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9" w:rsidRPr="00582DEC" w:rsidRDefault="00582DEC" w:rsidP="0061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7E520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6107A9" w:rsidRDefault="006107A9" w:rsidP="0061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7A9" w:rsidRPr="006107A9" w:rsidRDefault="006107A9" w:rsidP="0061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7A9" w:rsidRPr="006107A9" w:rsidRDefault="006107A9" w:rsidP="0061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A9">
        <w:rPr>
          <w:rFonts w:ascii="Times New Roman" w:hAnsi="Times New Roman" w:cs="Times New Roman"/>
          <w:b/>
          <w:sz w:val="24"/>
          <w:szCs w:val="24"/>
        </w:rPr>
        <w:t>Hasil Analisis Uji Lapangan</w:t>
      </w:r>
    </w:p>
    <w:p w:rsidR="006107A9" w:rsidRDefault="006107A9" w:rsidP="0061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A9">
        <w:rPr>
          <w:rFonts w:ascii="Times New Roman" w:hAnsi="Times New Roman" w:cs="Times New Roman"/>
          <w:b/>
          <w:sz w:val="24"/>
          <w:szCs w:val="24"/>
        </w:rPr>
        <w:t>Uji Validitas</w:t>
      </w:r>
    </w:p>
    <w:p w:rsidR="006107A9" w:rsidRDefault="006107A9" w:rsidP="0061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A9" w:rsidRPr="006107A9" w:rsidRDefault="006107A9" w:rsidP="0061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383A42" w:rsidRPr="004839CB" w:rsidTr="00A25382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839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3A42" w:rsidRPr="004839CB" w:rsidTr="00A25382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83A42" w:rsidRPr="004839CB" w:rsidRDefault="00383A42" w:rsidP="00383A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3A42" w:rsidRPr="004839CB" w:rsidRDefault="00383A42" w:rsidP="00383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1438"/>
        <w:gridCol w:w="1127"/>
      </w:tblGrid>
      <w:tr w:rsidR="00383A42" w:rsidRPr="004839CB" w:rsidTr="00A25382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83A42" w:rsidRPr="004839CB" w:rsidTr="00A25382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383A42" w:rsidRPr="004839CB" w:rsidRDefault="00383A42" w:rsidP="00383A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3A42" w:rsidRPr="004839CB" w:rsidRDefault="00383A42" w:rsidP="00383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  <w:gridCol w:w="1440"/>
      </w:tblGrid>
      <w:tr w:rsidR="00383A42" w:rsidRPr="004839CB" w:rsidTr="00A25382">
        <w:trPr>
          <w:cantSplit/>
          <w:tblHeader/>
        </w:trPr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83A42" w:rsidRPr="00D43BF4" w:rsidTr="00A25382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152.7857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340.989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.293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.894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152.6429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333.942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323.582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327.951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153.1786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327.856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324.893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153.8214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327.115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323.951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154.4286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326.402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324.101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153.4286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324.772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152.9286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332.661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383A42" w:rsidRPr="00D43BF4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152.9286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336.513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.218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.895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153.4286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322.624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153.0357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331.813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.284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.894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152.3214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347.411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-.057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.896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152.9286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332.661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329.222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153.3214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336.226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.181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.896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153.0357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335.665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.279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.894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152.7500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335.009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329.127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152.8571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323.460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153.2143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337.878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.191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.895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328.222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153.1071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324.025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383A42" w:rsidRPr="00C47D26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153.3929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342.544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.069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.897</w:t>
            </w:r>
          </w:p>
        </w:tc>
      </w:tr>
      <w:tr w:rsidR="00383A42" w:rsidRPr="00C47D26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153.1786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339.930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.246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.894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153.6071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331.581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328.819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323.655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154.2500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332.491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153.6786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328.226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153.6071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325.284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322.032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153.5357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327.962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152.8214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333.856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VAR00038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153.1429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341.238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.160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D43BF4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BF4">
              <w:rPr>
                <w:rFonts w:ascii="Arial" w:hAnsi="Arial" w:cs="Arial"/>
                <w:color w:val="FF0000"/>
                <w:sz w:val="18"/>
                <w:szCs w:val="18"/>
              </w:rPr>
              <w:t>.895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325.026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383A42" w:rsidRPr="004839CB" w:rsidTr="00A25382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153.5357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327.962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</w:tbl>
    <w:p w:rsidR="00383A42" w:rsidRPr="004839CB" w:rsidRDefault="00383A42" w:rsidP="00383A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3A42" w:rsidRPr="004839CB" w:rsidRDefault="00383A42" w:rsidP="00383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383A42" w:rsidRPr="004839CB" w:rsidTr="00A25382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383A42" w:rsidRPr="004839CB" w:rsidTr="00A25382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83A42" w:rsidRPr="004839CB" w:rsidTr="00A25382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1.5721E2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346.693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18.61970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3A42" w:rsidRPr="004839CB" w:rsidRDefault="00383A42" w:rsidP="00A25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9C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383A42" w:rsidRPr="004839CB" w:rsidRDefault="00383A42" w:rsidP="00383A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3A42" w:rsidRDefault="00383A42" w:rsidP="00383A42">
      <w:bookmarkStart w:id="0" w:name="_GoBack"/>
      <w:bookmarkEnd w:id="0"/>
    </w:p>
    <w:p w:rsidR="003A50FF" w:rsidRDefault="003A50FF"/>
    <w:sectPr w:rsidR="003A50FF" w:rsidSect="00505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20" w:footer="720" w:gutter="0"/>
      <w:pgNumType w:start="98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7F" w:rsidRDefault="00A6007F" w:rsidP="00553BE3">
      <w:pPr>
        <w:spacing w:after="0" w:line="240" w:lineRule="auto"/>
      </w:pPr>
      <w:r>
        <w:separator/>
      </w:r>
    </w:p>
  </w:endnote>
  <w:endnote w:type="continuationSeparator" w:id="0">
    <w:p w:rsidR="00A6007F" w:rsidRDefault="00A6007F" w:rsidP="0055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C" w:rsidRDefault="00F71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C" w:rsidRDefault="00F717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C" w:rsidRDefault="00F71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7F" w:rsidRDefault="00A6007F" w:rsidP="00553BE3">
      <w:pPr>
        <w:spacing w:after="0" w:line="240" w:lineRule="auto"/>
      </w:pPr>
      <w:r>
        <w:separator/>
      </w:r>
    </w:p>
  </w:footnote>
  <w:footnote w:type="continuationSeparator" w:id="0">
    <w:p w:rsidR="00A6007F" w:rsidRDefault="00A6007F" w:rsidP="0055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C" w:rsidRDefault="00F717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954"/>
      <w:docPartObj>
        <w:docPartGallery w:val="Page Numbers (Top of Page)"/>
        <w:docPartUnique/>
      </w:docPartObj>
    </w:sdtPr>
    <w:sdtContent>
      <w:p w:rsidR="00553BE3" w:rsidRDefault="005131E8">
        <w:pPr>
          <w:pStyle w:val="Header"/>
          <w:jc w:val="right"/>
        </w:pPr>
        <w:r w:rsidRPr="00F717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7B2A" w:rsidRPr="00F717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17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77C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F717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3BE3" w:rsidRDefault="00553B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C" w:rsidRDefault="00F717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107A9"/>
    <w:rsid w:val="00061B80"/>
    <w:rsid w:val="00101BD0"/>
    <w:rsid w:val="0012085C"/>
    <w:rsid w:val="002E6A9A"/>
    <w:rsid w:val="00383A42"/>
    <w:rsid w:val="00392676"/>
    <w:rsid w:val="003A50FF"/>
    <w:rsid w:val="003B0912"/>
    <w:rsid w:val="00505CCB"/>
    <w:rsid w:val="005131E8"/>
    <w:rsid w:val="00551279"/>
    <w:rsid w:val="00553BE3"/>
    <w:rsid w:val="00582DEC"/>
    <w:rsid w:val="006107A9"/>
    <w:rsid w:val="007C0145"/>
    <w:rsid w:val="007E520F"/>
    <w:rsid w:val="007F43AF"/>
    <w:rsid w:val="00817A1D"/>
    <w:rsid w:val="008C7B2A"/>
    <w:rsid w:val="00954F59"/>
    <w:rsid w:val="00976555"/>
    <w:rsid w:val="00984A40"/>
    <w:rsid w:val="00A6007F"/>
    <w:rsid w:val="00AF58EE"/>
    <w:rsid w:val="00B27B66"/>
    <w:rsid w:val="00B42131"/>
    <w:rsid w:val="00B42E92"/>
    <w:rsid w:val="00B67E7A"/>
    <w:rsid w:val="00B81F1C"/>
    <w:rsid w:val="00BA6755"/>
    <w:rsid w:val="00C62D2B"/>
    <w:rsid w:val="00CC6683"/>
    <w:rsid w:val="00D12A7F"/>
    <w:rsid w:val="00D43BF4"/>
    <w:rsid w:val="00DC5C10"/>
    <w:rsid w:val="00F128D3"/>
    <w:rsid w:val="00F7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E3"/>
  </w:style>
  <w:style w:type="paragraph" w:styleId="Footer">
    <w:name w:val="footer"/>
    <w:basedOn w:val="Normal"/>
    <w:link w:val="FooterChar"/>
    <w:uiPriority w:val="99"/>
    <w:semiHidden/>
    <w:unhideWhenUsed/>
    <w:rsid w:val="0055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Alfiani</dc:creator>
  <cp:lastModifiedBy>toshiba_pc</cp:lastModifiedBy>
  <cp:revision>17</cp:revision>
  <cp:lastPrinted>2016-12-12T18:18:00Z</cp:lastPrinted>
  <dcterms:created xsi:type="dcterms:W3CDTF">2016-06-12T07:51:00Z</dcterms:created>
  <dcterms:modified xsi:type="dcterms:W3CDTF">2017-02-20T07:22:00Z</dcterms:modified>
</cp:coreProperties>
</file>