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EB" w:rsidRDefault="00785AA7" w:rsidP="000F38DF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hanging="7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85AA7">
        <w:rPr>
          <w:rFonts w:ascii="Times New Roman" w:hAnsi="Times New Roman"/>
          <w:i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9573E1" wp14:editId="738B3283">
                <wp:simplePos x="0" y="0"/>
                <wp:positionH relativeFrom="column">
                  <wp:posOffset>4703445</wp:posOffset>
                </wp:positionH>
                <wp:positionV relativeFrom="paragraph">
                  <wp:posOffset>-1097280</wp:posOffset>
                </wp:positionV>
                <wp:extent cx="87630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Pr="00785AA7" w:rsidRDefault="00785AA7" w:rsidP="00785A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57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35pt;margin-top:-86.4pt;width:69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" strokecolor="white [3212]">
                <v:textbox>
                  <w:txbxContent>
                    <w:p w:rsidR="00785AA7" w:rsidRPr="00785AA7" w:rsidRDefault="00785AA7" w:rsidP="00785A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BEB" w:rsidRPr="000F38DF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785AA7" w:rsidRDefault="00785AA7" w:rsidP="000F38DF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hanging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B50FF" w:rsidRDefault="00CB50FF" w:rsidP="000F38DF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hanging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8448D" w:rsidRDefault="00785AA7" w:rsidP="0048448D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Anoraga, P</w:t>
      </w:r>
      <w:r w:rsidR="00CD7405">
        <w:rPr>
          <w:rFonts w:ascii="Times New Roman" w:hAnsi="Times New Roman" w:cs="Times New Roman"/>
          <w:sz w:val="24"/>
          <w:szCs w:val="24"/>
        </w:rPr>
        <w:t xml:space="preserve">. 2014. </w:t>
      </w:r>
      <w:r w:rsidR="00CD7405" w:rsidRPr="000B62B8">
        <w:rPr>
          <w:rFonts w:ascii="Times New Roman" w:hAnsi="Times New Roman" w:cs="Times New Roman"/>
          <w:i/>
          <w:sz w:val="24"/>
          <w:szCs w:val="24"/>
        </w:rPr>
        <w:t>Psikologi Kerja</w:t>
      </w:r>
      <w:r w:rsidR="00CD7405">
        <w:rPr>
          <w:rFonts w:ascii="Times New Roman" w:hAnsi="Times New Roman" w:cs="Times New Roman"/>
          <w:sz w:val="24"/>
          <w:szCs w:val="24"/>
        </w:rPr>
        <w:t>. Jakarta: PT Rineka Cipta</w:t>
      </w:r>
    </w:p>
    <w:p w:rsidR="0048448D" w:rsidRDefault="0048448D" w:rsidP="0048448D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48D" w:rsidRDefault="0048448D" w:rsidP="0048448D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427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Atkinson, R.L., dkk. 2010. </w:t>
      </w:r>
      <w:r w:rsidRPr="00B427E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Penghantar Psikologi Jilid II. </w:t>
      </w:r>
      <w:r w:rsidRPr="00B427E7">
        <w:rPr>
          <w:rFonts w:ascii="Times New Roman" w:eastAsia="Times New Roman" w:hAnsi="Times New Roman" w:cs="Times New Roman"/>
          <w:sz w:val="24"/>
          <w:szCs w:val="24"/>
          <w:lang w:eastAsia="id-ID"/>
        </w:rPr>
        <w:t>Diterjemahkan oleh Widjaja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Kusuma. Tangerang: Interaksara</w:t>
      </w:r>
    </w:p>
    <w:p w:rsidR="0048448D" w:rsidRDefault="0048448D" w:rsidP="0048448D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8448D" w:rsidRPr="000B62B8" w:rsidRDefault="00785AA7" w:rsidP="0048448D">
      <w:pPr>
        <w:spacing w:line="240" w:lineRule="auto"/>
        <w:ind w:left="720" w:hanging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Aufa, A</w:t>
      </w:r>
      <w:r w:rsidR="0048448D" w:rsidRPr="000B62B8">
        <w:rPr>
          <w:rFonts w:ascii="Times New Roman" w:hAnsi="Times New Roman" w:cs="Times New Roman"/>
          <w:sz w:val="24"/>
          <w:szCs w:val="24"/>
        </w:rPr>
        <w:t xml:space="preserve">. 2014. </w:t>
      </w:r>
      <w:r w:rsidR="0048448D" w:rsidRPr="000B62B8">
        <w:rPr>
          <w:rFonts w:ascii="Times New Roman" w:hAnsi="Times New Roman" w:cs="Times New Roman"/>
          <w:i/>
          <w:sz w:val="24"/>
          <w:szCs w:val="24"/>
        </w:rPr>
        <w:t>Upaya Preventif Guru Bimbingan dan Konseling Terhadap Terjadinya Burnout</w:t>
      </w:r>
      <w:r w:rsidR="0048448D" w:rsidRPr="000B62B8">
        <w:rPr>
          <w:rFonts w:ascii="Times New Roman" w:hAnsi="Times New Roman" w:cs="Times New Roman"/>
          <w:sz w:val="24"/>
          <w:szCs w:val="24"/>
        </w:rPr>
        <w:t xml:space="preserve">. </w:t>
      </w:r>
      <w:r w:rsidR="0048448D" w:rsidRPr="000B62B8">
        <w:rPr>
          <w:rFonts w:ascii="Times New Roman" w:eastAsia="Cambria" w:hAnsi="Times New Roman" w:cs="Times New Roman"/>
          <w:sz w:val="24"/>
          <w:szCs w:val="24"/>
        </w:rPr>
        <w:t xml:space="preserve">Jurnal Hisbah, Vol. 11, No. 1, Juni 2014. Online pada </w:t>
      </w:r>
      <w:hyperlink r:id="rId7" w:history="1">
        <w:r w:rsidR="0048448D" w:rsidRPr="00CB50FF">
          <w:rPr>
            <w:rStyle w:val="Hyperlink"/>
            <w:rFonts w:ascii="Times New Roman" w:eastAsia="Cambria" w:hAnsi="Times New Roman" w:cs="Times New Roman"/>
            <w:color w:val="auto"/>
            <w:sz w:val="24"/>
            <w:szCs w:val="24"/>
          </w:rPr>
          <w:t>http://jurnalhisbah.ac.id/sptx/ttsx</w:t>
        </w:r>
      </w:hyperlink>
      <w:r w:rsidR="0048448D" w:rsidRPr="000B62B8">
        <w:rPr>
          <w:rFonts w:ascii="Times New Roman" w:eastAsia="Cambria" w:hAnsi="Times New Roman" w:cs="Times New Roman"/>
          <w:sz w:val="24"/>
          <w:szCs w:val="24"/>
        </w:rPr>
        <w:t xml:space="preserve"> (diunduh 20 Oktober 2015)</w:t>
      </w:r>
    </w:p>
    <w:p w:rsidR="0048448D" w:rsidRDefault="0048448D" w:rsidP="0048448D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8448D" w:rsidRDefault="0048448D" w:rsidP="0048448D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31F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Chaplin, J.P. 2011. </w:t>
      </w:r>
      <w:r w:rsidRPr="00A31F0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Kamus Lengkap Psikologi. </w:t>
      </w:r>
      <w:r w:rsidRPr="00A31F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Diterjemahkan oleh Kartini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Kartono. Jakarta: Rajawali Pers</w:t>
      </w:r>
    </w:p>
    <w:p w:rsidR="0048448D" w:rsidRDefault="0048448D" w:rsidP="0048448D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8448D" w:rsidRDefault="0048448D" w:rsidP="0048448D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 &amp; Soedarmadji. 2012. </w:t>
      </w:r>
      <w:r w:rsidRPr="000B62B8">
        <w:rPr>
          <w:rFonts w:ascii="Times New Roman" w:hAnsi="Times New Roman" w:cs="Times New Roman"/>
          <w:i/>
          <w:sz w:val="24"/>
          <w:szCs w:val="24"/>
        </w:rPr>
        <w:t>Psikologi Konseling Edisi Revisi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48448D" w:rsidRDefault="0048448D" w:rsidP="0048448D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48D" w:rsidRDefault="00785AA7" w:rsidP="0048448D">
      <w:pPr>
        <w:spacing w:after="243" w:line="240" w:lineRule="auto"/>
        <w:ind w:left="709" w:right="1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K. Yin, R</w:t>
      </w:r>
      <w:r w:rsidR="004844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2014. </w:t>
      </w:r>
      <w:r w:rsidR="0048448D" w:rsidRPr="000B62B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Studi Kasus, Desain &amp; Metode</w:t>
      </w:r>
      <w:r w:rsidR="0048448D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 Raja Grafindo Persada</w:t>
      </w:r>
    </w:p>
    <w:p w:rsidR="0048448D" w:rsidRDefault="0048448D" w:rsidP="0048448D">
      <w:pPr>
        <w:spacing w:after="243" w:line="240" w:lineRule="auto"/>
        <w:ind w:left="709" w:right="1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8448D" w:rsidRDefault="0048448D" w:rsidP="0048448D">
      <w:pPr>
        <w:spacing w:after="243" w:line="240" w:lineRule="auto"/>
        <w:ind w:left="709" w:right="1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Keputusan Menteri Pendidikan dan Kebudayaan Republik Indonesia Nomor 025/O/1995 Tentang Petunjuk Teknis Ketentuan Pelaksanaan Jabatan Fungsional Guru dan Angka Kreditnya</w:t>
      </w:r>
    </w:p>
    <w:p w:rsidR="0048448D" w:rsidRDefault="0048448D" w:rsidP="0048448D">
      <w:pPr>
        <w:spacing w:after="243" w:line="240" w:lineRule="auto"/>
        <w:ind w:left="709" w:right="1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2D1E" w:rsidRPr="000B62B8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Komar, T</w:t>
      </w:r>
      <w:r w:rsidR="0048448D" w:rsidRPr="000B62B8">
        <w:rPr>
          <w:rFonts w:ascii="Times New Roman" w:hAnsi="Times New Roman" w:cs="Times New Roman"/>
          <w:sz w:val="24"/>
          <w:szCs w:val="24"/>
        </w:rPr>
        <w:t xml:space="preserve">. 2011. </w:t>
      </w:r>
      <w:r w:rsidR="0048448D" w:rsidRPr="002E05A6">
        <w:rPr>
          <w:rFonts w:ascii="Times New Roman" w:eastAsia="Times New Roman" w:hAnsi="Times New Roman" w:cs="Times New Roman"/>
          <w:i/>
          <w:sz w:val="24"/>
          <w:szCs w:val="24"/>
        </w:rPr>
        <w:t xml:space="preserve">Pengembangan Program Strategi Coping Stres Konselor </w:t>
      </w:r>
      <w:r w:rsidR="0048448D" w:rsidRPr="002E05A6">
        <w:rPr>
          <w:rFonts w:ascii="Times New Roman" w:hAnsi="Times New Roman" w:cs="Times New Roman"/>
          <w:i/>
          <w:sz w:val="24"/>
          <w:szCs w:val="24"/>
        </w:rPr>
        <w:t>(Studi Deskriptif terhadap Konselor di SMP Negeri Kota Bekasi Tahun Ajaran 2010/2011)</w:t>
      </w:r>
      <w:r w:rsidR="0048448D" w:rsidRPr="000B62B8">
        <w:rPr>
          <w:rFonts w:ascii="Times New Roman" w:hAnsi="Times New Roman" w:cs="Times New Roman"/>
          <w:sz w:val="24"/>
          <w:szCs w:val="24"/>
        </w:rPr>
        <w:t xml:space="preserve">. Jurnal Bimbingan Konseling. ISSN 1412-565X. Vol.1.154-164. Online pada </w:t>
      </w:r>
      <w:hyperlink r:id="rId8" w:history="1">
        <w:r w:rsidR="0048448D" w:rsidRPr="00CB50F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http://jurnal.bimbingan-konseling.ac.id</w:t>
        </w:r>
      </w:hyperlink>
      <w:r w:rsidR="0048448D" w:rsidRPr="000B62B8">
        <w:rPr>
          <w:rFonts w:ascii="Times New Roman" w:hAnsi="Times New Roman" w:cs="Times New Roman"/>
          <w:sz w:val="24"/>
          <w:szCs w:val="24"/>
        </w:rPr>
        <w:t xml:space="preserve"> (diunduh 20 Oktober 2015)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 xml:space="preserve">Kunandar. 2007. </w:t>
      </w:r>
      <w:r w:rsidRPr="006B3680">
        <w:rPr>
          <w:rFonts w:ascii="Times New Roman" w:eastAsia="Calisto MT" w:hAnsi="Times New Roman" w:cs="Times New Roman"/>
          <w:i/>
          <w:color w:val="000000"/>
          <w:sz w:val="24"/>
          <w:szCs w:val="24"/>
          <w:lang w:eastAsia="id-ID"/>
        </w:rPr>
        <w:t>Guru Profesional</w:t>
      </w:r>
      <w:r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>. Jakarta: PT Raja Grafindo Persada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D1E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Miles, M.B. &amp; Huberman, AM</w:t>
      </w:r>
      <w:r w:rsidR="004844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1992. </w:t>
      </w:r>
      <w:r w:rsidR="0048448D" w:rsidRPr="00CB50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Data Kualitatif</w:t>
      </w:r>
      <w:r w:rsidR="0048448D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Penerbit Universitas Indonesia (UI-Press)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D1E" w:rsidRDefault="0048448D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8DF">
        <w:rPr>
          <w:rFonts w:ascii="Times New Roman" w:hAnsi="Times New Roman" w:cs="Times New Roman"/>
          <w:sz w:val="24"/>
          <w:szCs w:val="24"/>
        </w:rPr>
        <w:t xml:space="preserve">Moleong, L.J. 2010. </w:t>
      </w:r>
      <w:r w:rsidRPr="000F38DF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0F38DF">
        <w:rPr>
          <w:rFonts w:ascii="Times New Roman" w:hAnsi="Times New Roman" w:cs="Times New Roman"/>
          <w:sz w:val="24"/>
          <w:szCs w:val="24"/>
        </w:rPr>
        <w:t>. Bandung: PT.Remaja Rosdakarya</w:t>
      </w:r>
    </w:p>
    <w:p w:rsidR="000C2D1E" w:rsidRPr="00785AA7" w:rsidRDefault="00785AA7" w:rsidP="00785AA7">
      <w:pPr>
        <w:spacing w:after="243" w:line="240" w:lineRule="auto"/>
        <w:ind w:left="709" w:right="11" w:hanging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C2D1E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Nevid, J.</w:t>
      </w:r>
      <w:r w:rsidR="0048448D" w:rsidRPr="00A31F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48D" w:rsidRPr="00A31F09">
        <w:rPr>
          <w:rFonts w:ascii="Times New Roman" w:hAnsi="Times New Roman" w:cs="Times New Roman"/>
          <w:sz w:val="24"/>
          <w:szCs w:val="24"/>
        </w:rPr>
        <w:t xml:space="preserve">, dkk. (Penerjemah: Tim Fakultas Psikologi Universitas Indonesia). 2005. </w:t>
      </w:r>
      <w:r w:rsidR="0048448D" w:rsidRPr="00A31F09">
        <w:rPr>
          <w:rFonts w:ascii="Times New Roman" w:hAnsi="Times New Roman" w:cs="Times New Roman"/>
          <w:i/>
          <w:sz w:val="24"/>
          <w:szCs w:val="24"/>
        </w:rPr>
        <w:t>Psikologi Abnormal Edisi Kelima Jilid 1</w:t>
      </w:r>
      <w:r w:rsidR="000C2D1E">
        <w:rPr>
          <w:rFonts w:ascii="Times New Roman" w:hAnsi="Times New Roman" w:cs="Times New Roman"/>
          <w:sz w:val="24"/>
          <w:szCs w:val="24"/>
        </w:rPr>
        <w:t>. Jakarta: Erlangga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D1E" w:rsidRDefault="000B3A93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AA7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5B320" wp14:editId="1A15A2E0">
                <wp:simplePos x="0" y="0"/>
                <wp:positionH relativeFrom="column">
                  <wp:posOffset>2198370</wp:posOffset>
                </wp:positionH>
                <wp:positionV relativeFrom="paragraph">
                  <wp:posOffset>445770</wp:posOffset>
                </wp:positionV>
                <wp:extent cx="876300" cy="457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Pr="00785AA7" w:rsidRDefault="000B3A93" w:rsidP="00785A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B3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3.1pt;margin-top:35.1pt;width:6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" strokecolor="white [3212]">
                <v:textbox>
                  <w:txbxContent>
                    <w:p w:rsidR="00785AA7" w:rsidRPr="00785AA7" w:rsidRDefault="000B3A93" w:rsidP="00785A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785AA7">
        <w:rPr>
          <w:rFonts w:ascii="Times New Roman" w:hAnsi="Times New Roman" w:cs="Times New Roman"/>
          <w:sz w:val="24"/>
          <w:szCs w:val="24"/>
        </w:rPr>
        <w:t>Prayitno &amp; Amti</w:t>
      </w:r>
      <w:r w:rsidR="000C2D1E">
        <w:rPr>
          <w:rFonts w:ascii="Times New Roman" w:hAnsi="Times New Roman" w:cs="Times New Roman"/>
          <w:sz w:val="24"/>
          <w:szCs w:val="24"/>
        </w:rPr>
        <w:t xml:space="preserve">. 2013. </w:t>
      </w:r>
      <w:r w:rsidR="000C2D1E" w:rsidRPr="00CB50FF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="000C2D1E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785AA7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D1E" w:rsidRPr="00CB50FF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sto MT" w:hAnsi="Times New Roman" w:cs="Times New Roman"/>
          <w:sz w:val="24"/>
          <w:szCs w:val="24"/>
          <w:lang w:eastAsia="id-ID"/>
        </w:rPr>
        <w:t>Putranto, C</w:t>
      </w:r>
      <w:r w:rsidR="000C2D1E" w:rsidRPr="00CB50FF">
        <w:rPr>
          <w:rFonts w:ascii="Times New Roman" w:eastAsia="Calisto MT" w:hAnsi="Times New Roman" w:cs="Times New Roman"/>
          <w:sz w:val="24"/>
          <w:szCs w:val="24"/>
          <w:lang w:eastAsia="id-ID"/>
        </w:rPr>
        <w:t xml:space="preserve">. 2013. </w:t>
      </w:r>
      <w:r w:rsidR="000C2D1E" w:rsidRPr="00CB50FF">
        <w:rPr>
          <w:rFonts w:ascii="Times New Roman" w:hAnsi="Times New Roman" w:cs="Times New Roman"/>
          <w:i/>
          <w:sz w:val="24"/>
          <w:szCs w:val="24"/>
        </w:rPr>
        <w:t>Faktor - Faktor yang Mempengaruhi Stres Kerja (Studi</w:t>
      </w:r>
      <w:r w:rsidR="000C2D1E" w:rsidRPr="00CB50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D1E" w:rsidRPr="00CB50FF">
        <w:rPr>
          <w:rFonts w:ascii="Times New Roman" w:hAnsi="Times New Roman" w:cs="Times New Roman"/>
          <w:i/>
          <w:sz w:val="24"/>
          <w:szCs w:val="24"/>
        </w:rPr>
        <w:t>Indigenous Pada Guru Bersuku Jawa</w:t>
      </w:r>
      <w:r w:rsidR="000C2D1E" w:rsidRPr="00CB50FF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0C2D1E" w:rsidRPr="00CB50FF">
        <w:rPr>
          <w:rFonts w:ascii="Times New Roman" w:eastAsia="Calisto MT" w:hAnsi="Times New Roman" w:cs="Times New Roman"/>
          <w:i/>
          <w:sz w:val="24"/>
          <w:szCs w:val="24"/>
          <w:lang w:eastAsia="id-ID"/>
        </w:rPr>
        <w:t xml:space="preserve">Journal of Social and Industrial Psychology. </w:t>
      </w:r>
      <w:r w:rsidR="000C2D1E" w:rsidRPr="00CB50FF">
        <w:rPr>
          <w:rFonts w:ascii="Times New Roman" w:hAnsi="Times New Roman" w:cs="Times New Roman"/>
          <w:sz w:val="24"/>
          <w:szCs w:val="24"/>
        </w:rPr>
        <w:t xml:space="preserve">ISSN 2252-6838 </w:t>
      </w:r>
      <w:r w:rsidR="00CB50FF">
        <w:rPr>
          <w:rFonts w:ascii="Times New Roman" w:eastAsia="Calisto MT" w:hAnsi="Times New Roman" w:cs="Times New Roman"/>
          <w:sz w:val="24"/>
          <w:szCs w:val="24"/>
          <w:lang w:eastAsia="id-ID"/>
        </w:rPr>
        <w:t xml:space="preserve">Volume 2 (2). 12-17. </w:t>
      </w:r>
      <w:r w:rsidR="000C2D1E" w:rsidRPr="00CB50FF">
        <w:rPr>
          <w:rFonts w:ascii="Times New Roman" w:eastAsia="Calisto MT" w:hAnsi="Times New Roman" w:cs="Times New Roman"/>
          <w:sz w:val="24"/>
          <w:szCs w:val="24"/>
          <w:lang w:eastAsia="id-ID"/>
        </w:rPr>
        <w:t xml:space="preserve">Online pada </w:t>
      </w:r>
      <w:hyperlink r:id="rId9" w:history="1">
        <w:r w:rsidR="000C2D1E" w:rsidRPr="00CB50FF">
          <w:rPr>
            <w:rStyle w:val="Hyperlink"/>
            <w:rFonts w:ascii="Times New Roman" w:eastAsia="Calisto MT" w:hAnsi="Times New Roman" w:cs="Times New Roman"/>
            <w:color w:val="auto"/>
            <w:sz w:val="24"/>
            <w:szCs w:val="24"/>
            <w:lang w:eastAsia="id-ID"/>
          </w:rPr>
          <w:t>http://journal.unnes.ac.id/sju/index.php/sip</w:t>
        </w:r>
      </w:hyperlink>
      <w:r w:rsidR="000C2D1E" w:rsidRPr="00CB50FF">
        <w:rPr>
          <w:rFonts w:ascii="Times New Roman" w:eastAsia="Calisto MT" w:hAnsi="Times New Roman" w:cs="Times New Roman"/>
          <w:sz w:val="24"/>
          <w:szCs w:val="24"/>
          <w:lang w:eastAsia="id-ID"/>
        </w:rPr>
        <w:t xml:space="preserve"> (diunduh </w:t>
      </w:r>
      <w:r w:rsidR="000C2D1E" w:rsidRPr="00CB50FF">
        <w:rPr>
          <w:rFonts w:ascii="Times New Roman" w:hAnsi="Times New Roman" w:cs="Times New Roman"/>
          <w:sz w:val="24"/>
          <w:szCs w:val="24"/>
        </w:rPr>
        <w:t>20 Oktober 2015)</w:t>
      </w:r>
    </w:p>
    <w:p w:rsidR="000C2D1E" w:rsidRPr="00CB50FF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D1E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Rahardjo, S.</w:t>
      </w:r>
      <w:r w:rsidR="000C2D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&amp; Gudnanto. 2013. </w:t>
      </w:r>
      <w:r w:rsidR="000C2D1E" w:rsidRPr="00CB50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Pemahaman Individu Teknik Nontes</w:t>
      </w:r>
      <w:r w:rsidR="000C2D1E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Kencana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82">
        <w:rPr>
          <w:rFonts w:ascii="Times New Roman" w:hAnsi="Times New Roman" w:cs="Times New Roman"/>
          <w:sz w:val="24"/>
          <w:szCs w:val="24"/>
        </w:rPr>
        <w:t xml:space="preserve">Safaria, T. &amp; Saputra, N.E. 2009. </w:t>
      </w:r>
      <w:r w:rsidRPr="00BA7C82">
        <w:rPr>
          <w:rFonts w:ascii="Times New Roman" w:hAnsi="Times New Roman" w:cs="Times New Roman"/>
          <w:i/>
          <w:sz w:val="24"/>
          <w:szCs w:val="24"/>
        </w:rPr>
        <w:t>Manajemen Emosi: Sebuah Panduan Cerdas Bagaimana Mengelola Emosi Positif dalam Hidup Anda</w:t>
      </w:r>
      <w:r w:rsidRPr="00BA7C82">
        <w:rPr>
          <w:rFonts w:ascii="Times New Roman" w:hAnsi="Times New Roman" w:cs="Times New Roman"/>
          <w:sz w:val="24"/>
          <w:szCs w:val="24"/>
        </w:rPr>
        <w:t>. Jakart</w:t>
      </w:r>
      <w:r>
        <w:rPr>
          <w:rFonts w:ascii="Times New Roman" w:hAnsi="Times New Roman" w:cs="Times New Roman"/>
          <w:sz w:val="24"/>
          <w:szCs w:val="24"/>
        </w:rPr>
        <w:t>a: PT. Bumi Aksara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D1E" w:rsidRPr="00CB50FF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Saputra, A</w:t>
      </w:r>
      <w:r w:rsidR="000C2D1E" w:rsidRPr="00CB50FF">
        <w:rPr>
          <w:rFonts w:ascii="Times New Roman" w:hAnsi="Times New Roman" w:cs="Times New Roman"/>
          <w:sz w:val="24"/>
          <w:szCs w:val="24"/>
        </w:rPr>
        <w:t xml:space="preserve">. 2014. </w:t>
      </w:r>
      <w:r w:rsidR="000C2D1E" w:rsidRPr="00CB50FF">
        <w:rPr>
          <w:rFonts w:ascii="Times New Roman" w:eastAsia="Times New Roman" w:hAnsi="Times New Roman" w:cs="Times New Roman"/>
          <w:i/>
          <w:sz w:val="24"/>
          <w:szCs w:val="24"/>
        </w:rPr>
        <w:t>Tingkat Stres Guru Bimbingan Dan Konseling Dalam Menghadapi Permasalahan Peserta Didik  Di SMA Negeri 5 Padang</w:t>
      </w:r>
      <w:r w:rsidR="000C2D1E" w:rsidRPr="00CB50FF">
        <w:rPr>
          <w:rFonts w:ascii="Times New Roman" w:eastAsia="Times New Roman" w:hAnsi="Times New Roman" w:cs="Times New Roman"/>
          <w:sz w:val="24"/>
          <w:szCs w:val="24"/>
        </w:rPr>
        <w:t xml:space="preserve">. Jurnal STKIP PGRI Sumatera Barat. Vol. 1. 1-6. Online pada </w:t>
      </w:r>
      <w:hyperlink r:id="rId10" w:history="1">
        <w:r w:rsidR="000C2D1E" w:rsidRPr="00CB50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http://jurnalstkippgrisumaterabarat.ac.id/schx/jsnuhx//</w:t>
        </w:r>
      </w:hyperlink>
      <w:r w:rsidR="000C2D1E" w:rsidRPr="00CB50FF">
        <w:rPr>
          <w:rFonts w:ascii="Times New Roman" w:eastAsia="Times New Roman" w:hAnsi="Times New Roman" w:cs="Times New Roman"/>
          <w:sz w:val="24"/>
          <w:szCs w:val="24"/>
        </w:rPr>
        <w:t xml:space="preserve"> (diunduh 20 Oktober 2015)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D1E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Sedanayasa, G</w:t>
      </w:r>
      <w:r w:rsidR="000C2D1E">
        <w:rPr>
          <w:rFonts w:ascii="Times New Roman" w:hAnsi="Times New Roman" w:cs="Times New Roman"/>
          <w:sz w:val="24"/>
          <w:szCs w:val="24"/>
        </w:rPr>
        <w:t xml:space="preserve">. 2014. </w:t>
      </w:r>
      <w:r w:rsidR="000C2D1E" w:rsidRPr="00CB50FF">
        <w:rPr>
          <w:rFonts w:ascii="Times New Roman" w:hAnsi="Times New Roman" w:cs="Times New Roman"/>
          <w:i/>
          <w:sz w:val="24"/>
          <w:szCs w:val="24"/>
        </w:rPr>
        <w:t>Pengembangan Pribadi Konselor</w:t>
      </w:r>
      <w:r w:rsidR="000C2D1E"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Slamet</w:t>
      </w:r>
      <w:r w:rsidR="00785A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I.S, Suprapti &amp; Markam, 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2015. </w:t>
      </w:r>
      <w:r w:rsidRPr="00CB50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Psikologi Klinis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Penerbit Universitas Indonesia (UI-Press)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2015. </w:t>
      </w:r>
      <w:r w:rsidRPr="00CB50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Pendidikan, Pendekatan Kuantitatif, Kualitatif, dan R&amp;D.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Alfabeta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D1E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>Sukardi, D.K.</w:t>
      </w:r>
      <w:r w:rsidR="000C2D1E"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 xml:space="preserve"> &amp; Kusmawati, Desak P.E., Nila. 2008. </w:t>
      </w:r>
      <w:r w:rsidR="000C2D1E" w:rsidRPr="00CB50FF">
        <w:rPr>
          <w:rFonts w:ascii="Times New Roman" w:eastAsia="Calisto MT" w:hAnsi="Times New Roman" w:cs="Times New Roman"/>
          <w:i/>
          <w:color w:val="000000"/>
          <w:sz w:val="24"/>
          <w:szCs w:val="24"/>
          <w:lang w:eastAsia="id-ID"/>
        </w:rPr>
        <w:t>Proses Bimbingan dan Konseling di Sekolah.</w:t>
      </w:r>
      <w:r w:rsidR="000C2D1E"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 xml:space="preserve"> Jakara: PT Rineka Cipta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D1E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Supriatna, M</w:t>
      </w:r>
      <w:r w:rsidR="000C2D1E">
        <w:rPr>
          <w:rFonts w:ascii="Times New Roman" w:hAnsi="Times New Roman" w:cs="Times New Roman"/>
          <w:sz w:val="24"/>
          <w:szCs w:val="24"/>
        </w:rPr>
        <w:t xml:space="preserve">. 2011. </w:t>
      </w:r>
      <w:r w:rsidR="000C2D1E" w:rsidRPr="00CB50FF">
        <w:rPr>
          <w:rFonts w:ascii="Times New Roman" w:hAnsi="Times New Roman" w:cs="Times New Roman"/>
          <w:i/>
          <w:sz w:val="24"/>
          <w:szCs w:val="24"/>
        </w:rPr>
        <w:t>Bimbingan dan Konseling Berbasis Kompetensi, Orientasi Dasar Pengembangan Profesi Konselor</w:t>
      </w:r>
      <w:r w:rsidR="000C2D1E">
        <w:rPr>
          <w:rFonts w:ascii="Times New Roman" w:hAnsi="Times New Roman" w:cs="Times New Roman"/>
          <w:sz w:val="24"/>
          <w:szCs w:val="24"/>
        </w:rPr>
        <w:t>. Jakarta: PT. Raja Grafindo Persada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D1E" w:rsidRDefault="006B3680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>Undang-Undang Republik Indonesia Nomor 20 Tahun 2003 Te</w:t>
      </w:r>
      <w:r w:rsidR="000C2D1E"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>ntang Sistem Pendidikan Nasional</w:t>
      </w:r>
    </w:p>
    <w:p w:rsidR="000C2D1E" w:rsidRDefault="000C2D1E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901" w:rsidRDefault="00785AA7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>Willis, S.</w:t>
      </w:r>
      <w:r w:rsidR="00464901"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 xml:space="preserve">S. 2013. </w:t>
      </w:r>
      <w:r w:rsidR="00464901" w:rsidRPr="00CB50FF">
        <w:rPr>
          <w:rFonts w:ascii="Times New Roman" w:eastAsia="Calisto MT" w:hAnsi="Times New Roman" w:cs="Times New Roman"/>
          <w:i/>
          <w:color w:val="000000"/>
          <w:sz w:val="24"/>
          <w:szCs w:val="24"/>
          <w:lang w:eastAsia="id-ID"/>
        </w:rPr>
        <w:t>Konseling Individual Teori dan Praktek</w:t>
      </w:r>
      <w:r w:rsidR="00464901"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>. Bandung:</w:t>
      </w:r>
      <w:r w:rsidR="00BA7C82"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 xml:space="preserve"> Alfabeta</w:t>
      </w:r>
    </w:p>
    <w:p w:rsidR="00B57CA1" w:rsidRPr="000C2D1E" w:rsidRDefault="00B57CA1" w:rsidP="000C2D1E">
      <w:pPr>
        <w:spacing w:after="243" w:line="240" w:lineRule="auto"/>
        <w:ind w:left="709" w:right="1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DC8" w:rsidRPr="00B57CA1" w:rsidRDefault="00B57CA1" w:rsidP="00FD1DC8">
      <w:pPr>
        <w:spacing w:after="0" w:line="276" w:lineRule="auto"/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 xml:space="preserve">Wirawan, S. 2015. </w:t>
      </w:r>
      <w:r w:rsidRPr="00B57CA1">
        <w:rPr>
          <w:rFonts w:ascii="Times New Roman" w:eastAsia="Calisto MT" w:hAnsi="Times New Roman" w:cs="Times New Roman"/>
          <w:i/>
          <w:color w:val="000000"/>
          <w:sz w:val="24"/>
          <w:szCs w:val="24"/>
          <w:lang w:eastAsia="id-ID"/>
        </w:rPr>
        <w:t>Penanggulangan Stres</w:t>
      </w:r>
      <w:r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  <w:t>. Bandung: Alfabeta</w:t>
      </w:r>
    </w:p>
    <w:p w:rsidR="00464901" w:rsidRPr="000F38DF" w:rsidRDefault="00464901" w:rsidP="00464901">
      <w:pPr>
        <w:spacing w:after="79" w:line="240" w:lineRule="auto"/>
        <w:jc w:val="both"/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</w:pPr>
    </w:p>
    <w:p w:rsidR="006B3680" w:rsidRDefault="006B3680" w:rsidP="00AB5921">
      <w:pPr>
        <w:spacing w:after="79" w:line="240" w:lineRule="auto"/>
        <w:ind w:left="709" w:hanging="709"/>
        <w:jc w:val="both"/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</w:pPr>
    </w:p>
    <w:p w:rsidR="00DE24A9" w:rsidRDefault="00DE24A9" w:rsidP="00AB5921">
      <w:pPr>
        <w:spacing w:after="79" w:line="240" w:lineRule="auto"/>
        <w:ind w:left="709" w:hanging="709"/>
        <w:jc w:val="both"/>
        <w:rPr>
          <w:rFonts w:ascii="Times New Roman" w:eastAsia="Calisto MT" w:hAnsi="Times New Roman" w:cs="Times New Roman"/>
          <w:color w:val="000000"/>
          <w:sz w:val="24"/>
          <w:szCs w:val="24"/>
          <w:lang w:eastAsia="id-ID"/>
        </w:rPr>
      </w:pPr>
    </w:p>
    <w:sectPr w:rsidR="00DE24A9" w:rsidSect="000B3A93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2268" w:right="1701" w:bottom="1701" w:left="2268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19" w:rsidRDefault="00883C19">
      <w:pPr>
        <w:spacing w:after="0" w:line="240" w:lineRule="auto"/>
      </w:pPr>
      <w:r>
        <w:separator/>
      </w:r>
    </w:p>
  </w:endnote>
  <w:endnote w:type="continuationSeparator" w:id="0">
    <w:p w:rsidR="00883C19" w:rsidRDefault="0088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4EA" w:rsidRPr="00FC33FC" w:rsidRDefault="00883C19" w:rsidP="00FC33FC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19" w:rsidRDefault="00883C19">
      <w:pPr>
        <w:spacing w:after="0" w:line="240" w:lineRule="auto"/>
      </w:pPr>
      <w:r>
        <w:separator/>
      </w:r>
    </w:p>
  </w:footnote>
  <w:footnote w:type="continuationSeparator" w:id="0">
    <w:p w:rsidR="00883C19" w:rsidRDefault="0088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4EA" w:rsidRDefault="00AD1697">
    <w:pPr>
      <w:spacing w:line="240" w:lineRule="auto"/>
    </w:pPr>
    <w:r>
      <w:rPr>
        <w:rFonts w:ascii="Cambria" w:eastAsia="Cambria" w:hAnsi="Cambria" w:cs="Cambria"/>
        <w:b/>
        <w:sz w:val="20"/>
      </w:rPr>
      <w:t>Ani Aufa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699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85AA7" w:rsidRPr="00785AA7" w:rsidRDefault="00785AA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5A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A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5A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A93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785A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C33FC" w:rsidRDefault="00FC33FC" w:rsidP="00DF5FAE">
    <w:pPr>
      <w:pStyle w:val="Header"/>
      <w:tabs>
        <w:tab w:val="clear" w:pos="9026"/>
        <w:tab w:val="left" w:pos="45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4EA" w:rsidRDefault="00AD1697">
    <w:pPr>
      <w:spacing w:line="240" w:lineRule="auto"/>
    </w:pPr>
    <w:r>
      <w:rPr>
        <w:rFonts w:ascii="Cambria" w:eastAsia="Cambria" w:hAnsi="Cambria" w:cs="Cambria"/>
        <w:b/>
        <w:sz w:val="20"/>
      </w:rPr>
      <w:t>Ani Aufa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1"/>
    <w:rsid w:val="000432A0"/>
    <w:rsid w:val="00077DCE"/>
    <w:rsid w:val="000B3A93"/>
    <w:rsid w:val="000B62B8"/>
    <w:rsid w:val="000C2D1E"/>
    <w:rsid w:val="000F269F"/>
    <w:rsid w:val="000F38DF"/>
    <w:rsid w:val="001036D4"/>
    <w:rsid w:val="00125916"/>
    <w:rsid w:val="001846AD"/>
    <w:rsid w:val="001B2137"/>
    <w:rsid w:val="001B51E9"/>
    <w:rsid w:val="001E5AC1"/>
    <w:rsid w:val="002028A5"/>
    <w:rsid w:val="00231299"/>
    <w:rsid w:val="00241E5D"/>
    <w:rsid w:val="00251991"/>
    <w:rsid w:val="0028114D"/>
    <w:rsid w:val="002B1C55"/>
    <w:rsid w:val="002B37FE"/>
    <w:rsid w:val="002C7EC7"/>
    <w:rsid w:val="002E05A6"/>
    <w:rsid w:val="0031352B"/>
    <w:rsid w:val="00325630"/>
    <w:rsid w:val="003B0433"/>
    <w:rsid w:val="003B5172"/>
    <w:rsid w:val="00416859"/>
    <w:rsid w:val="00420492"/>
    <w:rsid w:val="004219E0"/>
    <w:rsid w:val="0045554B"/>
    <w:rsid w:val="00464901"/>
    <w:rsid w:val="0048448D"/>
    <w:rsid w:val="004C7C02"/>
    <w:rsid w:val="0050281A"/>
    <w:rsid w:val="00534DE2"/>
    <w:rsid w:val="005C4955"/>
    <w:rsid w:val="005F1DA7"/>
    <w:rsid w:val="006123F6"/>
    <w:rsid w:val="00623CCF"/>
    <w:rsid w:val="00663E29"/>
    <w:rsid w:val="00671BEB"/>
    <w:rsid w:val="006B3680"/>
    <w:rsid w:val="006C487C"/>
    <w:rsid w:val="006D6C73"/>
    <w:rsid w:val="00722604"/>
    <w:rsid w:val="00752987"/>
    <w:rsid w:val="00771863"/>
    <w:rsid w:val="007849F6"/>
    <w:rsid w:val="00785AA7"/>
    <w:rsid w:val="00794913"/>
    <w:rsid w:val="0079767E"/>
    <w:rsid w:val="007A3FD3"/>
    <w:rsid w:val="007B068F"/>
    <w:rsid w:val="007D2F64"/>
    <w:rsid w:val="00805CAB"/>
    <w:rsid w:val="00842B06"/>
    <w:rsid w:val="00883C19"/>
    <w:rsid w:val="0090253F"/>
    <w:rsid w:val="009573D3"/>
    <w:rsid w:val="00980C23"/>
    <w:rsid w:val="009D6773"/>
    <w:rsid w:val="009F2739"/>
    <w:rsid w:val="00A31F09"/>
    <w:rsid w:val="00AB5921"/>
    <w:rsid w:val="00AD1697"/>
    <w:rsid w:val="00B427E7"/>
    <w:rsid w:val="00B54C83"/>
    <w:rsid w:val="00B57CA1"/>
    <w:rsid w:val="00B67A18"/>
    <w:rsid w:val="00BA7C82"/>
    <w:rsid w:val="00BD0D52"/>
    <w:rsid w:val="00C56D0F"/>
    <w:rsid w:val="00C57663"/>
    <w:rsid w:val="00C63EED"/>
    <w:rsid w:val="00CB50FF"/>
    <w:rsid w:val="00CD7405"/>
    <w:rsid w:val="00CE4352"/>
    <w:rsid w:val="00D36F6A"/>
    <w:rsid w:val="00D46A4B"/>
    <w:rsid w:val="00DE24A9"/>
    <w:rsid w:val="00DF3112"/>
    <w:rsid w:val="00DF5FAE"/>
    <w:rsid w:val="00E47089"/>
    <w:rsid w:val="00E707B1"/>
    <w:rsid w:val="00EA3B24"/>
    <w:rsid w:val="00EC7583"/>
    <w:rsid w:val="00F67B4E"/>
    <w:rsid w:val="00FB293E"/>
    <w:rsid w:val="00FC33FC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3DBBD-F901-4043-B1CA-A905C04E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rsid w:val="001E5AC1"/>
    <w:rPr>
      <w:color w:val="0000FF"/>
      <w:u w:val="single"/>
    </w:rPr>
  </w:style>
  <w:style w:type="table" w:customStyle="1" w:styleId="TableGrid">
    <w:name w:val="TableGrid"/>
    <w:rsid w:val="005C4955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FC"/>
  </w:style>
  <w:style w:type="paragraph" w:styleId="Footer">
    <w:name w:val="footer"/>
    <w:basedOn w:val="Normal"/>
    <w:link w:val="FooterChar"/>
    <w:uiPriority w:val="99"/>
    <w:unhideWhenUsed/>
    <w:rsid w:val="00FC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FC"/>
  </w:style>
  <w:style w:type="paragraph" w:styleId="NoSpacing">
    <w:name w:val="No Spacing"/>
    <w:uiPriority w:val="1"/>
    <w:qFormat/>
    <w:rsid w:val="00DF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bimbingan-konseling.ac.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urnalhisbah.ac.id/sptx/tts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jurnalstkippgrisumaterabarat.ac.id/schx/jsnuhx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unnes.ac.id/sju/index.php/s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78A1-CFDF-485F-86DB-C8B9D9FF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Eee-PC</dc:creator>
  <cp:keywords/>
  <dc:description/>
  <cp:lastModifiedBy>Eee-PC</cp:lastModifiedBy>
  <cp:revision>26</cp:revision>
  <dcterms:created xsi:type="dcterms:W3CDTF">2016-01-09T07:57:00Z</dcterms:created>
  <dcterms:modified xsi:type="dcterms:W3CDTF">2016-07-17T05:24:00Z</dcterms:modified>
</cp:coreProperties>
</file>