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88" w:rsidRPr="00EA0733" w:rsidRDefault="00E72F88" w:rsidP="00E72F88">
      <w:pPr>
        <w:shd w:val="clear" w:color="auto" w:fill="FFFFFF"/>
        <w:spacing w:after="0" w:line="334" w:lineRule="atLeast"/>
        <w:ind w:left="567" w:hanging="567"/>
        <w:jc w:val="center"/>
        <w:rPr>
          <w:rStyle w:val="A1"/>
          <w:rFonts w:ascii="Times New Roman" w:hAnsi="Times New Roman" w:cs="Times New Roman"/>
          <w:b/>
          <w:sz w:val="24"/>
          <w:szCs w:val="24"/>
        </w:rPr>
      </w:pPr>
      <w:r w:rsidRPr="00EA0733">
        <w:rPr>
          <w:rStyle w:val="A1"/>
          <w:rFonts w:ascii="Times New Roman" w:hAnsi="Times New Roman" w:cs="Times New Roman"/>
          <w:b/>
          <w:sz w:val="24"/>
          <w:szCs w:val="24"/>
        </w:rPr>
        <w:t>DAFTAR PUSTAKA</w:t>
      </w:r>
    </w:p>
    <w:p w:rsidR="00E72F88" w:rsidRDefault="00E72F88" w:rsidP="00E72F88">
      <w:pPr>
        <w:shd w:val="clear" w:color="auto" w:fill="FFFFFF"/>
        <w:spacing w:after="0" w:line="334" w:lineRule="atLeast"/>
        <w:ind w:left="567" w:hanging="567"/>
        <w:jc w:val="center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</w:p>
    <w:p w:rsidR="00EA0733" w:rsidRPr="00EA0733" w:rsidRDefault="00EA0733" w:rsidP="00E72F88">
      <w:pPr>
        <w:shd w:val="clear" w:color="auto" w:fill="FFFFFF"/>
        <w:spacing w:after="0" w:line="334" w:lineRule="atLeast"/>
        <w:ind w:left="567" w:hanging="567"/>
        <w:jc w:val="center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</w:p>
    <w:p w:rsidR="00E72F88" w:rsidRDefault="00E72F88" w:rsidP="001862C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D486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Abi</w:t>
      </w:r>
      <w:r w:rsidR="00186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manyu, Soli  &amp; Manrihu, M.T. 1983</w:t>
      </w:r>
      <w:r w:rsidRPr="00ED486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. </w:t>
      </w:r>
      <w:r w:rsidRPr="00ED486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Teknik dan Laboratorium Konseling. </w:t>
      </w:r>
      <w:r w:rsidRPr="00ED486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Jakarta: Depdikbud, Dirjen  Dikti Proyek Pendidikan Tenaga Akademik.</w:t>
      </w:r>
    </w:p>
    <w:p w:rsidR="00E72F88" w:rsidRDefault="00E72F88" w:rsidP="00EE00D9">
      <w:pPr>
        <w:shd w:val="clear" w:color="auto" w:fill="FFFFFF"/>
        <w:spacing w:after="0" w:line="334" w:lineRule="atLeast"/>
        <w:ind w:left="567" w:hanging="567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</w:p>
    <w:p w:rsidR="00EE00D9" w:rsidRDefault="00EE00D9" w:rsidP="00EE00D9">
      <w:pPr>
        <w:shd w:val="clear" w:color="auto" w:fill="FFFFFF"/>
        <w:spacing w:after="0" w:line="334" w:lineRule="atLeast"/>
        <w:ind w:left="567" w:hanging="567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1"/>
          <w:rFonts w:ascii="Times New Roman" w:hAnsi="Times New Roman" w:cs="Times New Roman"/>
          <w:sz w:val="24"/>
          <w:szCs w:val="24"/>
          <w:lang w:val="id-ID"/>
        </w:rPr>
        <w:t>Arikunto, S. 2002. Penelitian Kualitatif, Kuantitatif dan R &amp; D. Jakarta: Rineka Cipta</w:t>
      </w:r>
    </w:p>
    <w:p w:rsidR="00EE00D9" w:rsidRPr="00EE00D9" w:rsidRDefault="00EE00D9" w:rsidP="00EE00D9">
      <w:pPr>
        <w:shd w:val="clear" w:color="auto" w:fill="FFFFFF"/>
        <w:spacing w:after="0" w:line="334" w:lineRule="atLeast"/>
        <w:ind w:left="567" w:hanging="567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</w:p>
    <w:p w:rsidR="00EE00D9" w:rsidRDefault="00EE00D9" w:rsidP="009370A3">
      <w:pPr>
        <w:shd w:val="clear" w:color="auto" w:fill="FFFFFF"/>
        <w:spacing w:after="0" w:line="334" w:lineRule="atLeast"/>
        <w:ind w:left="567" w:hanging="567"/>
        <w:jc w:val="both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Atkinson. </w:t>
      </w:r>
      <w:r w:rsidR="002748B6">
        <w:rPr>
          <w:rStyle w:val="A1"/>
          <w:rFonts w:ascii="Times New Roman" w:hAnsi="Times New Roman" w:cs="Times New Roman"/>
          <w:sz w:val="24"/>
          <w:szCs w:val="24"/>
        </w:rPr>
        <w:t>1996</w:t>
      </w:r>
      <w:r w:rsidR="002748B6" w:rsidRPr="002748B6">
        <w:rPr>
          <w:rStyle w:val="A1"/>
          <w:rFonts w:ascii="Times New Roman" w:hAnsi="Times New Roman" w:cs="Times New Roman"/>
          <w:sz w:val="24"/>
          <w:szCs w:val="24"/>
        </w:rPr>
        <w:t xml:space="preserve">. Pengantar Psikologi. Jakarta: Penerbit Erlangga. </w:t>
      </w:r>
    </w:p>
    <w:p w:rsidR="00EE00D9" w:rsidRDefault="00EE00D9" w:rsidP="009370A3">
      <w:pPr>
        <w:shd w:val="clear" w:color="auto" w:fill="FFFFFF"/>
        <w:spacing w:after="0" w:line="334" w:lineRule="atLeast"/>
        <w:ind w:left="567" w:hanging="567"/>
        <w:jc w:val="both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</w:p>
    <w:p w:rsidR="002748B6" w:rsidRDefault="00EE00D9" w:rsidP="009370A3">
      <w:pPr>
        <w:shd w:val="clear" w:color="auto" w:fill="FFFFFF"/>
        <w:spacing w:after="0" w:line="334" w:lineRule="atLeast"/>
        <w:ind w:left="567" w:hanging="56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  <w:lang w:val="id-ID"/>
        </w:rPr>
        <w:t>Alwisol. 2005. Psikologi Kepribadian. Malang: UMM Press</w:t>
      </w:r>
      <w:r w:rsidR="002748B6" w:rsidRPr="002748B6">
        <w:rPr>
          <w:rStyle w:val="A1"/>
          <w:rFonts w:ascii="Times New Roman" w:hAnsi="Times New Roman" w:cs="Times New Roman"/>
          <w:sz w:val="24"/>
          <w:szCs w:val="24"/>
        </w:rPr>
        <w:cr/>
      </w:r>
    </w:p>
    <w:p w:rsidR="009370A3" w:rsidRPr="00BD4CF3" w:rsidRDefault="00E94C69" w:rsidP="009370A3">
      <w:pPr>
        <w:shd w:val="clear" w:color="auto" w:fill="FFFFFF"/>
        <w:spacing w:after="0" w:line="334" w:lineRule="atLeast"/>
        <w:ind w:left="567" w:hanging="567"/>
        <w:jc w:val="both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Brzezowsky</w:t>
      </w:r>
      <w:r w:rsidR="00B9446F" w:rsidRPr="00B9446F">
        <w:rPr>
          <w:rStyle w:val="A1"/>
          <w:rFonts w:ascii="Times New Roman" w:hAnsi="Times New Roman" w:cs="Times New Roman"/>
          <w:sz w:val="24"/>
          <w:szCs w:val="24"/>
        </w:rPr>
        <w:t xml:space="preserve">, K.M. (2012). </w:t>
      </w:r>
      <w:r w:rsidR="00B9446F" w:rsidRPr="00B9446F">
        <w:rPr>
          <w:rStyle w:val="A1"/>
          <w:rFonts w:ascii="Times New Roman" w:hAnsi="Times New Roman" w:cs="Times New Roman"/>
          <w:i/>
          <w:iCs/>
          <w:sz w:val="24"/>
          <w:szCs w:val="24"/>
        </w:rPr>
        <w:t>A solution focused group treatment approach for individuals maladaptively expressing an</w:t>
      </w:r>
      <w:r w:rsidR="00B9446F" w:rsidRPr="00B9446F">
        <w:rPr>
          <w:rStyle w:val="A1"/>
          <w:rFonts w:ascii="Times New Roman" w:hAnsi="Times New Roman" w:cs="Times New Roman"/>
          <w:i/>
          <w:iCs/>
          <w:sz w:val="24"/>
          <w:szCs w:val="24"/>
        </w:rPr>
        <w:softHyphen/>
        <w:t>ger</w:t>
      </w:r>
      <w:r w:rsidR="00B9446F" w:rsidRPr="00B9446F">
        <w:rPr>
          <w:rStyle w:val="A1"/>
          <w:rFonts w:ascii="Times New Roman" w:hAnsi="Times New Roman" w:cs="Times New Roman"/>
          <w:sz w:val="24"/>
          <w:szCs w:val="24"/>
        </w:rPr>
        <w:t>. Professional dissertation, Wright State Univer</w:t>
      </w:r>
      <w:r w:rsidR="00B9446F" w:rsidRPr="00B9446F">
        <w:rPr>
          <w:rStyle w:val="A1"/>
          <w:rFonts w:ascii="Times New Roman" w:hAnsi="Times New Roman" w:cs="Times New Roman"/>
          <w:sz w:val="24"/>
          <w:szCs w:val="24"/>
        </w:rPr>
        <w:softHyphen/>
        <w:t xml:space="preserve">sity. Diperoleh dari </w:t>
      </w:r>
      <w:r w:rsidR="00B9446F" w:rsidRPr="00B9446F">
        <w:rPr>
          <w:rStyle w:val="A1"/>
          <w:rFonts w:ascii="Times New Roman" w:hAnsi="Times New Roman" w:cs="Times New Roman"/>
          <w:i/>
          <w:iCs/>
          <w:sz w:val="24"/>
          <w:szCs w:val="24"/>
        </w:rPr>
        <w:t>etd.ohiolink.edu</w:t>
      </w:r>
      <w:r w:rsidR="00B9446F" w:rsidRPr="00B9446F">
        <w:rPr>
          <w:rStyle w:val="A1"/>
          <w:rFonts w:ascii="Times New Roman" w:hAnsi="Times New Roman" w:cs="Times New Roman"/>
          <w:sz w:val="24"/>
          <w:szCs w:val="24"/>
        </w:rPr>
        <w:t>.</w:t>
      </w:r>
      <w:r w:rsidR="00BD4CF3">
        <w:rPr>
          <w:rStyle w:val="A1"/>
          <w:rFonts w:ascii="Times New Roman" w:hAnsi="Times New Roman" w:cs="Times New Roman"/>
          <w:sz w:val="24"/>
          <w:szCs w:val="24"/>
          <w:lang w:val="id-ID"/>
        </w:rPr>
        <w:t xml:space="preserve"> Diakses pada tanggal 3 Februari 2015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A3" w:rsidRDefault="00B9446F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EC">
        <w:rPr>
          <w:rFonts w:ascii="Times New Roman" w:eastAsia="Times New Roman" w:hAnsi="Times New Roman" w:cs="Times New Roman"/>
          <w:sz w:val="24"/>
          <w:szCs w:val="24"/>
        </w:rPr>
        <w:t>Burns, Kidge. 2005.</w:t>
      </w:r>
      <w:r w:rsidRPr="00B944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54EC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Solusions A Health Professional`S Guide</w:t>
      </w:r>
      <w:r w:rsidRPr="00CF54EC">
        <w:rPr>
          <w:rFonts w:ascii="Times New Roman" w:eastAsia="Times New Roman" w:hAnsi="Times New Roman" w:cs="Times New Roman"/>
          <w:sz w:val="24"/>
          <w:szCs w:val="24"/>
        </w:rPr>
        <w:t>. London: Whurr Publishers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A3" w:rsidRDefault="00B9446F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EC">
        <w:rPr>
          <w:rFonts w:ascii="Times New Roman" w:eastAsia="Times New Roman" w:hAnsi="Times New Roman" w:cs="Times New Roman"/>
          <w:sz w:val="24"/>
          <w:szCs w:val="24"/>
        </w:rPr>
        <w:t>Capuzzi,D. &amp; Gross,D.R.2007.</w:t>
      </w:r>
      <w:r w:rsidRPr="00B944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54EC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of Counseling and Psychotherapy: Theories and Intervention.</w:t>
      </w:r>
      <w:r w:rsidRPr="00B9446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F54EC">
        <w:rPr>
          <w:rFonts w:ascii="Times New Roman" w:eastAsia="Times New Roman" w:hAnsi="Times New Roman" w:cs="Times New Roman"/>
          <w:sz w:val="24"/>
          <w:szCs w:val="24"/>
        </w:rPr>
        <w:t>Upper Saddle River, New Jersey: Perason Prentice-Hall.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8B6" w:rsidRDefault="002748B6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Casbarro. J. 2005. </w:t>
      </w:r>
      <w:r w:rsidRPr="002748B6">
        <w:rPr>
          <w:rFonts w:ascii="Times New Roman" w:eastAsia="Times New Roman" w:hAnsi="Times New Roman" w:cs="Times New Roman"/>
          <w:i/>
          <w:sz w:val="24"/>
          <w:szCs w:val="24"/>
        </w:rPr>
        <w:t>Test Anxiety and What You Can Do About It Practical Guide Fpr Teachers, Parents and Kids</w:t>
      </w:r>
      <w:r>
        <w:rPr>
          <w:rFonts w:ascii="Times New Roman" w:eastAsia="Times New Roman" w:hAnsi="Times New Roman" w:cs="Times New Roman"/>
          <w:sz w:val="24"/>
          <w:szCs w:val="24"/>
        </w:rPr>
        <w:t>. USA: Dude Publishing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A3" w:rsidRDefault="00B9446F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EC">
        <w:rPr>
          <w:rFonts w:ascii="Times New Roman" w:eastAsia="Times New Roman" w:hAnsi="Times New Roman" w:cs="Times New Roman"/>
          <w:sz w:val="24"/>
          <w:szCs w:val="24"/>
        </w:rPr>
        <w:t>Corey,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Gerald. 2005</w:t>
      </w:r>
      <w:r w:rsidRPr="00CF54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44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54EC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of Counseling and Psychotherapy</w:t>
      </w:r>
      <w:r w:rsidRPr="00CF54EC">
        <w:rPr>
          <w:rFonts w:ascii="Times New Roman" w:eastAsia="Times New Roman" w:hAnsi="Times New Roman" w:cs="Times New Roman"/>
          <w:sz w:val="24"/>
          <w:szCs w:val="24"/>
        </w:rPr>
        <w:t>. Belmont,CA:Brooks/Cole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A3" w:rsidRDefault="00E2556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563">
        <w:rPr>
          <w:rFonts w:ascii="Times New Roman" w:hAnsi="Times New Roman" w:cs="Times New Roman"/>
          <w:sz w:val="24"/>
          <w:szCs w:val="24"/>
        </w:rPr>
        <w:t>Cloninger, S. C. 2004. Theories of Personality : Understanding Person. New Jersey : Upper Suddle River.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A3" w:rsidRPr="00BD4CF3" w:rsidRDefault="00B9446F" w:rsidP="009370A3">
      <w:pPr>
        <w:shd w:val="clear" w:color="auto" w:fill="FFFFFF"/>
        <w:spacing w:after="0" w:line="334" w:lineRule="atLeast"/>
        <w:ind w:left="567" w:hanging="567"/>
        <w:jc w:val="both"/>
        <w:rPr>
          <w:lang w:val="id-ID"/>
        </w:rPr>
      </w:pPr>
      <w:r w:rsidRPr="00B9446F">
        <w:rPr>
          <w:rStyle w:val="A1"/>
          <w:rFonts w:ascii="Times New Roman" w:hAnsi="Times New Roman" w:cs="Times New Roman"/>
          <w:sz w:val="24"/>
          <w:szCs w:val="24"/>
        </w:rPr>
        <w:t xml:space="preserve">Cunanan, E.D. (2003). </w:t>
      </w:r>
      <w:r w:rsidRPr="00B9446F">
        <w:rPr>
          <w:rStyle w:val="A1"/>
          <w:rFonts w:ascii="Times New Roman" w:hAnsi="Times New Roman" w:cs="Times New Roman"/>
          <w:i/>
          <w:iCs/>
          <w:sz w:val="24"/>
          <w:szCs w:val="24"/>
        </w:rPr>
        <w:t>What works when learning solution focused brief therapy: A qualitative analysis of trainees experiences</w:t>
      </w:r>
      <w:r w:rsidRPr="00B9446F">
        <w:rPr>
          <w:rStyle w:val="A1"/>
          <w:rFonts w:ascii="Times New Roman" w:hAnsi="Times New Roman" w:cs="Times New Roman"/>
          <w:sz w:val="24"/>
          <w:szCs w:val="24"/>
        </w:rPr>
        <w:t xml:space="preserve">. Thesis Master of Science, Virginia </w:t>
      </w:r>
      <w:r w:rsidRPr="00B9446F">
        <w:rPr>
          <w:rStyle w:val="A1"/>
          <w:rFonts w:ascii="Times New Roman" w:hAnsi="Times New Roman" w:cs="Times New Roman"/>
          <w:sz w:val="24"/>
          <w:szCs w:val="24"/>
        </w:rPr>
        <w:lastRenderedPageBreak/>
        <w:t>Poly</w:t>
      </w:r>
      <w:r w:rsidRPr="00B9446F">
        <w:rPr>
          <w:rStyle w:val="A1"/>
          <w:rFonts w:ascii="Times New Roman" w:hAnsi="Times New Roman" w:cs="Times New Roman"/>
          <w:sz w:val="24"/>
          <w:szCs w:val="24"/>
        </w:rPr>
        <w:softHyphen/>
        <w:t xml:space="preserve">technic Institute and State University. Diperoleh dari </w:t>
      </w:r>
      <w:hyperlink r:id="rId6" w:history="1">
        <w:r w:rsidR="00E25563" w:rsidRPr="000979A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http://scholar.lib.vt.edu/</w:t>
        </w:r>
      </w:hyperlink>
      <w:r w:rsidR="00BD4CF3">
        <w:rPr>
          <w:lang w:val="id-ID"/>
        </w:rPr>
        <w:t xml:space="preserve">. </w:t>
      </w:r>
      <w:r w:rsidR="00BD4CF3" w:rsidRPr="00BD4CF3">
        <w:rPr>
          <w:rFonts w:ascii="Times New Roman" w:hAnsi="Times New Roman" w:cs="Times New Roman"/>
          <w:lang w:val="id-ID"/>
        </w:rPr>
        <w:t>Diakses pada tanggal 6 Maret 2015</w:t>
      </w:r>
      <w:r w:rsidR="00BD4CF3">
        <w:rPr>
          <w:rFonts w:ascii="Times New Roman" w:hAnsi="Times New Roman" w:cs="Times New Roman"/>
          <w:lang w:val="id-ID"/>
        </w:rPr>
        <w:t>.</w:t>
      </w:r>
    </w:p>
    <w:p w:rsidR="00EE00D9" w:rsidRDefault="00EE00D9" w:rsidP="009370A3">
      <w:pPr>
        <w:shd w:val="clear" w:color="auto" w:fill="FFFFFF"/>
        <w:spacing w:after="0" w:line="334" w:lineRule="atLeast"/>
        <w:ind w:left="567" w:hanging="567"/>
        <w:jc w:val="both"/>
        <w:rPr>
          <w:lang w:val="id-ID"/>
        </w:rPr>
      </w:pPr>
    </w:p>
    <w:p w:rsidR="00EE00D9" w:rsidRPr="00EE00D9" w:rsidRDefault="00BD4CF3" w:rsidP="009370A3">
      <w:pPr>
        <w:shd w:val="clear" w:color="auto" w:fill="FFFFFF"/>
        <w:spacing w:after="0" w:line="334" w:lineRule="atLeast"/>
        <w:ind w:left="567" w:hanging="567"/>
        <w:jc w:val="both"/>
        <w:rPr>
          <w:rStyle w:val="A1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1"/>
          <w:rFonts w:ascii="Times New Roman" w:hAnsi="Times New Roman" w:cs="Times New Roman"/>
          <w:sz w:val="24"/>
          <w:szCs w:val="24"/>
          <w:lang w:val="id-ID"/>
        </w:rPr>
        <w:t>De Shazer</w:t>
      </w:r>
      <w:r w:rsidR="00EE00D9">
        <w:rPr>
          <w:rStyle w:val="A1"/>
          <w:rFonts w:ascii="Times New Roman" w:hAnsi="Times New Roman" w:cs="Times New Roman"/>
          <w:sz w:val="24"/>
          <w:szCs w:val="24"/>
          <w:lang w:val="id-ID"/>
        </w:rPr>
        <w:t xml:space="preserve">. 1991. </w:t>
      </w:r>
      <w:r w:rsidR="00EE00D9" w:rsidRPr="00EE00D9">
        <w:rPr>
          <w:rStyle w:val="A1"/>
          <w:rFonts w:ascii="Times New Roman" w:hAnsi="Times New Roman" w:cs="Times New Roman"/>
          <w:i/>
          <w:sz w:val="24"/>
          <w:szCs w:val="24"/>
          <w:lang w:val="id-ID"/>
        </w:rPr>
        <w:t>The Solutions Focused Brief Counseling</w:t>
      </w:r>
      <w:r w:rsidR="00EE00D9">
        <w:rPr>
          <w:rStyle w:val="A1"/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Style w:val="A1"/>
          <w:rFonts w:ascii="Times New Roman" w:hAnsi="Times New Roman" w:cs="Times New Roman"/>
          <w:sz w:val="24"/>
          <w:szCs w:val="24"/>
          <w:lang w:val="id-ID"/>
        </w:rPr>
        <w:t xml:space="preserve">Artikel Ilmiah. </w:t>
      </w:r>
      <w:r w:rsidRPr="00BD4CF3">
        <w:rPr>
          <w:rStyle w:val="A1"/>
          <w:rFonts w:ascii="Times New Roman" w:hAnsi="Times New Roman" w:cs="Times New Roman"/>
          <w:i/>
          <w:sz w:val="24"/>
          <w:szCs w:val="24"/>
          <w:lang w:val="id-ID"/>
        </w:rPr>
        <w:t>Internastional Simpisium New Zealand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Style w:val="A1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370A3" w:rsidRDefault="00E2556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563">
        <w:rPr>
          <w:rFonts w:ascii="Times New Roman" w:hAnsi="Times New Roman" w:cs="Times New Roman"/>
          <w:sz w:val="24"/>
          <w:szCs w:val="24"/>
        </w:rPr>
        <w:t xml:space="preserve">Flanagan, S. J., &amp; Flanagan, S. R. 2004. </w:t>
      </w:r>
      <w:r w:rsidRPr="00BD4CF3">
        <w:rPr>
          <w:rFonts w:ascii="Times New Roman" w:hAnsi="Times New Roman" w:cs="Times New Roman"/>
          <w:i/>
          <w:sz w:val="24"/>
          <w:szCs w:val="24"/>
        </w:rPr>
        <w:t>Counseling and Psychotherapy Theories in Context and Practice</w:t>
      </w:r>
      <w:r w:rsidRPr="00E25563">
        <w:rPr>
          <w:rFonts w:ascii="Times New Roman" w:hAnsi="Times New Roman" w:cs="Times New Roman"/>
          <w:sz w:val="24"/>
          <w:szCs w:val="24"/>
        </w:rPr>
        <w:t>. New Jersey : John Wiley &amp; Sons, Inc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0718C" w:rsidRPr="00B0718C" w:rsidRDefault="00B0718C" w:rsidP="00B0718C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18C">
        <w:rPr>
          <w:rFonts w:ascii="Times New Roman" w:eastAsia="Times New Roman" w:hAnsi="Times New Roman" w:cs="Times New Roman"/>
          <w:sz w:val="24"/>
          <w:szCs w:val="24"/>
        </w:rPr>
        <w:t xml:space="preserve">Gibson, RS., 1995. Principles of Nutritional Assessment. Second Edition.Oxford </w:t>
      </w:r>
    </w:p>
    <w:p w:rsidR="00B0718C" w:rsidRDefault="00B0718C" w:rsidP="002748B6">
      <w:pPr>
        <w:shd w:val="clear" w:color="auto" w:fill="FFFFFF"/>
        <w:spacing w:after="0" w:line="3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0718C">
        <w:rPr>
          <w:rFonts w:ascii="Times New Roman" w:eastAsia="Times New Roman" w:hAnsi="Times New Roman" w:cs="Times New Roman"/>
          <w:sz w:val="24"/>
          <w:szCs w:val="24"/>
        </w:rPr>
        <w:t>University Press. New York</w:t>
      </w:r>
    </w:p>
    <w:p w:rsidR="00EE00D9" w:rsidRDefault="00EE00D9" w:rsidP="00EE00D9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E00D9" w:rsidRPr="00EE00D9" w:rsidRDefault="00BD4CF3" w:rsidP="00EE00D9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Gufro</w:t>
      </w:r>
      <w:r w:rsidR="00EE00D9">
        <w:rPr>
          <w:rFonts w:ascii="Times New Roman" w:eastAsia="Times New Roman" w:hAnsi="Times New Roman" w:cs="Times New Roman"/>
          <w:sz w:val="24"/>
          <w:szCs w:val="24"/>
          <w:lang w:val="id-ID"/>
        </w:rPr>
        <w:t>n, M. Nur. 2007. Teori &amp; Perkembangan Karier. Yogyakarta: Galang Press.</w:t>
      </w:r>
    </w:p>
    <w:p w:rsidR="001862C4" w:rsidRDefault="001862C4" w:rsidP="002748B6">
      <w:pPr>
        <w:shd w:val="clear" w:color="auto" w:fill="FFFFFF"/>
        <w:spacing w:after="0" w:line="3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8B6" w:rsidRDefault="002748B6" w:rsidP="002748B6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Gunarsa, S. D. 1996</w:t>
      </w:r>
      <w:r w:rsidR="00191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12CE" w:rsidRPr="001912CE">
        <w:rPr>
          <w:rFonts w:ascii="Times New Roman" w:eastAsia="Times New Roman" w:hAnsi="Times New Roman" w:cs="Times New Roman"/>
          <w:i/>
          <w:sz w:val="24"/>
          <w:szCs w:val="24"/>
        </w:rPr>
        <w:t>Konseling dan Psikoterapi</w:t>
      </w:r>
      <w:r w:rsidR="001912CE">
        <w:rPr>
          <w:rFonts w:ascii="Times New Roman" w:eastAsia="Times New Roman" w:hAnsi="Times New Roman" w:cs="Times New Roman"/>
          <w:sz w:val="24"/>
          <w:szCs w:val="24"/>
        </w:rPr>
        <w:t>. Jakarta: BPK Gunung Mulia</w:t>
      </w:r>
    </w:p>
    <w:p w:rsidR="001862C4" w:rsidRDefault="001862C4" w:rsidP="002748B6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54D" w:rsidRDefault="0036554D" w:rsidP="0036554D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F54EC">
        <w:rPr>
          <w:rFonts w:ascii="Times New Roman" w:eastAsia="Times New Roman" w:hAnsi="Times New Roman" w:cs="Times New Roman"/>
          <w:sz w:val="24"/>
          <w:szCs w:val="24"/>
        </w:rPr>
        <w:t>Gillon, Ewan.2007.</w:t>
      </w:r>
      <w:r w:rsidRPr="00B944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54EC">
        <w:rPr>
          <w:rFonts w:ascii="Times New Roman" w:eastAsia="Times New Roman" w:hAnsi="Times New Roman" w:cs="Times New Roman"/>
          <w:i/>
          <w:iCs/>
          <w:sz w:val="24"/>
          <w:szCs w:val="24"/>
        </w:rPr>
        <w:t>Person Centered Counseling Psychology An Introduction</w:t>
      </w:r>
      <w:r w:rsidRPr="00CF54EC">
        <w:rPr>
          <w:rFonts w:ascii="Times New Roman" w:eastAsia="Times New Roman" w:hAnsi="Times New Roman" w:cs="Times New Roman"/>
          <w:sz w:val="24"/>
          <w:szCs w:val="24"/>
        </w:rPr>
        <w:t>. London: Sage Publications</w:t>
      </w:r>
    </w:p>
    <w:p w:rsidR="00EE00D9" w:rsidRDefault="00EE00D9" w:rsidP="00EE00D9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E00D9" w:rsidRPr="00EE00D9" w:rsidRDefault="00EE00D9" w:rsidP="00EE00D9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Hadi, S. 2004. Statistik. Jilid I. Yogyakarta: Andi</w:t>
      </w:r>
    </w:p>
    <w:p w:rsidR="0036554D" w:rsidRDefault="0036554D" w:rsidP="002748B6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A3" w:rsidRDefault="00E2556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563">
        <w:rPr>
          <w:rFonts w:ascii="Times New Roman" w:hAnsi="Times New Roman" w:cs="Times New Roman"/>
          <w:sz w:val="24"/>
          <w:szCs w:val="24"/>
        </w:rPr>
        <w:t>Hansen, J. C., Stevic, R. R., &amp; Warner, R. W. 1977. Counseling : Theory and Process. USA : Allyn and Bacon, Inc.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48B6" w:rsidRPr="002748B6" w:rsidRDefault="002748B6" w:rsidP="002748B6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B6">
        <w:rPr>
          <w:rFonts w:ascii="Times New Roman" w:eastAsia="Times New Roman" w:hAnsi="Times New Roman" w:cs="Times New Roman"/>
          <w:sz w:val="24"/>
          <w:szCs w:val="24"/>
        </w:rPr>
        <w:t xml:space="preserve">Handoko, T. Hani. 2001, Manajemen Personalia dan Sumberdaya Manusia, Edisi </w:t>
      </w:r>
    </w:p>
    <w:p w:rsidR="002748B6" w:rsidRDefault="002748B6" w:rsidP="002748B6">
      <w:pPr>
        <w:shd w:val="clear" w:color="auto" w:fill="FFFFFF"/>
        <w:spacing w:after="0" w:line="3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B6">
        <w:rPr>
          <w:rFonts w:ascii="Times New Roman" w:eastAsia="Times New Roman" w:hAnsi="Times New Roman" w:cs="Times New Roman"/>
          <w:sz w:val="24"/>
          <w:szCs w:val="24"/>
        </w:rPr>
        <w:t>Kedua, BPFE, Yogyakarta.</w:t>
      </w:r>
    </w:p>
    <w:p w:rsidR="001862C4" w:rsidRDefault="001862C4" w:rsidP="0036554D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70A3" w:rsidRDefault="00E2556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563">
        <w:rPr>
          <w:rFonts w:ascii="Times New Roman" w:hAnsi="Times New Roman" w:cs="Times New Roman"/>
          <w:sz w:val="24"/>
          <w:szCs w:val="24"/>
        </w:rPr>
        <w:t>Hall, C. S. &amp; Lindzey, G. 1970. Theories of Personality. USA : John Wiley &amp; Sons, Inc.</w:t>
      </w:r>
    </w:p>
    <w:p w:rsidR="00EE00D9" w:rsidRDefault="00EE00D9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00D9" w:rsidRPr="00EE00D9" w:rsidRDefault="00EE00D9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Irianto, S. 2004. Dasar-dasar Statistik Deskriptif. Surabaya: Usaha Nasional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A3" w:rsidRDefault="00B9446F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EC">
        <w:rPr>
          <w:rFonts w:ascii="Times New Roman" w:eastAsia="Times New Roman" w:hAnsi="Times New Roman" w:cs="Times New Roman"/>
          <w:sz w:val="24"/>
          <w:szCs w:val="24"/>
        </w:rPr>
        <w:t>Jackson, Paul. &amp; Mc.Kergow, Mark. 2007.</w:t>
      </w:r>
      <w:r w:rsidRPr="00B944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54EC">
        <w:rPr>
          <w:rFonts w:ascii="Times New Roman" w:eastAsia="Times New Roman" w:hAnsi="Times New Roman" w:cs="Times New Roman"/>
          <w:i/>
          <w:iCs/>
          <w:sz w:val="24"/>
          <w:szCs w:val="24"/>
        </w:rPr>
        <w:t>The Solusion Focus (Second Edition)</w:t>
      </w:r>
      <w:r w:rsidRPr="00CF54EC">
        <w:rPr>
          <w:rFonts w:ascii="Times New Roman" w:eastAsia="Times New Roman" w:hAnsi="Times New Roman" w:cs="Times New Roman"/>
          <w:sz w:val="24"/>
          <w:szCs w:val="24"/>
        </w:rPr>
        <w:t>. London: Nicholas Brealey International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507D5" w:rsidRDefault="00A507D5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Nana, S &amp; Ibrahim, M. 2004. Metodologi penelitian Pendidikan. Jakarta: BIP</w:t>
      </w:r>
    </w:p>
    <w:p w:rsidR="00A507D5" w:rsidRPr="00A507D5" w:rsidRDefault="00A507D5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912CE" w:rsidRDefault="001912CE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2CE">
        <w:rPr>
          <w:rFonts w:ascii="Times New Roman" w:eastAsia="Times New Roman" w:hAnsi="Times New Roman" w:cs="Times New Roman"/>
          <w:sz w:val="24"/>
          <w:szCs w:val="24"/>
        </w:rPr>
        <w:t xml:space="preserve">Nevid, J. F., dkk. (2005). </w:t>
      </w:r>
      <w:r w:rsidRPr="001912CE">
        <w:rPr>
          <w:rFonts w:ascii="Times New Roman" w:eastAsia="Times New Roman" w:hAnsi="Times New Roman" w:cs="Times New Roman"/>
          <w:i/>
          <w:sz w:val="24"/>
          <w:szCs w:val="24"/>
        </w:rPr>
        <w:t>Psikologi Abnormal</w:t>
      </w:r>
      <w:r w:rsidRPr="001912CE">
        <w:rPr>
          <w:rFonts w:ascii="Times New Roman" w:eastAsia="Times New Roman" w:hAnsi="Times New Roman" w:cs="Times New Roman"/>
          <w:sz w:val="24"/>
          <w:szCs w:val="24"/>
        </w:rPr>
        <w:t>. Jakarta: Erlangga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2CE" w:rsidRDefault="001912CE" w:rsidP="001912CE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Ottens, Allen J. (1991)</w:t>
      </w:r>
      <w:r w:rsidRPr="00191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07D5">
        <w:rPr>
          <w:rFonts w:ascii="Times New Roman" w:eastAsia="Times New Roman" w:hAnsi="Times New Roman" w:cs="Times New Roman"/>
          <w:i/>
          <w:sz w:val="24"/>
          <w:szCs w:val="24"/>
        </w:rPr>
        <w:t>Coping With Academy Anxiety (Rivised edition). New York: The Rosen Publishing Group, Inc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2C4" w:rsidRPr="001912CE" w:rsidRDefault="001862C4" w:rsidP="001912CE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2CE" w:rsidRDefault="001912CE" w:rsidP="001912CE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1912CE">
        <w:rPr>
          <w:rFonts w:ascii="Times New Roman" w:eastAsia="Times New Roman" w:hAnsi="Times New Roman" w:cs="Times New Roman"/>
          <w:sz w:val="24"/>
          <w:szCs w:val="24"/>
        </w:rPr>
        <w:t xml:space="preserve">O’connor, Frances. (2008). </w:t>
      </w:r>
      <w:r w:rsidRPr="00A507D5">
        <w:rPr>
          <w:rFonts w:ascii="Times New Roman" w:eastAsia="Times New Roman" w:hAnsi="Times New Roman" w:cs="Times New Roman"/>
          <w:i/>
          <w:sz w:val="24"/>
          <w:szCs w:val="24"/>
        </w:rPr>
        <w:t xml:space="preserve">Frequently Asked Questions About Academic Anxiety. New York: The Rosen Publishing Group, Inc </w:t>
      </w:r>
    </w:p>
    <w:p w:rsidR="001862C4" w:rsidRPr="00BD4CF3" w:rsidRDefault="001862C4" w:rsidP="00BD4CF3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507D5" w:rsidRDefault="00A507D5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Osipow, Y.1983. Career </w:t>
      </w:r>
      <w:r w:rsidRPr="00A507D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Developmental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 USA: Allyn and Baron, inc</w:t>
      </w:r>
      <w:r w:rsidR="00BD4CF3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BD4CF3" w:rsidRDefault="00BD4CF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D4CF3" w:rsidRDefault="00BD4CF3" w:rsidP="00BD4CF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EC">
        <w:rPr>
          <w:rFonts w:ascii="Times New Roman" w:eastAsia="Times New Roman" w:hAnsi="Times New Roman" w:cs="Times New Roman"/>
          <w:sz w:val="24"/>
          <w:szCs w:val="24"/>
        </w:rPr>
        <w:t>Seligman,L. 2006.</w:t>
      </w:r>
      <w:r w:rsidRPr="00B944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54EC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Counseling and Psychotherapy</w:t>
      </w:r>
      <w:r w:rsidRPr="00CF54EC">
        <w:rPr>
          <w:rFonts w:ascii="Times New Roman" w:eastAsia="Times New Roman" w:hAnsi="Times New Roman" w:cs="Times New Roman"/>
          <w:sz w:val="24"/>
          <w:szCs w:val="24"/>
        </w:rPr>
        <w:t>. Columbus, Ohio: Pearson Merril Prentice Hall</w:t>
      </w:r>
    </w:p>
    <w:p w:rsidR="00BD4CF3" w:rsidRPr="00A507D5" w:rsidRDefault="00BD4CF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912CE" w:rsidRDefault="001912CE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Semium, Yustianus. 2006. </w:t>
      </w:r>
      <w:r w:rsidRPr="001912CE">
        <w:rPr>
          <w:rFonts w:ascii="Times New Roman" w:eastAsia="Times New Roman" w:hAnsi="Times New Roman" w:cs="Times New Roman"/>
          <w:i/>
          <w:sz w:val="24"/>
          <w:szCs w:val="24"/>
        </w:rPr>
        <w:t>Kesehatan Mental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Yogyakarta: Kanisus</w:t>
      </w:r>
    </w:p>
    <w:p w:rsidR="001862C4" w:rsidRPr="001912CE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A3" w:rsidRDefault="00E2556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563">
        <w:rPr>
          <w:rFonts w:ascii="Times New Roman" w:hAnsi="Times New Roman" w:cs="Times New Roman"/>
          <w:sz w:val="24"/>
          <w:szCs w:val="24"/>
        </w:rPr>
        <w:t>Sharf, R. S. Theories of Psychotherapy and Counseling: Concept</w:t>
      </w:r>
      <w:r>
        <w:rPr>
          <w:rFonts w:ascii="Times New Roman" w:hAnsi="Times New Roman" w:cs="Times New Roman"/>
          <w:sz w:val="24"/>
          <w:szCs w:val="24"/>
        </w:rPr>
        <w:t>s and Cases. USA : Brooks/Cole.</w:t>
      </w:r>
    </w:p>
    <w:p w:rsidR="009370A3" w:rsidRDefault="00E2556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563">
        <w:rPr>
          <w:rFonts w:ascii="Times New Roman" w:hAnsi="Times New Roman" w:cs="Times New Roman"/>
          <w:sz w:val="24"/>
          <w:szCs w:val="24"/>
        </w:rPr>
        <w:t>Shertzer, Bruce &amp; Stone, Shelley C. 1980. Fundamental of Counseling. Boston : Houghton Mifflin Company.</w:t>
      </w:r>
    </w:p>
    <w:p w:rsidR="00E20DB5" w:rsidRDefault="00E20DB5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20DB5" w:rsidRDefault="00E20DB5" w:rsidP="00E20D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Sinring, A, dkk. 2012. </w:t>
      </w:r>
      <w:r w:rsidRPr="007615F1">
        <w:rPr>
          <w:rFonts w:ascii="Times New Roman" w:hAnsi="Times New Roman" w:cs="Times New Roman"/>
          <w:i/>
          <w:sz w:val="24"/>
          <w:szCs w:val="24"/>
        </w:rPr>
        <w:t>Pedoman Penulisan Skripsi Program S1 Fakultas Ilmu Pendidikan UNM</w:t>
      </w:r>
      <w:r w:rsidRPr="007615F1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E20DB5" w:rsidRDefault="00E20DB5" w:rsidP="00E20DB5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2011</w:t>
      </w:r>
      <w:r w:rsidRPr="007615F1">
        <w:rPr>
          <w:rFonts w:ascii="Times New Roman" w:hAnsi="Times New Roman" w:cs="Times New Roman"/>
          <w:sz w:val="24"/>
          <w:szCs w:val="24"/>
        </w:rPr>
        <w:t xml:space="preserve">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 Kualitatif dan R&amp;D. </w:t>
      </w:r>
      <w:r w:rsidRPr="007615F1">
        <w:rPr>
          <w:rFonts w:ascii="Times New Roman" w:hAnsi="Times New Roman" w:cs="Times New Roman"/>
          <w:sz w:val="24"/>
          <w:szCs w:val="24"/>
        </w:rPr>
        <w:t>Bandung: Alfabeta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70A3" w:rsidRDefault="00E2556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25563">
        <w:rPr>
          <w:rFonts w:ascii="Times New Roman" w:hAnsi="Times New Roman" w:cs="Times New Roman"/>
          <w:sz w:val="24"/>
          <w:szCs w:val="24"/>
          <w:lang w:val="fi-FI"/>
        </w:rPr>
        <w:t>Sukardi, D. K. 1989.</w:t>
      </w:r>
      <w:r w:rsidRPr="00E25563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Bimbingan dan</w:t>
      </w:r>
      <w:r w:rsidRPr="00B9446F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Penyuluhan Belajar di Sekolah.</w:t>
      </w:r>
      <w:r w:rsidRPr="00B9446F">
        <w:rPr>
          <w:rFonts w:ascii="Times New Roman" w:hAnsi="Times New Roman" w:cs="Times New Roman"/>
          <w:sz w:val="24"/>
          <w:szCs w:val="24"/>
          <w:lang w:val="fi-FI"/>
        </w:rPr>
        <w:t xml:space="preserve"> Surabaya: Usaha Nasional</w:t>
      </w:r>
    </w:p>
    <w:p w:rsidR="001862C4" w:rsidRDefault="001862C4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9370A3" w:rsidRPr="009574C3" w:rsidRDefault="009370A3" w:rsidP="009370A3">
      <w:pPr>
        <w:shd w:val="clear" w:color="auto" w:fill="FFFFFF"/>
        <w:spacing w:after="0" w:line="334" w:lineRule="atLeast"/>
        <w:ind w:left="567" w:hanging="567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D486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Tiro. 2004. </w:t>
      </w:r>
      <w:r w:rsidRPr="00ED486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Dasar-dasar Statistik</w:t>
      </w:r>
      <w:r w:rsidRPr="00ED486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Makassar</w:t>
      </w:r>
      <w:r w:rsidRPr="00ED486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: UNM.</w:t>
      </w:r>
    </w:p>
    <w:p w:rsidR="00E25563" w:rsidRPr="00E25563" w:rsidRDefault="00E25563" w:rsidP="00E25563">
      <w:pPr>
        <w:shd w:val="clear" w:color="auto" w:fill="FFFFFF"/>
        <w:spacing w:after="0" w:line="334" w:lineRule="atLeast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065" w:rsidRDefault="008D6065"/>
    <w:p w:rsidR="00E25563" w:rsidRPr="00BD4CF3" w:rsidRDefault="00E25563">
      <w:pPr>
        <w:rPr>
          <w:lang w:val="id-ID"/>
        </w:rPr>
      </w:pPr>
    </w:p>
    <w:sectPr w:rsidR="00E25563" w:rsidRPr="00BD4CF3" w:rsidSect="00433B4C">
      <w:headerReference w:type="default" r:id="rId7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1C" w:rsidRDefault="00702D1C" w:rsidP="00EA0733">
      <w:pPr>
        <w:spacing w:after="0" w:line="240" w:lineRule="auto"/>
      </w:pPr>
      <w:r>
        <w:separator/>
      </w:r>
    </w:p>
  </w:endnote>
  <w:endnote w:type="continuationSeparator" w:id="1">
    <w:p w:rsidR="00702D1C" w:rsidRDefault="00702D1C" w:rsidP="00EA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1C" w:rsidRDefault="00702D1C" w:rsidP="00EA0733">
      <w:pPr>
        <w:spacing w:after="0" w:line="240" w:lineRule="auto"/>
      </w:pPr>
      <w:r>
        <w:separator/>
      </w:r>
    </w:p>
  </w:footnote>
  <w:footnote w:type="continuationSeparator" w:id="1">
    <w:p w:rsidR="00702D1C" w:rsidRDefault="00702D1C" w:rsidP="00EA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8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A0733" w:rsidRPr="00EA0733" w:rsidRDefault="00476B6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A0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0733" w:rsidRPr="00EA07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0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B4C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EA07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A0733" w:rsidRDefault="00EA07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46F"/>
    <w:rsid w:val="00056E2E"/>
    <w:rsid w:val="00081566"/>
    <w:rsid w:val="000979A9"/>
    <w:rsid w:val="001862C4"/>
    <w:rsid w:val="001912CE"/>
    <w:rsid w:val="002748B6"/>
    <w:rsid w:val="0028466A"/>
    <w:rsid w:val="0036554D"/>
    <w:rsid w:val="00433B4C"/>
    <w:rsid w:val="00476B6F"/>
    <w:rsid w:val="00516164"/>
    <w:rsid w:val="005245F8"/>
    <w:rsid w:val="00577C86"/>
    <w:rsid w:val="00676E0E"/>
    <w:rsid w:val="006910B9"/>
    <w:rsid w:val="00702D1C"/>
    <w:rsid w:val="007B569E"/>
    <w:rsid w:val="008D6065"/>
    <w:rsid w:val="0091513A"/>
    <w:rsid w:val="009370A3"/>
    <w:rsid w:val="00A507D5"/>
    <w:rsid w:val="00B0718C"/>
    <w:rsid w:val="00B9446F"/>
    <w:rsid w:val="00BB4A87"/>
    <w:rsid w:val="00BD4CF3"/>
    <w:rsid w:val="00E20DB5"/>
    <w:rsid w:val="00E25563"/>
    <w:rsid w:val="00E72F88"/>
    <w:rsid w:val="00E94C69"/>
    <w:rsid w:val="00EA0733"/>
    <w:rsid w:val="00EE00D9"/>
    <w:rsid w:val="00FE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B9446F"/>
    <w:rPr>
      <w:rFonts w:cs="Bookman Old Style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33"/>
  </w:style>
  <w:style w:type="paragraph" w:styleId="Footer">
    <w:name w:val="footer"/>
    <w:basedOn w:val="Normal"/>
    <w:link w:val="FooterChar"/>
    <w:uiPriority w:val="99"/>
    <w:unhideWhenUsed/>
    <w:rsid w:val="00EA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B9446F"/>
    <w:rPr>
      <w:rFonts w:cs="Bookman Old Style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33"/>
  </w:style>
  <w:style w:type="paragraph" w:styleId="Footer">
    <w:name w:val="footer"/>
    <w:basedOn w:val="Normal"/>
    <w:link w:val="FooterChar"/>
    <w:uiPriority w:val="99"/>
    <w:unhideWhenUsed/>
    <w:rsid w:val="00EA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.lib.vt.ed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AMNANL</cp:lastModifiedBy>
  <cp:revision>12</cp:revision>
  <dcterms:created xsi:type="dcterms:W3CDTF">2014-06-18T15:20:00Z</dcterms:created>
  <dcterms:modified xsi:type="dcterms:W3CDTF">2016-01-19T04:10:00Z</dcterms:modified>
</cp:coreProperties>
</file>