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89" w:rsidRDefault="00D47874" w:rsidP="006E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Lampiran 4</w:t>
      </w:r>
    </w:p>
    <w:p w:rsidR="00F1787C" w:rsidRDefault="00F1787C" w:rsidP="006E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787C" w:rsidRDefault="006E3589" w:rsidP="006E358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KISI-KISI ANGKET SKALA PEMAHAMAN DIRI</w:t>
      </w:r>
    </w:p>
    <w:p w:rsidR="006E3589" w:rsidRPr="00F1787C" w:rsidRDefault="00F1787C" w:rsidP="006E358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SEBELUM UJI COBA</w:t>
      </w:r>
    </w:p>
    <w:p w:rsidR="006E3589" w:rsidRPr="00710BD7" w:rsidRDefault="006E3589" w:rsidP="006E3589">
      <w:pPr>
        <w:tabs>
          <w:tab w:val="left" w:pos="2580"/>
        </w:tabs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1447"/>
        <w:gridCol w:w="2410"/>
        <w:gridCol w:w="1276"/>
        <w:gridCol w:w="1559"/>
        <w:gridCol w:w="992"/>
      </w:tblGrid>
      <w:tr w:rsidR="006E3589" w:rsidRPr="00DB0F50" w:rsidTr="00746628">
        <w:trPr>
          <w:trHeight w:val="251"/>
        </w:trPr>
        <w:tc>
          <w:tcPr>
            <w:tcW w:w="1530" w:type="dxa"/>
            <w:vAlign w:val="center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447" w:type="dxa"/>
            <w:vAlign w:val="center"/>
          </w:tcPr>
          <w:p w:rsidR="006E3589" w:rsidRPr="0034714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Aspek-aspek</w:t>
            </w:r>
          </w:p>
        </w:tc>
        <w:tc>
          <w:tcPr>
            <w:tcW w:w="2410" w:type="dxa"/>
            <w:vAlign w:val="center"/>
          </w:tcPr>
          <w:p w:rsidR="006E3589" w:rsidRPr="0034714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835" w:type="dxa"/>
            <w:gridSpan w:val="2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Item</w:t>
            </w:r>
          </w:p>
        </w:tc>
        <w:tc>
          <w:tcPr>
            <w:tcW w:w="992" w:type="dxa"/>
            <w:vMerge w:val="restart"/>
          </w:tcPr>
          <w:p w:rsidR="006E3589" w:rsidRPr="00DB0F50" w:rsidRDefault="006E3589" w:rsidP="00746628">
            <w:pPr>
              <w:spacing w:after="0" w:line="240" w:lineRule="auto"/>
              <w:ind w:right="-12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6E3589" w:rsidRPr="00DB0F50" w:rsidTr="00746628">
        <w:trPr>
          <w:trHeight w:val="350"/>
        </w:trPr>
        <w:tc>
          <w:tcPr>
            <w:tcW w:w="1530" w:type="dxa"/>
          </w:tcPr>
          <w:p w:rsidR="006E3589" w:rsidRPr="0034714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47" w:type="dxa"/>
          </w:tcPr>
          <w:p w:rsidR="006E3589" w:rsidRPr="00347149" w:rsidRDefault="006E3589" w:rsidP="00746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6E3589" w:rsidRPr="0034714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Favorable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ind w:right="-12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Unfavorable</w:t>
            </w:r>
          </w:p>
        </w:tc>
        <w:tc>
          <w:tcPr>
            <w:tcW w:w="992" w:type="dxa"/>
            <w:vMerge/>
          </w:tcPr>
          <w:p w:rsidR="006E3589" w:rsidRPr="00DB0F50" w:rsidRDefault="006E3589" w:rsidP="00746628">
            <w:pPr>
              <w:spacing w:after="0" w:line="240" w:lineRule="auto"/>
              <w:ind w:right="-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626"/>
        </w:trPr>
        <w:tc>
          <w:tcPr>
            <w:tcW w:w="1530" w:type="dxa"/>
            <w:vMerge w:val="restart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Pemahaman Diri</w:t>
            </w:r>
          </w:p>
        </w:tc>
        <w:tc>
          <w:tcPr>
            <w:tcW w:w="1447" w:type="dxa"/>
            <w:vMerge w:val="restart"/>
          </w:tcPr>
          <w:p w:rsidR="006E3589" w:rsidRPr="00FE382E" w:rsidRDefault="006E3589" w:rsidP="006E35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menyikapi situasi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1, 2,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992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589" w:rsidRPr="00DB0F50" w:rsidTr="00746628">
        <w:trPr>
          <w:trHeight w:val="846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dalam mengerjakan suatu pekerjaan.  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A6556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846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Keyakinan terhadap potensi fisik &amp; fsikis yang dimiliki.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559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9,41</w:t>
            </w:r>
          </w:p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A6556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589" w:rsidRPr="00DB0F50" w:rsidTr="00746628">
        <w:trPr>
          <w:trHeight w:val="530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E7">
              <w:rPr>
                <w:rFonts w:ascii="Times New Roman" w:hAnsi="Times New Roman" w:cs="Times New Roman"/>
                <w:sz w:val="24"/>
                <w:szCs w:val="24"/>
              </w:rPr>
              <w:t>Berpikir positif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710BD7" w:rsidRDefault="006E3589" w:rsidP="006E358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 w:hanging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Kesediaan dala</w:t>
            </w:r>
            <w:r w:rsidRPr="0071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 </w:t>
            </w:r>
            <w:r w:rsidRPr="0071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memaknai hidup</w:t>
            </w:r>
          </w:p>
          <w:p w:rsidR="006E3589" w:rsidRPr="00710BD7" w:rsidRDefault="006E3589" w:rsidP="00746628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589" w:rsidRPr="00710BD7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12,14, 17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16,20,22</w:t>
            </w:r>
          </w:p>
        </w:tc>
        <w:tc>
          <w:tcPr>
            <w:tcW w:w="992" w:type="dxa"/>
          </w:tcPr>
          <w:p w:rsidR="006E3589" w:rsidRPr="00CB0E46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589" w:rsidRPr="00DB0F50" w:rsidTr="00746628">
        <w:trPr>
          <w:trHeight w:val="845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menanggapi hal-hal yang menganggu pikiran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13,18,21</w:t>
            </w: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589" w:rsidRPr="00DB0F50" w:rsidTr="00746628">
        <w:trPr>
          <w:trHeight w:val="800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6E3589" w:rsidRPr="00C64EE7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E7">
              <w:rPr>
                <w:rFonts w:ascii="Times New Roman" w:hAnsi="Times New Roman" w:cs="Times New Roman"/>
                <w:sz w:val="24"/>
                <w:szCs w:val="24"/>
              </w:rPr>
              <w:t>Memiliki kebiasaan yang efektif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76" w:hanging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perencanaan hidup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992" w:type="dxa"/>
          </w:tcPr>
          <w:p w:rsidR="006E3589" w:rsidRPr="00821FA2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716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dalam melakukan hal-hal yang bermanfaat 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716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Default="006E3589" w:rsidP="006E358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mengevaluasi diri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589" w:rsidRPr="00DB0F50" w:rsidTr="00746628">
        <w:trPr>
          <w:trHeight w:val="1060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6E3589" w:rsidRPr="00C64EE7" w:rsidRDefault="006E3589" w:rsidP="00746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E7">
              <w:rPr>
                <w:rFonts w:ascii="Times New Roman" w:hAnsi="Times New Roman" w:cs="Times New Roman"/>
                <w:sz w:val="24"/>
                <w:szCs w:val="24"/>
              </w:rPr>
              <w:t>Optimis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Semangat untuk mengembangkan diri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36,38,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26,28,34</w:t>
            </w: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3589" w:rsidRPr="00DB0F50" w:rsidTr="00746628">
        <w:trPr>
          <w:trHeight w:val="931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7466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menyikapi kegagalan</w:t>
            </w:r>
          </w:p>
        </w:tc>
        <w:tc>
          <w:tcPr>
            <w:tcW w:w="1276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39,42, 45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37,40,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752"/>
        </w:trPr>
        <w:tc>
          <w:tcPr>
            <w:tcW w:w="2977" w:type="dxa"/>
            <w:gridSpan w:val="2"/>
          </w:tcPr>
          <w:p w:rsidR="006E3589" w:rsidRPr="00DB0F50" w:rsidRDefault="006E3589" w:rsidP="00746628">
            <w:pPr>
              <w:pStyle w:val="ListParagraph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7466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3589" w:rsidRPr="00DB0F50" w:rsidRDefault="006E3589" w:rsidP="007466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Jumlah item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589" w:rsidRPr="00A6556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589" w:rsidRPr="00A6556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589" w:rsidRPr="00400F8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6E3589" w:rsidRPr="00DB0F50" w:rsidRDefault="006E358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89" w:rsidRDefault="006E358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89" w:rsidRDefault="006E358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09" w:rsidRDefault="006D110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09" w:rsidRDefault="006D110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09" w:rsidRDefault="006D110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09" w:rsidRDefault="006D110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09" w:rsidRPr="0008411F" w:rsidRDefault="006D110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89" w:rsidRPr="00DB0F50" w:rsidRDefault="00D47874" w:rsidP="006E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</w:t>
      </w:r>
    </w:p>
    <w:p w:rsidR="006E3589" w:rsidRPr="00DB0F50" w:rsidRDefault="006E3589" w:rsidP="006E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589" w:rsidRPr="00DB0F50" w:rsidRDefault="006E3589" w:rsidP="006E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  <w:lang w:val="fi-FI"/>
        </w:rPr>
        <w:t xml:space="preserve">ANGKET PENELITIAN TENTANG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PEMAHAMAN DIRI </w:t>
      </w:r>
      <w:r w:rsidRPr="00DB0F50">
        <w:rPr>
          <w:rFonts w:ascii="Times New Roman" w:hAnsi="Times New Roman" w:cs="Times New Roman"/>
          <w:b/>
          <w:sz w:val="24"/>
          <w:szCs w:val="24"/>
          <w:lang w:val="fi-FI"/>
        </w:rPr>
        <w:t xml:space="preserve">SISWA </w:t>
      </w:r>
    </w:p>
    <w:p w:rsidR="006E3589" w:rsidRPr="00DB0F50" w:rsidRDefault="006E3589" w:rsidP="006E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E3589" w:rsidRPr="00DB0F50" w:rsidRDefault="006E3589" w:rsidP="006E3589">
      <w:pPr>
        <w:tabs>
          <w:tab w:val="left" w:pos="45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50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Identitas Responden</w:t>
      </w:r>
      <w:r w:rsidRPr="00DB0F50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    </w:t>
      </w:r>
    </w:p>
    <w:p w:rsidR="006E3589" w:rsidRPr="00DB0F50" w:rsidRDefault="006E3589" w:rsidP="006E3589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>Nama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 </w:t>
      </w:r>
    </w:p>
    <w:p w:rsidR="006E3589" w:rsidRPr="00DB0F50" w:rsidRDefault="006E3589" w:rsidP="006E358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>Jenis Kelamin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DB0F50">
        <w:rPr>
          <w:rFonts w:ascii="Times New Roman" w:hAnsi="Times New Roman" w:cs="Times New Roman"/>
          <w:b/>
          <w:sz w:val="24"/>
          <w:szCs w:val="24"/>
          <w:lang w:val="fi-FI"/>
        </w:rPr>
        <w:t>Petunjuk :</w:t>
      </w:r>
    </w:p>
    <w:p w:rsidR="006E3589" w:rsidRPr="00DB0F50" w:rsidRDefault="006E3589" w:rsidP="006E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  <w:t>Angket ini berisi 45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 xml:space="preserve"> item perny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ataan tentang </w:t>
      </w:r>
      <w:r>
        <w:rPr>
          <w:rFonts w:ascii="Times New Roman" w:hAnsi="Times New Roman" w:cs="Times New Roman"/>
          <w:sz w:val="24"/>
          <w:szCs w:val="24"/>
          <w:lang w:val="id-ID"/>
        </w:rPr>
        <w:t>pemahaman diri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>. Bacalah dengan cermat setiap pernyataan tersebut. Kemudian, berikanlah jawaban dengan cara memberi tanda cek (√) pada salah satu pilihan jawaban yang paling sesuai dengan tingkat persetujuan Anda, dengan pilihan jawaban sebagai berikut :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sv-SE"/>
        </w:rPr>
        <w:t xml:space="preserve">SS  </w:t>
      </w:r>
      <w:r w:rsidRPr="00DB0F50">
        <w:rPr>
          <w:rFonts w:ascii="Times New Roman" w:hAnsi="Times New Roman" w:cs="Times New Roman"/>
          <w:sz w:val="24"/>
          <w:szCs w:val="24"/>
          <w:lang w:val="sv-SE"/>
        </w:rPr>
        <w:tab/>
        <w:t>: Sangat  Sesuai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B0F50">
        <w:rPr>
          <w:rFonts w:ascii="Times New Roman" w:hAnsi="Times New Roman" w:cs="Times New Roman"/>
          <w:sz w:val="24"/>
          <w:szCs w:val="24"/>
          <w:lang w:val="sv-SE"/>
        </w:rPr>
        <w:t>: Sesuai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>CS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>: Cukup Sesuai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 xml:space="preserve">KS   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>: Kurang Sesuai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>TS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Tidak Sesuai  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589" w:rsidRPr="00DB0F50" w:rsidRDefault="006E3589" w:rsidP="006E35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 xml:space="preserve">Jawaban Anda, tidak menuntut jawaban benar atau salah dan tidak berhubungan dengan penentuan kelulusan atau hal lain yang akan merugikan Anda di sekolah ini. </w:t>
      </w:r>
      <w:r w:rsidRPr="00DB0F50">
        <w:rPr>
          <w:rFonts w:ascii="Times New Roman" w:hAnsi="Times New Roman" w:cs="Times New Roman"/>
          <w:sz w:val="24"/>
          <w:szCs w:val="24"/>
          <w:lang w:val="sv-SE"/>
        </w:rPr>
        <w:t>Kesungguhan dan kejujuran Anda dalam menjawab merupakan bantuan yang amat berguna. Karena itu diharapkan Anda menjawab semua soal yang tersedia.</w:t>
      </w:r>
    </w:p>
    <w:p w:rsidR="006E3589" w:rsidRPr="00DB0F50" w:rsidRDefault="006E3589" w:rsidP="006E358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sv-SE"/>
        </w:rPr>
        <w:t>Atas bantuan dan kerja</w:t>
      </w:r>
      <w:r>
        <w:rPr>
          <w:rFonts w:ascii="Times New Roman" w:hAnsi="Times New Roman" w:cs="Times New Roman"/>
          <w:sz w:val="24"/>
          <w:szCs w:val="24"/>
          <w:lang w:val="sv-SE"/>
        </w:rPr>
        <w:t>samanya, diucapkan terima kasih.</w:t>
      </w:r>
    </w:p>
    <w:p w:rsidR="006E3589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3589" w:rsidRPr="00DB0F50" w:rsidRDefault="006E3589" w:rsidP="006E3589">
      <w:pPr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B0F50">
        <w:rPr>
          <w:rFonts w:ascii="Times New Roman" w:hAnsi="Times New Roman" w:cs="Times New Roman"/>
          <w:sz w:val="24"/>
          <w:szCs w:val="24"/>
          <w:lang w:val="sv-SE"/>
        </w:rPr>
        <w:t>Peneliti,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589" w:rsidRDefault="006E3589" w:rsidP="00D47874">
      <w:pPr>
        <w:spacing w:after="0" w:line="360" w:lineRule="auto"/>
        <w:ind w:left="5760" w:firstLine="72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KHARISMAWATI</w:t>
      </w:r>
    </w:p>
    <w:p w:rsidR="006E3589" w:rsidRDefault="006E3589" w:rsidP="006E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3589" w:rsidRDefault="006E3589" w:rsidP="006E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3589" w:rsidRDefault="006E3589" w:rsidP="006E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3589" w:rsidRDefault="006E3589" w:rsidP="006E358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tbl>
      <w:tblPr>
        <w:tblStyle w:val="TableGrid"/>
        <w:tblW w:w="9270" w:type="dxa"/>
        <w:tblInd w:w="18" w:type="dxa"/>
        <w:tblLayout w:type="fixed"/>
        <w:tblLook w:val="01E0"/>
      </w:tblPr>
      <w:tblGrid>
        <w:gridCol w:w="612"/>
        <w:gridCol w:w="5837"/>
        <w:gridCol w:w="553"/>
        <w:gridCol w:w="570"/>
        <w:gridCol w:w="600"/>
        <w:gridCol w:w="540"/>
        <w:gridCol w:w="558"/>
      </w:tblGrid>
      <w:tr w:rsidR="006E3589" w:rsidRPr="00DB0F50" w:rsidTr="00746628">
        <w:trPr>
          <w:trHeight w:val="350"/>
        </w:trPr>
        <w:tc>
          <w:tcPr>
            <w:tcW w:w="612" w:type="dxa"/>
            <w:vMerge w:val="restart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lastRenderedPageBreak/>
              <w:t>NO</w:t>
            </w:r>
          </w:p>
        </w:tc>
        <w:tc>
          <w:tcPr>
            <w:tcW w:w="5837" w:type="dxa"/>
            <w:vMerge w:val="restart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PERNYATAAN</w:t>
            </w:r>
          </w:p>
        </w:tc>
        <w:tc>
          <w:tcPr>
            <w:tcW w:w="2821" w:type="dxa"/>
            <w:gridSpan w:val="5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SKOR</w:t>
            </w:r>
          </w:p>
        </w:tc>
      </w:tr>
      <w:tr w:rsidR="006E3589" w:rsidRPr="00DB0F50" w:rsidTr="00746628">
        <w:trPr>
          <w:trHeight w:val="387"/>
        </w:trPr>
        <w:tc>
          <w:tcPr>
            <w:tcW w:w="612" w:type="dxa"/>
            <w:vMerge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5837" w:type="dxa"/>
            <w:vMerge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SS</w:t>
            </w: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</w:t>
            </w: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CS</w:t>
            </w: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KS</w:t>
            </w: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TS</w:t>
            </w:r>
          </w:p>
        </w:tc>
      </w:tr>
      <w:tr w:rsidR="006E3589" w:rsidRPr="00DB0F50" w:rsidTr="00746628">
        <w:trPr>
          <w:trHeight w:val="485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bersikap tenang jika melakukan sesuatu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717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</w:p>
        </w:tc>
        <w:tc>
          <w:tcPr>
            <w:tcW w:w="5837" w:type="dxa"/>
          </w:tcPr>
          <w:p w:rsidR="006E3589" w:rsidRPr="00B03C16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</w:rPr>
              <w:t>Saya mampu menetralisasi ketegangan yang muncul di dalam berbagai situas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712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</w:p>
        </w:tc>
        <w:tc>
          <w:tcPr>
            <w:tcW w:w="5837" w:type="dxa"/>
          </w:tcPr>
          <w:p w:rsidR="006E3589" w:rsidRPr="003E5025" w:rsidRDefault="006E3589" w:rsidP="007466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malu meminta bantuan orang lain jika saya mengalami masalah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553"/>
        </w:trPr>
        <w:tc>
          <w:tcPr>
            <w:tcW w:w="612" w:type="dxa"/>
          </w:tcPr>
          <w:p w:rsidR="006E3589" w:rsidRPr="0080445E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837" w:type="dxa"/>
          </w:tcPr>
          <w:p w:rsidR="006E3589" w:rsidRPr="00725AAF" w:rsidRDefault="006E3589" w:rsidP="0074662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adalah seorang yang mampu mengerjakan</w:t>
            </w:r>
          </w:p>
          <w:p w:rsidR="006E3589" w:rsidRPr="003E5025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pekerjaan dengan baik.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410"/>
        </w:trPr>
        <w:tc>
          <w:tcPr>
            <w:tcW w:w="612" w:type="dxa"/>
          </w:tcPr>
          <w:p w:rsidR="006E3589" w:rsidRPr="0080445E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Saya rajin mengunjungi perpustakaan jika ada waktu senggang.</w:t>
            </w:r>
          </w:p>
          <w:p w:rsidR="006E3589" w:rsidRPr="003E5025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Saya percaya mempunyai potensi </w:t>
            </w:r>
            <w:r w:rsidRPr="00F578A9">
              <w:rPr>
                <w:rFonts w:ascii="Times New Roman" w:eastAsia="Times New Roman" w:hAnsi="Times New Roman" w:cs="Times New Roman"/>
                <w:sz w:val="24"/>
                <w:szCs w:val="24"/>
              </w:rPr>
              <w:t>dan kemampuan yang memadai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 akan merasa gugup jika berhadapan dengan orang yang baru saya kenal.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m</w:t>
            </w:r>
            <w:r w:rsidRPr="00F578A9">
              <w:rPr>
                <w:rFonts w:ascii="Times New Roman" w:eastAsia="Times New Roman" w:hAnsi="Times New Roman" w:cs="Times New Roman"/>
                <w:sz w:val="24"/>
                <w:szCs w:val="24"/>
              </w:rPr>
              <w:t>ampu menyesuaikan diri dan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rkomunikasi di berbagai situasi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tidak m</w:t>
            </w:r>
            <w:r w:rsidRPr="00F578A9">
              <w:rPr>
                <w:rFonts w:ascii="Times New Roman" w:eastAsia="Times New Roman" w:hAnsi="Times New Roman" w:cs="Times New Roman"/>
                <w:sz w:val="24"/>
                <w:szCs w:val="24"/>
              </w:rPr>
              <w:t>emiliki kondisi mental dan fisik yang cukup menunjang penampilannya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mudah panik jika mengalami sebuah masalah 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539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11.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B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tidak</w:t>
            </w:r>
            <w:r w:rsidRPr="00F57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memiliki kecerdasan yang cukup</w:t>
            </w:r>
            <w:r w:rsidRPr="00DB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12.</w:t>
            </w:r>
          </w:p>
        </w:tc>
        <w:tc>
          <w:tcPr>
            <w:tcW w:w="5837" w:type="dxa"/>
          </w:tcPr>
          <w:p w:rsidR="006E3589" w:rsidRPr="00405934" w:rsidRDefault="006E3589" w:rsidP="00746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Saya </w:t>
            </w:r>
            <w:r w:rsidRPr="00405934">
              <w:rPr>
                <w:rFonts w:ascii="Times New Roman" w:eastAsia="Times New Roman" w:hAnsi="Times New Roman" w:cs="Times New Roman"/>
                <w:sz w:val="24"/>
                <w:szCs w:val="24"/>
              </w:rPr>
              <w:t>melihat masalah sebagai tantangan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13.</w:t>
            </w:r>
          </w:p>
          <w:p w:rsidR="006E3589" w:rsidRPr="0099324A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837" w:type="dxa"/>
          </w:tcPr>
          <w:p w:rsidR="006E3589" w:rsidRPr="002436B7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Setiap saya mengalami kegagalan saya menganggap</w:t>
            </w:r>
          </w:p>
          <w:p w:rsidR="006E3589" w:rsidRPr="00DB0F50" w:rsidRDefault="006E3589" w:rsidP="00746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bahwa Tuhan tidak adil kepada saya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14.</w:t>
            </w:r>
          </w:p>
        </w:tc>
        <w:tc>
          <w:tcPr>
            <w:tcW w:w="5837" w:type="dxa"/>
          </w:tcPr>
          <w:p w:rsidR="006E3589" w:rsidRPr="001047EE" w:rsidRDefault="006E3589" w:rsidP="00746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Saya yakin bahwa setiap masalah pasti ada hikmah dibalik semuanya yang dapat dijadikan pelajaran hidup.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15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akan segera </w:t>
            </w:r>
            <w:r w:rsidRPr="00F578A9">
              <w:rPr>
                <w:rFonts w:ascii="Times New Roman" w:eastAsia="Times New Roman" w:hAnsi="Times New Roman" w:cs="Times New Roman"/>
                <w:sz w:val="24"/>
                <w:szCs w:val="24"/>
              </w:rPr>
              <w:t>meng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enyahkan pikiran negatif yang </w:t>
            </w:r>
            <w:r w:rsidRPr="00F578A9">
              <w:rPr>
                <w:rFonts w:ascii="Times New Roman" w:eastAsia="Times New Roman" w:hAnsi="Times New Roman" w:cs="Times New Roman"/>
                <w:sz w:val="24"/>
                <w:szCs w:val="24"/>
              </w:rPr>
              <w:t>melintas di pikiran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16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 akan berkeluh kesah jika harapan saya tidak terwujud.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17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 mensyukuri apa yang saya miliki.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18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Saya tidak mudah melupakan omongan orang-orang tentang keburukan saya.  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19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r w:rsidRPr="002B05E1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suka</w:t>
            </w:r>
            <w:r w:rsidRPr="002B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mendengarkan gosip dan isu yang tidak tentu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20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Saya akan menyalahkan diri sendiri jika terjadi sesuatu yang menimpa saya.  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21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 mudah percaya terhadap berita-berita yang tidak jelas kebenarannya jika itu berhubungan dengan saya 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22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BE5E4E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Saya cenderung menyalahkan sikap teman ketika mengalami masalah, tanpa harus mengetahui alasannya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23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12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Saya suka melakukan hal-hal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yang </w:t>
            </w:r>
            <w:r w:rsidRPr="006123AE">
              <w:rPr>
                <w:rFonts w:ascii="Times New Roman" w:eastAsia="Times New Roman" w:hAnsi="Times New Roman" w:cs="Times New Roman"/>
                <w:sz w:val="24"/>
                <w:szCs w:val="24"/>
              </w:rPr>
              <w:t>merujuk pada tujuan akhir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503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24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BE5E4E" w:rsidRDefault="006E3589" w:rsidP="0074662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senang </w:t>
            </w:r>
            <w:r w:rsidRPr="0061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mendahulukan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hal-hal yang lebih penting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503"/>
        </w:trPr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25</w:t>
            </w:r>
          </w:p>
        </w:tc>
        <w:tc>
          <w:tcPr>
            <w:tcW w:w="5837" w:type="dxa"/>
          </w:tcPr>
          <w:p w:rsidR="006E3589" w:rsidRDefault="006E3589" w:rsidP="0074662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</w:t>
            </w:r>
            <w:r w:rsidRPr="00BE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selalu </w:t>
            </w:r>
            <w:r w:rsidRPr="00BE5E4E">
              <w:rPr>
                <w:rFonts w:ascii="Times New Roman" w:eastAsia="Times New Roman" w:hAnsi="Times New Roman" w:cs="Times New Roman"/>
                <w:sz w:val="24"/>
                <w:szCs w:val="24"/>
              </w:rPr>
              <w:t>berp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ikir dan bertindak semaunya.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699"/>
        </w:trPr>
        <w:tc>
          <w:tcPr>
            <w:tcW w:w="612" w:type="dxa"/>
          </w:tcPr>
          <w:p w:rsidR="006E3589" w:rsidRPr="00C448E3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  <w:tc>
          <w:tcPr>
            <w:tcW w:w="5837" w:type="dxa"/>
          </w:tcPr>
          <w:p w:rsidR="006E3589" w:rsidRPr="00166907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mudah merasa putus asa jika gagal dalam melakukan sesuat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u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699"/>
        </w:trPr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</w:t>
            </w:r>
          </w:p>
        </w:tc>
        <w:tc>
          <w:tcPr>
            <w:tcW w:w="5837" w:type="dxa"/>
          </w:tcPr>
          <w:p w:rsidR="006E3589" w:rsidRPr="00725AAF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adalah orang yang takut gagal sehingga saya</w:t>
            </w:r>
          </w:p>
          <w:p w:rsidR="006E3589" w:rsidRPr="00725AAF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menolak jika diberi kesempatan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699"/>
        </w:trPr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28</w:t>
            </w:r>
          </w:p>
        </w:tc>
        <w:tc>
          <w:tcPr>
            <w:tcW w:w="5837" w:type="dxa"/>
          </w:tcPr>
          <w:p w:rsidR="006E3589" w:rsidRPr="007B7932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Saya tidak akan berhenti berusaha sampai saya meraih apa yang saya inginkan bagaimanapun caranya 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29.</w:t>
            </w:r>
          </w:p>
        </w:tc>
        <w:tc>
          <w:tcPr>
            <w:tcW w:w="5837" w:type="dxa"/>
          </w:tcPr>
          <w:p w:rsidR="006E3589" w:rsidRPr="00076F32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suka melakukan hal-hal yang bermanfaat bagi diri saya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30</w:t>
            </w:r>
          </w:p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menghabiskan waktu berkumpul dengan teman-teman saya dibandingkan belajar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31.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5E4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adalah orang yang akan</w:t>
            </w:r>
            <w:r w:rsidRPr="00BE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4E">
              <w:rPr>
                <w:rFonts w:ascii="Times New Roman" w:eastAsia="Times New Roman" w:hAnsi="Times New Roman" w:cs="Times New Roman"/>
                <w:sz w:val="24"/>
                <w:szCs w:val="24"/>
              </w:rPr>
              <w:t>berusa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mengerti terlebih dahulu sebelum</w:t>
            </w:r>
            <w:r w:rsidRPr="00BE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dimengerti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32.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evaluasi diri itu pentingdalam berbagai hal.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33.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 xml:space="preserve">Saya 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suka bermain game playstation hingga larut malam.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34</w:t>
            </w:r>
          </w:p>
        </w:tc>
        <w:tc>
          <w:tcPr>
            <w:tcW w:w="5837" w:type="dxa"/>
          </w:tcPr>
          <w:p w:rsidR="006E3589" w:rsidRPr="00B57AD6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Saya tidak suka mendengar kritikan tentang kekurangan yang saya miliki.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35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Menurut saya, evaluasi diri hanya akan membuat saya berkecil hati.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36.</w:t>
            </w:r>
          </w:p>
        </w:tc>
        <w:tc>
          <w:tcPr>
            <w:tcW w:w="5837" w:type="dxa"/>
          </w:tcPr>
          <w:p w:rsidR="006E3589" w:rsidRPr="001A2C8B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 xml:space="preserve">Saya 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mempunyai motto hidup, jika orang lain bisa saya juga pasti bisa.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37.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berpendapat bahwa orang yang berhasil itu karena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 xml:space="preserve"> </w:t>
            </w: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melakukan kecurangan.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38.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Saya akan meniru orang yang mencapai kesuksesan.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39.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837" w:type="dxa"/>
          </w:tcPr>
          <w:p w:rsidR="006E3589" w:rsidRPr="002436B7" w:rsidRDefault="006E3589" w:rsidP="0074662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Menurut saya kegagalan adalah kesuksesan yang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T</w:t>
            </w: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ertunda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440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40.</w:t>
            </w:r>
          </w:p>
        </w:tc>
        <w:tc>
          <w:tcPr>
            <w:tcW w:w="5837" w:type="dxa"/>
          </w:tcPr>
          <w:p w:rsidR="006E3589" w:rsidRPr="002436B7" w:rsidRDefault="006E3589" w:rsidP="0074662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adalah orang yang mudah menyerah apabila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menghadapi soal yang sulit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41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percaya tidak mempunyai  kemampuan yang bisa diandalkan seperti teman-teman yang lain.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42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725AAF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tidak akan menyerah mengerjakan sesuatu sebelum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M</w:t>
            </w: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encobanya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C448E3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837" w:type="dxa"/>
          </w:tcPr>
          <w:p w:rsidR="006E3589" w:rsidRPr="002436B7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berpendapat bahwa saya mampu meraih cita-cita</w:t>
            </w:r>
          </w:p>
          <w:p w:rsidR="006E3589" w:rsidRPr="00C448E3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yang saya inginkan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C448E3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menemuai suatu kendala dalam melakukan suatu pekerjaan saya akan berhenti.</w:t>
            </w:r>
          </w:p>
          <w:p w:rsidR="006E3589" w:rsidRPr="002436B7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45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BA69B0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adalah orang yang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 xml:space="preserve"> </w:t>
            </w: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berprinsip bahwa Tuhan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 xml:space="preserve"> </w:t>
            </w: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akan memberikan hikmah dibalik semua masalah yang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 xml:space="preserve"> </w:t>
            </w: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alami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6E3589" w:rsidRPr="006D1109" w:rsidRDefault="00D47874" w:rsidP="006D110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</w:p>
    <w:p w:rsidR="00F1787C" w:rsidRDefault="006E3589" w:rsidP="006E358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KISI-KISI ANGKET SKALA PEMAHAMAN DIRI</w:t>
      </w:r>
    </w:p>
    <w:p w:rsidR="006E3589" w:rsidRPr="00F1787C" w:rsidRDefault="00F1787C" w:rsidP="006E3589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SETELAH UJI COBA</w:t>
      </w:r>
    </w:p>
    <w:p w:rsidR="006E3589" w:rsidRPr="00710BD7" w:rsidRDefault="006E3589" w:rsidP="006E3589">
      <w:pPr>
        <w:tabs>
          <w:tab w:val="left" w:pos="2580"/>
        </w:tabs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0"/>
        <w:gridCol w:w="1447"/>
        <w:gridCol w:w="2410"/>
        <w:gridCol w:w="1276"/>
        <w:gridCol w:w="1559"/>
        <w:gridCol w:w="992"/>
      </w:tblGrid>
      <w:tr w:rsidR="006E3589" w:rsidRPr="00DB0F50" w:rsidTr="00746628">
        <w:trPr>
          <w:trHeight w:val="251"/>
        </w:trPr>
        <w:tc>
          <w:tcPr>
            <w:tcW w:w="1530" w:type="dxa"/>
            <w:vAlign w:val="center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1447" w:type="dxa"/>
            <w:vAlign w:val="center"/>
          </w:tcPr>
          <w:p w:rsidR="006E3589" w:rsidRPr="0034714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Aspek-aspek</w:t>
            </w:r>
          </w:p>
        </w:tc>
        <w:tc>
          <w:tcPr>
            <w:tcW w:w="2410" w:type="dxa"/>
            <w:vAlign w:val="center"/>
          </w:tcPr>
          <w:p w:rsidR="006E3589" w:rsidRPr="0034714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835" w:type="dxa"/>
            <w:gridSpan w:val="2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Item</w:t>
            </w:r>
          </w:p>
        </w:tc>
        <w:tc>
          <w:tcPr>
            <w:tcW w:w="992" w:type="dxa"/>
            <w:vMerge w:val="restart"/>
          </w:tcPr>
          <w:p w:rsidR="006E3589" w:rsidRPr="00DB0F50" w:rsidRDefault="006E3589" w:rsidP="00746628">
            <w:pPr>
              <w:spacing w:after="0" w:line="240" w:lineRule="auto"/>
              <w:ind w:right="-12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6E3589" w:rsidRPr="00DB0F50" w:rsidTr="00746628">
        <w:trPr>
          <w:trHeight w:val="350"/>
        </w:trPr>
        <w:tc>
          <w:tcPr>
            <w:tcW w:w="1530" w:type="dxa"/>
          </w:tcPr>
          <w:p w:rsidR="006E3589" w:rsidRPr="0034714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447" w:type="dxa"/>
          </w:tcPr>
          <w:p w:rsidR="006E3589" w:rsidRPr="00347149" w:rsidRDefault="006E3589" w:rsidP="00746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6E3589" w:rsidRPr="0034714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Favorable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ind w:right="-12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DB0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Unfavorable</w:t>
            </w:r>
          </w:p>
        </w:tc>
        <w:tc>
          <w:tcPr>
            <w:tcW w:w="992" w:type="dxa"/>
            <w:vMerge/>
          </w:tcPr>
          <w:p w:rsidR="006E3589" w:rsidRPr="00DB0F50" w:rsidRDefault="006E3589" w:rsidP="00746628">
            <w:pPr>
              <w:spacing w:after="0" w:line="240" w:lineRule="auto"/>
              <w:ind w:right="-12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626"/>
        </w:trPr>
        <w:tc>
          <w:tcPr>
            <w:tcW w:w="1530" w:type="dxa"/>
            <w:vMerge w:val="restart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Pemahaman Diri</w:t>
            </w:r>
          </w:p>
        </w:tc>
        <w:tc>
          <w:tcPr>
            <w:tcW w:w="1447" w:type="dxa"/>
            <w:vMerge w:val="restart"/>
          </w:tcPr>
          <w:p w:rsidR="006E3589" w:rsidRPr="00FE382E" w:rsidRDefault="006E3589" w:rsidP="006E358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05" w:hanging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FE382E">
              <w:rPr>
                <w:rFonts w:ascii="Times New Roman" w:hAnsi="Times New Roman" w:cs="Times New Roman"/>
                <w:sz w:val="24"/>
                <w:szCs w:val="24"/>
              </w:rPr>
              <w:t>Percaya diri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menyikapi situasi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589" w:rsidRPr="00DB0F50" w:rsidTr="00746628">
        <w:trPr>
          <w:trHeight w:val="846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dalam mengerjakan suatu pekerjaan.  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A6556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846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Keyakinan terhadap potensi fisik &amp; fsikis yang dimiliki.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</w:tc>
        <w:tc>
          <w:tcPr>
            <w:tcW w:w="1559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A6556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3589" w:rsidRPr="00DB0F50" w:rsidTr="00746628">
        <w:trPr>
          <w:trHeight w:val="530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E7">
              <w:rPr>
                <w:rFonts w:ascii="Times New Roman" w:hAnsi="Times New Roman" w:cs="Times New Roman"/>
                <w:sz w:val="24"/>
                <w:szCs w:val="24"/>
              </w:rPr>
              <w:t>Berpikir positif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710BD7" w:rsidRDefault="006E3589" w:rsidP="006E358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 w:hanging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Kesediaan dala</w:t>
            </w:r>
            <w:r w:rsidRPr="0071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 </w:t>
            </w:r>
            <w:r w:rsidRPr="00710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memaknai hidup</w:t>
            </w:r>
          </w:p>
          <w:p w:rsidR="006E3589" w:rsidRPr="00710BD7" w:rsidRDefault="006E3589" w:rsidP="00746628">
            <w:pPr>
              <w:pStyle w:val="ListParagraph"/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3589" w:rsidRPr="00BE4495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992" w:type="dxa"/>
          </w:tcPr>
          <w:p w:rsidR="006E3589" w:rsidRPr="00CB0E46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3589" w:rsidRPr="00DB0F50" w:rsidTr="00746628">
        <w:trPr>
          <w:trHeight w:val="845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menanggapi hal-hal yang menganggu pikiran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589" w:rsidRPr="00DB0F50" w:rsidTr="00746628">
        <w:trPr>
          <w:trHeight w:val="800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6E3589" w:rsidRPr="00C64EE7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E7">
              <w:rPr>
                <w:rFonts w:ascii="Times New Roman" w:hAnsi="Times New Roman" w:cs="Times New Roman"/>
                <w:sz w:val="24"/>
                <w:szCs w:val="24"/>
              </w:rPr>
              <w:t>Memiliki kebiasaan yang efektif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76" w:hanging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perencanaan hidup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992" w:type="dxa"/>
          </w:tcPr>
          <w:p w:rsidR="006E3589" w:rsidRPr="005C11D5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716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Kemampuan dalam melakukan hal-hal yang bermanfaat 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716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Default="006E3589" w:rsidP="006E3589">
            <w:pPr>
              <w:pStyle w:val="ListParagraph"/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mengevaluasi diri</w:t>
            </w:r>
          </w:p>
        </w:tc>
        <w:tc>
          <w:tcPr>
            <w:tcW w:w="1276" w:type="dxa"/>
          </w:tcPr>
          <w:p w:rsidR="006E3589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589" w:rsidRPr="00DB0F50" w:rsidTr="00746628">
        <w:trPr>
          <w:trHeight w:val="1060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</w:tcPr>
          <w:p w:rsidR="006E3589" w:rsidRPr="00C64EE7" w:rsidRDefault="006E3589" w:rsidP="00746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EE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E7">
              <w:rPr>
                <w:rFonts w:ascii="Times New Roman" w:hAnsi="Times New Roman" w:cs="Times New Roman"/>
                <w:sz w:val="24"/>
                <w:szCs w:val="24"/>
              </w:rPr>
              <w:t>Optimis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Semangat untuk mengembangkan diri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27,29,34</w:t>
            </w: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3589" w:rsidRPr="00DB0F50" w:rsidTr="00746628">
        <w:trPr>
          <w:trHeight w:val="931"/>
        </w:trPr>
        <w:tc>
          <w:tcPr>
            <w:tcW w:w="1530" w:type="dxa"/>
            <w:vMerge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</w:tcPr>
          <w:p w:rsidR="006E3589" w:rsidRPr="00DB0F50" w:rsidRDefault="006E3589" w:rsidP="0074662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6E358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hanging="1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Kemampuan dalam menyikapi kegagalan</w:t>
            </w:r>
          </w:p>
        </w:tc>
        <w:tc>
          <w:tcPr>
            <w:tcW w:w="1276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30,33,36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642591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589" w:rsidRPr="00DB0F50" w:rsidTr="00746628">
        <w:trPr>
          <w:trHeight w:val="752"/>
        </w:trPr>
        <w:tc>
          <w:tcPr>
            <w:tcW w:w="2977" w:type="dxa"/>
            <w:gridSpan w:val="2"/>
          </w:tcPr>
          <w:p w:rsidR="006E3589" w:rsidRPr="00DB0F50" w:rsidRDefault="006E3589" w:rsidP="00746628">
            <w:pPr>
              <w:pStyle w:val="ListParagraph"/>
              <w:tabs>
                <w:tab w:val="left" w:pos="32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589" w:rsidRPr="00DB0F50" w:rsidRDefault="006E3589" w:rsidP="007466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E3589" w:rsidRPr="00DB0F50" w:rsidRDefault="006E3589" w:rsidP="0074662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Jumlah item</w:t>
            </w:r>
          </w:p>
        </w:tc>
        <w:tc>
          <w:tcPr>
            <w:tcW w:w="1276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6E3589" w:rsidRPr="00A6556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E3589" w:rsidRPr="00A6556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E3589" w:rsidRPr="00DB0F50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6E3589" w:rsidRPr="00400F8D" w:rsidRDefault="006E3589" w:rsidP="007466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589" w:rsidRPr="008E6B40" w:rsidRDefault="006E3589" w:rsidP="006E3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09" w:rsidRDefault="006D1109" w:rsidP="006E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109" w:rsidRDefault="006D1109" w:rsidP="006E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109" w:rsidRDefault="006D1109" w:rsidP="006E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109" w:rsidRDefault="006D1109" w:rsidP="006E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109" w:rsidRDefault="006D1109" w:rsidP="006E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109" w:rsidRDefault="006D1109" w:rsidP="006E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3589" w:rsidRPr="00DB0F50" w:rsidRDefault="00D47874" w:rsidP="006E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7</w:t>
      </w:r>
    </w:p>
    <w:p w:rsidR="006E3589" w:rsidRPr="00DB0F50" w:rsidRDefault="006E3589" w:rsidP="006E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589" w:rsidRPr="00DB0F50" w:rsidRDefault="006E3589" w:rsidP="006E3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50">
        <w:rPr>
          <w:rFonts w:ascii="Times New Roman" w:hAnsi="Times New Roman" w:cs="Times New Roman"/>
          <w:b/>
          <w:sz w:val="24"/>
          <w:szCs w:val="24"/>
          <w:lang w:val="fi-FI"/>
        </w:rPr>
        <w:t xml:space="preserve">ANGKET PENELITIAN TENTANG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PEMAHAMAN DIRI </w:t>
      </w:r>
      <w:r w:rsidRPr="00DB0F50">
        <w:rPr>
          <w:rFonts w:ascii="Times New Roman" w:hAnsi="Times New Roman" w:cs="Times New Roman"/>
          <w:b/>
          <w:sz w:val="24"/>
          <w:szCs w:val="24"/>
          <w:lang w:val="fi-FI"/>
        </w:rPr>
        <w:t xml:space="preserve">SISWA </w:t>
      </w:r>
    </w:p>
    <w:p w:rsidR="006E3589" w:rsidRPr="00DB0F50" w:rsidRDefault="006E3589" w:rsidP="006E3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E3589" w:rsidRPr="00DB0F50" w:rsidRDefault="006E3589" w:rsidP="006E3589">
      <w:pPr>
        <w:tabs>
          <w:tab w:val="left" w:pos="45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50"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Identitas Responden</w:t>
      </w:r>
      <w:r w:rsidRPr="00DB0F50">
        <w:rPr>
          <w:rFonts w:ascii="Times New Roman" w:hAnsi="Times New Roman" w:cs="Times New Roman"/>
          <w:b/>
          <w:sz w:val="24"/>
          <w:szCs w:val="24"/>
          <w:lang w:val="fi-FI"/>
        </w:rPr>
        <w:t xml:space="preserve">      </w:t>
      </w:r>
    </w:p>
    <w:p w:rsidR="006E3589" w:rsidRPr="00DB0F50" w:rsidRDefault="006E3589" w:rsidP="006E3589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>Nama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 </w:t>
      </w:r>
    </w:p>
    <w:p w:rsidR="006E3589" w:rsidRPr="00DB0F50" w:rsidRDefault="006E3589" w:rsidP="006E3589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>Jenis Kelamin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>: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DB0F50">
        <w:rPr>
          <w:rFonts w:ascii="Times New Roman" w:hAnsi="Times New Roman" w:cs="Times New Roman"/>
          <w:b/>
          <w:sz w:val="24"/>
          <w:szCs w:val="24"/>
          <w:lang w:val="fi-FI"/>
        </w:rPr>
        <w:t>Petunjuk :</w:t>
      </w:r>
    </w:p>
    <w:p w:rsidR="006E3589" w:rsidRPr="00DB0F50" w:rsidRDefault="006E3589" w:rsidP="006E3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  <w:t>Angket ini berisi 36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 xml:space="preserve"> item perny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ataan tentang </w:t>
      </w:r>
      <w:r>
        <w:rPr>
          <w:rFonts w:ascii="Times New Roman" w:hAnsi="Times New Roman" w:cs="Times New Roman"/>
          <w:sz w:val="24"/>
          <w:szCs w:val="24"/>
          <w:lang w:val="id-ID"/>
        </w:rPr>
        <w:t>pemahaman diri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>. Bacalah dengan cermat setiap pernyataan tersebut. Kemudian, berikanlah jawaban dengan cara memberi tanda cek (√) pada salah satu pilihan jawaban yang paling sesuai dengan tingkat persetujuan Anda, dengan pilihan jawaban sebagai berikut :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sv-SE"/>
        </w:rPr>
        <w:t xml:space="preserve">SS  </w:t>
      </w:r>
      <w:r w:rsidRPr="00DB0F50">
        <w:rPr>
          <w:rFonts w:ascii="Times New Roman" w:hAnsi="Times New Roman" w:cs="Times New Roman"/>
          <w:sz w:val="24"/>
          <w:szCs w:val="24"/>
          <w:lang w:val="sv-SE"/>
        </w:rPr>
        <w:tab/>
        <w:t>: Sangat  Sesuai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B0F50">
        <w:rPr>
          <w:rFonts w:ascii="Times New Roman" w:hAnsi="Times New Roman" w:cs="Times New Roman"/>
          <w:sz w:val="24"/>
          <w:szCs w:val="24"/>
          <w:lang w:val="sv-SE"/>
        </w:rPr>
        <w:t>: Sesuai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>CS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>: Cukup Sesuai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 xml:space="preserve">KS   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>: Kurang Sesuai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>TS</w:t>
      </w:r>
      <w:r w:rsidRPr="00DB0F50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Tidak Sesuai  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589" w:rsidRPr="00DB0F50" w:rsidRDefault="006E3589" w:rsidP="006E35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fi-FI"/>
        </w:rPr>
        <w:t xml:space="preserve">Jawaban Anda, tidak menuntut jawaban benar atau salah dan tidak berhubungan dengan penentuan kelulusan atau hal lain yang akan merugikan Anda di sekolah ini. </w:t>
      </w:r>
      <w:r w:rsidRPr="00DB0F50">
        <w:rPr>
          <w:rFonts w:ascii="Times New Roman" w:hAnsi="Times New Roman" w:cs="Times New Roman"/>
          <w:sz w:val="24"/>
          <w:szCs w:val="24"/>
          <w:lang w:val="sv-SE"/>
        </w:rPr>
        <w:t>Kesungguhan dan kejujuran Anda dalam menjawab merupakan bantuan yang amat berguna. Karena itu diharapkan Anda menjawab semua soal yang tersedia.</w:t>
      </w:r>
    </w:p>
    <w:p w:rsidR="006E3589" w:rsidRPr="00DB0F50" w:rsidRDefault="006E3589" w:rsidP="006E358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sv-SE"/>
        </w:rPr>
      </w:pPr>
      <w:r w:rsidRPr="00DB0F50">
        <w:rPr>
          <w:rFonts w:ascii="Times New Roman" w:hAnsi="Times New Roman" w:cs="Times New Roman"/>
          <w:sz w:val="24"/>
          <w:szCs w:val="24"/>
          <w:lang w:val="sv-SE"/>
        </w:rPr>
        <w:t>Atas bantuan dan kerja</w:t>
      </w:r>
      <w:r>
        <w:rPr>
          <w:rFonts w:ascii="Times New Roman" w:hAnsi="Times New Roman" w:cs="Times New Roman"/>
          <w:sz w:val="24"/>
          <w:szCs w:val="24"/>
          <w:lang w:val="sv-SE"/>
        </w:rPr>
        <w:t>samanya, diucapkan terima kasih.</w:t>
      </w:r>
    </w:p>
    <w:p w:rsidR="006E3589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6E3589" w:rsidRPr="00DB0F50" w:rsidRDefault="006E3589" w:rsidP="006E3589">
      <w:pPr>
        <w:spacing w:after="0" w:line="36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DB0F50">
        <w:rPr>
          <w:rFonts w:ascii="Times New Roman" w:hAnsi="Times New Roman" w:cs="Times New Roman"/>
          <w:sz w:val="24"/>
          <w:szCs w:val="24"/>
          <w:lang w:val="sv-SE"/>
        </w:rPr>
        <w:t>Peneliti,</w:t>
      </w: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589" w:rsidRPr="00DB0F50" w:rsidRDefault="006E3589" w:rsidP="006E35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3589" w:rsidRDefault="006E3589" w:rsidP="00F1787C">
      <w:pPr>
        <w:spacing w:after="0"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KHARISMAWATI</w:t>
      </w:r>
    </w:p>
    <w:p w:rsidR="006E3589" w:rsidRDefault="006E3589" w:rsidP="006E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3589" w:rsidRDefault="006E3589" w:rsidP="006E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3589" w:rsidRDefault="006E3589" w:rsidP="006E35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E3589" w:rsidRDefault="006E3589" w:rsidP="006E3589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tbl>
      <w:tblPr>
        <w:tblStyle w:val="TableGrid"/>
        <w:tblW w:w="9270" w:type="dxa"/>
        <w:tblInd w:w="18" w:type="dxa"/>
        <w:tblLayout w:type="fixed"/>
        <w:tblLook w:val="01E0"/>
      </w:tblPr>
      <w:tblGrid>
        <w:gridCol w:w="612"/>
        <w:gridCol w:w="5837"/>
        <w:gridCol w:w="553"/>
        <w:gridCol w:w="570"/>
        <w:gridCol w:w="600"/>
        <w:gridCol w:w="540"/>
        <w:gridCol w:w="558"/>
      </w:tblGrid>
      <w:tr w:rsidR="006E3589" w:rsidRPr="00DB0F50" w:rsidTr="00746628">
        <w:trPr>
          <w:trHeight w:val="350"/>
        </w:trPr>
        <w:tc>
          <w:tcPr>
            <w:tcW w:w="612" w:type="dxa"/>
            <w:vMerge w:val="restart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lastRenderedPageBreak/>
              <w:t>NO</w:t>
            </w:r>
          </w:p>
        </w:tc>
        <w:tc>
          <w:tcPr>
            <w:tcW w:w="5837" w:type="dxa"/>
            <w:vMerge w:val="restart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PERNYATAAN</w:t>
            </w:r>
          </w:p>
        </w:tc>
        <w:tc>
          <w:tcPr>
            <w:tcW w:w="2821" w:type="dxa"/>
            <w:gridSpan w:val="5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SKOR</w:t>
            </w:r>
          </w:p>
        </w:tc>
      </w:tr>
      <w:tr w:rsidR="006E3589" w:rsidRPr="00DB0F50" w:rsidTr="00746628">
        <w:trPr>
          <w:trHeight w:val="387"/>
        </w:trPr>
        <w:tc>
          <w:tcPr>
            <w:tcW w:w="612" w:type="dxa"/>
            <w:vMerge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5837" w:type="dxa"/>
            <w:vMerge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SS</w:t>
            </w: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</w:t>
            </w: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CS</w:t>
            </w: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KS</w:t>
            </w: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TS</w:t>
            </w:r>
          </w:p>
        </w:tc>
      </w:tr>
      <w:tr w:rsidR="006E3589" w:rsidRPr="00DB0F50" w:rsidTr="00746628">
        <w:trPr>
          <w:trHeight w:val="485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bersikap tenang jika melakukan sesuatu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717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2.</w:t>
            </w:r>
          </w:p>
        </w:tc>
        <w:tc>
          <w:tcPr>
            <w:tcW w:w="5837" w:type="dxa"/>
          </w:tcPr>
          <w:p w:rsidR="006E3589" w:rsidRPr="00B03C16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3E5025">
              <w:rPr>
                <w:rFonts w:ascii="Times New Roman" w:eastAsia="Times New Roman" w:hAnsi="Times New Roman" w:cs="Times New Roman"/>
                <w:sz w:val="24"/>
                <w:szCs w:val="24"/>
              </w:rPr>
              <w:t>Saya mampu menetralisasi ketegangan yang muncul di dalam berbagai situas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712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3.</w:t>
            </w:r>
          </w:p>
        </w:tc>
        <w:tc>
          <w:tcPr>
            <w:tcW w:w="5837" w:type="dxa"/>
          </w:tcPr>
          <w:p w:rsidR="006E3589" w:rsidRPr="003E5025" w:rsidRDefault="006E3589" w:rsidP="007466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malu meminta bantuan orang lain jika saya mengalami masalah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 xml:space="preserve"> 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410"/>
        </w:trPr>
        <w:tc>
          <w:tcPr>
            <w:tcW w:w="612" w:type="dxa"/>
          </w:tcPr>
          <w:p w:rsidR="006E3589" w:rsidRPr="0080445E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Saya rajin mengunjungi perpustakaan jika ada waktu senggang.</w:t>
            </w:r>
          </w:p>
          <w:p w:rsidR="006E3589" w:rsidRPr="003E5025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5.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 akan merasa gugup jika berhadapan dengan orang yang baru saya kenal.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6.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m</w:t>
            </w:r>
            <w:r w:rsidRPr="00F578A9">
              <w:rPr>
                <w:rFonts w:ascii="Times New Roman" w:eastAsia="Times New Roman" w:hAnsi="Times New Roman" w:cs="Times New Roman"/>
                <w:sz w:val="24"/>
                <w:szCs w:val="24"/>
              </w:rPr>
              <w:t>ampu menyesuaikan diri dan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rkomunikasi di berbagai situasi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7.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mudah panik jika mengalami sebuah masalah 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539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8.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DB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Pr="00F57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memiliki kecerdasan yang cukup</w:t>
            </w:r>
            <w:r w:rsidRPr="00DB0F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9.</w:t>
            </w:r>
          </w:p>
          <w:p w:rsidR="006E3589" w:rsidRPr="0099324A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837" w:type="dxa"/>
          </w:tcPr>
          <w:p w:rsidR="006E3589" w:rsidRPr="002436B7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Setiap saya mengalami kegagalan saya menganggap</w:t>
            </w:r>
          </w:p>
          <w:p w:rsidR="006E3589" w:rsidRPr="00DB0F50" w:rsidRDefault="006E3589" w:rsidP="007466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bahwa Tuhan tidak adil kepada saya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10.</w:t>
            </w:r>
          </w:p>
        </w:tc>
        <w:tc>
          <w:tcPr>
            <w:tcW w:w="5837" w:type="dxa"/>
          </w:tcPr>
          <w:p w:rsidR="006E3589" w:rsidRPr="001047EE" w:rsidRDefault="006E3589" w:rsidP="00746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Saya yakin bahwa setiap masalah pasti ada hikmah dibalik semuanya yang dapat dijadikan pelajaran hidup.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11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 akan berkeluh kesah jika harapan saya tidak terwujud.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12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 mensyukuri apa yang saya miliki.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13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</w:t>
            </w:r>
            <w:r w:rsidRPr="002B05E1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suka</w:t>
            </w:r>
            <w:r w:rsidRPr="002B0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mendengarkan gosip dan isu yang tidak tentu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14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Saya akan menyalahkan diri sendiri jika terjadi sesuatu yang menimpa saya.  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15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BE5E4E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Saya cenderung menyalahkan sikap teman ketika mengalami masalah, tanpa harus mengetahui alasannya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16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612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Saya suka melakukan hal-hal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yang </w:t>
            </w:r>
            <w:r w:rsidRPr="006123AE">
              <w:rPr>
                <w:rFonts w:ascii="Times New Roman" w:eastAsia="Times New Roman" w:hAnsi="Times New Roman" w:cs="Times New Roman"/>
                <w:sz w:val="24"/>
                <w:szCs w:val="24"/>
              </w:rPr>
              <w:t>merujuk pada tujuan akhir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503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17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BE5E4E" w:rsidRDefault="006E3589" w:rsidP="0074662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Saya senang </w:t>
            </w:r>
            <w:r w:rsidRPr="0061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mendahulukan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hal-hal yang lebih penting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503"/>
        </w:trPr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18.</w:t>
            </w:r>
          </w:p>
        </w:tc>
        <w:tc>
          <w:tcPr>
            <w:tcW w:w="5837" w:type="dxa"/>
          </w:tcPr>
          <w:p w:rsidR="006E3589" w:rsidRDefault="006E3589" w:rsidP="0074662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Saya</w:t>
            </w:r>
            <w:r w:rsidRPr="00BE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selalu </w:t>
            </w:r>
            <w:r w:rsidRPr="00BE5E4E">
              <w:rPr>
                <w:rFonts w:ascii="Times New Roman" w:eastAsia="Times New Roman" w:hAnsi="Times New Roman" w:cs="Times New Roman"/>
                <w:sz w:val="24"/>
                <w:szCs w:val="24"/>
              </w:rPr>
              <w:t>berp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ikir dan bertindak semaunya.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699"/>
        </w:trPr>
        <w:tc>
          <w:tcPr>
            <w:tcW w:w="612" w:type="dxa"/>
          </w:tcPr>
          <w:p w:rsidR="006E3589" w:rsidRPr="001949A4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37" w:type="dxa"/>
          </w:tcPr>
          <w:p w:rsidR="006E3589" w:rsidRPr="00166907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 mudah merasa putus asa jika gagal dalam melakukan sesuat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u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699"/>
        </w:trPr>
        <w:tc>
          <w:tcPr>
            <w:tcW w:w="612" w:type="dxa"/>
          </w:tcPr>
          <w:p w:rsidR="006E3589" w:rsidRPr="001949A4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837" w:type="dxa"/>
          </w:tcPr>
          <w:p w:rsidR="006E3589" w:rsidRPr="00725AAF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adalah orang yang takut gagal sehingga saya</w:t>
            </w:r>
          </w:p>
          <w:p w:rsidR="006E3589" w:rsidRPr="00725AAF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menolak jika diberi kesempatan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21.</w:t>
            </w:r>
          </w:p>
        </w:tc>
        <w:tc>
          <w:tcPr>
            <w:tcW w:w="5837" w:type="dxa"/>
          </w:tcPr>
          <w:p w:rsidR="006E3589" w:rsidRPr="00076F32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suka melakukan hal-hal yang bermanfaat bagi diri saya</w:t>
            </w:r>
            <w:r w:rsidRPr="00DB0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22.</w:t>
            </w:r>
          </w:p>
        </w:tc>
        <w:tc>
          <w:tcPr>
            <w:tcW w:w="5837" w:type="dxa"/>
          </w:tcPr>
          <w:p w:rsidR="006E3589" w:rsidRPr="0099324A" w:rsidRDefault="006E3589" w:rsidP="007466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BE5E4E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adalah orang yang akan</w:t>
            </w:r>
            <w:r w:rsidRPr="00BE5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4E">
              <w:rPr>
                <w:rFonts w:ascii="Times New Roman" w:eastAsia="Times New Roman" w:hAnsi="Times New Roman" w:cs="Times New Roman"/>
                <w:sz w:val="24"/>
                <w:szCs w:val="24"/>
              </w:rPr>
              <w:t>berusa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 mengerti terlebih dahulu sebelum</w:t>
            </w:r>
            <w:r w:rsidRPr="00BE5E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dimengerti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23.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evaluasi diri itu pentingdalam berbagai hal.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24.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 xml:space="preserve">Saya 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suka bermain game playstation hingga larut malam.</w:t>
            </w:r>
          </w:p>
          <w:p w:rsidR="006A344E" w:rsidRPr="0099324A" w:rsidRDefault="006A344E" w:rsidP="0074662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25.</w:t>
            </w:r>
          </w:p>
        </w:tc>
        <w:tc>
          <w:tcPr>
            <w:tcW w:w="5837" w:type="dxa"/>
          </w:tcPr>
          <w:p w:rsidR="006E3589" w:rsidRPr="00B57AD6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Saya tidak suka mendengar kritikan tentang kekurangan yang saya miliki.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26.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Menurut saya, evaluasi diri hanya akan membuat saya berkecil hati.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27.</w:t>
            </w:r>
          </w:p>
        </w:tc>
        <w:tc>
          <w:tcPr>
            <w:tcW w:w="5837" w:type="dxa"/>
          </w:tcPr>
          <w:p w:rsidR="006E3589" w:rsidRPr="001A2C8B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 xml:space="preserve">Saya 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mempunyai motto hidup, jika orang lain bisa saya juga pasti bisa.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28.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berpendapat bahwa orang yang berhasil itu karena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 xml:space="preserve"> </w:t>
            </w: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melakukan kecurangan.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29.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Saya akan meniru orang yang mencapai kesuksesan.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30.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837" w:type="dxa"/>
          </w:tcPr>
          <w:p w:rsidR="006E3589" w:rsidRPr="002436B7" w:rsidRDefault="006E3589" w:rsidP="0074662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Menurut saya kegagalan adalah kesuksesan yang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T</w:t>
            </w: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ertunda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rPr>
          <w:trHeight w:val="440"/>
        </w:trPr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31.</w:t>
            </w:r>
          </w:p>
        </w:tc>
        <w:tc>
          <w:tcPr>
            <w:tcW w:w="5837" w:type="dxa"/>
          </w:tcPr>
          <w:p w:rsidR="006E3589" w:rsidRPr="002436B7" w:rsidRDefault="006E3589" w:rsidP="00746628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adalah orang yang mudah menyerah apabila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menghadapi soal yang sulit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32.</w:t>
            </w:r>
          </w:p>
        </w:tc>
        <w:tc>
          <w:tcPr>
            <w:tcW w:w="5837" w:type="dxa"/>
          </w:tcPr>
          <w:p w:rsidR="006E3589" w:rsidRPr="00DB0F50" w:rsidRDefault="006E3589" w:rsidP="0074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merasa percaya tidak mempunyai  kemampuan yang bisa diandalkan seperti teman-teman yang lain.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33.</w:t>
            </w:r>
          </w:p>
        </w:tc>
        <w:tc>
          <w:tcPr>
            <w:tcW w:w="5837" w:type="dxa"/>
          </w:tcPr>
          <w:p w:rsidR="006E3589" w:rsidRPr="00725AAF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tidak akan menyerah mengerjakan sesuatu sebelum</w:t>
            </w:r>
          </w:p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M</w:t>
            </w:r>
            <w:r w:rsidRPr="00725AAF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encobanya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1949A4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34.</w:t>
            </w:r>
          </w:p>
        </w:tc>
        <w:tc>
          <w:tcPr>
            <w:tcW w:w="5837" w:type="dxa"/>
          </w:tcPr>
          <w:p w:rsidR="006E3589" w:rsidRPr="002436B7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berpendapat bahwa saya mampu meraih cita-cita</w:t>
            </w:r>
          </w:p>
          <w:p w:rsidR="006E3589" w:rsidRPr="00C448E3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yang saya inginkan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1949A4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35.</w:t>
            </w:r>
          </w:p>
        </w:tc>
        <w:tc>
          <w:tcPr>
            <w:tcW w:w="5837" w:type="dxa"/>
          </w:tcPr>
          <w:p w:rsidR="006E3589" w:rsidRDefault="006E3589" w:rsidP="00746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menemuai suatu kendala dalam melakukan suatu pekerjaan saya akan berhenti.</w:t>
            </w:r>
          </w:p>
          <w:p w:rsidR="006E3589" w:rsidRPr="002436B7" w:rsidRDefault="006E3589" w:rsidP="00746628">
            <w:pPr>
              <w:autoSpaceDE w:val="0"/>
              <w:autoSpaceDN w:val="0"/>
              <w:adjustRightInd w:val="0"/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</w:pP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6E3589" w:rsidRPr="00DB0F50" w:rsidTr="00746628">
        <w:tc>
          <w:tcPr>
            <w:tcW w:w="612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36</w:t>
            </w:r>
            <w:r w:rsidRPr="00DB0F50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837" w:type="dxa"/>
          </w:tcPr>
          <w:p w:rsidR="006E3589" w:rsidRPr="00BA69B0" w:rsidRDefault="006E3589" w:rsidP="00746628">
            <w:pP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</w:pP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adalah orang yang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 xml:space="preserve"> </w:t>
            </w: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berprinsip bahwa Tuhan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 xml:space="preserve"> </w:t>
            </w: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akan memberikan hikmah dibalik semua masalah yang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 xml:space="preserve"> </w:t>
            </w:r>
            <w:r w:rsidRPr="002436B7">
              <w:rPr>
                <w:rFonts w:ascii="TimesNewRomanPSMT" w:eastAsiaTheme="minorEastAsia" w:hAnsi="TimesNewRomanPSMT" w:cs="TimesNewRomanPSMT"/>
                <w:sz w:val="24"/>
                <w:szCs w:val="24"/>
                <w:lang w:val="id-ID" w:eastAsia="id-ID"/>
              </w:rPr>
              <w:t>saya alami</w:t>
            </w:r>
            <w:r>
              <w:rPr>
                <w:rFonts w:ascii="TimesNewRomanPSMT" w:eastAsiaTheme="minorEastAsia" w:hAnsi="TimesNewRomanPSMT" w:cs="TimesNewRomanPSMT"/>
                <w:sz w:val="24"/>
                <w:szCs w:val="24"/>
                <w:lang w:eastAsia="id-ID"/>
              </w:rPr>
              <w:t>.</w:t>
            </w:r>
          </w:p>
        </w:tc>
        <w:tc>
          <w:tcPr>
            <w:tcW w:w="553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7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0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40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8" w:type="dxa"/>
          </w:tcPr>
          <w:p w:rsidR="006E3589" w:rsidRPr="00DB0F50" w:rsidRDefault="006E3589" w:rsidP="00746628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6E3589" w:rsidRPr="005C3438" w:rsidRDefault="006E3589" w:rsidP="006E3589">
      <w:pPr>
        <w:spacing w:line="360" w:lineRule="auto"/>
        <w:jc w:val="center"/>
        <w:rPr>
          <w:rFonts w:ascii="Forte" w:hAnsi="Forte" w:cs="Times New Roman"/>
          <w:sz w:val="24"/>
          <w:szCs w:val="24"/>
        </w:rPr>
      </w:pPr>
    </w:p>
    <w:p w:rsidR="006E3589" w:rsidRPr="005C3438" w:rsidRDefault="006E3589" w:rsidP="006E3589">
      <w:pPr>
        <w:spacing w:line="360" w:lineRule="auto"/>
        <w:jc w:val="center"/>
        <w:rPr>
          <w:rFonts w:ascii="Forte" w:hAnsi="Forte" w:cs="Times New Roman"/>
          <w:sz w:val="24"/>
          <w:szCs w:val="24"/>
        </w:rPr>
      </w:pPr>
      <w:r w:rsidRPr="005C3438">
        <w:rPr>
          <w:rFonts w:ascii="Forte" w:hAnsi="Forte" w:cs="Times New Roman"/>
          <w:sz w:val="24"/>
          <w:szCs w:val="24"/>
        </w:rPr>
        <w:t>Selamat Bekerja</w:t>
      </w:r>
    </w:p>
    <w:p w:rsidR="006E3589" w:rsidRPr="00C448E3" w:rsidRDefault="006E3589" w:rsidP="006E3589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6628" w:rsidRPr="006E3589" w:rsidRDefault="00746628" w:rsidP="006E3589"/>
    <w:sectPr w:rsidR="00746628" w:rsidRPr="006E3589" w:rsidSect="00EB04F1">
      <w:headerReference w:type="default" r:id="rId8"/>
      <w:pgSz w:w="11906" w:h="16838"/>
      <w:pgMar w:top="1440" w:right="1440" w:bottom="1440" w:left="1440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095" w:rsidRDefault="00472095" w:rsidP="006D1109">
      <w:pPr>
        <w:spacing w:after="0" w:line="240" w:lineRule="auto"/>
      </w:pPr>
      <w:r>
        <w:separator/>
      </w:r>
    </w:p>
  </w:endnote>
  <w:endnote w:type="continuationSeparator" w:id="1">
    <w:p w:rsidR="00472095" w:rsidRDefault="00472095" w:rsidP="006D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095" w:rsidRDefault="00472095" w:rsidP="006D1109">
      <w:pPr>
        <w:spacing w:after="0" w:line="240" w:lineRule="auto"/>
      </w:pPr>
      <w:r>
        <w:separator/>
      </w:r>
    </w:p>
  </w:footnote>
  <w:footnote w:type="continuationSeparator" w:id="1">
    <w:p w:rsidR="00472095" w:rsidRDefault="00472095" w:rsidP="006D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01"/>
      <w:docPartObj>
        <w:docPartGallery w:val="Page Numbers (Top of Page)"/>
        <w:docPartUnique/>
      </w:docPartObj>
    </w:sdtPr>
    <w:sdtContent>
      <w:p w:rsidR="00746628" w:rsidRDefault="002D2D78">
        <w:pPr>
          <w:pStyle w:val="Header"/>
          <w:jc w:val="right"/>
        </w:pPr>
        <w:r w:rsidRPr="007466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6628" w:rsidRPr="007466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66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4F1"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7466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6628" w:rsidRDefault="00746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2F92"/>
    <w:multiLevelType w:val="hybridMultilevel"/>
    <w:tmpl w:val="247850A8"/>
    <w:lvl w:ilvl="0" w:tplc="5A9CA2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4721B"/>
    <w:multiLevelType w:val="hybridMultilevel"/>
    <w:tmpl w:val="D3EA638C"/>
    <w:lvl w:ilvl="0" w:tplc="5A9CA230">
      <w:start w:val="1"/>
      <w:numFmt w:val="bullet"/>
      <w:lvlText w:val="-"/>
      <w:lvlJc w:val="left"/>
      <w:pPr>
        <w:ind w:left="3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">
    <w:nsid w:val="550A2CE4"/>
    <w:multiLevelType w:val="hybridMultilevel"/>
    <w:tmpl w:val="457C1012"/>
    <w:lvl w:ilvl="0" w:tplc="0409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40C7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7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17D7C"/>
    <w:multiLevelType w:val="hybridMultilevel"/>
    <w:tmpl w:val="87FC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5470B"/>
    <w:multiLevelType w:val="hybridMultilevel"/>
    <w:tmpl w:val="9978113A"/>
    <w:lvl w:ilvl="0" w:tplc="BA90DD68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E3589"/>
    <w:rsid w:val="00133400"/>
    <w:rsid w:val="001E3017"/>
    <w:rsid w:val="002526A5"/>
    <w:rsid w:val="002D2D78"/>
    <w:rsid w:val="003426C2"/>
    <w:rsid w:val="003941EF"/>
    <w:rsid w:val="003E1E51"/>
    <w:rsid w:val="004024EC"/>
    <w:rsid w:val="00472095"/>
    <w:rsid w:val="00514B6D"/>
    <w:rsid w:val="00571793"/>
    <w:rsid w:val="006A344E"/>
    <w:rsid w:val="006B2A12"/>
    <w:rsid w:val="006D1109"/>
    <w:rsid w:val="006E3589"/>
    <w:rsid w:val="00746628"/>
    <w:rsid w:val="007D0357"/>
    <w:rsid w:val="00A35524"/>
    <w:rsid w:val="00A84488"/>
    <w:rsid w:val="00B21913"/>
    <w:rsid w:val="00BD786E"/>
    <w:rsid w:val="00D47874"/>
    <w:rsid w:val="00EB04F1"/>
    <w:rsid w:val="00ED1C56"/>
    <w:rsid w:val="00F1787C"/>
    <w:rsid w:val="00F9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89"/>
    <w:rPr>
      <w:rFonts w:ascii="Calibri" w:eastAsia="Calibri" w:hAnsi="Calibri" w:cs="Cordi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8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35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E3589"/>
  </w:style>
  <w:style w:type="character" w:customStyle="1" w:styleId="hps">
    <w:name w:val="hps"/>
    <w:basedOn w:val="DefaultParagraphFont"/>
    <w:rsid w:val="006E3589"/>
  </w:style>
  <w:style w:type="paragraph" w:styleId="Header">
    <w:name w:val="header"/>
    <w:basedOn w:val="Normal"/>
    <w:link w:val="HeaderChar"/>
    <w:uiPriority w:val="99"/>
    <w:unhideWhenUsed/>
    <w:rsid w:val="006E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9"/>
    <w:rPr>
      <w:rFonts w:ascii="Calibri" w:eastAsia="Calibri" w:hAnsi="Calibri" w:cs="Cordia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9"/>
    <w:rPr>
      <w:rFonts w:ascii="Calibri" w:eastAsia="Calibri" w:hAnsi="Calibri" w:cs="Cordia New"/>
      <w:lang w:val="en-US"/>
    </w:rPr>
  </w:style>
  <w:style w:type="character" w:styleId="Hyperlink">
    <w:name w:val="Hyperlink"/>
    <w:basedOn w:val="DefaultParagraphFont"/>
    <w:uiPriority w:val="99"/>
    <w:unhideWhenUsed/>
    <w:rsid w:val="006E358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6E358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E358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E35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3589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6E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BD50-F9A7-4ED7-8BC2-2D623DA1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mini</cp:lastModifiedBy>
  <cp:revision>13</cp:revision>
  <cp:lastPrinted>2013-07-07T14:27:00Z</cp:lastPrinted>
  <dcterms:created xsi:type="dcterms:W3CDTF">2013-05-22T03:21:00Z</dcterms:created>
  <dcterms:modified xsi:type="dcterms:W3CDTF">2013-07-07T14:29:00Z</dcterms:modified>
</cp:coreProperties>
</file>