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BE" w:rsidRDefault="00AE70AC" w:rsidP="00DC199E">
      <w:pPr>
        <w:pStyle w:val="Title"/>
        <w:framePr w:w="0" w:hSpace="0" w:vSpace="0" w:wrap="auto" w:vAnchor="margin" w:hAnchor="text" w:xAlign="left" w:yAlign="inline"/>
        <w:rPr>
          <w:lang w:val="id-ID"/>
        </w:rPr>
      </w:pPr>
      <w:r w:rsidRPr="00B72D46">
        <w:t xml:space="preserve"> </w:t>
      </w:r>
      <w:r w:rsidR="008752BE">
        <w:rPr>
          <w:lang w:val="id-ID"/>
        </w:rPr>
        <w:t xml:space="preserve">Pengembangan Bahan Ajar Berbasis Audio-Visual pada Mata Pelajaran Sejarah Kelas X di </w:t>
      </w:r>
    </w:p>
    <w:p w:rsidR="00DC199E" w:rsidRPr="008752BE" w:rsidRDefault="008752BE" w:rsidP="00DC199E">
      <w:pPr>
        <w:pStyle w:val="Title"/>
        <w:framePr w:w="0" w:hSpace="0" w:vSpace="0" w:wrap="auto" w:vAnchor="margin" w:hAnchor="text" w:xAlign="left" w:yAlign="inline"/>
        <w:rPr>
          <w:lang w:val="id-ID"/>
        </w:rPr>
      </w:pPr>
      <w:r>
        <w:rPr>
          <w:lang w:val="id-ID"/>
        </w:rPr>
        <w:t>SMA Negeri 11 Pangkep</w:t>
      </w:r>
    </w:p>
    <w:p w:rsidR="00DC199E" w:rsidRPr="00B72D46" w:rsidRDefault="004410FC" w:rsidP="00D41274">
      <w:pPr>
        <w:pStyle w:val="IEEEAuthorName"/>
      </w:pPr>
      <w:r w:rsidRPr="00B72D46">
        <w:t xml:space="preserve"> </w:t>
      </w:r>
    </w:p>
    <w:p w:rsidR="00D41274" w:rsidRPr="00B72D46" w:rsidRDefault="00F11102" w:rsidP="00631931">
      <w:pPr>
        <w:pStyle w:val="IEEEAuthorName"/>
        <w:outlineLvl w:val="0"/>
      </w:pPr>
      <w:r>
        <w:t>Husriadi</w:t>
      </w:r>
      <w:r w:rsidR="00D41274" w:rsidRPr="00B72D46">
        <w:rPr>
          <w:vertAlign w:val="superscript"/>
        </w:rPr>
        <w:t>#1</w:t>
      </w:r>
    </w:p>
    <w:p w:rsidR="00D41274" w:rsidRPr="00B72D46" w:rsidRDefault="00D41274" w:rsidP="00D41274">
      <w:pPr>
        <w:pStyle w:val="IEEEAuthorAffiliation"/>
      </w:pPr>
      <w:r w:rsidRPr="00B72D46">
        <w:rPr>
          <w:vertAlign w:val="superscript"/>
        </w:rPr>
        <w:t>#</w:t>
      </w:r>
      <w:r w:rsidR="00334B16" w:rsidRPr="00B72D46">
        <w:t xml:space="preserve">Prodi </w:t>
      </w:r>
      <w:proofErr w:type="spellStart"/>
      <w:r w:rsidR="00334B16" w:rsidRPr="00B72D46">
        <w:t>Teknologi</w:t>
      </w:r>
      <w:proofErr w:type="spellEnd"/>
      <w:r w:rsidR="00334B16" w:rsidRPr="00B72D46">
        <w:t xml:space="preserve"> </w:t>
      </w:r>
      <w:proofErr w:type="spellStart"/>
      <w:r w:rsidR="00334B16" w:rsidRPr="00B72D46">
        <w:t>Pendidikan</w:t>
      </w:r>
      <w:proofErr w:type="spellEnd"/>
      <w:r w:rsidR="00334B16" w:rsidRPr="00B72D46">
        <w:t xml:space="preserve"> </w:t>
      </w:r>
      <w:proofErr w:type="spellStart"/>
      <w:r w:rsidR="00334B16" w:rsidRPr="00B72D46">
        <w:t>Universitas</w:t>
      </w:r>
      <w:proofErr w:type="spellEnd"/>
      <w:r w:rsidR="00334B16" w:rsidRPr="00B72D46">
        <w:t xml:space="preserve"> </w:t>
      </w:r>
      <w:proofErr w:type="spellStart"/>
      <w:r w:rsidR="00334B16" w:rsidRPr="00B72D46">
        <w:t>Negeri</w:t>
      </w:r>
      <w:proofErr w:type="spellEnd"/>
      <w:r w:rsidR="00334B16" w:rsidRPr="00B72D46">
        <w:t xml:space="preserve"> Makassar</w:t>
      </w:r>
      <w:r w:rsidRPr="00B72D46">
        <w:br w:type="textWrapping" w:clear="all"/>
      </w:r>
      <w:r w:rsidR="00334B16" w:rsidRPr="00B72D46">
        <w:t>Kota Makassar</w:t>
      </w:r>
    </w:p>
    <w:p w:rsidR="00D41274" w:rsidRPr="00F11102" w:rsidRDefault="00D41274" w:rsidP="00D41274">
      <w:pPr>
        <w:pStyle w:val="IEEEAuthorEmail"/>
        <w:rPr>
          <w:lang w:val="id-ID"/>
        </w:rPr>
      </w:pPr>
      <w:r w:rsidRPr="00B72D46">
        <w:rPr>
          <w:vertAlign w:val="superscript"/>
        </w:rPr>
        <w:t>1</w:t>
      </w:r>
      <w:r w:rsidR="00F11102">
        <w:t>Husriadi1301@gmail</w:t>
      </w:r>
      <w:r w:rsidR="00F11102">
        <w:rPr>
          <w:lang w:val="id-ID"/>
        </w:rPr>
        <w:t>.com</w:t>
      </w:r>
    </w:p>
    <w:p w:rsidR="00D41274" w:rsidRPr="00B72D46" w:rsidRDefault="00D41274" w:rsidP="00D41274">
      <w:pPr>
        <w:pStyle w:val="IEEEAuthorEmail"/>
      </w:pPr>
    </w:p>
    <w:p w:rsidR="00D41274" w:rsidRPr="00B72D46" w:rsidRDefault="00D41274" w:rsidP="00D41274"/>
    <w:p w:rsidR="00B06B5E" w:rsidRDefault="00B06B5E"/>
    <w:p w:rsidR="00B06B5E" w:rsidRPr="00B06B5E" w:rsidRDefault="00B06B5E" w:rsidP="00B06B5E"/>
    <w:p w:rsidR="00B06B5E" w:rsidRPr="00B06B5E" w:rsidRDefault="00B06B5E" w:rsidP="00B06B5E"/>
    <w:p w:rsidR="00B06B5E" w:rsidRPr="00B06B5E" w:rsidRDefault="00B06B5E" w:rsidP="00B06B5E"/>
    <w:p w:rsidR="00B06B5E" w:rsidRPr="00B06B5E" w:rsidRDefault="00B06B5E" w:rsidP="00B06B5E"/>
    <w:p w:rsidR="00D41274" w:rsidRPr="00B06B5E" w:rsidRDefault="00D41274" w:rsidP="00B06B5E">
      <w:pPr>
        <w:tabs>
          <w:tab w:val="left" w:pos="7267"/>
        </w:tabs>
        <w:sectPr w:rsidR="00D41274" w:rsidRPr="00B06B5E" w:rsidSect="005D06D3">
          <w:pgSz w:w="11906" w:h="16838"/>
          <w:pgMar w:top="1077" w:right="811" w:bottom="2438" w:left="811" w:header="709" w:footer="709" w:gutter="0"/>
          <w:cols w:space="708"/>
          <w:docGrid w:linePitch="360"/>
        </w:sectPr>
      </w:pPr>
    </w:p>
    <w:p w:rsidR="00D41274" w:rsidRPr="00240587" w:rsidRDefault="00A34EEF" w:rsidP="00240587">
      <w:pPr>
        <w:pStyle w:val="IEEEAbtract"/>
        <w:rPr>
          <w:szCs w:val="18"/>
          <w:lang w:val="en-US"/>
        </w:rPr>
      </w:pPr>
      <w:r w:rsidRPr="00B72D46">
        <w:rPr>
          <w:rStyle w:val="IEEEAbstractHeadingChar"/>
          <w:lang w:val="id-ID"/>
        </w:rPr>
        <w:lastRenderedPageBreak/>
        <w:t>Abstract</w:t>
      </w:r>
      <w:r w:rsidR="00D41274" w:rsidRPr="00B72D46">
        <w:t xml:space="preserve">— </w:t>
      </w:r>
      <w:proofErr w:type="spellStart"/>
      <w:r w:rsidR="00240587" w:rsidRPr="00240587">
        <w:rPr>
          <w:b w:val="0"/>
          <w:szCs w:val="18"/>
          <w:lang w:val="en-US"/>
        </w:rPr>
        <w:t>Penelitian</w:t>
      </w:r>
      <w:proofErr w:type="spellEnd"/>
      <w:r w:rsidR="00240587" w:rsidRPr="00240587">
        <w:rPr>
          <w:b w:val="0"/>
          <w:szCs w:val="18"/>
          <w:lang w:val="en-US"/>
        </w:rPr>
        <w:t xml:space="preserve"> </w:t>
      </w:r>
      <w:proofErr w:type="spellStart"/>
      <w:r w:rsidR="00240587" w:rsidRPr="00240587">
        <w:rPr>
          <w:b w:val="0"/>
          <w:szCs w:val="18"/>
          <w:lang w:val="en-US"/>
        </w:rPr>
        <w:t>ini</w:t>
      </w:r>
      <w:proofErr w:type="spellEnd"/>
      <w:r w:rsidR="00240587" w:rsidRPr="00240587">
        <w:rPr>
          <w:b w:val="0"/>
          <w:szCs w:val="18"/>
          <w:lang w:val="en-US"/>
        </w:rPr>
        <w:t xml:space="preserve"> </w:t>
      </w:r>
      <w:proofErr w:type="spellStart"/>
      <w:r w:rsidR="00240587" w:rsidRPr="00240587">
        <w:rPr>
          <w:b w:val="0"/>
          <w:szCs w:val="18"/>
        </w:rPr>
        <w:t>bertujuan</w:t>
      </w:r>
      <w:proofErr w:type="spellEnd"/>
      <w:r w:rsidR="00240587" w:rsidRPr="00240587">
        <w:rPr>
          <w:b w:val="0"/>
          <w:szCs w:val="18"/>
        </w:rPr>
        <w:t xml:space="preserve"> </w:t>
      </w:r>
      <w:proofErr w:type="spellStart"/>
      <w:r w:rsidR="00240587" w:rsidRPr="00240587">
        <w:rPr>
          <w:b w:val="0"/>
          <w:szCs w:val="18"/>
        </w:rPr>
        <w:t>untuk</w:t>
      </w:r>
      <w:proofErr w:type="spellEnd"/>
      <w:r w:rsidR="00240587" w:rsidRPr="00240587">
        <w:rPr>
          <w:b w:val="0"/>
          <w:szCs w:val="18"/>
        </w:rPr>
        <w:t xml:space="preserve"> </w:t>
      </w:r>
      <w:proofErr w:type="spellStart"/>
      <w:r w:rsidR="00240587" w:rsidRPr="00240587">
        <w:rPr>
          <w:b w:val="0"/>
          <w:szCs w:val="18"/>
        </w:rPr>
        <w:t>mengembangkan</w:t>
      </w:r>
      <w:proofErr w:type="spellEnd"/>
      <w:r w:rsidR="00240587" w:rsidRPr="00240587">
        <w:rPr>
          <w:b w:val="0"/>
          <w:szCs w:val="18"/>
        </w:rPr>
        <w:t xml:space="preserve"> </w:t>
      </w:r>
      <w:proofErr w:type="spellStart"/>
      <w:r w:rsidR="00240587" w:rsidRPr="00240587">
        <w:rPr>
          <w:b w:val="0"/>
          <w:szCs w:val="18"/>
        </w:rPr>
        <w:t>bahan</w:t>
      </w:r>
      <w:proofErr w:type="spellEnd"/>
      <w:r w:rsidR="00240587" w:rsidRPr="00240587">
        <w:rPr>
          <w:b w:val="0"/>
          <w:szCs w:val="18"/>
        </w:rPr>
        <w:t xml:space="preserve"> ajar </w:t>
      </w:r>
      <w:proofErr w:type="spellStart"/>
      <w:r w:rsidR="00240587" w:rsidRPr="00240587">
        <w:rPr>
          <w:b w:val="0"/>
          <w:szCs w:val="18"/>
        </w:rPr>
        <w:t>berbasis</w:t>
      </w:r>
      <w:proofErr w:type="spellEnd"/>
      <w:r w:rsidR="00240587" w:rsidRPr="00240587">
        <w:rPr>
          <w:b w:val="0"/>
          <w:szCs w:val="18"/>
        </w:rPr>
        <w:t xml:space="preserve"> </w:t>
      </w:r>
      <w:r w:rsidR="00240587" w:rsidRPr="00240587">
        <w:rPr>
          <w:b w:val="0"/>
          <w:i/>
          <w:szCs w:val="18"/>
        </w:rPr>
        <w:t>audio visual</w:t>
      </w:r>
      <w:r w:rsidR="00240587" w:rsidRPr="00240587">
        <w:rPr>
          <w:b w:val="0"/>
          <w:szCs w:val="18"/>
        </w:rPr>
        <w:t xml:space="preserve"> (video)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rPr>
        <w:t>mata</w:t>
      </w:r>
      <w:proofErr w:type="spellEnd"/>
      <w:r w:rsidR="00240587" w:rsidRPr="00240587">
        <w:rPr>
          <w:b w:val="0"/>
          <w:szCs w:val="18"/>
        </w:rPr>
        <w:t xml:space="preserve"> </w:t>
      </w:r>
      <w:proofErr w:type="spellStart"/>
      <w:r w:rsidR="00240587" w:rsidRPr="00240587">
        <w:rPr>
          <w:b w:val="0"/>
          <w:szCs w:val="18"/>
        </w:rPr>
        <w:t>pelajaran</w:t>
      </w:r>
      <w:proofErr w:type="spellEnd"/>
      <w:r w:rsidR="00240587" w:rsidRPr="00240587">
        <w:rPr>
          <w:b w:val="0"/>
          <w:szCs w:val="18"/>
        </w:rPr>
        <w:t xml:space="preserve"> </w:t>
      </w:r>
      <w:proofErr w:type="spellStart"/>
      <w:r w:rsidR="00240587" w:rsidRPr="00240587">
        <w:rPr>
          <w:b w:val="0"/>
          <w:szCs w:val="18"/>
        </w:rPr>
        <w:t>Sejarah</w:t>
      </w:r>
      <w:proofErr w:type="spellEnd"/>
      <w:r w:rsidR="00240587" w:rsidRPr="00240587">
        <w:rPr>
          <w:b w:val="0"/>
          <w:szCs w:val="18"/>
        </w:rPr>
        <w:t xml:space="preserve"> </w:t>
      </w:r>
      <w:proofErr w:type="spellStart"/>
      <w:r w:rsidR="00240587" w:rsidRPr="00240587">
        <w:rPr>
          <w:b w:val="0"/>
          <w:szCs w:val="18"/>
        </w:rPr>
        <w:t>Kelas</w:t>
      </w:r>
      <w:proofErr w:type="spellEnd"/>
      <w:r w:rsidR="00240587" w:rsidRPr="00240587">
        <w:rPr>
          <w:b w:val="0"/>
          <w:szCs w:val="18"/>
        </w:rPr>
        <w:t xml:space="preserve"> X SMA </w:t>
      </w:r>
      <w:proofErr w:type="spellStart"/>
      <w:r w:rsidR="00240587" w:rsidRPr="00240587">
        <w:rPr>
          <w:b w:val="0"/>
          <w:szCs w:val="18"/>
        </w:rPr>
        <w:t>Negeri</w:t>
      </w:r>
      <w:proofErr w:type="spellEnd"/>
      <w:r w:rsidR="00240587" w:rsidRPr="00240587">
        <w:rPr>
          <w:b w:val="0"/>
          <w:szCs w:val="18"/>
        </w:rPr>
        <w:t xml:space="preserve"> 11 </w:t>
      </w:r>
      <w:proofErr w:type="spellStart"/>
      <w:r w:rsidR="00240587" w:rsidRPr="00240587">
        <w:rPr>
          <w:b w:val="0"/>
          <w:szCs w:val="18"/>
        </w:rPr>
        <w:t>Pangkep</w:t>
      </w:r>
      <w:proofErr w:type="spellEnd"/>
      <w:r w:rsidR="00240587" w:rsidRPr="00240587">
        <w:rPr>
          <w:b w:val="0"/>
          <w:szCs w:val="18"/>
        </w:rPr>
        <w:t xml:space="preserve">. </w:t>
      </w:r>
      <w:proofErr w:type="spellStart"/>
      <w:r w:rsidR="00240587" w:rsidRPr="00240587">
        <w:rPr>
          <w:b w:val="0"/>
          <w:szCs w:val="18"/>
        </w:rPr>
        <w:t>Penelitian</w:t>
      </w:r>
      <w:proofErr w:type="spellEnd"/>
      <w:r w:rsidR="00240587" w:rsidRPr="00240587">
        <w:rPr>
          <w:b w:val="0"/>
          <w:szCs w:val="18"/>
        </w:rPr>
        <w:t xml:space="preserve"> </w:t>
      </w:r>
      <w:proofErr w:type="spellStart"/>
      <w:r w:rsidR="00240587" w:rsidRPr="00240587">
        <w:rPr>
          <w:b w:val="0"/>
          <w:szCs w:val="18"/>
        </w:rPr>
        <w:t>ini</w:t>
      </w:r>
      <w:proofErr w:type="spellEnd"/>
      <w:r w:rsidR="00240587" w:rsidRPr="00240587">
        <w:rPr>
          <w:b w:val="0"/>
          <w:szCs w:val="18"/>
        </w:rPr>
        <w:t xml:space="preserve"> </w:t>
      </w:r>
      <w:proofErr w:type="spellStart"/>
      <w:r w:rsidR="00240587" w:rsidRPr="00240587">
        <w:rPr>
          <w:b w:val="0"/>
          <w:szCs w:val="18"/>
        </w:rPr>
        <w:t>merupakan</w:t>
      </w:r>
      <w:proofErr w:type="spellEnd"/>
      <w:r w:rsidR="00240587" w:rsidRPr="00240587">
        <w:rPr>
          <w:b w:val="0"/>
          <w:szCs w:val="18"/>
        </w:rPr>
        <w:t xml:space="preserve"> </w:t>
      </w:r>
      <w:proofErr w:type="spellStart"/>
      <w:r w:rsidR="00240587" w:rsidRPr="00240587">
        <w:rPr>
          <w:b w:val="0"/>
          <w:szCs w:val="18"/>
        </w:rPr>
        <w:t>penelitian</w:t>
      </w:r>
      <w:proofErr w:type="spellEnd"/>
      <w:r w:rsidR="00240587" w:rsidRPr="00240587">
        <w:rPr>
          <w:b w:val="0"/>
          <w:szCs w:val="18"/>
        </w:rPr>
        <w:t xml:space="preserve"> </w:t>
      </w:r>
      <w:proofErr w:type="spellStart"/>
      <w:r w:rsidR="00240587" w:rsidRPr="00240587">
        <w:rPr>
          <w:b w:val="0"/>
          <w:szCs w:val="18"/>
        </w:rPr>
        <w:t>pengembangan</w:t>
      </w:r>
      <w:proofErr w:type="spellEnd"/>
      <w:r w:rsidR="00240587" w:rsidRPr="00240587">
        <w:rPr>
          <w:b w:val="0"/>
          <w:szCs w:val="18"/>
        </w:rPr>
        <w:t xml:space="preserve"> yang </w:t>
      </w:r>
      <w:proofErr w:type="spellStart"/>
      <w:r w:rsidR="00240587" w:rsidRPr="00240587">
        <w:rPr>
          <w:b w:val="0"/>
          <w:szCs w:val="18"/>
        </w:rPr>
        <w:t>digunakan</w:t>
      </w:r>
      <w:proofErr w:type="spellEnd"/>
      <w:r w:rsidR="00240587" w:rsidRPr="00240587">
        <w:rPr>
          <w:b w:val="0"/>
          <w:szCs w:val="18"/>
        </w:rPr>
        <w:t xml:space="preserve"> </w:t>
      </w:r>
      <w:proofErr w:type="spellStart"/>
      <w:r w:rsidR="00240587" w:rsidRPr="00240587">
        <w:rPr>
          <w:b w:val="0"/>
          <w:szCs w:val="18"/>
        </w:rPr>
        <w:t>untuk</w:t>
      </w:r>
      <w:proofErr w:type="spellEnd"/>
      <w:r w:rsidR="00240587" w:rsidRPr="00240587">
        <w:rPr>
          <w:b w:val="0"/>
          <w:szCs w:val="18"/>
        </w:rPr>
        <w:t xml:space="preserve"> </w:t>
      </w:r>
      <w:proofErr w:type="spellStart"/>
      <w:r w:rsidR="00240587" w:rsidRPr="00240587">
        <w:rPr>
          <w:b w:val="0"/>
          <w:szCs w:val="18"/>
        </w:rPr>
        <w:t>menghasilkan</w:t>
      </w:r>
      <w:proofErr w:type="spellEnd"/>
      <w:r w:rsidR="00240587" w:rsidRPr="00240587">
        <w:rPr>
          <w:b w:val="0"/>
          <w:szCs w:val="18"/>
        </w:rPr>
        <w:t xml:space="preserve"> </w:t>
      </w:r>
      <w:proofErr w:type="spellStart"/>
      <w:r w:rsidR="00240587" w:rsidRPr="00240587">
        <w:rPr>
          <w:b w:val="0"/>
          <w:szCs w:val="18"/>
        </w:rPr>
        <w:t>produk</w:t>
      </w:r>
      <w:proofErr w:type="spellEnd"/>
      <w:r w:rsidR="00240587" w:rsidRPr="00240587">
        <w:rPr>
          <w:b w:val="0"/>
          <w:szCs w:val="18"/>
        </w:rPr>
        <w:t xml:space="preserve"> </w:t>
      </w:r>
      <w:proofErr w:type="spellStart"/>
      <w:r w:rsidR="00240587" w:rsidRPr="00240587">
        <w:rPr>
          <w:b w:val="0"/>
          <w:szCs w:val="18"/>
        </w:rPr>
        <w:t>berupa</w:t>
      </w:r>
      <w:proofErr w:type="spellEnd"/>
      <w:r w:rsidR="00240587" w:rsidRPr="00240587">
        <w:rPr>
          <w:b w:val="0"/>
          <w:szCs w:val="18"/>
        </w:rPr>
        <w:t xml:space="preserve"> </w:t>
      </w:r>
      <w:proofErr w:type="spellStart"/>
      <w:r w:rsidR="00240587" w:rsidRPr="00240587">
        <w:rPr>
          <w:b w:val="0"/>
          <w:szCs w:val="18"/>
        </w:rPr>
        <w:t>bahan</w:t>
      </w:r>
      <w:proofErr w:type="spellEnd"/>
      <w:r w:rsidR="00240587" w:rsidRPr="00240587">
        <w:rPr>
          <w:b w:val="0"/>
          <w:szCs w:val="18"/>
        </w:rPr>
        <w:t xml:space="preserve"> ajar </w:t>
      </w:r>
      <w:proofErr w:type="spellStart"/>
      <w:r w:rsidR="00240587" w:rsidRPr="00240587">
        <w:rPr>
          <w:b w:val="0"/>
          <w:szCs w:val="18"/>
        </w:rPr>
        <w:t>berbasis</w:t>
      </w:r>
      <w:proofErr w:type="spellEnd"/>
      <w:r w:rsidR="00240587" w:rsidRPr="00240587">
        <w:rPr>
          <w:b w:val="0"/>
          <w:szCs w:val="18"/>
        </w:rPr>
        <w:t xml:space="preserve"> </w:t>
      </w:r>
      <w:r w:rsidR="00240587" w:rsidRPr="00240587">
        <w:rPr>
          <w:b w:val="0"/>
          <w:i/>
          <w:szCs w:val="18"/>
        </w:rPr>
        <w:t>audio visual</w:t>
      </w:r>
      <w:r w:rsidR="00240587" w:rsidRPr="00240587">
        <w:rPr>
          <w:b w:val="0"/>
          <w:szCs w:val="18"/>
        </w:rPr>
        <w:t xml:space="preserve"> (video)</w:t>
      </w:r>
      <w:r w:rsidR="00240587" w:rsidRPr="00240587">
        <w:rPr>
          <w:b w:val="0"/>
          <w:szCs w:val="18"/>
          <w:lang w:val="en-US"/>
        </w:rPr>
        <w:t xml:space="preserve"> </w:t>
      </w:r>
      <w:proofErr w:type="spellStart"/>
      <w:r w:rsidR="00240587" w:rsidRPr="00240587">
        <w:rPr>
          <w:b w:val="0"/>
          <w:szCs w:val="18"/>
          <w:lang w:val="en-US"/>
        </w:rPr>
        <w:t>pada</w:t>
      </w:r>
      <w:proofErr w:type="spellEnd"/>
      <w:r w:rsidR="00240587" w:rsidRPr="00240587">
        <w:rPr>
          <w:b w:val="0"/>
          <w:szCs w:val="18"/>
          <w:lang w:val="en-US"/>
        </w:rPr>
        <w:t xml:space="preserve"> </w:t>
      </w:r>
      <w:proofErr w:type="spellStart"/>
      <w:r w:rsidR="00240587" w:rsidRPr="00240587">
        <w:rPr>
          <w:b w:val="0"/>
          <w:szCs w:val="18"/>
          <w:lang w:val="en-US"/>
        </w:rPr>
        <w:t>mata</w:t>
      </w:r>
      <w:proofErr w:type="spellEnd"/>
      <w:r w:rsidR="00240587" w:rsidRPr="00240587">
        <w:rPr>
          <w:b w:val="0"/>
          <w:szCs w:val="18"/>
          <w:lang w:val="en-US"/>
        </w:rPr>
        <w:t xml:space="preserve"> </w:t>
      </w:r>
      <w:proofErr w:type="spellStart"/>
      <w:r w:rsidR="00240587" w:rsidRPr="00240587">
        <w:rPr>
          <w:b w:val="0"/>
          <w:szCs w:val="18"/>
          <w:lang w:val="en-US"/>
        </w:rPr>
        <w:t>pelajaran</w:t>
      </w:r>
      <w:proofErr w:type="spellEnd"/>
      <w:r w:rsidR="00240587" w:rsidRPr="00240587">
        <w:rPr>
          <w:b w:val="0"/>
          <w:szCs w:val="18"/>
          <w:lang w:val="en-US"/>
        </w:rPr>
        <w:t xml:space="preserve"> </w:t>
      </w:r>
      <w:proofErr w:type="spellStart"/>
      <w:r w:rsidR="00240587" w:rsidRPr="00240587">
        <w:rPr>
          <w:b w:val="0"/>
          <w:szCs w:val="18"/>
        </w:rPr>
        <w:t>Sejarah</w:t>
      </w:r>
      <w:proofErr w:type="spellEnd"/>
      <w:r w:rsidR="00240587" w:rsidRPr="00240587">
        <w:rPr>
          <w:b w:val="0"/>
          <w:szCs w:val="18"/>
          <w:lang w:val="en-US"/>
        </w:rPr>
        <w:t xml:space="preserve"> </w:t>
      </w:r>
      <w:proofErr w:type="spellStart"/>
      <w:r w:rsidR="00240587" w:rsidRPr="00240587">
        <w:rPr>
          <w:b w:val="0"/>
          <w:szCs w:val="18"/>
          <w:lang w:val="en-US"/>
        </w:rPr>
        <w:t>dengan</w:t>
      </w:r>
      <w:proofErr w:type="spellEnd"/>
      <w:r w:rsidR="00240587" w:rsidRPr="00240587">
        <w:rPr>
          <w:b w:val="0"/>
          <w:szCs w:val="18"/>
          <w:lang w:val="en-US"/>
        </w:rPr>
        <w:t xml:space="preserve"> </w:t>
      </w:r>
      <w:proofErr w:type="spellStart"/>
      <w:r w:rsidR="00240587" w:rsidRPr="00240587">
        <w:rPr>
          <w:b w:val="0"/>
          <w:szCs w:val="18"/>
          <w:lang w:val="en-US"/>
        </w:rPr>
        <w:t>pokok</w:t>
      </w:r>
      <w:proofErr w:type="spellEnd"/>
      <w:r w:rsidR="00240587" w:rsidRPr="00240587">
        <w:rPr>
          <w:b w:val="0"/>
          <w:szCs w:val="18"/>
          <w:lang w:val="en-US"/>
        </w:rPr>
        <w:t xml:space="preserve"> </w:t>
      </w:r>
      <w:proofErr w:type="spellStart"/>
      <w:r w:rsidR="00240587" w:rsidRPr="00240587">
        <w:rPr>
          <w:b w:val="0"/>
          <w:szCs w:val="18"/>
          <w:lang w:val="en-US"/>
        </w:rPr>
        <w:t>pembahasa</w:t>
      </w:r>
      <w:proofErr w:type="spellEnd"/>
      <w:r w:rsidR="00240587" w:rsidRPr="00240587">
        <w:rPr>
          <w:b w:val="0"/>
          <w:szCs w:val="18"/>
        </w:rPr>
        <w:t xml:space="preserve">n proses </w:t>
      </w:r>
      <w:proofErr w:type="spellStart"/>
      <w:r w:rsidR="00240587" w:rsidRPr="00240587">
        <w:rPr>
          <w:b w:val="0"/>
          <w:szCs w:val="18"/>
        </w:rPr>
        <w:t>islamisasi</w:t>
      </w:r>
      <w:proofErr w:type="spellEnd"/>
      <w:r w:rsidR="00240587" w:rsidRPr="00240587">
        <w:rPr>
          <w:b w:val="0"/>
          <w:szCs w:val="18"/>
        </w:rPr>
        <w:t xml:space="preserve"> di Indonesia. Model </w:t>
      </w:r>
      <w:proofErr w:type="spellStart"/>
      <w:r w:rsidR="00240587" w:rsidRPr="00240587">
        <w:rPr>
          <w:b w:val="0"/>
          <w:szCs w:val="18"/>
        </w:rPr>
        <w:t>rancangan</w:t>
      </w:r>
      <w:proofErr w:type="spellEnd"/>
      <w:r w:rsidR="00240587" w:rsidRPr="00240587">
        <w:rPr>
          <w:b w:val="0"/>
          <w:szCs w:val="18"/>
        </w:rPr>
        <w:t xml:space="preserve"> yang </w:t>
      </w:r>
      <w:proofErr w:type="spellStart"/>
      <w:r w:rsidR="00240587" w:rsidRPr="00240587">
        <w:rPr>
          <w:b w:val="0"/>
          <w:szCs w:val="18"/>
        </w:rPr>
        <w:t>digunakan</w:t>
      </w:r>
      <w:proofErr w:type="spellEnd"/>
      <w:r w:rsidR="00240587" w:rsidRPr="00240587">
        <w:rPr>
          <w:b w:val="0"/>
          <w:szCs w:val="18"/>
        </w:rPr>
        <w:t xml:space="preserve"> </w:t>
      </w:r>
      <w:r w:rsidR="00240587" w:rsidRPr="00240587">
        <w:rPr>
          <w:b w:val="0"/>
          <w:szCs w:val="18"/>
          <w:lang w:val="en-US"/>
        </w:rPr>
        <w:t>di</w:t>
      </w:r>
      <w:proofErr w:type="spellStart"/>
      <w:r w:rsidR="00240587" w:rsidRPr="00240587">
        <w:rPr>
          <w:b w:val="0"/>
          <w:szCs w:val="18"/>
        </w:rPr>
        <w:t>adaptasi</w:t>
      </w:r>
      <w:proofErr w:type="spellEnd"/>
      <w:r w:rsidR="00240587" w:rsidRPr="00240587">
        <w:rPr>
          <w:b w:val="0"/>
          <w:szCs w:val="18"/>
        </w:rPr>
        <w:t xml:space="preserve"> </w:t>
      </w:r>
      <w:proofErr w:type="spellStart"/>
      <w:r w:rsidR="00240587" w:rsidRPr="00240587">
        <w:rPr>
          <w:b w:val="0"/>
          <w:szCs w:val="18"/>
        </w:rPr>
        <w:t>dari</w:t>
      </w:r>
      <w:proofErr w:type="spellEnd"/>
      <w:r w:rsidR="00240587" w:rsidRPr="00240587">
        <w:rPr>
          <w:b w:val="0"/>
          <w:szCs w:val="18"/>
        </w:rPr>
        <w:t xml:space="preserve"> Model </w:t>
      </w:r>
      <w:proofErr w:type="spellStart"/>
      <w:r w:rsidR="00240587" w:rsidRPr="00240587">
        <w:rPr>
          <w:b w:val="0"/>
          <w:szCs w:val="18"/>
        </w:rPr>
        <w:t>Pengembangan</w:t>
      </w:r>
      <w:proofErr w:type="spellEnd"/>
      <w:r w:rsidR="00240587" w:rsidRPr="00240587">
        <w:rPr>
          <w:b w:val="0"/>
          <w:szCs w:val="18"/>
        </w:rPr>
        <w:t xml:space="preserve"> </w:t>
      </w:r>
      <w:proofErr w:type="spellStart"/>
      <w:r w:rsidR="00240587" w:rsidRPr="00240587">
        <w:rPr>
          <w:b w:val="0"/>
          <w:szCs w:val="18"/>
        </w:rPr>
        <w:t>Thiagarajan</w:t>
      </w:r>
      <w:proofErr w:type="spellEnd"/>
      <w:r w:rsidR="00240587" w:rsidRPr="00240587">
        <w:rPr>
          <w:b w:val="0"/>
          <w:szCs w:val="18"/>
        </w:rPr>
        <w:t xml:space="preserve"> </w:t>
      </w:r>
      <w:proofErr w:type="spellStart"/>
      <w:r w:rsidR="00240587" w:rsidRPr="00240587">
        <w:rPr>
          <w:b w:val="0"/>
          <w:szCs w:val="18"/>
        </w:rPr>
        <w:t>yaitu</w:t>
      </w:r>
      <w:proofErr w:type="spellEnd"/>
      <w:r w:rsidR="00240587" w:rsidRPr="00240587">
        <w:rPr>
          <w:b w:val="0"/>
          <w:szCs w:val="18"/>
        </w:rPr>
        <w:t xml:space="preserve"> </w:t>
      </w:r>
      <w:r w:rsidR="00240587" w:rsidRPr="00240587">
        <w:rPr>
          <w:b w:val="0"/>
          <w:i/>
          <w:szCs w:val="18"/>
        </w:rPr>
        <w:t>4D (Four D)</w:t>
      </w:r>
      <w:r w:rsidR="00240587" w:rsidRPr="00240587">
        <w:rPr>
          <w:b w:val="0"/>
          <w:szCs w:val="18"/>
        </w:rPr>
        <w:t xml:space="preserve">. </w:t>
      </w:r>
      <w:proofErr w:type="spellStart"/>
      <w:r w:rsidR="00240587" w:rsidRPr="00240587">
        <w:rPr>
          <w:b w:val="0"/>
          <w:szCs w:val="18"/>
        </w:rPr>
        <w:t>Populasi</w:t>
      </w:r>
      <w:proofErr w:type="spellEnd"/>
      <w:r w:rsidR="00240587" w:rsidRPr="00240587">
        <w:rPr>
          <w:b w:val="0"/>
          <w:szCs w:val="18"/>
        </w:rPr>
        <w:t xml:space="preserve"> </w:t>
      </w:r>
      <w:proofErr w:type="spellStart"/>
      <w:r w:rsidR="00240587" w:rsidRPr="00240587">
        <w:rPr>
          <w:b w:val="0"/>
          <w:szCs w:val="18"/>
        </w:rPr>
        <w:t>dalam</w:t>
      </w:r>
      <w:proofErr w:type="spellEnd"/>
      <w:r w:rsidR="00240587" w:rsidRPr="00240587">
        <w:rPr>
          <w:b w:val="0"/>
          <w:szCs w:val="18"/>
        </w:rPr>
        <w:t xml:space="preserve"> </w:t>
      </w:r>
      <w:proofErr w:type="spellStart"/>
      <w:r w:rsidR="00240587" w:rsidRPr="00240587">
        <w:rPr>
          <w:b w:val="0"/>
          <w:szCs w:val="18"/>
        </w:rPr>
        <w:t>penelitian</w:t>
      </w:r>
      <w:proofErr w:type="spellEnd"/>
      <w:r w:rsidR="00240587" w:rsidRPr="00240587">
        <w:rPr>
          <w:b w:val="0"/>
          <w:szCs w:val="18"/>
        </w:rPr>
        <w:t xml:space="preserve"> </w:t>
      </w:r>
      <w:proofErr w:type="spellStart"/>
      <w:r w:rsidR="00240587" w:rsidRPr="00240587">
        <w:rPr>
          <w:b w:val="0"/>
          <w:szCs w:val="18"/>
        </w:rPr>
        <w:t>ini</w:t>
      </w:r>
      <w:proofErr w:type="spellEnd"/>
      <w:r w:rsidR="00240587" w:rsidRPr="00240587">
        <w:rPr>
          <w:b w:val="0"/>
          <w:szCs w:val="18"/>
        </w:rPr>
        <w:t xml:space="preserve"> </w:t>
      </w:r>
      <w:proofErr w:type="spellStart"/>
      <w:r w:rsidR="00240587" w:rsidRPr="00240587">
        <w:rPr>
          <w:b w:val="0"/>
          <w:szCs w:val="18"/>
        </w:rPr>
        <w:t>adalah</w:t>
      </w:r>
      <w:proofErr w:type="spellEnd"/>
      <w:r w:rsidR="00240587" w:rsidRPr="00240587">
        <w:rPr>
          <w:b w:val="0"/>
          <w:szCs w:val="18"/>
        </w:rPr>
        <w:t xml:space="preserve"> </w:t>
      </w:r>
      <w:proofErr w:type="spellStart"/>
      <w:r w:rsidR="00240587" w:rsidRPr="00240587">
        <w:rPr>
          <w:b w:val="0"/>
          <w:szCs w:val="18"/>
        </w:rPr>
        <w:t>peserta</w:t>
      </w:r>
      <w:proofErr w:type="spellEnd"/>
      <w:r w:rsidR="00240587" w:rsidRPr="00240587">
        <w:rPr>
          <w:b w:val="0"/>
          <w:szCs w:val="18"/>
        </w:rPr>
        <w:t xml:space="preserve"> </w:t>
      </w:r>
      <w:proofErr w:type="spellStart"/>
      <w:r w:rsidR="00240587" w:rsidRPr="00240587">
        <w:rPr>
          <w:b w:val="0"/>
          <w:szCs w:val="18"/>
        </w:rPr>
        <w:t>didik</w:t>
      </w:r>
      <w:proofErr w:type="spellEnd"/>
      <w:r w:rsidR="00240587" w:rsidRPr="00240587">
        <w:rPr>
          <w:b w:val="0"/>
          <w:szCs w:val="18"/>
        </w:rPr>
        <w:t xml:space="preserve"> </w:t>
      </w:r>
      <w:proofErr w:type="spellStart"/>
      <w:r w:rsidR="00240587" w:rsidRPr="00240587">
        <w:rPr>
          <w:b w:val="0"/>
          <w:szCs w:val="18"/>
        </w:rPr>
        <w:t>kelas</w:t>
      </w:r>
      <w:proofErr w:type="spellEnd"/>
      <w:r w:rsidR="00240587" w:rsidRPr="00240587">
        <w:rPr>
          <w:b w:val="0"/>
          <w:szCs w:val="18"/>
        </w:rPr>
        <w:t xml:space="preserve"> X SMA </w:t>
      </w:r>
      <w:proofErr w:type="spellStart"/>
      <w:r w:rsidR="00240587" w:rsidRPr="00240587">
        <w:rPr>
          <w:b w:val="0"/>
          <w:szCs w:val="18"/>
        </w:rPr>
        <w:t>Negeri</w:t>
      </w:r>
      <w:proofErr w:type="spellEnd"/>
      <w:r w:rsidR="00240587" w:rsidRPr="00240587">
        <w:rPr>
          <w:b w:val="0"/>
          <w:szCs w:val="18"/>
        </w:rPr>
        <w:t xml:space="preserve"> 11 </w:t>
      </w:r>
      <w:proofErr w:type="spellStart"/>
      <w:r w:rsidR="00240587" w:rsidRPr="00240587">
        <w:rPr>
          <w:b w:val="0"/>
          <w:szCs w:val="18"/>
        </w:rPr>
        <w:t>Pangkep</w:t>
      </w:r>
      <w:proofErr w:type="spellEnd"/>
      <w:r w:rsidR="00240587" w:rsidRPr="00240587">
        <w:rPr>
          <w:b w:val="0"/>
          <w:szCs w:val="18"/>
        </w:rPr>
        <w:t xml:space="preserve"> yang </w:t>
      </w:r>
      <w:proofErr w:type="spellStart"/>
      <w:r w:rsidR="00240587" w:rsidRPr="00240587">
        <w:rPr>
          <w:b w:val="0"/>
          <w:szCs w:val="18"/>
        </w:rPr>
        <w:t>terdiri</w:t>
      </w:r>
      <w:proofErr w:type="spellEnd"/>
      <w:r w:rsidR="00240587" w:rsidRPr="00240587">
        <w:rPr>
          <w:b w:val="0"/>
          <w:szCs w:val="18"/>
        </w:rPr>
        <w:t xml:space="preserve"> </w:t>
      </w:r>
      <w:proofErr w:type="spellStart"/>
      <w:r w:rsidR="00240587" w:rsidRPr="00240587">
        <w:rPr>
          <w:b w:val="0"/>
          <w:szCs w:val="18"/>
        </w:rPr>
        <w:t>dari</w:t>
      </w:r>
      <w:proofErr w:type="spellEnd"/>
      <w:r w:rsidR="00240587" w:rsidRPr="00240587">
        <w:rPr>
          <w:b w:val="0"/>
          <w:szCs w:val="18"/>
        </w:rPr>
        <w:t xml:space="preserve"> 9 </w:t>
      </w:r>
      <w:proofErr w:type="spellStart"/>
      <w:r w:rsidR="00240587" w:rsidRPr="00240587">
        <w:rPr>
          <w:b w:val="0"/>
          <w:szCs w:val="18"/>
        </w:rPr>
        <w:t>kelas</w:t>
      </w:r>
      <w:proofErr w:type="spellEnd"/>
      <w:r w:rsidR="00240587" w:rsidRPr="00240587">
        <w:rPr>
          <w:b w:val="0"/>
          <w:szCs w:val="18"/>
        </w:rPr>
        <w:t xml:space="preserve"> </w:t>
      </w:r>
      <w:proofErr w:type="spellStart"/>
      <w:r w:rsidR="00240587" w:rsidRPr="00240587">
        <w:rPr>
          <w:b w:val="0"/>
          <w:szCs w:val="18"/>
        </w:rPr>
        <w:t>dengan</w:t>
      </w:r>
      <w:proofErr w:type="spellEnd"/>
      <w:r w:rsidR="00240587" w:rsidRPr="00240587">
        <w:rPr>
          <w:b w:val="0"/>
          <w:szCs w:val="18"/>
        </w:rPr>
        <w:t xml:space="preserve"> </w:t>
      </w:r>
      <w:proofErr w:type="spellStart"/>
      <w:r w:rsidR="00240587" w:rsidRPr="00240587">
        <w:rPr>
          <w:b w:val="0"/>
          <w:szCs w:val="18"/>
        </w:rPr>
        <w:t>jumlah</w:t>
      </w:r>
      <w:proofErr w:type="spellEnd"/>
      <w:r w:rsidR="00240587" w:rsidRPr="00240587">
        <w:rPr>
          <w:b w:val="0"/>
          <w:szCs w:val="18"/>
        </w:rPr>
        <w:t xml:space="preserve"> 302 </w:t>
      </w:r>
      <w:proofErr w:type="spellStart"/>
      <w:r w:rsidR="00240587" w:rsidRPr="00240587">
        <w:rPr>
          <w:b w:val="0"/>
          <w:szCs w:val="18"/>
        </w:rPr>
        <w:t>peserta</w:t>
      </w:r>
      <w:proofErr w:type="spellEnd"/>
      <w:r w:rsidR="00240587" w:rsidRPr="00240587">
        <w:rPr>
          <w:b w:val="0"/>
          <w:szCs w:val="18"/>
        </w:rPr>
        <w:t xml:space="preserve"> </w:t>
      </w:r>
      <w:proofErr w:type="spellStart"/>
      <w:r w:rsidR="00240587" w:rsidRPr="00240587">
        <w:rPr>
          <w:b w:val="0"/>
          <w:szCs w:val="18"/>
        </w:rPr>
        <w:t>didik</w:t>
      </w:r>
      <w:proofErr w:type="spellEnd"/>
      <w:r w:rsidR="00240587" w:rsidRPr="00240587">
        <w:rPr>
          <w:b w:val="0"/>
          <w:szCs w:val="18"/>
        </w:rPr>
        <w:t xml:space="preserve">.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rPr>
        <w:t>penelitian</w:t>
      </w:r>
      <w:proofErr w:type="spellEnd"/>
      <w:r w:rsidR="00240587" w:rsidRPr="00240587">
        <w:rPr>
          <w:b w:val="0"/>
          <w:szCs w:val="18"/>
        </w:rPr>
        <w:t xml:space="preserve"> </w:t>
      </w:r>
      <w:proofErr w:type="spellStart"/>
      <w:r w:rsidR="00240587" w:rsidRPr="00240587">
        <w:rPr>
          <w:b w:val="0"/>
          <w:szCs w:val="18"/>
        </w:rPr>
        <w:t>ini</w:t>
      </w:r>
      <w:proofErr w:type="spellEnd"/>
      <w:r w:rsidR="00240587" w:rsidRPr="00240587">
        <w:rPr>
          <w:b w:val="0"/>
          <w:szCs w:val="18"/>
        </w:rPr>
        <w:t xml:space="preserve"> </w:t>
      </w:r>
      <w:proofErr w:type="spellStart"/>
      <w:r w:rsidR="00240587" w:rsidRPr="00240587">
        <w:rPr>
          <w:b w:val="0"/>
          <w:szCs w:val="18"/>
        </w:rPr>
        <w:t>sampel</w:t>
      </w:r>
      <w:proofErr w:type="spellEnd"/>
      <w:r w:rsidR="00240587" w:rsidRPr="00240587">
        <w:rPr>
          <w:b w:val="0"/>
          <w:szCs w:val="18"/>
        </w:rPr>
        <w:t xml:space="preserve"> yang </w:t>
      </w:r>
      <w:proofErr w:type="spellStart"/>
      <w:r w:rsidR="00240587" w:rsidRPr="00240587">
        <w:rPr>
          <w:b w:val="0"/>
          <w:szCs w:val="18"/>
        </w:rPr>
        <w:t>digunakan</w:t>
      </w:r>
      <w:proofErr w:type="spellEnd"/>
      <w:r w:rsidR="00240587" w:rsidRPr="00240587">
        <w:rPr>
          <w:b w:val="0"/>
          <w:szCs w:val="18"/>
        </w:rPr>
        <w:t xml:space="preserve"> </w:t>
      </w:r>
      <w:proofErr w:type="spellStart"/>
      <w:r w:rsidR="00240587" w:rsidRPr="00240587">
        <w:rPr>
          <w:b w:val="0"/>
          <w:szCs w:val="18"/>
        </w:rPr>
        <w:t>adalah</w:t>
      </w:r>
      <w:proofErr w:type="spellEnd"/>
      <w:r w:rsidR="00240587" w:rsidRPr="00240587">
        <w:rPr>
          <w:b w:val="0"/>
          <w:szCs w:val="18"/>
        </w:rPr>
        <w:t xml:space="preserve"> </w:t>
      </w:r>
      <w:proofErr w:type="spellStart"/>
      <w:r w:rsidR="00240587" w:rsidRPr="00240587">
        <w:rPr>
          <w:b w:val="0"/>
          <w:szCs w:val="18"/>
        </w:rPr>
        <w:t>siswa</w:t>
      </w:r>
      <w:proofErr w:type="spellEnd"/>
      <w:r w:rsidR="00240587" w:rsidRPr="00240587">
        <w:rPr>
          <w:b w:val="0"/>
          <w:szCs w:val="18"/>
        </w:rPr>
        <w:t xml:space="preserve"> </w:t>
      </w:r>
      <w:proofErr w:type="spellStart"/>
      <w:r w:rsidR="00240587" w:rsidRPr="00240587">
        <w:rPr>
          <w:b w:val="0"/>
          <w:szCs w:val="18"/>
        </w:rPr>
        <w:t>kelas</w:t>
      </w:r>
      <w:proofErr w:type="spellEnd"/>
      <w:r w:rsidR="00240587" w:rsidRPr="00240587">
        <w:rPr>
          <w:b w:val="0"/>
          <w:szCs w:val="18"/>
        </w:rPr>
        <w:t xml:space="preserve"> X </w:t>
      </w:r>
      <w:proofErr w:type="spellStart"/>
      <w:r w:rsidR="00240587" w:rsidRPr="00240587">
        <w:rPr>
          <w:b w:val="0"/>
          <w:szCs w:val="18"/>
        </w:rPr>
        <w:t>Phytagoras</w:t>
      </w:r>
      <w:proofErr w:type="spellEnd"/>
      <w:r w:rsidR="00240587" w:rsidRPr="00240587">
        <w:rPr>
          <w:b w:val="0"/>
          <w:szCs w:val="18"/>
        </w:rPr>
        <w:t xml:space="preserve"> </w:t>
      </w:r>
      <w:proofErr w:type="spellStart"/>
      <w:r w:rsidR="00240587" w:rsidRPr="00240587">
        <w:rPr>
          <w:b w:val="0"/>
          <w:szCs w:val="18"/>
        </w:rPr>
        <w:t>dengan</w:t>
      </w:r>
      <w:proofErr w:type="spellEnd"/>
      <w:r w:rsidR="00240587" w:rsidRPr="00240587">
        <w:rPr>
          <w:b w:val="0"/>
          <w:szCs w:val="18"/>
        </w:rPr>
        <w:t xml:space="preserve"> </w:t>
      </w:r>
      <w:proofErr w:type="spellStart"/>
      <w:r w:rsidR="00240587" w:rsidRPr="00240587">
        <w:rPr>
          <w:b w:val="0"/>
          <w:szCs w:val="18"/>
        </w:rPr>
        <w:t>jumlah</w:t>
      </w:r>
      <w:proofErr w:type="spellEnd"/>
      <w:r w:rsidR="00240587" w:rsidRPr="00240587">
        <w:rPr>
          <w:b w:val="0"/>
          <w:szCs w:val="18"/>
        </w:rPr>
        <w:t xml:space="preserve"> </w:t>
      </w:r>
      <w:proofErr w:type="spellStart"/>
      <w:r w:rsidR="00240587" w:rsidRPr="00240587">
        <w:rPr>
          <w:b w:val="0"/>
          <w:szCs w:val="18"/>
        </w:rPr>
        <w:t>peserta</w:t>
      </w:r>
      <w:proofErr w:type="spellEnd"/>
      <w:r w:rsidR="00240587" w:rsidRPr="00240587">
        <w:rPr>
          <w:b w:val="0"/>
          <w:szCs w:val="18"/>
        </w:rPr>
        <w:t xml:space="preserve"> </w:t>
      </w:r>
      <w:proofErr w:type="spellStart"/>
      <w:r w:rsidR="00240587" w:rsidRPr="00240587">
        <w:rPr>
          <w:b w:val="0"/>
          <w:szCs w:val="18"/>
        </w:rPr>
        <w:t>didik</w:t>
      </w:r>
      <w:proofErr w:type="spellEnd"/>
      <w:r w:rsidR="00240587" w:rsidRPr="00240587">
        <w:rPr>
          <w:b w:val="0"/>
          <w:szCs w:val="18"/>
        </w:rPr>
        <w:t xml:space="preserve"> 28 orang. </w:t>
      </w:r>
      <w:proofErr w:type="spellStart"/>
      <w:r w:rsidR="00240587" w:rsidRPr="00240587">
        <w:rPr>
          <w:b w:val="0"/>
          <w:szCs w:val="18"/>
        </w:rPr>
        <w:t>Teknik</w:t>
      </w:r>
      <w:proofErr w:type="spellEnd"/>
      <w:r w:rsidR="00240587" w:rsidRPr="00240587">
        <w:rPr>
          <w:b w:val="0"/>
          <w:szCs w:val="18"/>
        </w:rPr>
        <w:t xml:space="preserve"> </w:t>
      </w:r>
      <w:proofErr w:type="spellStart"/>
      <w:r w:rsidR="00240587" w:rsidRPr="00240587">
        <w:rPr>
          <w:b w:val="0"/>
          <w:szCs w:val="18"/>
        </w:rPr>
        <w:t>pengumpulan</w:t>
      </w:r>
      <w:proofErr w:type="spellEnd"/>
      <w:r w:rsidR="00240587" w:rsidRPr="00240587">
        <w:rPr>
          <w:b w:val="0"/>
          <w:szCs w:val="18"/>
        </w:rPr>
        <w:t xml:space="preserve"> </w:t>
      </w:r>
      <w:r w:rsidR="00240587" w:rsidRPr="00240587">
        <w:rPr>
          <w:b w:val="0"/>
          <w:szCs w:val="18"/>
          <w:lang w:val="en-US"/>
        </w:rPr>
        <w:t>d</w:t>
      </w:r>
      <w:proofErr w:type="spellStart"/>
      <w:r w:rsidR="00240587" w:rsidRPr="00240587">
        <w:rPr>
          <w:b w:val="0"/>
          <w:szCs w:val="18"/>
        </w:rPr>
        <w:t>ata</w:t>
      </w:r>
      <w:proofErr w:type="spellEnd"/>
      <w:r w:rsidR="00240587" w:rsidRPr="00240587">
        <w:rPr>
          <w:b w:val="0"/>
          <w:szCs w:val="18"/>
        </w:rPr>
        <w:t xml:space="preserve"> </w:t>
      </w:r>
      <w:proofErr w:type="spellStart"/>
      <w:r w:rsidR="00240587" w:rsidRPr="00240587">
        <w:rPr>
          <w:b w:val="0"/>
          <w:szCs w:val="18"/>
        </w:rPr>
        <w:t>dengan</w:t>
      </w:r>
      <w:proofErr w:type="spellEnd"/>
      <w:r w:rsidR="00240587" w:rsidRPr="00240587">
        <w:rPr>
          <w:b w:val="0"/>
          <w:szCs w:val="18"/>
        </w:rPr>
        <w:t xml:space="preserve"> </w:t>
      </w:r>
      <w:proofErr w:type="spellStart"/>
      <w:r w:rsidR="00240587" w:rsidRPr="00240587">
        <w:rPr>
          <w:b w:val="0"/>
          <w:szCs w:val="18"/>
        </w:rPr>
        <w:t>menggunakan</w:t>
      </w:r>
      <w:proofErr w:type="spellEnd"/>
      <w:r w:rsidR="00240587" w:rsidRPr="00240587">
        <w:rPr>
          <w:b w:val="0"/>
          <w:szCs w:val="18"/>
        </w:rPr>
        <w:t xml:space="preserve"> </w:t>
      </w:r>
      <w:proofErr w:type="spellStart"/>
      <w:r w:rsidR="00240587" w:rsidRPr="00240587">
        <w:rPr>
          <w:b w:val="0"/>
          <w:szCs w:val="18"/>
        </w:rPr>
        <w:t>angket</w:t>
      </w:r>
      <w:proofErr w:type="spellEnd"/>
      <w:r w:rsidR="00240587" w:rsidRPr="00240587">
        <w:rPr>
          <w:b w:val="0"/>
          <w:szCs w:val="18"/>
        </w:rPr>
        <w:t xml:space="preserve"> </w:t>
      </w:r>
      <w:proofErr w:type="spellStart"/>
      <w:r w:rsidR="00240587" w:rsidRPr="00240587">
        <w:rPr>
          <w:b w:val="0"/>
          <w:szCs w:val="18"/>
        </w:rPr>
        <w:t>dan</w:t>
      </w:r>
      <w:proofErr w:type="spellEnd"/>
      <w:r w:rsidR="00240587" w:rsidRPr="00240587">
        <w:rPr>
          <w:b w:val="0"/>
          <w:szCs w:val="18"/>
        </w:rPr>
        <w:t xml:space="preserve"> </w:t>
      </w:r>
      <w:proofErr w:type="spellStart"/>
      <w:r w:rsidR="00240587" w:rsidRPr="00240587">
        <w:rPr>
          <w:b w:val="0"/>
          <w:szCs w:val="18"/>
        </w:rPr>
        <w:t>dokumentasi</w:t>
      </w:r>
      <w:proofErr w:type="spellEnd"/>
      <w:r w:rsidR="00240587" w:rsidRPr="00240587">
        <w:rPr>
          <w:b w:val="0"/>
          <w:szCs w:val="18"/>
        </w:rPr>
        <w:t xml:space="preserve">. </w:t>
      </w:r>
      <w:proofErr w:type="spellStart"/>
      <w:r w:rsidR="00240587" w:rsidRPr="00240587">
        <w:rPr>
          <w:b w:val="0"/>
          <w:szCs w:val="18"/>
        </w:rPr>
        <w:t>Teknik</w:t>
      </w:r>
      <w:proofErr w:type="spellEnd"/>
      <w:r w:rsidR="00240587" w:rsidRPr="00240587">
        <w:rPr>
          <w:b w:val="0"/>
          <w:szCs w:val="18"/>
        </w:rPr>
        <w:t xml:space="preserve"> </w:t>
      </w:r>
      <w:proofErr w:type="spellStart"/>
      <w:r w:rsidR="00240587" w:rsidRPr="00240587">
        <w:rPr>
          <w:b w:val="0"/>
          <w:szCs w:val="18"/>
        </w:rPr>
        <w:t>analisis</w:t>
      </w:r>
      <w:proofErr w:type="spellEnd"/>
      <w:r w:rsidR="00240587" w:rsidRPr="00240587">
        <w:rPr>
          <w:b w:val="0"/>
          <w:szCs w:val="18"/>
        </w:rPr>
        <w:t xml:space="preserve"> data yang </w:t>
      </w:r>
      <w:proofErr w:type="spellStart"/>
      <w:r w:rsidR="00240587" w:rsidRPr="00240587">
        <w:rPr>
          <w:b w:val="0"/>
          <w:szCs w:val="18"/>
        </w:rPr>
        <w:t>digunakan</w:t>
      </w:r>
      <w:proofErr w:type="spellEnd"/>
      <w:r w:rsidR="00240587" w:rsidRPr="00240587">
        <w:rPr>
          <w:b w:val="0"/>
          <w:szCs w:val="18"/>
        </w:rPr>
        <w:t xml:space="preserve"> </w:t>
      </w:r>
      <w:proofErr w:type="spellStart"/>
      <w:r w:rsidR="00240587" w:rsidRPr="00240587">
        <w:rPr>
          <w:b w:val="0"/>
          <w:szCs w:val="18"/>
        </w:rPr>
        <w:t>adalah</w:t>
      </w:r>
      <w:proofErr w:type="spellEnd"/>
      <w:r w:rsidR="00240587" w:rsidRPr="00240587">
        <w:rPr>
          <w:b w:val="0"/>
          <w:szCs w:val="18"/>
        </w:rPr>
        <w:t xml:space="preserve"> </w:t>
      </w:r>
      <w:r w:rsidR="00240587" w:rsidRPr="00240587">
        <w:rPr>
          <w:b w:val="0"/>
          <w:szCs w:val="18"/>
          <w:lang w:val="en-US"/>
        </w:rPr>
        <w:t>a</w:t>
      </w:r>
      <w:proofErr w:type="spellStart"/>
      <w:r w:rsidR="00240587" w:rsidRPr="00240587">
        <w:rPr>
          <w:b w:val="0"/>
          <w:szCs w:val="18"/>
        </w:rPr>
        <w:t>nalisis</w:t>
      </w:r>
      <w:proofErr w:type="spellEnd"/>
      <w:r w:rsidR="00240587" w:rsidRPr="00240587">
        <w:rPr>
          <w:b w:val="0"/>
          <w:szCs w:val="18"/>
        </w:rPr>
        <w:t xml:space="preserve"> </w:t>
      </w:r>
      <w:r w:rsidR="00240587" w:rsidRPr="00240587">
        <w:rPr>
          <w:b w:val="0"/>
          <w:szCs w:val="18"/>
          <w:lang w:val="en-US"/>
        </w:rPr>
        <w:t>d</w:t>
      </w:r>
      <w:proofErr w:type="spellStart"/>
      <w:r w:rsidR="00240587" w:rsidRPr="00240587">
        <w:rPr>
          <w:b w:val="0"/>
          <w:szCs w:val="18"/>
        </w:rPr>
        <w:t>eskriptif</w:t>
      </w:r>
      <w:proofErr w:type="spellEnd"/>
      <w:r w:rsidR="00240587" w:rsidRPr="00240587">
        <w:rPr>
          <w:b w:val="0"/>
          <w:szCs w:val="18"/>
        </w:rPr>
        <w:t xml:space="preserve"> </w:t>
      </w:r>
      <w:r w:rsidR="00240587" w:rsidRPr="00240587">
        <w:rPr>
          <w:b w:val="0"/>
          <w:szCs w:val="18"/>
          <w:lang w:val="en-US"/>
        </w:rPr>
        <w:t>k</w:t>
      </w:r>
      <w:proofErr w:type="spellStart"/>
      <w:r w:rsidR="00240587" w:rsidRPr="00240587">
        <w:rPr>
          <w:b w:val="0"/>
          <w:szCs w:val="18"/>
        </w:rPr>
        <w:t>ualitatif</w:t>
      </w:r>
      <w:proofErr w:type="spellEnd"/>
      <w:r w:rsidR="00240587" w:rsidRPr="00240587">
        <w:rPr>
          <w:b w:val="0"/>
          <w:szCs w:val="18"/>
        </w:rPr>
        <w:t xml:space="preserve">, </w:t>
      </w:r>
      <w:proofErr w:type="spellStart"/>
      <w:r w:rsidR="00240587" w:rsidRPr="00240587">
        <w:rPr>
          <w:b w:val="0"/>
          <w:szCs w:val="18"/>
        </w:rPr>
        <w:t>dan</w:t>
      </w:r>
      <w:proofErr w:type="spellEnd"/>
      <w:r w:rsidR="00240587" w:rsidRPr="00240587">
        <w:rPr>
          <w:b w:val="0"/>
          <w:szCs w:val="18"/>
        </w:rPr>
        <w:t xml:space="preserve"> </w:t>
      </w:r>
      <w:r w:rsidR="00240587" w:rsidRPr="00240587">
        <w:rPr>
          <w:b w:val="0"/>
          <w:szCs w:val="18"/>
          <w:lang w:val="en-US"/>
        </w:rPr>
        <w:t>a</w:t>
      </w:r>
      <w:proofErr w:type="spellStart"/>
      <w:r w:rsidR="00240587" w:rsidRPr="00240587">
        <w:rPr>
          <w:b w:val="0"/>
          <w:szCs w:val="18"/>
        </w:rPr>
        <w:t>nalisis</w:t>
      </w:r>
      <w:proofErr w:type="spellEnd"/>
      <w:r w:rsidR="00240587" w:rsidRPr="00240587">
        <w:rPr>
          <w:b w:val="0"/>
          <w:szCs w:val="18"/>
        </w:rPr>
        <w:t xml:space="preserve"> </w:t>
      </w:r>
      <w:proofErr w:type="spellStart"/>
      <w:r w:rsidR="00240587" w:rsidRPr="00240587">
        <w:rPr>
          <w:b w:val="0"/>
          <w:szCs w:val="18"/>
          <w:lang w:val="en-US"/>
        </w:rPr>
        <w:t>statistik</w:t>
      </w:r>
      <w:proofErr w:type="spellEnd"/>
      <w:r w:rsidR="00240587" w:rsidRPr="00240587">
        <w:rPr>
          <w:b w:val="0"/>
          <w:szCs w:val="18"/>
          <w:lang w:val="en-US"/>
        </w:rPr>
        <w:t xml:space="preserve"> d</w:t>
      </w:r>
      <w:proofErr w:type="spellStart"/>
      <w:r w:rsidR="00240587" w:rsidRPr="00240587">
        <w:rPr>
          <w:b w:val="0"/>
          <w:szCs w:val="18"/>
        </w:rPr>
        <w:t>eskriptif</w:t>
      </w:r>
      <w:proofErr w:type="spellEnd"/>
      <w:r w:rsidR="00240587" w:rsidRPr="00240587">
        <w:rPr>
          <w:b w:val="0"/>
          <w:szCs w:val="18"/>
        </w:rPr>
        <w:t xml:space="preserve">. </w:t>
      </w:r>
      <w:proofErr w:type="spellStart"/>
      <w:r w:rsidR="00240587" w:rsidRPr="00240587">
        <w:rPr>
          <w:b w:val="0"/>
          <w:szCs w:val="18"/>
        </w:rPr>
        <w:t>Hasil</w:t>
      </w:r>
      <w:proofErr w:type="spellEnd"/>
      <w:r w:rsidR="00240587" w:rsidRPr="00240587">
        <w:rPr>
          <w:b w:val="0"/>
          <w:szCs w:val="18"/>
        </w:rPr>
        <w:t xml:space="preserve"> yang </w:t>
      </w:r>
      <w:proofErr w:type="spellStart"/>
      <w:r w:rsidR="00240587" w:rsidRPr="00240587">
        <w:rPr>
          <w:b w:val="0"/>
          <w:szCs w:val="18"/>
        </w:rPr>
        <w:t>dicapai</w:t>
      </w:r>
      <w:proofErr w:type="spellEnd"/>
      <w:r w:rsidR="00240587" w:rsidRPr="00240587">
        <w:rPr>
          <w:b w:val="0"/>
          <w:szCs w:val="18"/>
        </w:rPr>
        <w:t xml:space="preserve"> </w:t>
      </w:r>
      <w:proofErr w:type="spellStart"/>
      <w:r w:rsidR="00240587" w:rsidRPr="00240587">
        <w:rPr>
          <w:b w:val="0"/>
          <w:szCs w:val="18"/>
        </w:rPr>
        <w:t>menunjukkan</w:t>
      </w:r>
      <w:proofErr w:type="spellEnd"/>
      <w:r w:rsidR="00240587" w:rsidRPr="00240587">
        <w:rPr>
          <w:b w:val="0"/>
          <w:szCs w:val="18"/>
        </w:rPr>
        <w:t xml:space="preserve"> </w:t>
      </w:r>
      <w:proofErr w:type="spellStart"/>
      <w:r w:rsidR="00240587" w:rsidRPr="00240587">
        <w:rPr>
          <w:b w:val="0"/>
          <w:szCs w:val="18"/>
        </w:rPr>
        <w:t>bahwa</w:t>
      </w:r>
      <w:proofErr w:type="spellEnd"/>
      <w:r w:rsidR="00240587" w:rsidRPr="00240587">
        <w:rPr>
          <w:b w:val="0"/>
          <w:szCs w:val="18"/>
        </w:rPr>
        <w:t xml:space="preserve"> h</w:t>
      </w:r>
      <w:proofErr w:type="spellStart"/>
      <w:r w:rsidR="00240587" w:rsidRPr="00240587">
        <w:rPr>
          <w:b w:val="0"/>
          <w:szCs w:val="18"/>
          <w:lang w:val="en-US"/>
        </w:rPr>
        <w:t>asil</w:t>
      </w:r>
      <w:proofErr w:type="spellEnd"/>
      <w:r w:rsidR="00240587" w:rsidRPr="00240587">
        <w:rPr>
          <w:b w:val="0"/>
          <w:szCs w:val="18"/>
          <w:lang w:val="en-US"/>
        </w:rPr>
        <w:t xml:space="preserve"> </w:t>
      </w:r>
      <w:proofErr w:type="spellStart"/>
      <w:r w:rsidR="00240587" w:rsidRPr="00240587">
        <w:rPr>
          <w:b w:val="0"/>
          <w:szCs w:val="18"/>
          <w:lang w:val="en-US"/>
        </w:rPr>
        <w:t>evaluasi</w:t>
      </w:r>
      <w:proofErr w:type="spellEnd"/>
      <w:r w:rsidR="00240587" w:rsidRPr="00240587">
        <w:rPr>
          <w:b w:val="0"/>
          <w:szCs w:val="18"/>
        </w:rPr>
        <w:t xml:space="preserve"> </w:t>
      </w:r>
      <w:proofErr w:type="spellStart"/>
      <w:r w:rsidR="00240587" w:rsidRPr="00240587">
        <w:rPr>
          <w:b w:val="0"/>
          <w:szCs w:val="18"/>
        </w:rPr>
        <w:t>oleh</w:t>
      </w:r>
      <w:proofErr w:type="spellEnd"/>
      <w:r w:rsidR="00240587" w:rsidRPr="00240587">
        <w:rPr>
          <w:b w:val="0"/>
          <w:szCs w:val="18"/>
        </w:rPr>
        <w:t xml:space="preserve"> </w:t>
      </w:r>
      <w:proofErr w:type="spellStart"/>
      <w:r w:rsidR="00240587" w:rsidRPr="00240587">
        <w:rPr>
          <w:b w:val="0"/>
          <w:szCs w:val="18"/>
        </w:rPr>
        <w:t>ahli</w:t>
      </w:r>
      <w:proofErr w:type="spellEnd"/>
      <w:r w:rsidR="00240587" w:rsidRPr="00240587">
        <w:rPr>
          <w:b w:val="0"/>
          <w:szCs w:val="18"/>
        </w:rPr>
        <w:t xml:space="preserve"> media </w:t>
      </w:r>
      <w:proofErr w:type="spellStart"/>
      <w:r w:rsidR="00240587" w:rsidRPr="00240587">
        <w:rPr>
          <w:b w:val="0"/>
          <w:szCs w:val="18"/>
        </w:rPr>
        <w:t>dan</w:t>
      </w:r>
      <w:proofErr w:type="spellEnd"/>
      <w:r w:rsidR="00240587" w:rsidRPr="00240587">
        <w:rPr>
          <w:b w:val="0"/>
          <w:szCs w:val="18"/>
        </w:rPr>
        <w:t xml:space="preserve"> </w:t>
      </w:r>
      <w:proofErr w:type="spellStart"/>
      <w:r w:rsidR="00240587" w:rsidRPr="00240587">
        <w:rPr>
          <w:b w:val="0"/>
          <w:szCs w:val="18"/>
        </w:rPr>
        <w:t>desain</w:t>
      </w:r>
      <w:proofErr w:type="spellEnd"/>
      <w:r w:rsidR="00240587" w:rsidRPr="00240587">
        <w:rPr>
          <w:b w:val="0"/>
          <w:szCs w:val="18"/>
        </w:rPr>
        <w:t xml:space="preserve"> </w:t>
      </w:r>
      <w:proofErr w:type="spellStart"/>
      <w:r w:rsidR="00240587" w:rsidRPr="00240587">
        <w:rPr>
          <w:b w:val="0"/>
          <w:szCs w:val="18"/>
        </w:rPr>
        <w:t>pembelajaran</w:t>
      </w:r>
      <w:proofErr w:type="spellEnd"/>
      <w:r w:rsidR="00240587" w:rsidRPr="00240587">
        <w:rPr>
          <w:b w:val="0"/>
          <w:szCs w:val="18"/>
        </w:rPr>
        <w:t xml:space="preserve"> </w:t>
      </w:r>
      <w:proofErr w:type="spellStart"/>
      <w:r w:rsidR="00240587" w:rsidRPr="00240587">
        <w:rPr>
          <w:b w:val="0"/>
          <w:szCs w:val="18"/>
        </w:rPr>
        <w:t>menunjukkan</w:t>
      </w:r>
      <w:proofErr w:type="spellEnd"/>
      <w:r w:rsidR="00240587" w:rsidRPr="00240587">
        <w:rPr>
          <w:b w:val="0"/>
          <w:szCs w:val="18"/>
        </w:rPr>
        <w:t xml:space="preserve"> </w:t>
      </w:r>
      <w:proofErr w:type="spellStart"/>
      <w:r w:rsidR="00240587" w:rsidRPr="00240587">
        <w:rPr>
          <w:b w:val="0"/>
          <w:szCs w:val="18"/>
        </w:rPr>
        <w:t>bahwa</w:t>
      </w:r>
      <w:proofErr w:type="spellEnd"/>
      <w:r w:rsidR="00240587" w:rsidRPr="00240587">
        <w:rPr>
          <w:b w:val="0"/>
          <w:szCs w:val="18"/>
        </w:rPr>
        <w:t xml:space="preserve"> </w:t>
      </w:r>
      <w:proofErr w:type="spellStart"/>
      <w:r w:rsidR="00240587" w:rsidRPr="00240587">
        <w:rPr>
          <w:b w:val="0"/>
          <w:szCs w:val="18"/>
        </w:rPr>
        <w:t>bahan</w:t>
      </w:r>
      <w:proofErr w:type="spellEnd"/>
      <w:r w:rsidR="00240587" w:rsidRPr="00240587">
        <w:rPr>
          <w:b w:val="0"/>
          <w:szCs w:val="18"/>
        </w:rPr>
        <w:t xml:space="preserve"> ajar </w:t>
      </w:r>
      <w:proofErr w:type="spellStart"/>
      <w:r w:rsidR="00240587" w:rsidRPr="00240587">
        <w:rPr>
          <w:b w:val="0"/>
          <w:szCs w:val="18"/>
        </w:rPr>
        <w:t>berbasis</w:t>
      </w:r>
      <w:proofErr w:type="spellEnd"/>
      <w:r w:rsidR="00240587" w:rsidRPr="00240587">
        <w:rPr>
          <w:b w:val="0"/>
          <w:szCs w:val="18"/>
        </w:rPr>
        <w:t xml:space="preserve"> </w:t>
      </w:r>
      <w:r w:rsidR="00240587" w:rsidRPr="00240587">
        <w:rPr>
          <w:b w:val="0"/>
          <w:i/>
          <w:szCs w:val="18"/>
        </w:rPr>
        <w:t xml:space="preserve">audio </w:t>
      </w:r>
      <w:r w:rsidR="00240587" w:rsidRPr="00240587">
        <w:rPr>
          <w:b w:val="0"/>
          <w:szCs w:val="18"/>
        </w:rPr>
        <w:t xml:space="preserve">visual (video) </w:t>
      </w:r>
      <w:proofErr w:type="spellStart"/>
      <w:r w:rsidR="00240587" w:rsidRPr="00240587">
        <w:rPr>
          <w:b w:val="0"/>
          <w:szCs w:val="18"/>
        </w:rPr>
        <w:t>berada</w:t>
      </w:r>
      <w:proofErr w:type="spellEnd"/>
      <w:r w:rsidR="00240587" w:rsidRPr="00240587">
        <w:rPr>
          <w:b w:val="0"/>
          <w:szCs w:val="18"/>
        </w:rPr>
        <w:t xml:space="preserve">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lang w:val="en-US"/>
        </w:rPr>
        <w:t>kualifikasi</w:t>
      </w:r>
      <w:proofErr w:type="spellEnd"/>
      <w:r w:rsidR="00240587" w:rsidRPr="00240587">
        <w:rPr>
          <w:b w:val="0"/>
          <w:szCs w:val="18"/>
          <w:lang w:val="en-US"/>
        </w:rPr>
        <w:t xml:space="preserve"> </w:t>
      </w:r>
      <w:proofErr w:type="spellStart"/>
      <w:r w:rsidR="00240587" w:rsidRPr="00240587">
        <w:rPr>
          <w:b w:val="0"/>
          <w:szCs w:val="18"/>
        </w:rPr>
        <w:t>sangat</w:t>
      </w:r>
      <w:proofErr w:type="spellEnd"/>
      <w:r w:rsidR="00240587" w:rsidRPr="00240587">
        <w:rPr>
          <w:b w:val="0"/>
          <w:szCs w:val="18"/>
        </w:rPr>
        <w:t xml:space="preserve"> </w:t>
      </w:r>
      <w:proofErr w:type="spellStart"/>
      <w:r w:rsidR="00240587" w:rsidRPr="00240587">
        <w:rPr>
          <w:b w:val="0"/>
          <w:szCs w:val="18"/>
          <w:lang w:val="en-US"/>
        </w:rPr>
        <w:t>baik</w:t>
      </w:r>
      <w:proofErr w:type="spellEnd"/>
      <w:r w:rsidR="00240587" w:rsidRPr="00240587">
        <w:rPr>
          <w:b w:val="0"/>
          <w:szCs w:val="18"/>
        </w:rPr>
        <w:t xml:space="preserve">. </w:t>
      </w:r>
      <w:proofErr w:type="spellStart"/>
      <w:r w:rsidR="00240587" w:rsidRPr="00240587">
        <w:rPr>
          <w:b w:val="0"/>
          <w:szCs w:val="18"/>
        </w:rPr>
        <w:t>Hasil</w:t>
      </w:r>
      <w:proofErr w:type="spellEnd"/>
      <w:r w:rsidR="00240587" w:rsidRPr="00240587">
        <w:rPr>
          <w:b w:val="0"/>
          <w:szCs w:val="18"/>
        </w:rPr>
        <w:t xml:space="preserve"> </w:t>
      </w:r>
      <w:proofErr w:type="spellStart"/>
      <w:r w:rsidR="00240587" w:rsidRPr="00240587">
        <w:rPr>
          <w:b w:val="0"/>
          <w:szCs w:val="18"/>
        </w:rPr>
        <w:t>evaluasi</w:t>
      </w:r>
      <w:proofErr w:type="spellEnd"/>
      <w:r w:rsidR="00240587" w:rsidRPr="00240587">
        <w:rPr>
          <w:b w:val="0"/>
          <w:szCs w:val="18"/>
        </w:rPr>
        <w:t xml:space="preserve"> </w:t>
      </w:r>
      <w:proofErr w:type="spellStart"/>
      <w:r w:rsidR="00240587" w:rsidRPr="00240587">
        <w:rPr>
          <w:b w:val="0"/>
          <w:szCs w:val="18"/>
        </w:rPr>
        <w:t>oleh</w:t>
      </w:r>
      <w:proofErr w:type="spellEnd"/>
      <w:r w:rsidR="00240587" w:rsidRPr="00240587">
        <w:rPr>
          <w:b w:val="0"/>
          <w:szCs w:val="18"/>
        </w:rPr>
        <w:t xml:space="preserve"> </w:t>
      </w:r>
      <w:proofErr w:type="spellStart"/>
      <w:r w:rsidR="00240587" w:rsidRPr="00240587">
        <w:rPr>
          <w:b w:val="0"/>
          <w:szCs w:val="18"/>
        </w:rPr>
        <w:t>ahli</w:t>
      </w:r>
      <w:proofErr w:type="spellEnd"/>
      <w:r w:rsidR="00240587" w:rsidRPr="00240587">
        <w:rPr>
          <w:b w:val="0"/>
          <w:szCs w:val="18"/>
        </w:rPr>
        <w:t xml:space="preserve"> </w:t>
      </w:r>
      <w:proofErr w:type="spellStart"/>
      <w:r w:rsidR="00240587" w:rsidRPr="00240587">
        <w:rPr>
          <w:b w:val="0"/>
          <w:szCs w:val="18"/>
        </w:rPr>
        <w:t>isi</w:t>
      </w:r>
      <w:proofErr w:type="spellEnd"/>
      <w:r w:rsidR="00240587" w:rsidRPr="00240587">
        <w:rPr>
          <w:b w:val="0"/>
          <w:szCs w:val="18"/>
        </w:rPr>
        <w:t>/</w:t>
      </w:r>
      <w:proofErr w:type="spellStart"/>
      <w:r w:rsidR="00240587" w:rsidRPr="00240587">
        <w:rPr>
          <w:b w:val="0"/>
          <w:szCs w:val="18"/>
        </w:rPr>
        <w:t>materi</w:t>
      </w:r>
      <w:proofErr w:type="spellEnd"/>
      <w:r w:rsidR="00240587" w:rsidRPr="00240587">
        <w:rPr>
          <w:b w:val="0"/>
          <w:szCs w:val="18"/>
        </w:rPr>
        <w:t xml:space="preserve"> media </w:t>
      </w:r>
      <w:proofErr w:type="spellStart"/>
      <w:r w:rsidR="00240587" w:rsidRPr="00240587">
        <w:rPr>
          <w:b w:val="0"/>
          <w:szCs w:val="18"/>
        </w:rPr>
        <w:t>pembelajaran</w:t>
      </w:r>
      <w:proofErr w:type="spellEnd"/>
      <w:r w:rsidR="00240587" w:rsidRPr="00240587">
        <w:rPr>
          <w:b w:val="0"/>
          <w:szCs w:val="18"/>
        </w:rPr>
        <w:t xml:space="preserve"> </w:t>
      </w:r>
      <w:proofErr w:type="spellStart"/>
      <w:r w:rsidR="00240587" w:rsidRPr="00240587">
        <w:rPr>
          <w:b w:val="0"/>
          <w:szCs w:val="18"/>
        </w:rPr>
        <w:t>menunjukkan</w:t>
      </w:r>
      <w:proofErr w:type="spellEnd"/>
      <w:r w:rsidR="00240587" w:rsidRPr="00240587">
        <w:rPr>
          <w:b w:val="0"/>
          <w:szCs w:val="18"/>
        </w:rPr>
        <w:t xml:space="preserve"> </w:t>
      </w:r>
      <w:proofErr w:type="spellStart"/>
      <w:r w:rsidR="00240587" w:rsidRPr="00240587">
        <w:rPr>
          <w:b w:val="0"/>
          <w:szCs w:val="18"/>
        </w:rPr>
        <w:t>bahwa</w:t>
      </w:r>
      <w:proofErr w:type="spellEnd"/>
      <w:r w:rsidR="00240587" w:rsidRPr="00240587">
        <w:rPr>
          <w:b w:val="0"/>
          <w:szCs w:val="18"/>
        </w:rPr>
        <w:t xml:space="preserve"> </w:t>
      </w:r>
      <w:proofErr w:type="spellStart"/>
      <w:r w:rsidR="00240587" w:rsidRPr="00240587">
        <w:rPr>
          <w:b w:val="0"/>
          <w:szCs w:val="18"/>
        </w:rPr>
        <w:t>isi</w:t>
      </w:r>
      <w:proofErr w:type="spellEnd"/>
      <w:r w:rsidR="00240587" w:rsidRPr="00240587">
        <w:rPr>
          <w:b w:val="0"/>
          <w:szCs w:val="18"/>
        </w:rPr>
        <w:t>/</w:t>
      </w:r>
      <w:proofErr w:type="spellStart"/>
      <w:r w:rsidR="00240587" w:rsidRPr="00240587">
        <w:rPr>
          <w:b w:val="0"/>
          <w:szCs w:val="18"/>
        </w:rPr>
        <w:t>materi</w:t>
      </w:r>
      <w:proofErr w:type="spellEnd"/>
      <w:r w:rsidR="00240587" w:rsidRPr="00240587">
        <w:rPr>
          <w:b w:val="0"/>
          <w:szCs w:val="18"/>
        </w:rPr>
        <w:t xml:space="preserve"> </w:t>
      </w:r>
      <w:proofErr w:type="spellStart"/>
      <w:r w:rsidR="00240587" w:rsidRPr="00240587">
        <w:rPr>
          <w:b w:val="0"/>
          <w:szCs w:val="18"/>
        </w:rPr>
        <w:t>bahan</w:t>
      </w:r>
      <w:proofErr w:type="spellEnd"/>
      <w:r w:rsidR="00240587" w:rsidRPr="00240587">
        <w:rPr>
          <w:b w:val="0"/>
          <w:szCs w:val="18"/>
        </w:rPr>
        <w:t xml:space="preserve"> ajar </w:t>
      </w:r>
      <w:proofErr w:type="spellStart"/>
      <w:r w:rsidR="00240587" w:rsidRPr="00240587">
        <w:rPr>
          <w:b w:val="0"/>
          <w:szCs w:val="18"/>
        </w:rPr>
        <w:t>berada</w:t>
      </w:r>
      <w:proofErr w:type="spellEnd"/>
      <w:r w:rsidR="00240587" w:rsidRPr="00240587">
        <w:rPr>
          <w:b w:val="0"/>
          <w:szCs w:val="18"/>
        </w:rPr>
        <w:t xml:space="preserve">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rPr>
        <w:t>kualifikasi</w:t>
      </w:r>
      <w:proofErr w:type="spellEnd"/>
      <w:r w:rsidR="00240587" w:rsidRPr="00240587">
        <w:rPr>
          <w:b w:val="0"/>
          <w:szCs w:val="18"/>
        </w:rPr>
        <w:t xml:space="preserve"> </w:t>
      </w:r>
      <w:proofErr w:type="spellStart"/>
      <w:r w:rsidR="00240587" w:rsidRPr="00240587">
        <w:rPr>
          <w:b w:val="0"/>
          <w:szCs w:val="18"/>
        </w:rPr>
        <w:t>sangat</w:t>
      </w:r>
      <w:proofErr w:type="spellEnd"/>
      <w:r w:rsidR="00240587" w:rsidRPr="00240587">
        <w:rPr>
          <w:b w:val="0"/>
          <w:szCs w:val="18"/>
        </w:rPr>
        <w:t xml:space="preserve"> </w:t>
      </w:r>
      <w:proofErr w:type="spellStart"/>
      <w:r w:rsidR="00240587" w:rsidRPr="00240587">
        <w:rPr>
          <w:b w:val="0"/>
          <w:szCs w:val="18"/>
        </w:rPr>
        <w:t>baik</w:t>
      </w:r>
      <w:proofErr w:type="spellEnd"/>
      <w:r w:rsidR="00240587" w:rsidRPr="00240587">
        <w:rPr>
          <w:b w:val="0"/>
          <w:szCs w:val="18"/>
        </w:rPr>
        <w:t xml:space="preserve">. </w:t>
      </w:r>
      <w:r w:rsidR="00240587" w:rsidRPr="00240587">
        <w:rPr>
          <w:b w:val="0"/>
          <w:szCs w:val="18"/>
          <w:lang w:val="en-US"/>
        </w:rPr>
        <w:t xml:space="preserve"> </w:t>
      </w:r>
      <w:proofErr w:type="spellStart"/>
      <w:r w:rsidR="00240587" w:rsidRPr="00240587">
        <w:rPr>
          <w:b w:val="0"/>
          <w:szCs w:val="18"/>
        </w:rPr>
        <w:t>Hasil</w:t>
      </w:r>
      <w:proofErr w:type="spellEnd"/>
      <w:r w:rsidR="00240587" w:rsidRPr="00240587">
        <w:rPr>
          <w:b w:val="0"/>
          <w:szCs w:val="18"/>
        </w:rPr>
        <w:t xml:space="preserve"> </w:t>
      </w:r>
      <w:proofErr w:type="spellStart"/>
      <w:r w:rsidR="00240587" w:rsidRPr="00240587">
        <w:rPr>
          <w:b w:val="0"/>
          <w:szCs w:val="18"/>
        </w:rPr>
        <w:t>uji</w:t>
      </w:r>
      <w:proofErr w:type="spellEnd"/>
      <w:r w:rsidR="00240587" w:rsidRPr="00240587">
        <w:rPr>
          <w:b w:val="0"/>
          <w:szCs w:val="18"/>
        </w:rPr>
        <w:t xml:space="preserve"> </w:t>
      </w:r>
      <w:proofErr w:type="spellStart"/>
      <w:r w:rsidR="00240587" w:rsidRPr="00240587">
        <w:rPr>
          <w:b w:val="0"/>
          <w:szCs w:val="18"/>
        </w:rPr>
        <w:t>coba</w:t>
      </w:r>
      <w:proofErr w:type="spellEnd"/>
      <w:r w:rsidR="00240587" w:rsidRPr="00240587">
        <w:rPr>
          <w:b w:val="0"/>
          <w:szCs w:val="18"/>
        </w:rPr>
        <w:t xml:space="preserve"> </w:t>
      </w:r>
      <w:proofErr w:type="spellStart"/>
      <w:r w:rsidR="00240587" w:rsidRPr="00240587">
        <w:rPr>
          <w:b w:val="0"/>
          <w:szCs w:val="18"/>
        </w:rPr>
        <w:t>perorangan</w:t>
      </w:r>
      <w:proofErr w:type="spellEnd"/>
      <w:r w:rsidR="00240587" w:rsidRPr="00240587">
        <w:rPr>
          <w:b w:val="0"/>
          <w:szCs w:val="18"/>
          <w:lang w:val="it-IT"/>
        </w:rPr>
        <w:t xml:space="preserve"> berada pada kualifikasi</w:t>
      </w:r>
      <w:r w:rsidR="00240587" w:rsidRPr="00240587">
        <w:rPr>
          <w:b w:val="0"/>
          <w:szCs w:val="18"/>
        </w:rPr>
        <w:t xml:space="preserve"> </w:t>
      </w:r>
      <w:proofErr w:type="spellStart"/>
      <w:r w:rsidR="00240587" w:rsidRPr="00240587">
        <w:rPr>
          <w:b w:val="0"/>
          <w:szCs w:val="18"/>
        </w:rPr>
        <w:t>sangat</w:t>
      </w:r>
      <w:proofErr w:type="spellEnd"/>
      <w:r w:rsidR="00240587" w:rsidRPr="00240587">
        <w:rPr>
          <w:b w:val="0"/>
          <w:szCs w:val="18"/>
          <w:lang w:val="it-IT"/>
        </w:rPr>
        <w:t xml:space="preserve"> </w:t>
      </w:r>
      <w:proofErr w:type="spellStart"/>
      <w:r w:rsidR="00240587" w:rsidRPr="00240587">
        <w:rPr>
          <w:b w:val="0"/>
          <w:szCs w:val="18"/>
        </w:rPr>
        <w:t>baik</w:t>
      </w:r>
      <w:proofErr w:type="spellEnd"/>
      <w:r w:rsidR="00240587" w:rsidRPr="00240587">
        <w:rPr>
          <w:b w:val="0"/>
          <w:szCs w:val="18"/>
        </w:rPr>
        <w:t xml:space="preserve">, </w:t>
      </w:r>
      <w:proofErr w:type="spellStart"/>
      <w:r w:rsidR="00240587" w:rsidRPr="00240587">
        <w:rPr>
          <w:b w:val="0"/>
          <w:szCs w:val="18"/>
        </w:rPr>
        <w:t>hasil</w:t>
      </w:r>
      <w:proofErr w:type="spellEnd"/>
      <w:r w:rsidR="00240587" w:rsidRPr="00240587">
        <w:rPr>
          <w:b w:val="0"/>
          <w:szCs w:val="18"/>
        </w:rPr>
        <w:t xml:space="preserve"> </w:t>
      </w:r>
      <w:proofErr w:type="spellStart"/>
      <w:r w:rsidR="00240587" w:rsidRPr="00240587">
        <w:rPr>
          <w:b w:val="0"/>
          <w:szCs w:val="18"/>
        </w:rPr>
        <w:t>uji</w:t>
      </w:r>
      <w:proofErr w:type="spellEnd"/>
      <w:r w:rsidR="00240587" w:rsidRPr="00240587">
        <w:rPr>
          <w:b w:val="0"/>
          <w:szCs w:val="18"/>
        </w:rPr>
        <w:t xml:space="preserve"> </w:t>
      </w:r>
      <w:proofErr w:type="spellStart"/>
      <w:r w:rsidR="00240587" w:rsidRPr="00240587">
        <w:rPr>
          <w:b w:val="0"/>
          <w:szCs w:val="18"/>
        </w:rPr>
        <w:t>Kelompok</w:t>
      </w:r>
      <w:proofErr w:type="spellEnd"/>
      <w:r w:rsidR="00240587" w:rsidRPr="00240587">
        <w:rPr>
          <w:b w:val="0"/>
          <w:szCs w:val="18"/>
        </w:rPr>
        <w:t xml:space="preserve"> </w:t>
      </w:r>
      <w:proofErr w:type="spellStart"/>
      <w:r w:rsidR="00240587" w:rsidRPr="00240587">
        <w:rPr>
          <w:b w:val="0"/>
          <w:szCs w:val="18"/>
        </w:rPr>
        <w:t>kecil</w:t>
      </w:r>
      <w:proofErr w:type="spellEnd"/>
      <w:r w:rsidR="00240587" w:rsidRPr="00240587">
        <w:rPr>
          <w:b w:val="0"/>
          <w:szCs w:val="18"/>
        </w:rPr>
        <w:t xml:space="preserve"> </w:t>
      </w:r>
      <w:proofErr w:type="spellStart"/>
      <w:r w:rsidR="00240587" w:rsidRPr="00240587">
        <w:rPr>
          <w:b w:val="0"/>
          <w:szCs w:val="18"/>
        </w:rPr>
        <w:t>berada</w:t>
      </w:r>
      <w:proofErr w:type="spellEnd"/>
      <w:r w:rsidR="00240587" w:rsidRPr="00240587">
        <w:rPr>
          <w:b w:val="0"/>
          <w:szCs w:val="18"/>
        </w:rPr>
        <w:t xml:space="preserve">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rPr>
        <w:t>kualifikasi</w:t>
      </w:r>
      <w:proofErr w:type="spellEnd"/>
      <w:r w:rsidR="00240587" w:rsidRPr="00240587">
        <w:rPr>
          <w:b w:val="0"/>
          <w:szCs w:val="18"/>
        </w:rPr>
        <w:t xml:space="preserve"> </w:t>
      </w:r>
      <w:proofErr w:type="spellStart"/>
      <w:r w:rsidR="00240587" w:rsidRPr="00240587">
        <w:rPr>
          <w:b w:val="0"/>
          <w:szCs w:val="18"/>
        </w:rPr>
        <w:t>sangat</w:t>
      </w:r>
      <w:proofErr w:type="spellEnd"/>
      <w:r w:rsidR="00240587" w:rsidRPr="00240587">
        <w:rPr>
          <w:b w:val="0"/>
          <w:szCs w:val="18"/>
        </w:rPr>
        <w:t xml:space="preserve"> </w:t>
      </w:r>
      <w:proofErr w:type="spellStart"/>
      <w:r w:rsidR="00240587" w:rsidRPr="00240587">
        <w:rPr>
          <w:b w:val="0"/>
          <w:szCs w:val="18"/>
        </w:rPr>
        <w:t>baik</w:t>
      </w:r>
      <w:proofErr w:type="spellEnd"/>
      <w:r w:rsidR="00240587" w:rsidRPr="00240587">
        <w:rPr>
          <w:b w:val="0"/>
          <w:szCs w:val="18"/>
        </w:rPr>
        <w:t xml:space="preserve"> </w:t>
      </w:r>
      <w:proofErr w:type="spellStart"/>
      <w:r w:rsidR="00240587" w:rsidRPr="00240587">
        <w:rPr>
          <w:b w:val="0"/>
          <w:szCs w:val="18"/>
        </w:rPr>
        <w:t>dan</w:t>
      </w:r>
      <w:proofErr w:type="spellEnd"/>
      <w:r w:rsidR="00240587" w:rsidRPr="00240587">
        <w:rPr>
          <w:b w:val="0"/>
          <w:szCs w:val="18"/>
        </w:rPr>
        <w:t xml:space="preserve"> </w:t>
      </w:r>
      <w:proofErr w:type="spellStart"/>
      <w:r w:rsidR="00240587" w:rsidRPr="00240587">
        <w:rPr>
          <w:b w:val="0"/>
          <w:szCs w:val="18"/>
        </w:rPr>
        <w:t>hasil</w:t>
      </w:r>
      <w:proofErr w:type="spellEnd"/>
      <w:r w:rsidR="00240587" w:rsidRPr="00240587">
        <w:rPr>
          <w:b w:val="0"/>
          <w:szCs w:val="18"/>
        </w:rPr>
        <w:t xml:space="preserve"> </w:t>
      </w:r>
      <w:proofErr w:type="spellStart"/>
      <w:r w:rsidR="00240587" w:rsidRPr="00240587">
        <w:rPr>
          <w:b w:val="0"/>
          <w:szCs w:val="18"/>
        </w:rPr>
        <w:t>dari</w:t>
      </w:r>
      <w:proofErr w:type="spellEnd"/>
      <w:r w:rsidR="00240587" w:rsidRPr="00240587">
        <w:rPr>
          <w:b w:val="0"/>
          <w:szCs w:val="18"/>
        </w:rPr>
        <w:t xml:space="preserve"> </w:t>
      </w:r>
      <w:proofErr w:type="spellStart"/>
      <w:r w:rsidR="00240587" w:rsidRPr="00240587">
        <w:rPr>
          <w:b w:val="0"/>
          <w:szCs w:val="18"/>
        </w:rPr>
        <w:t>tanggapan</w:t>
      </w:r>
      <w:proofErr w:type="spellEnd"/>
      <w:r w:rsidR="00240587" w:rsidRPr="00240587">
        <w:rPr>
          <w:b w:val="0"/>
          <w:szCs w:val="18"/>
        </w:rPr>
        <w:t xml:space="preserve"> guru </w:t>
      </w:r>
      <w:proofErr w:type="spellStart"/>
      <w:r w:rsidR="00240587" w:rsidRPr="00240587">
        <w:rPr>
          <w:b w:val="0"/>
          <w:szCs w:val="18"/>
        </w:rPr>
        <w:t>mata</w:t>
      </w:r>
      <w:proofErr w:type="spellEnd"/>
      <w:r w:rsidR="00240587" w:rsidRPr="00240587">
        <w:rPr>
          <w:b w:val="0"/>
          <w:szCs w:val="18"/>
        </w:rPr>
        <w:t xml:space="preserve"> </w:t>
      </w:r>
      <w:proofErr w:type="spellStart"/>
      <w:r w:rsidR="00240587" w:rsidRPr="00240587">
        <w:rPr>
          <w:b w:val="0"/>
          <w:szCs w:val="18"/>
        </w:rPr>
        <w:t>pelajaran</w:t>
      </w:r>
      <w:proofErr w:type="spellEnd"/>
      <w:r w:rsidR="00240587" w:rsidRPr="00240587">
        <w:rPr>
          <w:b w:val="0"/>
          <w:szCs w:val="18"/>
        </w:rPr>
        <w:t xml:space="preserve"> </w:t>
      </w:r>
      <w:proofErr w:type="spellStart"/>
      <w:r w:rsidR="00240587" w:rsidRPr="00240587">
        <w:rPr>
          <w:b w:val="0"/>
          <w:szCs w:val="18"/>
        </w:rPr>
        <w:t>berada</w:t>
      </w:r>
      <w:proofErr w:type="spellEnd"/>
      <w:r w:rsidR="00240587" w:rsidRPr="00240587">
        <w:rPr>
          <w:b w:val="0"/>
          <w:szCs w:val="18"/>
        </w:rPr>
        <w:t xml:space="preserve"> </w:t>
      </w:r>
      <w:proofErr w:type="spellStart"/>
      <w:r w:rsidR="00240587" w:rsidRPr="00240587">
        <w:rPr>
          <w:b w:val="0"/>
          <w:szCs w:val="18"/>
        </w:rPr>
        <w:t>pada</w:t>
      </w:r>
      <w:proofErr w:type="spellEnd"/>
      <w:r w:rsidR="00240587" w:rsidRPr="00240587">
        <w:rPr>
          <w:b w:val="0"/>
          <w:szCs w:val="18"/>
        </w:rPr>
        <w:t xml:space="preserve"> </w:t>
      </w:r>
      <w:proofErr w:type="spellStart"/>
      <w:r w:rsidR="00240587" w:rsidRPr="00240587">
        <w:rPr>
          <w:b w:val="0"/>
          <w:szCs w:val="18"/>
        </w:rPr>
        <w:t>kualifikasi</w:t>
      </w:r>
      <w:proofErr w:type="spellEnd"/>
      <w:r w:rsidR="00240587" w:rsidRPr="00240587">
        <w:rPr>
          <w:b w:val="0"/>
          <w:szCs w:val="18"/>
        </w:rPr>
        <w:t xml:space="preserve"> </w:t>
      </w:r>
      <w:proofErr w:type="spellStart"/>
      <w:r w:rsidR="00240587" w:rsidRPr="00240587">
        <w:rPr>
          <w:b w:val="0"/>
          <w:szCs w:val="18"/>
        </w:rPr>
        <w:t>sangat</w:t>
      </w:r>
      <w:proofErr w:type="spellEnd"/>
      <w:r w:rsidR="00240587" w:rsidRPr="00240587">
        <w:rPr>
          <w:b w:val="0"/>
          <w:szCs w:val="18"/>
        </w:rPr>
        <w:t xml:space="preserve"> </w:t>
      </w:r>
      <w:proofErr w:type="spellStart"/>
      <w:r w:rsidR="00240587" w:rsidRPr="00240587">
        <w:rPr>
          <w:b w:val="0"/>
          <w:szCs w:val="18"/>
        </w:rPr>
        <w:t>baik</w:t>
      </w:r>
      <w:proofErr w:type="spellEnd"/>
      <w:r w:rsidR="00240587" w:rsidRPr="00240587">
        <w:rPr>
          <w:b w:val="0"/>
          <w:szCs w:val="18"/>
        </w:rPr>
        <w:t xml:space="preserve">. </w:t>
      </w:r>
      <w:proofErr w:type="spellStart"/>
      <w:r w:rsidR="00240587" w:rsidRPr="00240587">
        <w:rPr>
          <w:b w:val="0"/>
          <w:color w:val="000000"/>
          <w:szCs w:val="18"/>
        </w:rPr>
        <w:t>Berdasarkan</w:t>
      </w:r>
      <w:proofErr w:type="spellEnd"/>
      <w:r w:rsidR="00240587" w:rsidRPr="00240587">
        <w:rPr>
          <w:b w:val="0"/>
          <w:color w:val="000000"/>
          <w:szCs w:val="18"/>
        </w:rPr>
        <w:t xml:space="preserve"> </w:t>
      </w:r>
      <w:proofErr w:type="spellStart"/>
      <w:r w:rsidR="00240587" w:rsidRPr="00240587">
        <w:rPr>
          <w:b w:val="0"/>
          <w:color w:val="000000"/>
          <w:szCs w:val="18"/>
        </w:rPr>
        <w:t>analisis</w:t>
      </w:r>
      <w:proofErr w:type="spellEnd"/>
      <w:r w:rsidR="00240587" w:rsidRPr="00240587">
        <w:rPr>
          <w:b w:val="0"/>
          <w:color w:val="000000"/>
          <w:szCs w:val="18"/>
        </w:rPr>
        <w:t xml:space="preserve"> </w:t>
      </w:r>
      <w:proofErr w:type="spellStart"/>
      <w:r w:rsidR="00240587" w:rsidRPr="00240587">
        <w:rPr>
          <w:b w:val="0"/>
          <w:color w:val="000000"/>
          <w:szCs w:val="18"/>
        </w:rPr>
        <w:t>hasil</w:t>
      </w:r>
      <w:proofErr w:type="spellEnd"/>
      <w:r w:rsidR="00240587" w:rsidRPr="00240587">
        <w:rPr>
          <w:b w:val="0"/>
          <w:color w:val="000000"/>
          <w:szCs w:val="18"/>
        </w:rPr>
        <w:t xml:space="preserve"> </w:t>
      </w:r>
      <w:proofErr w:type="spellStart"/>
      <w:r w:rsidR="00240587" w:rsidRPr="00240587">
        <w:rPr>
          <w:b w:val="0"/>
          <w:color w:val="000000"/>
          <w:szCs w:val="18"/>
        </w:rPr>
        <w:t>evaluasi</w:t>
      </w:r>
      <w:proofErr w:type="spellEnd"/>
      <w:r w:rsidR="00240587" w:rsidRPr="00240587">
        <w:rPr>
          <w:b w:val="0"/>
          <w:color w:val="000000"/>
          <w:szCs w:val="18"/>
        </w:rPr>
        <w:t xml:space="preserve"> </w:t>
      </w:r>
      <w:proofErr w:type="spellStart"/>
      <w:r w:rsidR="00240587" w:rsidRPr="00240587">
        <w:rPr>
          <w:b w:val="0"/>
          <w:color w:val="000000"/>
          <w:szCs w:val="18"/>
        </w:rPr>
        <w:t>tersebut</w:t>
      </w:r>
      <w:proofErr w:type="spellEnd"/>
      <w:r w:rsidR="00240587" w:rsidRPr="00240587">
        <w:rPr>
          <w:b w:val="0"/>
          <w:color w:val="000000"/>
          <w:szCs w:val="18"/>
        </w:rPr>
        <w:t xml:space="preserve">, </w:t>
      </w:r>
      <w:proofErr w:type="spellStart"/>
      <w:r w:rsidR="00240587" w:rsidRPr="00240587">
        <w:rPr>
          <w:b w:val="0"/>
          <w:color w:val="000000"/>
          <w:szCs w:val="18"/>
        </w:rPr>
        <w:t>dapat</w:t>
      </w:r>
      <w:proofErr w:type="spellEnd"/>
      <w:r w:rsidR="00240587" w:rsidRPr="00240587">
        <w:rPr>
          <w:b w:val="0"/>
          <w:color w:val="000000"/>
          <w:szCs w:val="18"/>
        </w:rPr>
        <w:t xml:space="preserve"> </w:t>
      </w:r>
      <w:proofErr w:type="spellStart"/>
      <w:r w:rsidR="00240587" w:rsidRPr="00240587">
        <w:rPr>
          <w:b w:val="0"/>
          <w:color w:val="000000"/>
          <w:szCs w:val="18"/>
        </w:rPr>
        <w:t>disimpulkan</w:t>
      </w:r>
      <w:proofErr w:type="spellEnd"/>
      <w:r w:rsidR="00240587" w:rsidRPr="00240587">
        <w:rPr>
          <w:b w:val="0"/>
          <w:color w:val="000000"/>
          <w:szCs w:val="18"/>
          <w:lang w:val="en-US"/>
        </w:rPr>
        <w:t xml:space="preserve"> </w:t>
      </w:r>
      <w:proofErr w:type="spellStart"/>
      <w:r w:rsidR="00240587" w:rsidRPr="00240587">
        <w:rPr>
          <w:b w:val="0"/>
          <w:color w:val="000000"/>
          <w:szCs w:val="18"/>
          <w:lang w:val="en-US"/>
        </w:rPr>
        <w:t>bahwa</w:t>
      </w:r>
      <w:proofErr w:type="spellEnd"/>
      <w:r w:rsidR="00240587" w:rsidRPr="00240587">
        <w:rPr>
          <w:b w:val="0"/>
          <w:color w:val="000000"/>
          <w:szCs w:val="18"/>
          <w:lang w:val="en-US"/>
        </w:rPr>
        <w:t xml:space="preserve"> </w:t>
      </w:r>
      <w:proofErr w:type="spellStart"/>
      <w:r w:rsidR="00240587" w:rsidRPr="00240587">
        <w:rPr>
          <w:b w:val="0"/>
          <w:color w:val="000000"/>
          <w:szCs w:val="18"/>
        </w:rPr>
        <w:t>bahan</w:t>
      </w:r>
      <w:proofErr w:type="spellEnd"/>
      <w:r w:rsidR="00240587" w:rsidRPr="00240587">
        <w:rPr>
          <w:b w:val="0"/>
          <w:color w:val="000000"/>
          <w:szCs w:val="18"/>
        </w:rPr>
        <w:t xml:space="preserve"> ajar </w:t>
      </w:r>
      <w:proofErr w:type="spellStart"/>
      <w:r w:rsidR="00240587" w:rsidRPr="00240587">
        <w:rPr>
          <w:b w:val="0"/>
          <w:color w:val="000000"/>
          <w:szCs w:val="18"/>
        </w:rPr>
        <w:t>berbasis</w:t>
      </w:r>
      <w:proofErr w:type="spellEnd"/>
      <w:r w:rsidR="00240587" w:rsidRPr="00240587">
        <w:rPr>
          <w:b w:val="0"/>
          <w:color w:val="000000"/>
          <w:szCs w:val="18"/>
        </w:rPr>
        <w:t xml:space="preserve"> </w:t>
      </w:r>
      <w:r w:rsidR="00240587" w:rsidRPr="00240587">
        <w:rPr>
          <w:b w:val="0"/>
          <w:i/>
          <w:color w:val="000000"/>
          <w:szCs w:val="18"/>
        </w:rPr>
        <w:t>audio visual</w:t>
      </w:r>
      <w:r w:rsidR="00240587" w:rsidRPr="00240587">
        <w:rPr>
          <w:b w:val="0"/>
          <w:color w:val="000000"/>
          <w:szCs w:val="18"/>
        </w:rPr>
        <w:t xml:space="preserve"> (video)</w:t>
      </w:r>
      <w:r w:rsidR="00240587" w:rsidRPr="00240587">
        <w:rPr>
          <w:b w:val="0"/>
          <w:color w:val="000000"/>
          <w:szCs w:val="18"/>
          <w:lang w:val="en-US"/>
        </w:rPr>
        <w:t xml:space="preserve"> </w:t>
      </w:r>
      <w:r w:rsidR="00240587" w:rsidRPr="00240587">
        <w:rPr>
          <w:b w:val="0"/>
          <w:color w:val="000000"/>
          <w:szCs w:val="18"/>
        </w:rPr>
        <w:t xml:space="preserve">yang </w:t>
      </w:r>
      <w:proofErr w:type="spellStart"/>
      <w:r w:rsidR="00240587" w:rsidRPr="00240587">
        <w:rPr>
          <w:b w:val="0"/>
          <w:color w:val="000000"/>
          <w:szCs w:val="18"/>
        </w:rPr>
        <w:t>dikembangkan</w:t>
      </w:r>
      <w:proofErr w:type="spellEnd"/>
      <w:r w:rsidR="00240587" w:rsidRPr="00240587">
        <w:rPr>
          <w:b w:val="0"/>
          <w:color w:val="000000"/>
          <w:szCs w:val="18"/>
        </w:rPr>
        <w:t xml:space="preserve"> </w:t>
      </w:r>
      <w:proofErr w:type="spellStart"/>
      <w:r w:rsidR="00240587" w:rsidRPr="00240587">
        <w:rPr>
          <w:b w:val="0"/>
          <w:color w:val="000000"/>
          <w:szCs w:val="18"/>
        </w:rPr>
        <w:t>ini</w:t>
      </w:r>
      <w:proofErr w:type="spellEnd"/>
      <w:r w:rsidR="00240587" w:rsidRPr="00240587">
        <w:rPr>
          <w:b w:val="0"/>
          <w:color w:val="000000"/>
          <w:szCs w:val="18"/>
        </w:rPr>
        <w:t xml:space="preserve"> valid </w:t>
      </w:r>
      <w:proofErr w:type="spellStart"/>
      <w:r w:rsidR="00240587" w:rsidRPr="00240587">
        <w:rPr>
          <w:b w:val="0"/>
          <w:color w:val="000000"/>
          <w:szCs w:val="18"/>
        </w:rPr>
        <w:t>dan</w:t>
      </w:r>
      <w:proofErr w:type="spellEnd"/>
      <w:r w:rsidR="00240587" w:rsidRPr="00240587">
        <w:rPr>
          <w:b w:val="0"/>
          <w:color w:val="000000"/>
          <w:szCs w:val="18"/>
        </w:rPr>
        <w:t xml:space="preserve"> </w:t>
      </w:r>
      <w:proofErr w:type="spellStart"/>
      <w:r w:rsidR="00240587" w:rsidRPr="00240587">
        <w:rPr>
          <w:b w:val="0"/>
          <w:color w:val="000000"/>
          <w:szCs w:val="18"/>
        </w:rPr>
        <w:t>praktis</w:t>
      </w:r>
      <w:proofErr w:type="spellEnd"/>
      <w:r w:rsidR="00240587" w:rsidRPr="00240587">
        <w:rPr>
          <w:b w:val="0"/>
          <w:color w:val="000000"/>
          <w:szCs w:val="18"/>
        </w:rPr>
        <w:t xml:space="preserve">, </w:t>
      </w:r>
      <w:proofErr w:type="spellStart"/>
      <w:r w:rsidR="00240587" w:rsidRPr="00240587">
        <w:rPr>
          <w:b w:val="0"/>
          <w:color w:val="000000"/>
          <w:szCs w:val="18"/>
        </w:rPr>
        <w:t>serta</w:t>
      </w:r>
      <w:proofErr w:type="spellEnd"/>
      <w:r w:rsidR="00240587" w:rsidRPr="00240587">
        <w:rPr>
          <w:b w:val="0"/>
          <w:color w:val="000000"/>
          <w:szCs w:val="18"/>
        </w:rPr>
        <w:t xml:space="preserve"> </w:t>
      </w:r>
      <w:proofErr w:type="spellStart"/>
      <w:r w:rsidR="00240587" w:rsidRPr="00240587">
        <w:rPr>
          <w:b w:val="0"/>
          <w:color w:val="000000"/>
          <w:szCs w:val="18"/>
        </w:rPr>
        <w:t>layak</w:t>
      </w:r>
      <w:proofErr w:type="spellEnd"/>
      <w:r w:rsidR="00240587" w:rsidRPr="00240587">
        <w:rPr>
          <w:b w:val="0"/>
          <w:color w:val="000000"/>
          <w:szCs w:val="18"/>
        </w:rPr>
        <w:t xml:space="preserve"> </w:t>
      </w:r>
      <w:proofErr w:type="spellStart"/>
      <w:r w:rsidR="00240587" w:rsidRPr="00240587">
        <w:rPr>
          <w:b w:val="0"/>
          <w:color w:val="000000"/>
          <w:szCs w:val="18"/>
        </w:rPr>
        <w:t>untuk</w:t>
      </w:r>
      <w:proofErr w:type="spellEnd"/>
      <w:r w:rsidR="00240587" w:rsidRPr="00240587">
        <w:rPr>
          <w:b w:val="0"/>
          <w:color w:val="000000"/>
          <w:szCs w:val="18"/>
        </w:rPr>
        <w:t xml:space="preserve"> </w:t>
      </w:r>
      <w:proofErr w:type="spellStart"/>
      <w:r w:rsidR="00240587" w:rsidRPr="00240587">
        <w:rPr>
          <w:b w:val="0"/>
          <w:color w:val="000000"/>
          <w:szCs w:val="18"/>
        </w:rPr>
        <w:t>digunakan</w:t>
      </w:r>
      <w:proofErr w:type="spellEnd"/>
      <w:r w:rsidR="00240587" w:rsidRPr="00240587">
        <w:rPr>
          <w:b w:val="0"/>
          <w:color w:val="000000"/>
          <w:szCs w:val="18"/>
        </w:rPr>
        <w:t xml:space="preserve"> </w:t>
      </w:r>
      <w:proofErr w:type="spellStart"/>
      <w:r w:rsidR="00240587" w:rsidRPr="00240587">
        <w:rPr>
          <w:b w:val="0"/>
          <w:color w:val="000000"/>
          <w:szCs w:val="18"/>
        </w:rPr>
        <w:t>sebagai</w:t>
      </w:r>
      <w:proofErr w:type="spellEnd"/>
      <w:r w:rsidR="00240587" w:rsidRPr="00240587">
        <w:rPr>
          <w:b w:val="0"/>
          <w:color w:val="000000"/>
          <w:szCs w:val="18"/>
        </w:rPr>
        <w:t xml:space="preserve"> </w:t>
      </w:r>
      <w:proofErr w:type="spellStart"/>
      <w:r w:rsidR="00240587" w:rsidRPr="00240587">
        <w:rPr>
          <w:b w:val="0"/>
          <w:color w:val="000000"/>
          <w:szCs w:val="18"/>
        </w:rPr>
        <w:t>alternatif</w:t>
      </w:r>
      <w:proofErr w:type="spellEnd"/>
      <w:r w:rsidR="00240587" w:rsidRPr="00240587">
        <w:rPr>
          <w:b w:val="0"/>
          <w:color w:val="000000"/>
          <w:szCs w:val="18"/>
        </w:rPr>
        <w:t xml:space="preserve"> </w:t>
      </w:r>
      <w:proofErr w:type="spellStart"/>
      <w:r w:rsidR="00240587" w:rsidRPr="00240587">
        <w:rPr>
          <w:b w:val="0"/>
          <w:color w:val="000000"/>
          <w:szCs w:val="18"/>
        </w:rPr>
        <w:t>bahan</w:t>
      </w:r>
      <w:proofErr w:type="spellEnd"/>
      <w:r w:rsidR="00240587" w:rsidRPr="00240587">
        <w:rPr>
          <w:b w:val="0"/>
          <w:color w:val="000000"/>
          <w:szCs w:val="18"/>
        </w:rPr>
        <w:t xml:space="preserve"> ajar</w:t>
      </w:r>
      <w:r w:rsidR="00240587" w:rsidRPr="00240587">
        <w:rPr>
          <w:b w:val="0"/>
          <w:color w:val="000000"/>
          <w:szCs w:val="18"/>
          <w:lang w:val="en-US"/>
        </w:rPr>
        <w:t xml:space="preserve"> </w:t>
      </w:r>
      <w:proofErr w:type="spellStart"/>
      <w:r w:rsidR="00240587" w:rsidRPr="00240587">
        <w:rPr>
          <w:b w:val="0"/>
          <w:color w:val="000000"/>
          <w:szCs w:val="18"/>
          <w:lang w:val="en-US"/>
        </w:rPr>
        <w:t>pada</w:t>
      </w:r>
      <w:proofErr w:type="spellEnd"/>
      <w:r w:rsidR="00240587" w:rsidRPr="00240587">
        <w:rPr>
          <w:b w:val="0"/>
          <w:color w:val="000000"/>
          <w:szCs w:val="18"/>
          <w:lang w:val="en-US"/>
        </w:rPr>
        <w:t xml:space="preserve"> </w:t>
      </w:r>
      <w:proofErr w:type="spellStart"/>
      <w:r w:rsidR="00240587" w:rsidRPr="00240587">
        <w:rPr>
          <w:b w:val="0"/>
          <w:color w:val="000000"/>
          <w:szCs w:val="18"/>
          <w:lang w:val="en-US"/>
        </w:rPr>
        <w:t>mata</w:t>
      </w:r>
      <w:proofErr w:type="spellEnd"/>
      <w:r w:rsidR="00240587" w:rsidRPr="00240587">
        <w:rPr>
          <w:b w:val="0"/>
          <w:color w:val="000000"/>
          <w:szCs w:val="18"/>
          <w:lang w:val="en-US"/>
        </w:rPr>
        <w:t xml:space="preserve"> </w:t>
      </w:r>
      <w:proofErr w:type="spellStart"/>
      <w:r w:rsidR="00240587" w:rsidRPr="00240587">
        <w:rPr>
          <w:b w:val="0"/>
          <w:color w:val="000000"/>
          <w:szCs w:val="18"/>
          <w:lang w:val="en-US"/>
        </w:rPr>
        <w:t>pelaja</w:t>
      </w:r>
      <w:proofErr w:type="spellEnd"/>
      <w:r w:rsidR="00240587" w:rsidRPr="00240587">
        <w:rPr>
          <w:b w:val="0"/>
          <w:color w:val="000000"/>
          <w:szCs w:val="18"/>
        </w:rPr>
        <w:t xml:space="preserve">ran </w:t>
      </w:r>
      <w:proofErr w:type="spellStart"/>
      <w:r w:rsidR="00240587" w:rsidRPr="00240587">
        <w:rPr>
          <w:b w:val="0"/>
          <w:color w:val="000000"/>
          <w:szCs w:val="18"/>
        </w:rPr>
        <w:t>Sejarah</w:t>
      </w:r>
      <w:proofErr w:type="spellEnd"/>
      <w:r w:rsidR="00240587" w:rsidRPr="00240587">
        <w:rPr>
          <w:b w:val="0"/>
          <w:color w:val="000000"/>
          <w:szCs w:val="18"/>
        </w:rPr>
        <w:t xml:space="preserve"> </w:t>
      </w:r>
      <w:proofErr w:type="spellStart"/>
      <w:r w:rsidR="00240587" w:rsidRPr="00240587">
        <w:rPr>
          <w:b w:val="0"/>
          <w:color w:val="000000"/>
          <w:szCs w:val="18"/>
          <w:lang w:val="en-US"/>
        </w:rPr>
        <w:t>kelas</w:t>
      </w:r>
      <w:proofErr w:type="spellEnd"/>
      <w:r w:rsidR="00240587" w:rsidRPr="00240587">
        <w:rPr>
          <w:b w:val="0"/>
          <w:color w:val="000000"/>
          <w:szCs w:val="18"/>
          <w:lang w:val="en-US"/>
        </w:rPr>
        <w:t xml:space="preserve"> X SM</w:t>
      </w:r>
      <w:r w:rsidR="00240587" w:rsidRPr="00240587">
        <w:rPr>
          <w:b w:val="0"/>
          <w:color w:val="000000"/>
          <w:szCs w:val="18"/>
        </w:rPr>
        <w:t xml:space="preserve">A </w:t>
      </w:r>
      <w:r w:rsidR="00240587" w:rsidRPr="00240587">
        <w:rPr>
          <w:b w:val="0"/>
          <w:color w:val="000000"/>
          <w:szCs w:val="18"/>
          <w:lang w:val="en-US"/>
        </w:rPr>
        <w:t>N</w:t>
      </w:r>
      <w:proofErr w:type="spellStart"/>
      <w:r w:rsidR="00240587" w:rsidRPr="00240587">
        <w:rPr>
          <w:b w:val="0"/>
          <w:color w:val="000000"/>
          <w:szCs w:val="18"/>
        </w:rPr>
        <w:t>egeri</w:t>
      </w:r>
      <w:proofErr w:type="spellEnd"/>
      <w:r w:rsidR="00240587" w:rsidRPr="00240587">
        <w:rPr>
          <w:b w:val="0"/>
          <w:color w:val="000000"/>
          <w:szCs w:val="18"/>
          <w:lang w:val="en-US"/>
        </w:rPr>
        <w:t xml:space="preserve"> </w:t>
      </w:r>
      <w:r w:rsidR="00240587" w:rsidRPr="00240587">
        <w:rPr>
          <w:b w:val="0"/>
          <w:color w:val="000000"/>
          <w:szCs w:val="18"/>
        </w:rPr>
        <w:t>11</w:t>
      </w:r>
      <w:r w:rsidR="00240587" w:rsidRPr="00240587">
        <w:rPr>
          <w:b w:val="0"/>
          <w:color w:val="000000"/>
          <w:szCs w:val="18"/>
          <w:lang w:val="en-US"/>
        </w:rPr>
        <w:t xml:space="preserve"> </w:t>
      </w:r>
      <w:proofErr w:type="spellStart"/>
      <w:r w:rsidR="00240587" w:rsidRPr="00240587">
        <w:rPr>
          <w:b w:val="0"/>
          <w:color w:val="000000"/>
          <w:szCs w:val="18"/>
        </w:rPr>
        <w:t>Pangkep</w:t>
      </w:r>
      <w:proofErr w:type="spellEnd"/>
      <w:r w:rsidR="00240587" w:rsidRPr="00240587">
        <w:rPr>
          <w:b w:val="0"/>
          <w:color w:val="000000"/>
          <w:szCs w:val="18"/>
          <w:lang w:val="en-US"/>
        </w:rPr>
        <w:t>.</w:t>
      </w:r>
      <w:r w:rsidR="009371A4" w:rsidRPr="00240587">
        <w:rPr>
          <w:b w:val="0"/>
          <w:szCs w:val="18"/>
          <w:lang w:val="en-US"/>
        </w:rPr>
        <w:t>.</w:t>
      </w:r>
    </w:p>
    <w:p w:rsidR="009D3C51" w:rsidRPr="00B72D46" w:rsidRDefault="009D3C51" w:rsidP="009D3C51">
      <w:pPr>
        <w:rPr>
          <w:lang w:val="en-GB" w:eastAsia="en-GB"/>
        </w:rPr>
      </w:pPr>
    </w:p>
    <w:p w:rsidR="009D3C51" w:rsidRDefault="009D3C51" w:rsidP="009D3C51">
      <w:pPr>
        <w:pStyle w:val="IEEEAbtract"/>
      </w:pPr>
      <w:r w:rsidRPr="00B72D46">
        <w:rPr>
          <w:rStyle w:val="IEEEAbstractHeadingChar"/>
        </w:rPr>
        <w:t>Keywords</w:t>
      </w:r>
      <w:r w:rsidRPr="00B72D46">
        <w:t xml:space="preserve">— </w:t>
      </w:r>
      <w:proofErr w:type="spellStart"/>
      <w:r w:rsidR="00240587">
        <w:t>Bahan</w:t>
      </w:r>
      <w:proofErr w:type="spellEnd"/>
      <w:r w:rsidR="00240587">
        <w:t xml:space="preserve"> Ajar,</w:t>
      </w:r>
      <w:r w:rsidR="00240587">
        <w:rPr>
          <w:lang w:val="id-ID"/>
        </w:rPr>
        <w:t xml:space="preserve"> </w:t>
      </w:r>
      <w:r w:rsidR="00DC1F99">
        <w:rPr>
          <w:lang w:val="id-ID"/>
        </w:rPr>
        <w:t>Audio-Visual</w:t>
      </w:r>
      <w:r w:rsidR="009371A4" w:rsidRPr="00B72D46">
        <w:t xml:space="preserve">, </w:t>
      </w:r>
      <w:r w:rsidR="00240587">
        <w:rPr>
          <w:lang w:val="id-ID"/>
        </w:rPr>
        <w:t>Pengembangan</w:t>
      </w:r>
      <w:r w:rsidR="00DC199E" w:rsidRPr="00B72D46">
        <w:t>.</w:t>
      </w:r>
    </w:p>
    <w:p w:rsidR="005D5CF0" w:rsidRPr="005D5CF0" w:rsidRDefault="005D5CF0" w:rsidP="005D5CF0">
      <w:pPr>
        <w:rPr>
          <w:lang w:val="en-GB" w:eastAsia="en-GB"/>
        </w:rPr>
      </w:pPr>
    </w:p>
    <w:p w:rsidR="00240587" w:rsidRPr="00240587" w:rsidRDefault="003A38D1" w:rsidP="00240587">
      <w:pPr>
        <w:pStyle w:val="HTMLPreformatted"/>
        <w:shd w:val="clear" w:color="auto" w:fill="FFFFFF"/>
        <w:jc w:val="both"/>
        <w:rPr>
          <w:rFonts w:ascii="inherit" w:hAnsi="inherit"/>
          <w:i/>
          <w:color w:val="212121"/>
        </w:rPr>
      </w:pPr>
      <w:r w:rsidRPr="003A38D1">
        <w:rPr>
          <w:i/>
          <w:sz w:val="18"/>
          <w:lang w:val="en-GB" w:eastAsia="en-GB"/>
        </w:rPr>
        <w:t>Abstract</w:t>
      </w:r>
      <w:r w:rsidRPr="003A38D1">
        <w:rPr>
          <w:sz w:val="18"/>
          <w:lang w:val="en-GB" w:eastAsia="en-GB"/>
        </w:rPr>
        <w:t xml:space="preserve"> - </w:t>
      </w:r>
      <w:r w:rsidR="00240587" w:rsidRPr="00240587">
        <w:rPr>
          <w:rFonts w:ascii="inherit" w:hAnsi="inherit"/>
          <w:i/>
          <w:color w:val="212121"/>
          <w:lang w:val="en"/>
        </w:rPr>
        <w:t xml:space="preserve">This study aims to develop audio-visual (video) -based teaching materials on History Class X subjects at SMA </w:t>
      </w:r>
      <w:proofErr w:type="spellStart"/>
      <w:r w:rsidR="00240587" w:rsidRPr="00240587">
        <w:rPr>
          <w:rFonts w:ascii="inherit" w:hAnsi="inherit"/>
          <w:i/>
          <w:color w:val="212121"/>
          <w:lang w:val="en"/>
        </w:rPr>
        <w:t>Negeri</w:t>
      </w:r>
      <w:proofErr w:type="spellEnd"/>
      <w:r w:rsidR="00240587" w:rsidRPr="00240587">
        <w:rPr>
          <w:rFonts w:ascii="inherit" w:hAnsi="inherit"/>
          <w:i/>
          <w:color w:val="212121"/>
          <w:lang w:val="en"/>
        </w:rPr>
        <w:t xml:space="preserve"> 11 </w:t>
      </w:r>
      <w:proofErr w:type="spellStart"/>
      <w:r w:rsidR="00240587" w:rsidRPr="00240587">
        <w:rPr>
          <w:rFonts w:ascii="inherit" w:hAnsi="inherit"/>
          <w:i/>
          <w:color w:val="212121"/>
          <w:lang w:val="en"/>
        </w:rPr>
        <w:t>Pangkep</w:t>
      </w:r>
      <w:proofErr w:type="spellEnd"/>
      <w:r w:rsidR="00240587" w:rsidRPr="00240587">
        <w:rPr>
          <w:rFonts w:ascii="inherit" w:hAnsi="inherit"/>
          <w:i/>
          <w:color w:val="212121"/>
          <w:lang w:val="en"/>
        </w:rPr>
        <w:t xml:space="preserve">. This research is a development research that is used to produce products in the form of audio-visual (video) -based teaching materials on History subjects with the subject of discussion on the process of </w:t>
      </w:r>
      <w:proofErr w:type="spellStart"/>
      <w:r w:rsidR="00240587" w:rsidRPr="00240587">
        <w:rPr>
          <w:rFonts w:ascii="inherit" w:hAnsi="inherit"/>
          <w:i/>
          <w:color w:val="212121"/>
          <w:lang w:val="en"/>
        </w:rPr>
        <w:t>Islamization</w:t>
      </w:r>
      <w:proofErr w:type="spellEnd"/>
      <w:r w:rsidR="00240587" w:rsidRPr="00240587">
        <w:rPr>
          <w:rFonts w:ascii="inherit" w:hAnsi="inherit"/>
          <w:i/>
          <w:color w:val="212121"/>
          <w:lang w:val="en"/>
        </w:rPr>
        <w:t xml:space="preserve"> in Indonesia. The design model used was </w:t>
      </w:r>
      <w:r w:rsidR="00240587" w:rsidRPr="00240587">
        <w:rPr>
          <w:rFonts w:ascii="inherit" w:hAnsi="inherit"/>
          <w:i/>
          <w:color w:val="212121"/>
          <w:lang w:val="en"/>
        </w:rPr>
        <w:lastRenderedPageBreak/>
        <w:t xml:space="preserve">adapted from the </w:t>
      </w:r>
      <w:proofErr w:type="spellStart"/>
      <w:r w:rsidR="00240587" w:rsidRPr="00240587">
        <w:rPr>
          <w:rFonts w:ascii="inherit" w:hAnsi="inherit"/>
          <w:i/>
          <w:color w:val="212121"/>
          <w:lang w:val="en"/>
        </w:rPr>
        <w:t>Thiagarajan</w:t>
      </w:r>
      <w:proofErr w:type="spellEnd"/>
      <w:r w:rsidR="00240587" w:rsidRPr="00240587">
        <w:rPr>
          <w:rFonts w:ascii="inherit" w:hAnsi="inherit"/>
          <w:i/>
          <w:color w:val="212121"/>
          <w:lang w:val="en"/>
        </w:rPr>
        <w:t xml:space="preserve"> Development Model of 4D (Four D). The population in this study were class X students of SMA </w:t>
      </w:r>
      <w:proofErr w:type="spellStart"/>
      <w:r w:rsidR="00240587" w:rsidRPr="00240587">
        <w:rPr>
          <w:rFonts w:ascii="inherit" w:hAnsi="inherit"/>
          <w:i/>
          <w:color w:val="212121"/>
          <w:lang w:val="en"/>
        </w:rPr>
        <w:t>Negeri</w:t>
      </w:r>
      <w:proofErr w:type="spellEnd"/>
      <w:r w:rsidR="00240587" w:rsidRPr="00240587">
        <w:rPr>
          <w:rFonts w:ascii="inherit" w:hAnsi="inherit"/>
          <w:i/>
          <w:color w:val="212121"/>
          <w:lang w:val="en"/>
        </w:rPr>
        <w:t xml:space="preserve"> 11 </w:t>
      </w:r>
      <w:proofErr w:type="spellStart"/>
      <w:r w:rsidR="00240587" w:rsidRPr="00240587">
        <w:rPr>
          <w:rFonts w:ascii="inherit" w:hAnsi="inherit"/>
          <w:i/>
          <w:color w:val="212121"/>
          <w:lang w:val="en"/>
        </w:rPr>
        <w:t>Pangkep</w:t>
      </w:r>
      <w:proofErr w:type="spellEnd"/>
      <w:r w:rsidR="00240587" w:rsidRPr="00240587">
        <w:rPr>
          <w:rFonts w:ascii="inherit" w:hAnsi="inherit"/>
          <w:i/>
          <w:color w:val="212121"/>
          <w:lang w:val="en"/>
        </w:rPr>
        <w:t xml:space="preserve"> consisting of 9 classes with a total of 302 students. In this study the sample used was the </w:t>
      </w:r>
      <w:proofErr w:type="spellStart"/>
      <w:r w:rsidR="00240587" w:rsidRPr="00240587">
        <w:rPr>
          <w:rFonts w:ascii="inherit" w:hAnsi="inherit"/>
          <w:i/>
          <w:color w:val="212121"/>
          <w:lang w:val="en"/>
        </w:rPr>
        <w:t>Xth</w:t>
      </w:r>
      <w:proofErr w:type="spellEnd"/>
      <w:r w:rsidR="00240587" w:rsidRPr="00240587">
        <w:rPr>
          <w:rFonts w:ascii="inherit" w:hAnsi="inherit"/>
          <w:i/>
          <w:color w:val="212121"/>
          <w:lang w:val="en"/>
        </w:rPr>
        <w:t xml:space="preserve"> grade students of Pythagoras with 28 students. Data collection techniques using questionnaires and documentation. The data analysis technique used is descriptive qualitative analysis, and descriptive statistical analysis. The results achieved showed that the results of evaluations by media experts and learning design showed that audio-visual (video) -based teaching materials were in very good qualifications. The results of the evaluation by the content media instructor experts showed that the content / material of teaching materials was in very good qualification. The results of individual trials are of very good qualification, the test results of the small groups are in very good qualification and the results of the subject teacher responses are very good qualifications. Based on the analysis of the evaluation results, it can be concluded that the audio-visual (video) -based teaching material developed is valid and practical, and feasible to be used as an alternative teaching material in History subjects in class X of SMA </w:t>
      </w:r>
      <w:proofErr w:type="spellStart"/>
      <w:r w:rsidR="00240587" w:rsidRPr="00240587">
        <w:rPr>
          <w:rFonts w:ascii="inherit" w:hAnsi="inherit"/>
          <w:i/>
          <w:color w:val="212121"/>
          <w:lang w:val="en"/>
        </w:rPr>
        <w:t>Negeri</w:t>
      </w:r>
      <w:proofErr w:type="spellEnd"/>
      <w:r w:rsidR="00240587" w:rsidRPr="00240587">
        <w:rPr>
          <w:rFonts w:ascii="inherit" w:hAnsi="inherit"/>
          <w:i/>
          <w:color w:val="212121"/>
          <w:lang w:val="en"/>
        </w:rPr>
        <w:t xml:space="preserve"> 11 </w:t>
      </w:r>
      <w:proofErr w:type="spellStart"/>
      <w:r w:rsidR="00240587" w:rsidRPr="00240587">
        <w:rPr>
          <w:rFonts w:ascii="inherit" w:hAnsi="inherit"/>
          <w:i/>
          <w:color w:val="212121"/>
          <w:lang w:val="en"/>
        </w:rPr>
        <w:t>Pangkep</w:t>
      </w:r>
      <w:proofErr w:type="spellEnd"/>
      <w:r w:rsidR="00240587" w:rsidRPr="00240587">
        <w:rPr>
          <w:rFonts w:ascii="inherit" w:hAnsi="inherit"/>
          <w:i/>
          <w:color w:val="212121"/>
          <w:lang w:val="en"/>
        </w:rPr>
        <w:t>.</w:t>
      </w:r>
    </w:p>
    <w:p w:rsidR="003A38D1" w:rsidRPr="00240587" w:rsidRDefault="003A38D1" w:rsidP="00240587">
      <w:pPr>
        <w:jc w:val="both"/>
        <w:rPr>
          <w:i/>
          <w:sz w:val="18"/>
          <w:lang w:val="en-GB" w:eastAsia="en-GB"/>
        </w:rPr>
      </w:pPr>
    </w:p>
    <w:p w:rsidR="003A38D1" w:rsidRDefault="003A38D1" w:rsidP="003A38D1">
      <w:pPr>
        <w:jc w:val="both"/>
        <w:rPr>
          <w:sz w:val="18"/>
          <w:lang w:val="en-GB" w:eastAsia="en-GB"/>
        </w:rPr>
      </w:pPr>
    </w:p>
    <w:p w:rsidR="003A38D1" w:rsidRPr="00DC1F99" w:rsidRDefault="003A38D1" w:rsidP="003A38D1">
      <w:pPr>
        <w:pStyle w:val="IEEEAbtract"/>
        <w:rPr>
          <w:lang w:val="id-ID"/>
        </w:rPr>
      </w:pPr>
      <w:r w:rsidRPr="00B72D46">
        <w:rPr>
          <w:rStyle w:val="IEEEAbstractHeadingChar"/>
        </w:rPr>
        <w:t>Keywords</w:t>
      </w:r>
      <w:r w:rsidRPr="00B72D46">
        <w:t xml:space="preserve">— </w:t>
      </w:r>
      <w:r w:rsidR="00DC1F99">
        <w:rPr>
          <w:i/>
        </w:rPr>
        <w:t>Teac</w:t>
      </w:r>
      <w:r w:rsidR="00DC1F99">
        <w:rPr>
          <w:i/>
          <w:lang w:val="id-ID"/>
        </w:rPr>
        <w:t>h</w:t>
      </w:r>
      <w:proofErr w:type="spellStart"/>
      <w:r w:rsidR="00DC1F99">
        <w:rPr>
          <w:i/>
        </w:rPr>
        <w:t>ing</w:t>
      </w:r>
      <w:proofErr w:type="spellEnd"/>
      <w:r w:rsidR="00DC1F99">
        <w:rPr>
          <w:i/>
        </w:rPr>
        <w:t xml:space="preserve"> materials</w:t>
      </w:r>
      <w:r w:rsidRPr="005D5CF0">
        <w:rPr>
          <w:i/>
        </w:rPr>
        <w:t xml:space="preserve">, </w:t>
      </w:r>
      <w:r w:rsidR="00DC1F99">
        <w:rPr>
          <w:i/>
        </w:rPr>
        <w:t xml:space="preserve">Audio-Visual, </w:t>
      </w:r>
      <w:r w:rsidR="00DC1F99">
        <w:rPr>
          <w:i/>
          <w:lang w:val="id-ID"/>
        </w:rPr>
        <w:t>Development</w:t>
      </w:r>
    </w:p>
    <w:p w:rsidR="003A38D1" w:rsidRPr="003A38D1" w:rsidRDefault="003A38D1" w:rsidP="003A38D1">
      <w:pPr>
        <w:jc w:val="both"/>
        <w:rPr>
          <w:sz w:val="18"/>
          <w:lang w:val="en-GB" w:eastAsia="en-GB"/>
        </w:rPr>
      </w:pPr>
    </w:p>
    <w:p w:rsidR="00AD335D" w:rsidRPr="00B72D46" w:rsidRDefault="00DC199E" w:rsidP="00081EBE">
      <w:pPr>
        <w:pStyle w:val="IEEEHeading1"/>
      </w:pPr>
      <w:proofErr w:type="spellStart"/>
      <w:r w:rsidRPr="00B72D46">
        <w:t>Pendahuluan</w:t>
      </w:r>
      <w:proofErr w:type="spellEnd"/>
    </w:p>
    <w:p w:rsidR="007725CA" w:rsidRDefault="00237CFC" w:rsidP="00DC199E">
      <w:pPr>
        <w:pStyle w:val="Text"/>
        <w:rPr>
          <w:bCs/>
          <w:lang w:val="id-ID"/>
        </w:rPr>
      </w:pPr>
      <w:r>
        <w:rPr>
          <w:bCs/>
          <w:lang w:val="id-ID"/>
        </w:rPr>
        <w:t xml:space="preserve">Pendidikan adalah segala kegiatan pembelajaran yang berlangsung sepanjang zaman dalam segala situasi kegiatan kehidupan yang mendorong pertumbuhan segala potensi yang ada di dalam diri setiap individu (manusia). Dalam Peraturan Pemerintah Republik Indonesia Nomor 74 Tahun 2008, yang membahas tentang Sistem Pendidikan Nasional </w:t>
      </w:r>
      <w:r>
        <w:rPr>
          <w:bCs/>
          <w:lang w:val="id-ID"/>
        </w:rPr>
        <w:lastRenderedPageBreak/>
        <w:t>Bab II ayat (4) dikatakan bahwa “Pendidikan dilaksanakan dengan memberikan keteladanan, membangun kemauan, dan mengembangkan kreatifitas perserta didik dalam proses pembelajaran. Selanjutnya menurut UU Republik Indonesia No. 20 Tahun 2003 tentang sistem pendidikan nasional Bab I pasal 1 ayat (1)</w:t>
      </w:r>
      <w:r w:rsidR="004E5B20">
        <w:rPr>
          <w:bCs/>
          <w:lang w:val="id-ID"/>
        </w:rPr>
        <w:t xml:space="preserve"> dijelaskan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94926" w:rsidRDefault="007725CA" w:rsidP="00DC199E">
      <w:pPr>
        <w:pStyle w:val="Text"/>
        <w:rPr>
          <w:bCs/>
          <w:lang w:val="id-ID"/>
        </w:rPr>
      </w:pPr>
      <w:r>
        <w:rPr>
          <w:bCs/>
          <w:lang w:val="id-ID"/>
        </w:rPr>
        <w:t>Penyelenggaraan pendidikan di sekolah, berlangsung dalam bentuk yang pada umumnya disebut proses belajar mengajar (PBM). Proses belajar mengajar menitik beratkan pada upaya agar materi pembelajaran dengan mudah dapat diamati, diinternslisasi, ditransfer, dilaksanakan dalam kehidupan nyata.</w:t>
      </w:r>
      <w:r w:rsidR="00EE096C">
        <w:rPr>
          <w:bCs/>
          <w:lang w:val="id-ID"/>
        </w:rPr>
        <w:t xml:space="preserve"> Sejarah merupakan salah satu bidang studi atau mata pelajaran yang diajarkan di sekolah. Sejarah mempelajari tentang peristiwa-peristiwa yang terjadi di masa lampau. Sejarah mempunyai arti yang sangat strategis dalam pembentukan manusia </w:t>
      </w:r>
      <w:r w:rsidR="00094926">
        <w:rPr>
          <w:bCs/>
          <w:lang w:val="id-ID"/>
        </w:rPr>
        <w:t>Indonesia yang mempunyai rasa kebanggan dan cinta Tanah Air. Sejarah adalah dasar bagi terbinanya identitas nasional yang merupakan salah satu modal utama dalam membangun bangsa masa kini, maupun masa yang akan datang.</w:t>
      </w:r>
    </w:p>
    <w:p w:rsidR="008F53EB" w:rsidRDefault="008F53EB" w:rsidP="00DC199E">
      <w:pPr>
        <w:pStyle w:val="Text"/>
        <w:rPr>
          <w:bCs/>
          <w:lang w:val="id-ID"/>
        </w:rPr>
      </w:pPr>
      <w:r>
        <w:rPr>
          <w:bCs/>
          <w:lang w:val="id-ID"/>
        </w:rPr>
        <w:t>Mengingat pentingnya sejarah untuk diajarkan kepada peserta didik berbanding terbalik dengan keinginan sebagian besar peserta didik untuk mempelajarinya. Ketertarikan peserta didik terhadap pelajaran sejarah terbilang rendah, bahkan mata pelajaran sejarah dianggap sebagai salah satu mata pelajaran yang tidak menarik, membosankan, dan bahkan hanya dianggap sebagai pengantar tidur. Tidak jarang ada peserta didik yang tertidur, bermain sendiri, bercakap-cakap dengan teman duduknya, bahkan ada juga yang mengerjakan tugas mata pelajaran lain pada saat guru sedang menyampaikan materi di depan kelas. Sejarah yang seharusnya sangat berpengaruh terhadap pembentukan watak serta karakter bangsa justru menjadi enggan untuk dipelajari peserta didik. Hal ini tidak akan terjadi jika guru tidak hanya menggunakan bahan ajar yang sifatnya membuat peserta didik jenuh. Oleh karena itu, guru dituntut untuk dapat menyusun, menulis, dan mengembangkan bahan ajar sehingga dapat menumbuhkan minat peserta didik dalam belajar sejarah.</w:t>
      </w:r>
    </w:p>
    <w:p w:rsidR="00F11102" w:rsidRDefault="00F11102" w:rsidP="00DC199E">
      <w:pPr>
        <w:pStyle w:val="Text"/>
        <w:rPr>
          <w:bCs/>
          <w:lang w:val="id-ID"/>
        </w:rPr>
      </w:pPr>
      <w:r>
        <w:rPr>
          <w:bCs/>
          <w:lang w:val="id-ID"/>
        </w:rPr>
        <w:t xml:space="preserve">Penyelenggaraan pendidikan di sekolah berlangsung dalam bentuk yang pada umumnya disebut proses belajar mengajar (PBM). Proses belajar mengajar menitik beratkan pada upaya agar materi pembelajaran dengan mudah dapat diamati, diinternalisasi, ditransfer, dan dilaksanakan dalam kehidupan nyata. Bahan ajar merupakan salah satu bagian penting dalam proses pembelajaran. Sebagaimana Mulyasa (2006: 96) mengemukakan bahwa bahan ajar merupakan salah satu bagian dari sumber ajar yang dapat diartikan sesuatu yang mengandung pesan pembelajaran, baik yang </w:t>
      </w:r>
      <w:r>
        <w:rPr>
          <w:bCs/>
          <w:lang w:val="id-ID"/>
        </w:rPr>
        <w:lastRenderedPageBreak/>
        <w:t>bersifat khusus maupun yang bersifat umum yang dapat dimanfaatkan untuk kepentingan pembelajaran.</w:t>
      </w:r>
    </w:p>
    <w:p w:rsidR="002A6237" w:rsidRDefault="002A6237" w:rsidP="00DC199E">
      <w:pPr>
        <w:pStyle w:val="Text"/>
        <w:rPr>
          <w:bCs/>
          <w:lang w:val="id-ID"/>
        </w:rPr>
      </w:pPr>
      <w:r>
        <w:rPr>
          <w:bCs/>
          <w:lang w:val="id-ID"/>
        </w:rPr>
        <w:t>Biasanya baik peserta didik, orang tua maupun guru cenderung menganggap sumber bahan ajar hanya dititikberatkan pada buku. Keberadaan buku memang sangat membantu dalam proses pembelajaran, namun jangan sampai hanya berpedoman pada buku. Karena masih banyak sumber bahan ajar selain buku yang dapat digunakan. Buku pun tidak harus satu macam dan tidak haris sering berganti seperti yang terjadi selama ini. Berbagai buku dapat dipilih sebagai sumber bahan ajar. Namun selain buku, sumber bahan ajar lain bisa didapatkan dari internet, jurnal, majalah, koran, CD interaktif, lingkungan dan masih banyak lagi yang dapat digunakan sebagai sumber belajar.</w:t>
      </w:r>
    </w:p>
    <w:p w:rsidR="00D05431" w:rsidRDefault="007A4A4C" w:rsidP="00DC199E">
      <w:pPr>
        <w:pStyle w:val="Text"/>
        <w:rPr>
          <w:bCs/>
          <w:lang w:val="id-ID"/>
        </w:rPr>
      </w:pPr>
      <w:r>
        <w:rPr>
          <w:bCs/>
          <w:lang w:val="id-ID"/>
        </w:rPr>
        <w:t xml:space="preserve">Berdasarkan hasil observasi yang dilakukan pada bulan Februari 2018 di SMA Negeri 11 Pangkep terlihat bahwa guru mata pelajaran Sejarah masih mengandalkan bahan ajar cetak (buku) sebagai sumber belajar dalam proses belajar mengajar di kelas. </w:t>
      </w:r>
      <w:r w:rsidR="00016DB2">
        <w:rPr>
          <w:bCs/>
          <w:lang w:val="id-ID"/>
        </w:rPr>
        <w:t>Sementara itu, karakteristik mata pelajaran Sejarah adalah mempelajari atau mengkaji tentang kejadian/peristwa-peristiwa yang terjadi dimasa lampau yang tentunya mebutuhkan visualisasi agar peserta didik mudah memahami matari yang disampaikan oleh guru.</w:t>
      </w:r>
    </w:p>
    <w:p w:rsidR="00D60EAD" w:rsidRDefault="00D05431" w:rsidP="00DC199E">
      <w:pPr>
        <w:pStyle w:val="Text"/>
        <w:rPr>
          <w:bCs/>
          <w:lang w:val="id-ID"/>
        </w:rPr>
      </w:pPr>
      <w:r>
        <w:rPr>
          <w:bCs/>
          <w:lang w:val="id-ID"/>
        </w:rPr>
        <w:t>Hasil wawancara yang dilakukan dengan guru mata pelajaran Sejarah menunjukkan bahwa peserta didik cenderung memiliki ketertarikan belajar ketika guru menayangkan video pada proses pembelajaran dibandingkan dengan hanya menggunakan buku sebagai sumber belajar. Oleh karena itu peneliti berkesimpulan bahwa bahan ajar yang dapat mengatasi masalah dalam proses pembelajaran Sejarah kelas X di SMA Negeri 11 Pangkep adalah bahan ajar berbasis audio-visual (video). Dengan menggunakan bahan ajar berbasis audio-visual (video) pada mata pelajaran Sejarah tentu akan memudahkan peserta didik dalam memahami materi karena bahan ajar berbasis audio-visual menggabungkan materi auditif dengan materi visual. Selain itu, bahan ajar berbasis audio-visual ini melibatkan dua indera yang dimiliki peserta didik yaitu indera pendengaran dan indera penglihatan</w:t>
      </w:r>
      <w:r w:rsidR="00D60EAD">
        <w:rPr>
          <w:bCs/>
          <w:lang w:val="id-ID"/>
        </w:rPr>
        <w:t>. Hal itu tentu akan memudahkan peserta didik dalam memahami materi yang diajarkan oleh guru karena selain mendengarkan peserta didik juga dapat melihat/menyimak peristiwa-peristiwa/kejadian atau gambar-gambar yang berkaitan dengan materi melalui DLP (</w:t>
      </w:r>
      <w:r w:rsidR="00D60EAD">
        <w:rPr>
          <w:bCs/>
          <w:i/>
          <w:lang w:val="id-ID"/>
        </w:rPr>
        <w:t>Digital Light Processing</w:t>
      </w:r>
      <w:r w:rsidR="00D60EAD">
        <w:rPr>
          <w:bCs/>
          <w:lang w:val="id-ID"/>
        </w:rPr>
        <w:t>).</w:t>
      </w:r>
    </w:p>
    <w:p w:rsidR="00B22563" w:rsidRDefault="00B22563" w:rsidP="00DC199E">
      <w:pPr>
        <w:pStyle w:val="Text"/>
        <w:rPr>
          <w:bCs/>
          <w:lang w:val="id-ID"/>
        </w:rPr>
      </w:pPr>
    </w:p>
    <w:p w:rsidR="00730B8C" w:rsidRDefault="005350F6" w:rsidP="00730B8C">
      <w:pPr>
        <w:pStyle w:val="Text"/>
        <w:rPr>
          <w:bCs/>
          <w:lang w:val="id-ID"/>
        </w:rPr>
      </w:pPr>
      <w:r>
        <w:rPr>
          <w:bCs/>
          <w:lang w:val="id-ID"/>
        </w:rPr>
        <w:t xml:space="preserve">Proses belajar mengajar yang efektif memerlukan suatu media yang sesuai dengan karakter peserta didik, mata pelajaran yang disampaikan, suasana dan prasarana penunjang. Dengan perangkat pembelajaran yang baik akan menuntun peserta didik untuk dapat meningkatkan hasil belajar dengan baik begitupun sebaliknya. Untuk itu pada mata pelajaran Sejarah diperlukan pembelajaran yang menarik dan memudahkan peserta didik memahami bahan ajar atau materi ajar. Manfaat video dalam pendidikan yaitu mampu menambah minat peserta didik dalam belajar karena </w:t>
      </w:r>
      <w:r>
        <w:rPr>
          <w:bCs/>
          <w:lang w:val="id-ID"/>
        </w:rPr>
        <w:lastRenderedPageBreak/>
        <w:t>peserta didik dapat menyimak, mendengarkan sekaligus melihat gambar. Hal ini dapat membantu peserta didik dalam mengingat pelajaran karena visualisasi yang terekam oleh otak.</w:t>
      </w:r>
      <w:r w:rsidR="00730B8C">
        <w:rPr>
          <w:bCs/>
          <w:lang w:val="id-ID"/>
        </w:rPr>
        <w:t xml:space="preserve"> Melalui penelitian ini diharapkan produk yang dikembangkan dapat mengatasi masalah dalam proses pembelajaran di sekolah khususnya pada mata pelajaran Sejarah.</w:t>
      </w:r>
    </w:p>
    <w:p w:rsidR="00B22563" w:rsidRPr="00B72D46" w:rsidRDefault="00B22563" w:rsidP="00730B8C">
      <w:pPr>
        <w:pStyle w:val="Text"/>
      </w:pPr>
      <w:r>
        <w:rPr>
          <w:bCs/>
          <w:lang w:val="id-ID"/>
        </w:rPr>
        <w:t>Rumusan masalah pada penelitian ini adalah bagaimakah tahap idenfikasi kebutuhan, tahap desain dan tingkat validitas dan kepraktisan bahan ajar berbasisi audio-visual (video)</w:t>
      </w:r>
      <w:r w:rsidR="00095062">
        <w:rPr>
          <w:bCs/>
          <w:lang w:val="id-ID"/>
        </w:rPr>
        <w:t xml:space="preserve"> pada mata pelajaran sejarah kelas X di SMA Negeri 11 Pangkep. Adapun tujuan penelitian ini adalah untuk mengetahui tahap identifikasi kebutuhan, tahap desain, dan tingkat validitas dan kepraktisan bahan ajar berbasis audio-visual (video) pada mata pelajaran sejarah kelas X di SMA Negeri 11 Pangkep. </w:t>
      </w:r>
    </w:p>
    <w:p w:rsidR="00EC50F5" w:rsidRDefault="00F549C5" w:rsidP="00F549C5">
      <w:pPr>
        <w:pStyle w:val="Text"/>
      </w:pPr>
      <w:r w:rsidRPr="00B72D46">
        <w:t xml:space="preserve"> </w:t>
      </w:r>
    </w:p>
    <w:p w:rsidR="00B06B5E" w:rsidRPr="00B72D46" w:rsidRDefault="00B06B5E" w:rsidP="00F549C5">
      <w:pPr>
        <w:pStyle w:val="Text"/>
      </w:pPr>
    </w:p>
    <w:p w:rsidR="00081EBE" w:rsidRPr="00B72D46" w:rsidRDefault="00730B8C" w:rsidP="00081EBE">
      <w:pPr>
        <w:pStyle w:val="IEEEHeading1"/>
      </w:pPr>
      <w:proofErr w:type="spellStart"/>
      <w:r>
        <w:t>Metode</w:t>
      </w:r>
      <w:proofErr w:type="spellEnd"/>
      <w:r>
        <w:t xml:space="preserve"> PENELITIAN</w:t>
      </w:r>
    </w:p>
    <w:p w:rsidR="00EF52BC" w:rsidRDefault="00730B8C" w:rsidP="00623551">
      <w:pPr>
        <w:pStyle w:val="IEEEParagraph"/>
        <w:rPr>
          <w:szCs w:val="20"/>
          <w:lang w:val="id-ID"/>
        </w:rPr>
      </w:pPr>
      <w:r>
        <w:rPr>
          <w:szCs w:val="20"/>
          <w:lang w:val="id-ID"/>
        </w:rPr>
        <w:t xml:space="preserve">Penelitian ini adalah penelitian pengembangan atau yang lebih dikenal dengan istilah </w:t>
      </w:r>
      <w:r>
        <w:rPr>
          <w:i/>
          <w:szCs w:val="20"/>
          <w:lang w:val="id-ID"/>
        </w:rPr>
        <w:t xml:space="preserve">Research and Development </w:t>
      </w:r>
      <w:r>
        <w:rPr>
          <w:szCs w:val="20"/>
          <w:lang w:val="id-ID"/>
        </w:rPr>
        <w:t>(R&amp;D). Penelitian dan pengembangan adalah suatu proses atau langkah-langkah untuk mengembangkan suatu produk baru atau menyempurnakan produk yang telah ada yang dapat dipertanggung jawabkan, (Syaodih, 2015). Produk tersebut tidak selalu berbentuk benda atau perangkat keras (</w:t>
      </w:r>
      <w:r>
        <w:rPr>
          <w:i/>
          <w:szCs w:val="20"/>
          <w:lang w:val="id-ID"/>
        </w:rPr>
        <w:t>hadware</w:t>
      </w:r>
      <w:r>
        <w:rPr>
          <w:szCs w:val="20"/>
          <w:lang w:val="id-ID"/>
        </w:rPr>
        <w:t>)</w:t>
      </w:r>
      <w:r w:rsidR="00EF52BC">
        <w:rPr>
          <w:szCs w:val="20"/>
          <w:lang w:val="id-ID"/>
        </w:rPr>
        <w:t xml:space="preserve"> seperti buku, modul, alat bantu pembelajaran, pelatihan, bimbingan evaluasi manajemen, dan lain-lain.</w:t>
      </w:r>
    </w:p>
    <w:p w:rsidR="007C6A9E" w:rsidRDefault="00EF52BC" w:rsidP="00623551">
      <w:pPr>
        <w:pStyle w:val="IEEEParagraph"/>
        <w:rPr>
          <w:szCs w:val="20"/>
          <w:lang w:val="id-ID"/>
        </w:rPr>
      </w:pPr>
      <w:r>
        <w:rPr>
          <w:i/>
          <w:szCs w:val="20"/>
          <w:lang w:val="id-ID"/>
        </w:rPr>
        <w:t xml:space="preserve">Research and Development </w:t>
      </w:r>
      <w:r>
        <w:rPr>
          <w:szCs w:val="20"/>
          <w:lang w:val="id-ID"/>
        </w:rPr>
        <w:t>(</w:t>
      </w:r>
      <w:r>
        <w:rPr>
          <w:i/>
          <w:szCs w:val="20"/>
          <w:lang w:val="id-ID"/>
        </w:rPr>
        <w:t>R&amp;D</w:t>
      </w:r>
      <w:r>
        <w:rPr>
          <w:szCs w:val="20"/>
          <w:lang w:val="id-ID"/>
        </w:rPr>
        <w:t xml:space="preserve">) menekankan produk yang berguna atau bermanfaat dalam berbagai bentuk sebagai perluasan, tambahan, dan inovasi dari bentuk-bentuk yang sudah ada. Inovasi dan kemungkinan pemanfaatannya menjadi ciri penentu yang sangat penting. </w:t>
      </w:r>
      <w:r>
        <w:rPr>
          <w:i/>
          <w:szCs w:val="20"/>
          <w:lang w:val="id-ID"/>
        </w:rPr>
        <w:t xml:space="preserve">Research and Development </w:t>
      </w:r>
      <w:r>
        <w:rPr>
          <w:szCs w:val="20"/>
          <w:lang w:val="id-ID"/>
        </w:rPr>
        <w:t>bertujuan untuk menghasilkan produk baru melalui proses pengembangan. Dalam bidang pendidikan penelitian dan pengembangan bukan untuk merumuskan atau menguji teori, tetapi untuk mengembangkan produk-produk yang efektif untuk digunakan di sekolah-sekolah.</w:t>
      </w:r>
    </w:p>
    <w:p w:rsidR="00470E2D" w:rsidRDefault="007C6A9E" w:rsidP="00623551">
      <w:pPr>
        <w:pStyle w:val="IEEEParagraph"/>
        <w:rPr>
          <w:szCs w:val="20"/>
          <w:lang w:val="id-ID"/>
        </w:rPr>
      </w:pPr>
      <w:r>
        <w:rPr>
          <w:szCs w:val="20"/>
          <w:lang w:val="id-ID"/>
        </w:rPr>
        <w:t>Penelitian ini menggunakan model pengembangan Thiagarajan, (Mulyatiningsih, 2014) yang terdiri dari empat tahap yaitu tahap pendefinisian  (</w:t>
      </w:r>
      <w:r w:rsidRPr="007C6A9E">
        <w:rPr>
          <w:i/>
          <w:szCs w:val="20"/>
          <w:lang w:val="id-ID"/>
        </w:rPr>
        <w:t>Define</w:t>
      </w:r>
      <w:r>
        <w:rPr>
          <w:szCs w:val="20"/>
          <w:lang w:val="id-ID"/>
        </w:rPr>
        <w:t>), tahap perancangan (</w:t>
      </w:r>
      <w:r>
        <w:rPr>
          <w:i/>
          <w:szCs w:val="20"/>
          <w:lang w:val="id-ID"/>
        </w:rPr>
        <w:t>Design</w:t>
      </w:r>
      <w:r>
        <w:rPr>
          <w:szCs w:val="20"/>
          <w:lang w:val="id-ID"/>
        </w:rPr>
        <w:t>), tahap pengembangan (</w:t>
      </w:r>
      <w:r>
        <w:rPr>
          <w:i/>
          <w:szCs w:val="20"/>
          <w:lang w:val="id-ID"/>
        </w:rPr>
        <w:t>Development</w:t>
      </w:r>
      <w:r>
        <w:rPr>
          <w:szCs w:val="20"/>
          <w:lang w:val="id-ID"/>
        </w:rPr>
        <w:t>)</w:t>
      </w:r>
      <w:r w:rsidR="00C94700">
        <w:rPr>
          <w:szCs w:val="20"/>
          <w:lang w:val="id-ID"/>
        </w:rPr>
        <w:t>, dan tahap penyebaran (</w:t>
      </w:r>
      <w:r w:rsidR="00C94700">
        <w:rPr>
          <w:i/>
          <w:szCs w:val="20"/>
          <w:lang w:val="id-ID"/>
        </w:rPr>
        <w:t>Disseminate</w:t>
      </w:r>
      <w:r w:rsidR="00C94700">
        <w:rPr>
          <w:szCs w:val="20"/>
          <w:lang w:val="id-ID"/>
        </w:rPr>
        <w:t>)</w:t>
      </w:r>
      <w:r w:rsidR="00470E2D">
        <w:rPr>
          <w:szCs w:val="20"/>
          <w:lang w:val="id-ID"/>
        </w:rPr>
        <w:t xml:space="preserve"> yang kemudian dimodifikasi menjadi tiga tahap yakni </w:t>
      </w:r>
      <w:r w:rsidR="00470E2D">
        <w:rPr>
          <w:i/>
          <w:szCs w:val="20"/>
          <w:lang w:val="id-ID"/>
        </w:rPr>
        <w:t xml:space="preserve">define, design, </w:t>
      </w:r>
      <w:r w:rsidR="00470E2D">
        <w:rPr>
          <w:szCs w:val="20"/>
          <w:lang w:val="id-ID"/>
        </w:rPr>
        <w:t xml:space="preserve">dan </w:t>
      </w:r>
      <w:r w:rsidR="00470E2D" w:rsidRPr="00470E2D">
        <w:rPr>
          <w:i/>
          <w:szCs w:val="20"/>
          <w:lang w:val="id-ID"/>
        </w:rPr>
        <w:t>development</w:t>
      </w:r>
      <w:r w:rsidR="00470E2D">
        <w:rPr>
          <w:szCs w:val="20"/>
          <w:lang w:val="id-ID"/>
        </w:rPr>
        <w:t xml:space="preserve"> dengan alasan keterbatasan biaya dan waktu.</w:t>
      </w:r>
    </w:p>
    <w:p w:rsidR="000F3AEE" w:rsidRDefault="00470E2D" w:rsidP="00623551">
      <w:pPr>
        <w:pStyle w:val="IEEEParagraph"/>
        <w:rPr>
          <w:szCs w:val="20"/>
          <w:lang w:val="id-ID"/>
        </w:rPr>
      </w:pPr>
      <w:r>
        <w:rPr>
          <w:szCs w:val="20"/>
          <w:lang w:val="id-ID"/>
        </w:rPr>
        <w:t xml:space="preserve">Sampel penelitian ditentukan dengan menggunakan teknik </w:t>
      </w:r>
      <w:r>
        <w:rPr>
          <w:i/>
          <w:szCs w:val="20"/>
          <w:lang w:val="id-ID"/>
        </w:rPr>
        <w:t xml:space="preserve">purposive </w:t>
      </w:r>
      <w:r w:rsidRPr="00470E2D">
        <w:rPr>
          <w:i/>
          <w:szCs w:val="20"/>
          <w:lang w:val="id-ID"/>
        </w:rPr>
        <w:t>sampling</w:t>
      </w:r>
      <w:r>
        <w:rPr>
          <w:i/>
          <w:szCs w:val="20"/>
          <w:lang w:val="id-ID"/>
        </w:rPr>
        <w:t xml:space="preserve"> </w:t>
      </w:r>
      <w:r>
        <w:rPr>
          <w:szCs w:val="20"/>
          <w:lang w:val="id-ID"/>
        </w:rPr>
        <w:t xml:space="preserve">(sampling bertujuan). </w:t>
      </w:r>
      <w:r>
        <w:rPr>
          <w:i/>
          <w:szCs w:val="20"/>
          <w:lang w:val="id-ID"/>
        </w:rPr>
        <w:t xml:space="preserve">Purposive Sampling </w:t>
      </w:r>
      <w:r>
        <w:rPr>
          <w:szCs w:val="20"/>
          <w:lang w:val="id-ID"/>
        </w:rPr>
        <w:t xml:space="preserve">yaitu teknik sampling digunakan oleh peneliti </w:t>
      </w:r>
      <w:r w:rsidR="008310CD">
        <w:rPr>
          <w:szCs w:val="20"/>
          <w:lang w:val="id-ID"/>
        </w:rPr>
        <w:t xml:space="preserve">jika peneliti mempunyai pertimbangan-pertimbangan tertentu di dalam pengampilan sampelnya (Arikunto, 2007). Subyek penelitian ini adalah peserta didik di SMA Negeri 11 Pangkep kelas X yang berjumlah 28 peserta didik. Kemudian 1 orang sebagai ahli media dan desain, serta 1 orang sebagai ahli materi. Kemudian tanggapan dari guru 1 orang. </w:t>
      </w:r>
    </w:p>
    <w:p w:rsidR="005D06D3" w:rsidRDefault="000F3AEE" w:rsidP="00623551">
      <w:pPr>
        <w:pStyle w:val="IEEEParagraph"/>
        <w:rPr>
          <w:szCs w:val="20"/>
          <w:lang w:val="id-ID"/>
        </w:rPr>
      </w:pPr>
      <w:r>
        <w:rPr>
          <w:szCs w:val="20"/>
          <w:lang w:val="id-ID"/>
        </w:rPr>
        <w:lastRenderedPageBreak/>
        <w:t>Data yang diperoleh dari penelitian kemudian dianalis dengan menggunakan teknik analisis deskriptif kualitatif dan teknik analasis statik deskriptif</w:t>
      </w:r>
      <w:r w:rsidR="005D06D3">
        <w:rPr>
          <w:szCs w:val="20"/>
          <w:lang w:val="id-ID"/>
        </w:rPr>
        <w:t xml:space="preserve">. </w:t>
      </w:r>
    </w:p>
    <w:p w:rsidR="005D06D3" w:rsidRDefault="005D06D3" w:rsidP="00623551">
      <w:pPr>
        <w:pStyle w:val="IEEEParagraph"/>
        <w:rPr>
          <w:szCs w:val="20"/>
          <w:lang w:val="id-ID"/>
        </w:rPr>
      </w:pPr>
      <w:r>
        <w:rPr>
          <w:szCs w:val="20"/>
          <w:lang w:val="id-ID"/>
        </w:rPr>
        <w:t>Untuk dapat memberikan makna dan pengambilan keputusan maka digunakan ketetapan yang dikemukakan oleh Arikunto (2007) sebagai berikut:</w:t>
      </w:r>
    </w:p>
    <w:p w:rsidR="005D06D3" w:rsidRPr="00D55C84" w:rsidRDefault="005D06D3" w:rsidP="005D06D3">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6366"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728"/>
        <w:gridCol w:w="1816"/>
        <w:gridCol w:w="456"/>
        <w:gridCol w:w="1279"/>
        <w:gridCol w:w="1011"/>
        <w:gridCol w:w="76"/>
      </w:tblGrid>
      <w:tr w:rsidR="005D06D3" w:rsidRPr="00052413" w:rsidTr="00B06B5E">
        <w:trPr>
          <w:gridAfter w:val="1"/>
          <w:wAfter w:w="76" w:type="dxa"/>
          <w:trHeight w:val="363"/>
        </w:trPr>
        <w:tc>
          <w:tcPr>
            <w:tcW w:w="1728" w:type="dxa"/>
          </w:tcPr>
          <w:p w:rsidR="005D06D3" w:rsidRPr="00052413" w:rsidRDefault="005D06D3" w:rsidP="0070236F">
            <w:pPr>
              <w:pStyle w:val="ListParagraph"/>
              <w:tabs>
                <w:tab w:val="left" w:pos="3402"/>
              </w:tabs>
              <w:ind w:left="601"/>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 xml:space="preserve">Tingkat </w:t>
            </w:r>
            <w:proofErr w:type="spellStart"/>
            <w:r w:rsidRPr="00052413">
              <w:rPr>
                <w:rFonts w:ascii="Times New Roman" w:eastAsia="Times New Roman" w:hAnsi="Times New Roman" w:cs="Times New Roman"/>
                <w:sz w:val="20"/>
                <w:szCs w:val="24"/>
              </w:rPr>
              <w:t>Pencapaian</w:t>
            </w:r>
            <w:proofErr w:type="spellEnd"/>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Kualifikasi</w:t>
            </w:r>
            <w:proofErr w:type="spellEnd"/>
          </w:p>
        </w:tc>
        <w:tc>
          <w:tcPr>
            <w:tcW w:w="1735" w:type="dxa"/>
            <w:gridSpan w:val="2"/>
          </w:tcPr>
          <w:p w:rsidR="005D06D3" w:rsidRPr="00052413" w:rsidRDefault="005D06D3" w:rsidP="00B06B5E">
            <w:pPr>
              <w:pStyle w:val="ListParagraph"/>
              <w:tabs>
                <w:tab w:val="left" w:pos="3402"/>
              </w:tabs>
              <w:ind w:left="951" w:hanging="355"/>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Keterangan</w:t>
            </w:r>
            <w:proofErr w:type="spellEnd"/>
          </w:p>
        </w:tc>
        <w:tc>
          <w:tcPr>
            <w:tcW w:w="1011"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
        </w:tc>
      </w:tr>
      <w:tr w:rsidR="005D06D3" w:rsidRPr="00D55C84" w:rsidTr="00B06B5E">
        <w:trPr>
          <w:trHeight w:val="371"/>
        </w:trPr>
        <w:tc>
          <w:tcPr>
            <w:tcW w:w="1728" w:type="dxa"/>
          </w:tcPr>
          <w:p w:rsidR="005D06D3" w:rsidRPr="00052413" w:rsidRDefault="005D06D3" w:rsidP="0070236F">
            <w:pPr>
              <w:pStyle w:val="ListParagraph"/>
              <w:tabs>
                <w:tab w:val="left" w:pos="3402"/>
              </w:tabs>
              <w:ind w:left="534"/>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90% - 100%</w:t>
            </w:r>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Sangat</w:t>
            </w:r>
            <w:proofErr w:type="spellEnd"/>
            <w:r w:rsidRPr="00052413">
              <w:rPr>
                <w:rFonts w:ascii="Times New Roman" w:eastAsia="Times New Roman" w:hAnsi="Times New Roman" w:cs="Times New Roman"/>
                <w:sz w:val="20"/>
                <w:szCs w:val="24"/>
                <w:lang w:val="id-ID"/>
              </w:rPr>
              <w:t xml:space="preserve"> </w:t>
            </w:r>
            <w:proofErr w:type="spellStart"/>
            <w:r w:rsidRPr="00052413">
              <w:rPr>
                <w:rFonts w:ascii="Times New Roman" w:eastAsia="Times New Roman" w:hAnsi="Times New Roman" w:cs="Times New Roman"/>
                <w:sz w:val="20"/>
                <w:szCs w:val="24"/>
              </w:rPr>
              <w:t>Baik</w:t>
            </w:r>
            <w:proofErr w:type="spellEnd"/>
          </w:p>
        </w:tc>
        <w:tc>
          <w:tcPr>
            <w:tcW w:w="456" w:type="dxa"/>
          </w:tcPr>
          <w:p w:rsidR="005D06D3" w:rsidRPr="00052413" w:rsidRDefault="005D06D3" w:rsidP="0070236F">
            <w:pPr>
              <w:pStyle w:val="ListParagraph"/>
              <w:tabs>
                <w:tab w:val="left" w:pos="3402"/>
              </w:tabs>
              <w:ind w:left="318" w:hanging="426"/>
              <w:jc w:val="both"/>
              <w:rPr>
                <w:rFonts w:ascii="Times New Roman" w:eastAsia="Times New Roman" w:hAnsi="Times New Roman" w:cs="Times New Roman"/>
                <w:sz w:val="20"/>
                <w:szCs w:val="24"/>
              </w:rPr>
            </w:pPr>
          </w:p>
        </w:tc>
        <w:tc>
          <w:tcPr>
            <w:tcW w:w="2366" w:type="dxa"/>
            <w:gridSpan w:val="3"/>
          </w:tcPr>
          <w:p w:rsidR="005D06D3" w:rsidRPr="00052413" w:rsidRDefault="005D06D3" w:rsidP="0070236F">
            <w:pPr>
              <w:pStyle w:val="ListParagraph"/>
              <w:tabs>
                <w:tab w:val="left" w:pos="3402"/>
              </w:tabs>
              <w:ind w:left="-184" w:firstLine="76"/>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Tidak</w:t>
            </w:r>
            <w:proofErr w:type="spellEnd"/>
            <w:r w:rsidRPr="00052413">
              <w:rPr>
                <w:rFonts w:ascii="Times New Roman" w:eastAsia="Times New Roman" w:hAnsi="Times New Roman" w:cs="Times New Roman"/>
                <w:sz w:val="20"/>
                <w:szCs w:val="24"/>
                <w:lang w:val="id-ID"/>
              </w:rPr>
              <w:t xml:space="preserve"> </w:t>
            </w:r>
            <w:proofErr w:type="spellStart"/>
            <w:r w:rsidRPr="00052413">
              <w:rPr>
                <w:rFonts w:ascii="Times New Roman" w:eastAsia="Times New Roman" w:hAnsi="Times New Roman" w:cs="Times New Roman"/>
                <w:sz w:val="20"/>
                <w:szCs w:val="24"/>
              </w:rPr>
              <w:t>Perlu</w:t>
            </w:r>
            <w:proofErr w:type="spellEnd"/>
            <w:r w:rsidRPr="00052413">
              <w:rPr>
                <w:rFonts w:ascii="Times New Roman" w:eastAsia="Times New Roman" w:hAnsi="Times New Roman" w:cs="Times New Roman"/>
                <w:sz w:val="20"/>
                <w:szCs w:val="24"/>
                <w:lang w:val="id-ID"/>
              </w:rPr>
              <w:t xml:space="preserve"> </w:t>
            </w:r>
            <w:proofErr w:type="spellStart"/>
            <w:r w:rsidRPr="00052413">
              <w:rPr>
                <w:rFonts w:ascii="Times New Roman" w:eastAsia="Times New Roman" w:hAnsi="Times New Roman" w:cs="Times New Roman"/>
                <w:sz w:val="20"/>
                <w:szCs w:val="24"/>
              </w:rPr>
              <w:t>Direvisi</w:t>
            </w:r>
            <w:proofErr w:type="spellEnd"/>
          </w:p>
        </w:tc>
      </w:tr>
      <w:tr w:rsidR="005D06D3" w:rsidRPr="00D55C84" w:rsidTr="00B06B5E">
        <w:trPr>
          <w:trHeight w:val="361"/>
        </w:trPr>
        <w:tc>
          <w:tcPr>
            <w:tcW w:w="1728" w:type="dxa"/>
          </w:tcPr>
          <w:p w:rsidR="005D06D3" w:rsidRPr="00052413" w:rsidRDefault="005D06D3" w:rsidP="0070236F">
            <w:pPr>
              <w:pStyle w:val="ListParagraph"/>
              <w:tabs>
                <w:tab w:val="left" w:pos="3402"/>
              </w:tabs>
              <w:ind w:left="534"/>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75% - 89%</w:t>
            </w:r>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Baik</w:t>
            </w:r>
            <w:proofErr w:type="spellEnd"/>
          </w:p>
        </w:tc>
        <w:tc>
          <w:tcPr>
            <w:tcW w:w="456" w:type="dxa"/>
          </w:tcPr>
          <w:p w:rsidR="005D06D3" w:rsidRPr="00052413" w:rsidRDefault="005D06D3" w:rsidP="0070236F">
            <w:pPr>
              <w:pStyle w:val="ListParagraph"/>
              <w:tabs>
                <w:tab w:val="left" w:pos="3402"/>
              </w:tabs>
              <w:ind w:left="176" w:hanging="283"/>
              <w:jc w:val="both"/>
              <w:rPr>
                <w:rFonts w:ascii="Times New Roman" w:eastAsia="Times New Roman" w:hAnsi="Times New Roman" w:cs="Times New Roman"/>
                <w:sz w:val="20"/>
                <w:szCs w:val="24"/>
              </w:rPr>
            </w:pPr>
          </w:p>
        </w:tc>
        <w:tc>
          <w:tcPr>
            <w:tcW w:w="2366" w:type="dxa"/>
            <w:gridSpan w:val="3"/>
          </w:tcPr>
          <w:p w:rsidR="005D06D3" w:rsidRPr="00052413" w:rsidRDefault="005D06D3" w:rsidP="0070236F">
            <w:pPr>
              <w:pStyle w:val="ListParagraph"/>
              <w:tabs>
                <w:tab w:val="left" w:pos="3402"/>
              </w:tabs>
              <w:ind w:left="176" w:hanging="283"/>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Tidak</w:t>
            </w:r>
            <w:proofErr w:type="spellEnd"/>
            <w:r w:rsidRPr="00052413">
              <w:rPr>
                <w:rFonts w:ascii="Times New Roman" w:eastAsia="Times New Roman" w:hAnsi="Times New Roman" w:cs="Times New Roman"/>
                <w:sz w:val="20"/>
                <w:szCs w:val="24"/>
                <w:lang w:val="id-ID"/>
              </w:rPr>
              <w:t xml:space="preserve"> </w:t>
            </w:r>
            <w:proofErr w:type="spellStart"/>
            <w:r w:rsidRPr="00052413">
              <w:rPr>
                <w:rFonts w:ascii="Times New Roman" w:eastAsia="Times New Roman" w:hAnsi="Times New Roman" w:cs="Times New Roman"/>
                <w:sz w:val="20"/>
                <w:szCs w:val="24"/>
              </w:rPr>
              <w:t>Perlu</w:t>
            </w:r>
            <w:proofErr w:type="spellEnd"/>
            <w:r w:rsidRPr="00052413">
              <w:rPr>
                <w:rFonts w:ascii="Times New Roman" w:eastAsia="Times New Roman" w:hAnsi="Times New Roman" w:cs="Times New Roman"/>
                <w:sz w:val="20"/>
                <w:szCs w:val="24"/>
                <w:lang w:val="id-ID"/>
              </w:rPr>
              <w:t xml:space="preserve"> </w:t>
            </w:r>
            <w:proofErr w:type="spellStart"/>
            <w:r w:rsidRPr="00052413">
              <w:rPr>
                <w:rFonts w:ascii="Times New Roman" w:eastAsia="Times New Roman" w:hAnsi="Times New Roman" w:cs="Times New Roman"/>
                <w:sz w:val="20"/>
                <w:szCs w:val="24"/>
              </w:rPr>
              <w:t>Direvisi</w:t>
            </w:r>
            <w:proofErr w:type="spellEnd"/>
          </w:p>
        </w:tc>
      </w:tr>
      <w:tr w:rsidR="005D06D3" w:rsidRPr="00D55C84" w:rsidTr="00B06B5E">
        <w:trPr>
          <w:trHeight w:val="342"/>
        </w:trPr>
        <w:tc>
          <w:tcPr>
            <w:tcW w:w="1728" w:type="dxa"/>
          </w:tcPr>
          <w:p w:rsidR="005D06D3" w:rsidRPr="00052413" w:rsidRDefault="005D06D3" w:rsidP="0070236F">
            <w:pPr>
              <w:pStyle w:val="ListParagraph"/>
              <w:tabs>
                <w:tab w:val="left" w:pos="3402"/>
              </w:tabs>
              <w:ind w:left="534"/>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65% - 74%</w:t>
            </w:r>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Cukup</w:t>
            </w:r>
            <w:proofErr w:type="spellEnd"/>
          </w:p>
        </w:tc>
        <w:tc>
          <w:tcPr>
            <w:tcW w:w="45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
        </w:tc>
        <w:tc>
          <w:tcPr>
            <w:tcW w:w="2366" w:type="dxa"/>
            <w:gridSpan w:val="3"/>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Direvisi</w:t>
            </w:r>
            <w:proofErr w:type="spellEnd"/>
          </w:p>
        </w:tc>
      </w:tr>
      <w:tr w:rsidR="005D06D3" w:rsidRPr="00D55C84" w:rsidTr="00B06B5E">
        <w:trPr>
          <w:trHeight w:val="352"/>
        </w:trPr>
        <w:tc>
          <w:tcPr>
            <w:tcW w:w="1728" w:type="dxa"/>
          </w:tcPr>
          <w:p w:rsidR="005D06D3" w:rsidRPr="00052413" w:rsidRDefault="005D06D3" w:rsidP="0070236F">
            <w:pPr>
              <w:pStyle w:val="ListParagraph"/>
              <w:tabs>
                <w:tab w:val="left" w:pos="3402"/>
              </w:tabs>
              <w:ind w:left="534"/>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55% - 64%</w:t>
            </w:r>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Kurang</w:t>
            </w:r>
            <w:proofErr w:type="spellEnd"/>
          </w:p>
        </w:tc>
        <w:tc>
          <w:tcPr>
            <w:tcW w:w="45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
        </w:tc>
        <w:tc>
          <w:tcPr>
            <w:tcW w:w="2366" w:type="dxa"/>
            <w:gridSpan w:val="3"/>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Direvisi</w:t>
            </w:r>
            <w:proofErr w:type="spellEnd"/>
          </w:p>
        </w:tc>
      </w:tr>
      <w:tr w:rsidR="005D06D3" w:rsidRPr="00D55C84" w:rsidTr="00B06B5E">
        <w:trPr>
          <w:trHeight w:val="70"/>
        </w:trPr>
        <w:tc>
          <w:tcPr>
            <w:tcW w:w="1728" w:type="dxa"/>
          </w:tcPr>
          <w:p w:rsidR="005D06D3" w:rsidRPr="00052413" w:rsidRDefault="005D06D3" w:rsidP="0070236F">
            <w:pPr>
              <w:pStyle w:val="ListParagraph"/>
              <w:tabs>
                <w:tab w:val="left" w:pos="3402"/>
              </w:tabs>
              <w:ind w:left="534"/>
              <w:jc w:val="both"/>
              <w:rPr>
                <w:rFonts w:ascii="Times New Roman" w:eastAsia="Times New Roman" w:hAnsi="Times New Roman" w:cs="Times New Roman"/>
                <w:sz w:val="20"/>
                <w:szCs w:val="24"/>
              </w:rPr>
            </w:pPr>
            <w:r w:rsidRPr="00052413">
              <w:rPr>
                <w:rFonts w:ascii="Times New Roman" w:eastAsia="Times New Roman" w:hAnsi="Times New Roman" w:cs="Times New Roman"/>
                <w:sz w:val="20"/>
                <w:szCs w:val="24"/>
              </w:rPr>
              <w:t>0% - 54%</w:t>
            </w:r>
          </w:p>
        </w:tc>
        <w:tc>
          <w:tcPr>
            <w:tcW w:w="181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Sangat</w:t>
            </w:r>
            <w:proofErr w:type="spellEnd"/>
            <w:r w:rsidRPr="00052413">
              <w:rPr>
                <w:rFonts w:ascii="Times New Roman" w:eastAsia="Times New Roman" w:hAnsi="Times New Roman" w:cs="Times New Roman"/>
                <w:sz w:val="20"/>
                <w:szCs w:val="24"/>
              </w:rPr>
              <w:t xml:space="preserve"> </w:t>
            </w:r>
            <w:proofErr w:type="spellStart"/>
            <w:r w:rsidRPr="00052413">
              <w:rPr>
                <w:rFonts w:ascii="Times New Roman" w:eastAsia="Times New Roman" w:hAnsi="Times New Roman" w:cs="Times New Roman"/>
                <w:sz w:val="20"/>
                <w:szCs w:val="24"/>
              </w:rPr>
              <w:t>Kurang</w:t>
            </w:r>
            <w:proofErr w:type="spellEnd"/>
          </w:p>
        </w:tc>
        <w:tc>
          <w:tcPr>
            <w:tcW w:w="456" w:type="dxa"/>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
        </w:tc>
        <w:tc>
          <w:tcPr>
            <w:tcW w:w="2366" w:type="dxa"/>
            <w:gridSpan w:val="3"/>
          </w:tcPr>
          <w:p w:rsidR="005D06D3" w:rsidRPr="00052413" w:rsidRDefault="005D06D3" w:rsidP="0070236F">
            <w:pPr>
              <w:pStyle w:val="ListParagraph"/>
              <w:tabs>
                <w:tab w:val="left" w:pos="3402"/>
              </w:tabs>
              <w:ind w:left="459"/>
              <w:jc w:val="both"/>
              <w:rPr>
                <w:rFonts w:ascii="Times New Roman" w:eastAsia="Times New Roman" w:hAnsi="Times New Roman" w:cs="Times New Roman"/>
                <w:sz w:val="20"/>
                <w:szCs w:val="24"/>
              </w:rPr>
            </w:pPr>
            <w:proofErr w:type="spellStart"/>
            <w:r w:rsidRPr="00052413">
              <w:rPr>
                <w:rFonts w:ascii="Times New Roman" w:eastAsia="Times New Roman" w:hAnsi="Times New Roman" w:cs="Times New Roman"/>
                <w:sz w:val="20"/>
                <w:szCs w:val="24"/>
              </w:rPr>
              <w:t>Direvisi</w:t>
            </w:r>
            <w:proofErr w:type="spellEnd"/>
          </w:p>
        </w:tc>
      </w:tr>
    </w:tbl>
    <w:p w:rsidR="00FA6751" w:rsidRPr="00B72D46" w:rsidRDefault="002B267F" w:rsidP="002B267F">
      <w:pPr>
        <w:pStyle w:val="IEEEParagraph"/>
      </w:pPr>
      <w:r>
        <w:rPr>
          <w:szCs w:val="20"/>
          <w:lang w:val="id-ID"/>
        </w:rPr>
        <w:t>Apabila hasil uji validitas dan hasil uji kepraktisan berada pada tingkat pencapaian 75% - 100% atau pada kualifikasi baik sampai sangat baik, maka produk yang dikembangkan dinyatakan valid dan praktis serta tidak memerlukan revisi, begitupu</w:t>
      </w:r>
      <w:r w:rsidR="008D0BD1">
        <w:rPr>
          <w:szCs w:val="20"/>
          <w:lang w:val="id-ID"/>
        </w:rPr>
        <w:t>n</w:t>
      </w:r>
      <w:r>
        <w:rPr>
          <w:szCs w:val="20"/>
          <w:lang w:val="id-ID"/>
        </w:rPr>
        <w:t xml:space="preserve"> sebaliknya.</w:t>
      </w:r>
      <w:r w:rsidR="0074092D" w:rsidRPr="00B72D46">
        <w:t xml:space="preserve"> </w:t>
      </w:r>
    </w:p>
    <w:p w:rsidR="0074092D" w:rsidRPr="00B72D46" w:rsidRDefault="0074092D" w:rsidP="00FA6751">
      <w:pPr>
        <w:pStyle w:val="IEEEParagraph"/>
      </w:pPr>
    </w:p>
    <w:p w:rsidR="0074092D" w:rsidRPr="00B72D46" w:rsidRDefault="0074092D" w:rsidP="0074092D">
      <w:pPr>
        <w:pStyle w:val="IEEEHeading1"/>
      </w:pPr>
      <w:proofErr w:type="spellStart"/>
      <w:r w:rsidRPr="00B72D46">
        <w:t>Hasil</w:t>
      </w:r>
      <w:proofErr w:type="spellEnd"/>
      <w:r w:rsidRPr="00B72D46">
        <w:t xml:space="preserve"> </w:t>
      </w:r>
      <w:proofErr w:type="spellStart"/>
      <w:r w:rsidRPr="00B72D46">
        <w:t>dan</w:t>
      </w:r>
      <w:proofErr w:type="spellEnd"/>
      <w:r w:rsidRPr="00B72D46">
        <w:t xml:space="preserve"> </w:t>
      </w:r>
      <w:proofErr w:type="spellStart"/>
      <w:r w:rsidRPr="00B72D46">
        <w:t>pembahasan</w:t>
      </w:r>
      <w:proofErr w:type="spellEnd"/>
    </w:p>
    <w:p w:rsidR="00F41D2B" w:rsidRDefault="008D0BD1" w:rsidP="00014A27">
      <w:pPr>
        <w:pStyle w:val="IEEEParagraph"/>
        <w:rPr>
          <w:szCs w:val="20"/>
          <w:lang w:val="id-ID"/>
        </w:rPr>
      </w:pPr>
      <w:r>
        <w:rPr>
          <w:szCs w:val="20"/>
          <w:lang w:val="id-ID"/>
        </w:rPr>
        <w:t>Penelitian ini adalah penelitian dan pengembangan dengan model pengembangan 4D  yang kemudian dimodifikasi menjadi 3D. Ada tiga tahap yang dilakukan pada penelitian ini yaitu, pendefenisian (</w:t>
      </w:r>
      <w:r>
        <w:rPr>
          <w:i/>
          <w:szCs w:val="20"/>
          <w:lang w:val="id-ID"/>
        </w:rPr>
        <w:t>Define</w:t>
      </w:r>
      <w:r>
        <w:rPr>
          <w:szCs w:val="20"/>
          <w:lang w:val="id-ID"/>
        </w:rPr>
        <w:t>), perancangan (</w:t>
      </w:r>
      <w:r>
        <w:rPr>
          <w:i/>
          <w:szCs w:val="20"/>
          <w:lang w:val="id-ID"/>
        </w:rPr>
        <w:t>Design</w:t>
      </w:r>
      <w:r>
        <w:rPr>
          <w:szCs w:val="20"/>
          <w:lang w:val="id-ID"/>
        </w:rPr>
        <w:t>), dan tahap pengembangan (</w:t>
      </w:r>
      <w:r>
        <w:rPr>
          <w:i/>
          <w:szCs w:val="20"/>
          <w:lang w:val="id-ID"/>
        </w:rPr>
        <w:t>Development</w:t>
      </w:r>
      <w:r>
        <w:rPr>
          <w:szCs w:val="20"/>
          <w:lang w:val="id-ID"/>
        </w:rPr>
        <w:t xml:space="preserve">). Pada tahap pendefenisian ada dua kegiatan yang dilakukan yaitu identifikasi masalah dan pengumpulan informasi. </w:t>
      </w:r>
      <w:r w:rsidR="009D4EEE">
        <w:rPr>
          <w:szCs w:val="20"/>
          <w:lang w:val="id-ID"/>
        </w:rPr>
        <w:t>Hasil identifikasi masalah menu</w:t>
      </w:r>
      <w:r w:rsidR="00E93736">
        <w:rPr>
          <w:szCs w:val="20"/>
          <w:lang w:val="id-ID"/>
        </w:rPr>
        <w:t xml:space="preserve">njukkan bahwa di SMA Negeri 11 Pangkep khususnya pada mata pelajaran Sejarah belum menggunakan atau belum memanfaatkan bahan ajar berbasis audio-visual (video) sebagai sumber belajar. Hal itu dikarenakan tidak tersedianya bahan ajar berbasis audio-visual di sekolah dan guru mengalami kesulitan dalam mendesain atau membuat bahan ajar berbasis audio-visual karena membutuhkan waktu yang lama sementara jadwal mengajar mereka </w:t>
      </w:r>
      <w:r w:rsidR="00A23F1F">
        <w:rPr>
          <w:szCs w:val="20"/>
          <w:lang w:val="id-ID"/>
        </w:rPr>
        <w:t xml:space="preserve">cukup </w:t>
      </w:r>
      <w:r w:rsidR="00E93736">
        <w:rPr>
          <w:szCs w:val="20"/>
          <w:lang w:val="id-ID"/>
        </w:rPr>
        <w:t>padat.</w:t>
      </w:r>
      <w:r w:rsidR="00A23F1F">
        <w:rPr>
          <w:szCs w:val="20"/>
          <w:lang w:val="id-ID"/>
        </w:rPr>
        <w:t xml:space="preserve"> Selanjutnya pengumpulan informasi, kegiatan ini dapat dilakukan dengan menggunakan angket identifikasi kebutuhan.</w:t>
      </w:r>
      <w:r w:rsidR="00364BF5">
        <w:rPr>
          <w:szCs w:val="20"/>
          <w:lang w:val="id-ID"/>
        </w:rPr>
        <w:t xml:space="preserve"> Tahap selanjutnya adalah tahap perancangan (</w:t>
      </w:r>
      <w:r w:rsidR="00364BF5" w:rsidRPr="00364BF5">
        <w:rPr>
          <w:i/>
          <w:szCs w:val="20"/>
          <w:lang w:val="id-ID"/>
        </w:rPr>
        <w:t>Design</w:t>
      </w:r>
      <w:r w:rsidR="00364BF5">
        <w:rPr>
          <w:szCs w:val="20"/>
          <w:lang w:val="id-ID"/>
        </w:rPr>
        <w:t>), pada tahapan ini ada dua kegiatan yang dilakukan yaitu merancang naskah bahan ajar berbasis audio-visual dan mendesain bahan ajar berbasis audio-visual.</w:t>
      </w:r>
      <w:r w:rsidR="00F41D2B">
        <w:rPr>
          <w:szCs w:val="20"/>
          <w:lang w:val="id-ID"/>
        </w:rPr>
        <w:t xml:space="preserve"> Kemudian tahap yang terakhir adalah pengembangan (</w:t>
      </w:r>
      <w:r w:rsidR="00F41D2B">
        <w:rPr>
          <w:i/>
          <w:szCs w:val="20"/>
          <w:lang w:val="id-ID"/>
        </w:rPr>
        <w:t>Development</w:t>
      </w:r>
      <w:r w:rsidR="00F41D2B">
        <w:rPr>
          <w:szCs w:val="20"/>
          <w:lang w:val="id-ID"/>
        </w:rPr>
        <w:t>).</w:t>
      </w:r>
    </w:p>
    <w:p w:rsidR="00C33AD2" w:rsidRDefault="00F41D2B" w:rsidP="00014A27">
      <w:pPr>
        <w:pStyle w:val="IEEEParagraph"/>
        <w:rPr>
          <w:szCs w:val="20"/>
          <w:lang w:val="id-ID"/>
        </w:rPr>
      </w:pPr>
      <w:r w:rsidRPr="00B72D46">
        <w:rPr>
          <w:szCs w:val="20"/>
        </w:rPr>
        <w:t xml:space="preserve"> </w:t>
      </w:r>
      <w:r w:rsidR="002A2412">
        <w:rPr>
          <w:szCs w:val="20"/>
          <w:lang w:val="id-ID"/>
        </w:rPr>
        <w:t xml:space="preserve">Sebelum produk yang dikembangkan digunakan di sekolah, produk tersebut harus melalui beberapa tahap yakni uji validitas dan uji kepraktisan. Uji validitas dilakukan untuk mengukur kelayakan produk yang dikembangkan untuk digunakan dalam proses pembelajaran di sekolah. Sedangkan uji kepraktisan dilakukan untuk mengukur tingkat </w:t>
      </w:r>
      <w:r w:rsidR="002A2412">
        <w:rPr>
          <w:szCs w:val="20"/>
          <w:lang w:val="id-ID"/>
        </w:rPr>
        <w:lastRenderedPageBreak/>
        <w:t>kepraktisan penggunaan produk bahan ajar berbasis audio-visual yang telah dikembangkan.</w:t>
      </w:r>
    </w:p>
    <w:p w:rsidR="00864B19" w:rsidRDefault="00C33AD2" w:rsidP="00014A27">
      <w:pPr>
        <w:pStyle w:val="IEEEParagraph"/>
        <w:rPr>
          <w:szCs w:val="20"/>
          <w:lang w:val="id-ID"/>
        </w:rPr>
      </w:pPr>
      <w:r>
        <w:rPr>
          <w:szCs w:val="20"/>
          <w:lang w:val="id-ID"/>
        </w:rPr>
        <w:t>Kegiatan validasi dilakukan oleh dua orang ahli yaitu 1 orang ahli media dan desain pembelajaran</w:t>
      </w:r>
      <w:r w:rsidR="00F26BB7">
        <w:rPr>
          <w:szCs w:val="20"/>
          <w:lang w:val="id-ID"/>
        </w:rPr>
        <w:t>, dan 1 ora</w:t>
      </w:r>
      <w:r w:rsidR="00B53AA7">
        <w:rPr>
          <w:szCs w:val="20"/>
          <w:lang w:val="id-ID"/>
        </w:rPr>
        <w:t>ng ahli isi/materi pembelajaran. Hasil dari tanggapan/penilaian oleh ahli media dan desain pembelajaran serta ahli isi/materi terhadap produk bahan ajar berbasis audio visual adalah 94% dan 97,5% berada pada kualifikasi sangat baik dan tidak memerlukan revisi artinya produk bahan ajar berbasis audio-visual layak untuk digunakan pada proses pembelajaran di sekolah.</w:t>
      </w:r>
    </w:p>
    <w:p w:rsidR="00BB482E" w:rsidRDefault="00864B19" w:rsidP="00014A27">
      <w:pPr>
        <w:pStyle w:val="IEEEParagraph"/>
        <w:rPr>
          <w:szCs w:val="20"/>
          <w:lang w:val="id-ID"/>
        </w:rPr>
      </w:pPr>
      <w:r>
        <w:rPr>
          <w:szCs w:val="20"/>
          <w:lang w:val="id-ID"/>
        </w:rPr>
        <w:t xml:space="preserve">Selanjutnya untuk mengukur tingkat kepraktisan produk yang telah dikembangkan maka dilakukan uji kepraktisan. Pada penelitian ini uji kepraktisan dilakukan dengan cara uji coba perorangan, uji coba kelompok kecil, dan tanggapan guru mata pelajaran. Hasil </w:t>
      </w:r>
      <w:r w:rsidR="00BB482E">
        <w:rPr>
          <w:szCs w:val="20"/>
          <w:lang w:val="id-ID"/>
        </w:rPr>
        <w:t xml:space="preserve">yang didapatkan dari </w:t>
      </w:r>
      <w:r>
        <w:rPr>
          <w:szCs w:val="20"/>
          <w:lang w:val="id-ID"/>
        </w:rPr>
        <w:t>uji coba perorangan</w:t>
      </w:r>
      <w:r w:rsidR="00BB482E">
        <w:rPr>
          <w:szCs w:val="20"/>
          <w:lang w:val="id-ID"/>
        </w:rPr>
        <w:t>, uji kelompok kecil dan tanggapan guru mata pelajaran</w:t>
      </w:r>
      <w:r>
        <w:rPr>
          <w:szCs w:val="20"/>
          <w:lang w:val="id-ID"/>
        </w:rPr>
        <w:t xml:space="preserve"> terhadap bahan ajar berbasis audio visual </w:t>
      </w:r>
      <w:r w:rsidR="00BB482E">
        <w:rPr>
          <w:szCs w:val="20"/>
          <w:lang w:val="id-ID"/>
        </w:rPr>
        <w:t xml:space="preserve">adalah </w:t>
      </w:r>
      <w:r>
        <w:rPr>
          <w:szCs w:val="20"/>
          <w:lang w:val="id-ID"/>
        </w:rPr>
        <w:t>90%, 92%</w:t>
      </w:r>
      <w:r w:rsidR="00BB482E">
        <w:rPr>
          <w:szCs w:val="20"/>
          <w:lang w:val="id-ID"/>
        </w:rPr>
        <w:t>, dan 94% berada pada kualifikasi sangat baik dan tidak memerlukan revisi artinya produk bahan ajar berbasis audio-visual dinyatakan praktis untuk digunakan dalam proses pembelajaran.</w:t>
      </w:r>
    </w:p>
    <w:p w:rsidR="00661F44" w:rsidRDefault="00BB482E" w:rsidP="00661F44">
      <w:pPr>
        <w:pStyle w:val="IEEEParagraph"/>
        <w:rPr>
          <w:szCs w:val="20"/>
          <w:lang w:val="id-ID"/>
        </w:rPr>
      </w:pPr>
      <w:r>
        <w:rPr>
          <w:szCs w:val="20"/>
          <w:lang w:val="id-ID"/>
        </w:rPr>
        <w:t xml:space="preserve">Dari penjelasan diatas dapat disimpulkan bahwa produk bahan ajar berbasis audio-visual tersebut dapat dijadikan sebagai sumber belajar atau alternatif media pembelajaran baik secara klasikal maupun secara individual. Berdasarkan hal tersebut bahan ajar berbasis audio-visual (video) dapat menjadi solusi pada masalah sumber belajar, artinya peserta didik dapat belajar secara mandiri tanpa didampingi oleh guru mata pelajaran. Salah satu kelebihan video adalah melibatkan dua indera yakni indera pendengaran dan indera penglihatan, hal itu </w:t>
      </w:r>
      <w:r w:rsidR="00C5496D">
        <w:rPr>
          <w:szCs w:val="20"/>
          <w:lang w:val="id-ID"/>
        </w:rPr>
        <w:t>tentu akan membuat peserta didik lebih mudah mengingat dan memahami pesan yang terkandung dalam video. Kalimat sebelumnya didukung oleh pendapat Day dan Back (1950) yang mengatakan bahwa penyajian menggunakan audio dan visual memberikan pengetahuan  yang lebih banyak dari pada hanya menggunakan salah satu dari dua indera tersebut.</w:t>
      </w:r>
    </w:p>
    <w:p w:rsidR="00661F44" w:rsidRDefault="00661F44" w:rsidP="00661F44">
      <w:pPr>
        <w:ind w:firstLine="709"/>
        <w:jc w:val="both"/>
      </w:pPr>
      <w:proofErr w:type="spellStart"/>
      <w:r w:rsidRPr="00661F44">
        <w:rPr>
          <w:sz w:val="20"/>
          <w:szCs w:val="20"/>
        </w:rPr>
        <w:t>Bahan</w:t>
      </w:r>
      <w:proofErr w:type="spellEnd"/>
      <w:r w:rsidRPr="00661F44">
        <w:rPr>
          <w:sz w:val="20"/>
          <w:szCs w:val="20"/>
        </w:rPr>
        <w:t xml:space="preserve"> ajar </w:t>
      </w:r>
      <w:proofErr w:type="spellStart"/>
      <w:r w:rsidRPr="00661F44">
        <w:rPr>
          <w:sz w:val="20"/>
          <w:szCs w:val="20"/>
        </w:rPr>
        <w:t>berbasis</w:t>
      </w:r>
      <w:proofErr w:type="spellEnd"/>
      <w:r w:rsidRPr="00661F44">
        <w:rPr>
          <w:sz w:val="20"/>
          <w:szCs w:val="20"/>
        </w:rPr>
        <w:t xml:space="preserve"> audio-visual (video) </w:t>
      </w:r>
      <w:proofErr w:type="spellStart"/>
      <w:r w:rsidRPr="00661F44">
        <w:rPr>
          <w:sz w:val="20"/>
          <w:szCs w:val="20"/>
        </w:rPr>
        <w:t>merupakan</w:t>
      </w:r>
      <w:proofErr w:type="spellEnd"/>
      <w:r w:rsidRPr="00661F44">
        <w:rPr>
          <w:sz w:val="20"/>
          <w:szCs w:val="20"/>
        </w:rPr>
        <w:t xml:space="preserve"> </w:t>
      </w:r>
      <w:proofErr w:type="spellStart"/>
      <w:r w:rsidRPr="00661F44">
        <w:rPr>
          <w:sz w:val="20"/>
          <w:szCs w:val="20"/>
        </w:rPr>
        <w:t>bahan</w:t>
      </w:r>
      <w:proofErr w:type="spellEnd"/>
      <w:r w:rsidRPr="00661F44">
        <w:rPr>
          <w:sz w:val="20"/>
          <w:szCs w:val="20"/>
        </w:rPr>
        <w:t xml:space="preserve"> ajar yang </w:t>
      </w:r>
      <w:proofErr w:type="spellStart"/>
      <w:r w:rsidRPr="00661F44">
        <w:rPr>
          <w:sz w:val="20"/>
          <w:szCs w:val="20"/>
        </w:rPr>
        <w:t>mengkombinasikan</w:t>
      </w:r>
      <w:proofErr w:type="spellEnd"/>
      <w:r w:rsidRPr="00661F44">
        <w:rPr>
          <w:sz w:val="20"/>
          <w:szCs w:val="20"/>
        </w:rPr>
        <w:t xml:space="preserve"> </w:t>
      </w:r>
      <w:proofErr w:type="spellStart"/>
      <w:r w:rsidRPr="00661F44">
        <w:rPr>
          <w:sz w:val="20"/>
          <w:szCs w:val="20"/>
        </w:rPr>
        <w:t>dua</w:t>
      </w:r>
      <w:proofErr w:type="spellEnd"/>
      <w:r w:rsidRPr="00661F44">
        <w:rPr>
          <w:sz w:val="20"/>
          <w:szCs w:val="20"/>
        </w:rPr>
        <w:t xml:space="preserve"> </w:t>
      </w:r>
      <w:proofErr w:type="spellStart"/>
      <w:r w:rsidRPr="00661F44">
        <w:rPr>
          <w:sz w:val="20"/>
          <w:szCs w:val="20"/>
        </w:rPr>
        <w:t>materi</w:t>
      </w:r>
      <w:proofErr w:type="spellEnd"/>
      <w:r w:rsidRPr="00661F44">
        <w:rPr>
          <w:sz w:val="20"/>
          <w:szCs w:val="20"/>
        </w:rPr>
        <w:t xml:space="preserve">, </w:t>
      </w:r>
      <w:proofErr w:type="spellStart"/>
      <w:r w:rsidRPr="00661F44">
        <w:rPr>
          <w:sz w:val="20"/>
          <w:szCs w:val="20"/>
        </w:rPr>
        <w:t>yaitu</w:t>
      </w:r>
      <w:proofErr w:type="spellEnd"/>
      <w:r w:rsidRPr="00661F44">
        <w:rPr>
          <w:sz w:val="20"/>
          <w:szCs w:val="20"/>
        </w:rPr>
        <w:t xml:space="preserve"> </w:t>
      </w:r>
      <w:proofErr w:type="spellStart"/>
      <w:r w:rsidRPr="00661F44">
        <w:rPr>
          <w:sz w:val="20"/>
          <w:szCs w:val="20"/>
        </w:rPr>
        <w:t>materi</w:t>
      </w:r>
      <w:proofErr w:type="spellEnd"/>
      <w:r w:rsidRPr="00661F44">
        <w:rPr>
          <w:sz w:val="20"/>
          <w:szCs w:val="20"/>
        </w:rPr>
        <w:t xml:space="preserve"> </w:t>
      </w:r>
      <w:proofErr w:type="spellStart"/>
      <w:r w:rsidRPr="00661F44">
        <w:rPr>
          <w:sz w:val="20"/>
          <w:szCs w:val="20"/>
        </w:rPr>
        <w:t>auditif</w:t>
      </w:r>
      <w:proofErr w:type="spellEnd"/>
      <w:r w:rsidRPr="00661F44">
        <w:rPr>
          <w:sz w:val="20"/>
          <w:szCs w:val="20"/>
        </w:rPr>
        <w:t xml:space="preserve"> </w:t>
      </w:r>
      <w:proofErr w:type="spellStart"/>
      <w:r w:rsidRPr="00661F44">
        <w:rPr>
          <w:sz w:val="20"/>
          <w:szCs w:val="20"/>
        </w:rPr>
        <w:t>dan</w:t>
      </w:r>
      <w:proofErr w:type="spellEnd"/>
      <w:r w:rsidRPr="00661F44">
        <w:rPr>
          <w:sz w:val="20"/>
          <w:szCs w:val="20"/>
        </w:rPr>
        <w:t xml:space="preserve"> visual. </w:t>
      </w:r>
      <w:proofErr w:type="spellStart"/>
      <w:r w:rsidRPr="00661F44">
        <w:rPr>
          <w:sz w:val="20"/>
          <w:szCs w:val="20"/>
        </w:rPr>
        <w:t>Materi</w:t>
      </w:r>
      <w:proofErr w:type="spellEnd"/>
      <w:r w:rsidRPr="00661F44">
        <w:rPr>
          <w:sz w:val="20"/>
          <w:szCs w:val="20"/>
        </w:rPr>
        <w:t xml:space="preserve"> </w:t>
      </w:r>
      <w:proofErr w:type="spellStart"/>
      <w:r w:rsidRPr="00661F44">
        <w:rPr>
          <w:sz w:val="20"/>
          <w:szCs w:val="20"/>
        </w:rPr>
        <w:t>auditif</w:t>
      </w:r>
      <w:proofErr w:type="spellEnd"/>
      <w:r w:rsidRPr="00661F44">
        <w:rPr>
          <w:sz w:val="20"/>
          <w:szCs w:val="20"/>
        </w:rPr>
        <w:t xml:space="preserve"> </w:t>
      </w:r>
      <w:proofErr w:type="spellStart"/>
      <w:r w:rsidRPr="00661F44">
        <w:rPr>
          <w:sz w:val="20"/>
          <w:szCs w:val="20"/>
        </w:rPr>
        <w:t>dapat</w:t>
      </w:r>
      <w:proofErr w:type="spellEnd"/>
      <w:r w:rsidRPr="00661F44">
        <w:rPr>
          <w:sz w:val="20"/>
          <w:szCs w:val="20"/>
        </w:rPr>
        <w:t xml:space="preserve"> </w:t>
      </w:r>
      <w:proofErr w:type="spellStart"/>
      <w:r w:rsidRPr="00661F44">
        <w:rPr>
          <w:sz w:val="20"/>
          <w:szCs w:val="20"/>
        </w:rPr>
        <w:t>merangsang</w:t>
      </w:r>
      <w:proofErr w:type="spellEnd"/>
      <w:r w:rsidRPr="00661F44">
        <w:rPr>
          <w:sz w:val="20"/>
          <w:szCs w:val="20"/>
        </w:rPr>
        <w:t xml:space="preserve"> </w:t>
      </w:r>
      <w:proofErr w:type="spellStart"/>
      <w:r w:rsidRPr="00661F44">
        <w:rPr>
          <w:sz w:val="20"/>
          <w:szCs w:val="20"/>
        </w:rPr>
        <w:t>indra</w:t>
      </w:r>
      <w:proofErr w:type="spellEnd"/>
      <w:r w:rsidRPr="00661F44">
        <w:rPr>
          <w:sz w:val="20"/>
          <w:szCs w:val="20"/>
        </w:rPr>
        <w:t xml:space="preserve"> </w:t>
      </w:r>
      <w:proofErr w:type="spellStart"/>
      <w:r w:rsidRPr="00661F44">
        <w:rPr>
          <w:sz w:val="20"/>
          <w:szCs w:val="20"/>
        </w:rPr>
        <w:t>pendengaran</w:t>
      </w:r>
      <w:proofErr w:type="spellEnd"/>
      <w:r w:rsidRPr="00661F44">
        <w:rPr>
          <w:sz w:val="20"/>
          <w:szCs w:val="20"/>
        </w:rPr>
        <w:t xml:space="preserve"> </w:t>
      </w:r>
      <w:proofErr w:type="spellStart"/>
      <w:r w:rsidRPr="00661F44">
        <w:rPr>
          <w:sz w:val="20"/>
          <w:szCs w:val="20"/>
        </w:rPr>
        <w:t>peserta</w:t>
      </w:r>
      <w:proofErr w:type="spellEnd"/>
      <w:r w:rsidRPr="00661F44">
        <w:rPr>
          <w:sz w:val="20"/>
          <w:szCs w:val="20"/>
        </w:rPr>
        <w:t xml:space="preserve"> </w:t>
      </w:r>
      <w:proofErr w:type="spellStart"/>
      <w:r w:rsidRPr="00661F44">
        <w:rPr>
          <w:sz w:val="20"/>
          <w:szCs w:val="20"/>
        </w:rPr>
        <w:t>didik</w:t>
      </w:r>
      <w:proofErr w:type="spellEnd"/>
      <w:r w:rsidRPr="00661F44">
        <w:rPr>
          <w:sz w:val="20"/>
          <w:szCs w:val="20"/>
        </w:rPr>
        <w:t xml:space="preserve"> </w:t>
      </w:r>
      <w:proofErr w:type="spellStart"/>
      <w:r w:rsidRPr="00661F44">
        <w:rPr>
          <w:sz w:val="20"/>
          <w:szCs w:val="20"/>
        </w:rPr>
        <w:t>dan</w:t>
      </w:r>
      <w:proofErr w:type="spellEnd"/>
      <w:r w:rsidRPr="00661F44">
        <w:rPr>
          <w:sz w:val="20"/>
          <w:szCs w:val="20"/>
        </w:rPr>
        <w:t xml:space="preserve"> </w:t>
      </w:r>
      <w:proofErr w:type="spellStart"/>
      <w:r w:rsidRPr="00661F44">
        <w:rPr>
          <w:sz w:val="20"/>
          <w:szCs w:val="20"/>
        </w:rPr>
        <w:t>materi</w:t>
      </w:r>
      <w:proofErr w:type="spellEnd"/>
      <w:r w:rsidRPr="00661F44">
        <w:rPr>
          <w:sz w:val="20"/>
          <w:szCs w:val="20"/>
        </w:rPr>
        <w:t xml:space="preserve"> visual </w:t>
      </w:r>
      <w:proofErr w:type="spellStart"/>
      <w:r w:rsidRPr="00661F44">
        <w:rPr>
          <w:sz w:val="20"/>
          <w:szCs w:val="20"/>
        </w:rPr>
        <w:t>dapat</w:t>
      </w:r>
      <w:proofErr w:type="spellEnd"/>
      <w:r w:rsidRPr="00661F44">
        <w:rPr>
          <w:sz w:val="20"/>
          <w:szCs w:val="20"/>
        </w:rPr>
        <w:t xml:space="preserve"> </w:t>
      </w:r>
      <w:proofErr w:type="spellStart"/>
      <w:r w:rsidRPr="00661F44">
        <w:rPr>
          <w:sz w:val="20"/>
          <w:szCs w:val="20"/>
        </w:rPr>
        <w:t>merangsang</w:t>
      </w:r>
      <w:proofErr w:type="spellEnd"/>
      <w:r w:rsidRPr="00661F44">
        <w:rPr>
          <w:sz w:val="20"/>
          <w:szCs w:val="20"/>
        </w:rPr>
        <w:t xml:space="preserve"> </w:t>
      </w:r>
      <w:proofErr w:type="spellStart"/>
      <w:r w:rsidRPr="00661F44">
        <w:rPr>
          <w:sz w:val="20"/>
          <w:szCs w:val="20"/>
        </w:rPr>
        <w:t>indra</w:t>
      </w:r>
      <w:proofErr w:type="spellEnd"/>
      <w:r w:rsidRPr="00661F44">
        <w:rPr>
          <w:sz w:val="20"/>
          <w:szCs w:val="20"/>
        </w:rPr>
        <w:t xml:space="preserve"> </w:t>
      </w:r>
      <w:proofErr w:type="spellStart"/>
      <w:r w:rsidRPr="00661F44">
        <w:rPr>
          <w:sz w:val="20"/>
          <w:szCs w:val="20"/>
        </w:rPr>
        <w:t>penglihatan</w:t>
      </w:r>
      <w:proofErr w:type="spellEnd"/>
      <w:r w:rsidRPr="00661F44">
        <w:rPr>
          <w:sz w:val="20"/>
          <w:szCs w:val="20"/>
        </w:rPr>
        <w:t xml:space="preserve"> </w:t>
      </w:r>
      <w:proofErr w:type="spellStart"/>
      <w:r w:rsidRPr="00661F44">
        <w:rPr>
          <w:sz w:val="20"/>
          <w:szCs w:val="20"/>
        </w:rPr>
        <w:t>peserta</w:t>
      </w:r>
      <w:proofErr w:type="spellEnd"/>
      <w:r w:rsidRPr="00661F44">
        <w:rPr>
          <w:sz w:val="20"/>
          <w:szCs w:val="20"/>
        </w:rPr>
        <w:t xml:space="preserve"> </w:t>
      </w:r>
      <w:proofErr w:type="spellStart"/>
      <w:r w:rsidRPr="00661F44">
        <w:rPr>
          <w:sz w:val="20"/>
          <w:szCs w:val="20"/>
        </w:rPr>
        <w:t>didik</w:t>
      </w:r>
      <w:proofErr w:type="spellEnd"/>
      <w:r w:rsidRPr="00661F44">
        <w:rPr>
          <w:sz w:val="20"/>
          <w:szCs w:val="20"/>
        </w:rPr>
        <w:t xml:space="preserve">. </w:t>
      </w:r>
      <w:proofErr w:type="spellStart"/>
      <w:r w:rsidRPr="00661F44">
        <w:rPr>
          <w:sz w:val="20"/>
          <w:szCs w:val="20"/>
        </w:rPr>
        <w:t>Dengan</w:t>
      </w:r>
      <w:proofErr w:type="spellEnd"/>
      <w:r w:rsidRPr="00661F44">
        <w:rPr>
          <w:sz w:val="20"/>
          <w:szCs w:val="20"/>
        </w:rPr>
        <w:t xml:space="preserve"> </w:t>
      </w:r>
      <w:proofErr w:type="spellStart"/>
      <w:r w:rsidRPr="00661F44">
        <w:rPr>
          <w:sz w:val="20"/>
          <w:szCs w:val="20"/>
        </w:rPr>
        <w:t>pengkombinasian</w:t>
      </w:r>
      <w:proofErr w:type="spellEnd"/>
      <w:r w:rsidRPr="00661F44">
        <w:rPr>
          <w:sz w:val="20"/>
          <w:szCs w:val="20"/>
        </w:rPr>
        <w:t xml:space="preserve"> </w:t>
      </w:r>
      <w:proofErr w:type="spellStart"/>
      <w:r w:rsidRPr="00661F44">
        <w:rPr>
          <w:sz w:val="20"/>
          <w:szCs w:val="20"/>
        </w:rPr>
        <w:t>materi</w:t>
      </w:r>
      <w:proofErr w:type="spellEnd"/>
      <w:r w:rsidRPr="00661F44">
        <w:rPr>
          <w:sz w:val="20"/>
          <w:szCs w:val="20"/>
        </w:rPr>
        <w:t xml:space="preserve"> </w:t>
      </w:r>
      <w:proofErr w:type="spellStart"/>
      <w:r w:rsidRPr="00661F44">
        <w:rPr>
          <w:sz w:val="20"/>
          <w:szCs w:val="20"/>
        </w:rPr>
        <w:t>seperti</w:t>
      </w:r>
      <w:proofErr w:type="spellEnd"/>
      <w:r w:rsidRPr="00661F44">
        <w:rPr>
          <w:sz w:val="20"/>
          <w:szCs w:val="20"/>
        </w:rPr>
        <w:t xml:space="preserve"> </w:t>
      </w:r>
      <w:proofErr w:type="spellStart"/>
      <w:r w:rsidRPr="00661F44">
        <w:rPr>
          <w:sz w:val="20"/>
          <w:szCs w:val="20"/>
        </w:rPr>
        <w:t>ini</w:t>
      </w:r>
      <w:proofErr w:type="spellEnd"/>
      <w:r w:rsidRPr="00661F44">
        <w:rPr>
          <w:sz w:val="20"/>
          <w:szCs w:val="20"/>
        </w:rPr>
        <w:t xml:space="preserve"> </w:t>
      </w:r>
      <w:proofErr w:type="spellStart"/>
      <w:r w:rsidRPr="00661F44">
        <w:rPr>
          <w:sz w:val="20"/>
          <w:szCs w:val="20"/>
        </w:rPr>
        <w:t>tentu</w:t>
      </w:r>
      <w:proofErr w:type="spellEnd"/>
      <w:r w:rsidRPr="00661F44">
        <w:rPr>
          <w:sz w:val="20"/>
          <w:szCs w:val="20"/>
        </w:rPr>
        <w:t xml:space="preserve"> </w:t>
      </w:r>
      <w:proofErr w:type="spellStart"/>
      <w:r w:rsidRPr="00661F44">
        <w:rPr>
          <w:sz w:val="20"/>
          <w:szCs w:val="20"/>
        </w:rPr>
        <w:t>akan</w:t>
      </w:r>
      <w:proofErr w:type="spellEnd"/>
      <w:r w:rsidRPr="00661F44">
        <w:rPr>
          <w:sz w:val="20"/>
          <w:szCs w:val="20"/>
        </w:rPr>
        <w:t xml:space="preserve"> </w:t>
      </w:r>
      <w:proofErr w:type="spellStart"/>
      <w:r w:rsidRPr="00661F44">
        <w:rPr>
          <w:sz w:val="20"/>
          <w:szCs w:val="20"/>
        </w:rPr>
        <w:t>membawa</w:t>
      </w:r>
      <w:proofErr w:type="spellEnd"/>
      <w:r w:rsidRPr="00661F44">
        <w:rPr>
          <w:sz w:val="20"/>
          <w:szCs w:val="20"/>
        </w:rPr>
        <w:t xml:space="preserve"> </w:t>
      </w:r>
      <w:proofErr w:type="spellStart"/>
      <w:r w:rsidRPr="00661F44">
        <w:rPr>
          <w:sz w:val="20"/>
          <w:szCs w:val="20"/>
        </w:rPr>
        <w:t>dampak</w:t>
      </w:r>
      <w:proofErr w:type="spellEnd"/>
      <w:r w:rsidRPr="00661F44">
        <w:rPr>
          <w:sz w:val="20"/>
          <w:szCs w:val="20"/>
        </w:rPr>
        <w:t xml:space="preserve"> </w:t>
      </w:r>
      <w:proofErr w:type="spellStart"/>
      <w:r w:rsidRPr="00661F44">
        <w:rPr>
          <w:sz w:val="20"/>
          <w:szCs w:val="20"/>
        </w:rPr>
        <w:t>dan</w:t>
      </w:r>
      <w:proofErr w:type="spellEnd"/>
      <w:r w:rsidRPr="00661F44">
        <w:rPr>
          <w:sz w:val="20"/>
          <w:szCs w:val="20"/>
        </w:rPr>
        <w:t xml:space="preserve"> </w:t>
      </w:r>
      <w:proofErr w:type="spellStart"/>
      <w:r w:rsidRPr="00661F44">
        <w:rPr>
          <w:sz w:val="20"/>
          <w:szCs w:val="20"/>
        </w:rPr>
        <w:t>kesan</w:t>
      </w:r>
      <w:proofErr w:type="spellEnd"/>
      <w:r w:rsidRPr="00661F44">
        <w:rPr>
          <w:sz w:val="20"/>
          <w:szCs w:val="20"/>
        </w:rPr>
        <w:t xml:space="preserve"> </w:t>
      </w:r>
      <w:proofErr w:type="spellStart"/>
      <w:r w:rsidRPr="00661F44">
        <w:rPr>
          <w:sz w:val="20"/>
          <w:szCs w:val="20"/>
        </w:rPr>
        <w:t>tersendiri</w:t>
      </w:r>
      <w:proofErr w:type="spellEnd"/>
      <w:r w:rsidRPr="00661F44">
        <w:rPr>
          <w:sz w:val="20"/>
          <w:szCs w:val="20"/>
        </w:rPr>
        <w:t xml:space="preserve"> </w:t>
      </w:r>
      <w:proofErr w:type="spellStart"/>
      <w:r w:rsidRPr="00661F44">
        <w:rPr>
          <w:sz w:val="20"/>
          <w:szCs w:val="20"/>
        </w:rPr>
        <w:t>pada</w:t>
      </w:r>
      <w:proofErr w:type="spellEnd"/>
      <w:r w:rsidRPr="00661F44">
        <w:rPr>
          <w:sz w:val="20"/>
          <w:szCs w:val="20"/>
        </w:rPr>
        <w:t xml:space="preserve"> </w:t>
      </w:r>
      <w:proofErr w:type="spellStart"/>
      <w:r w:rsidRPr="00661F44">
        <w:rPr>
          <w:sz w:val="20"/>
          <w:szCs w:val="20"/>
        </w:rPr>
        <w:t>peserta</w:t>
      </w:r>
      <w:proofErr w:type="spellEnd"/>
      <w:r w:rsidRPr="00661F44">
        <w:rPr>
          <w:sz w:val="20"/>
          <w:szCs w:val="20"/>
        </w:rPr>
        <w:t xml:space="preserve"> </w:t>
      </w:r>
      <w:proofErr w:type="spellStart"/>
      <w:r w:rsidRPr="00661F44">
        <w:rPr>
          <w:sz w:val="20"/>
          <w:szCs w:val="20"/>
        </w:rPr>
        <w:t>didik</w:t>
      </w:r>
      <w:proofErr w:type="spellEnd"/>
      <w:r w:rsidRPr="00661F44">
        <w:rPr>
          <w:sz w:val="20"/>
          <w:szCs w:val="20"/>
        </w:rPr>
        <w:t xml:space="preserve">. Hal </w:t>
      </w:r>
      <w:proofErr w:type="spellStart"/>
      <w:r w:rsidRPr="00661F44">
        <w:rPr>
          <w:sz w:val="20"/>
          <w:szCs w:val="20"/>
        </w:rPr>
        <w:t>ini</w:t>
      </w:r>
      <w:proofErr w:type="spellEnd"/>
      <w:r w:rsidRPr="00661F44">
        <w:rPr>
          <w:sz w:val="20"/>
          <w:szCs w:val="20"/>
        </w:rPr>
        <w:t xml:space="preserve"> </w:t>
      </w:r>
      <w:proofErr w:type="spellStart"/>
      <w:r w:rsidRPr="00661F44">
        <w:rPr>
          <w:sz w:val="20"/>
          <w:szCs w:val="20"/>
        </w:rPr>
        <w:t>sesuai</w:t>
      </w:r>
      <w:proofErr w:type="spellEnd"/>
      <w:r w:rsidRPr="00661F44">
        <w:rPr>
          <w:sz w:val="20"/>
          <w:szCs w:val="20"/>
        </w:rPr>
        <w:t xml:space="preserve"> </w:t>
      </w:r>
      <w:proofErr w:type="spellStart"/>
      <w:r w:rsidRPr="00661F44">
        <w:rPr>
          <w:sz w:val="20"/>
          <w:szCs w:val="20"/>
        </w:rPr>
        <w:t>dengan</w:t>
      </w:r>
      <w:proofErr w:type="spellEnd"/>
      <w:r w:rsidRPr="00661F44">
        <w:rPr>
          <w:sz w:val="20"/>
          <w:szCs w:val="20"/>
        </w:rPr>
        <w:t xml:space="preserve"> </w:t>
      </w:r>
      <w:proofErr w:type="spellStart"/>
      <w:r w:rsidRPr="00661F44">
        <w:rPr>
          <w:sz w:val="20"/>
          <w:szCs w:val="20"/>
        </w:rPr>
        <w:t>pendapat</w:t>
      </w:r>
      <w:proofErr w:type="spellEnd"/>
      <w:r w:rsidRPr="00661F44">
        <w:rPr>
          <w:sz w:val="20"/>
          <w:szCs w:val="20"/>
        </w:rPr>
        <w:t xml:space="preserve"> </w:t>
      </w:r>
      <w:proofErr w:type="spellStart"/>
      <w:r w:rsidRPr="00661F44">
        <w:rPr>
          <w:sz w:val="20"/>
          <w:szCs w:val="20"/>
        </w:rPr>
        <w:t>Daryanto</w:t>
      </w:r>
      <w:proofErr w:type="spellEnd"/>
      <w:r w:rsidRPr="00661F44">
        <w:rPr>
          <w:sz w:val="20"/>
          <w:szCs w:val="20"/>
        </w:rPr>
        <w:t xml:space="preserve"> (</w:t>
      </w:r>
      <w:proofErr w:type="spellStart"/>
      <w:r w:rsidRPr="00661F44">
        <w:rPr>
          <w:sz w:val="20"/>
          <w:szCs w:val="20"/>
        </w:rPr>
        <w:t>Arsyad</w:t>
      </w:r>
      <w:proofErr w:type="spellEnd"/>
      <w:r w:rsidRPr="00661F44">
        <w:rPr>
          <w:sz w:val="20"/>
          <w:szCs w:val="20"/>
        </w:rPr>
        <w:t xml:space="preserve">, 2013:19) </w:t>
      </w:r>
      <w:proofErr w:type="spellStart"/>
      <w:r w:rsidRPr="00661F44">
        <w:rPr>
          <w:sz w:val="20"/>
          <w:szCs w:val="20"/>
        </w:rPr>
        <w:t>bahwa</w:t>
      </w:r>
      <w:proofErr w:type="spellEnd"/>
      <w:r w:rsidRPr="00661F44">
        <w:rPr>
          <w:sz w:val="20"/>
          <w:szCs w:val="20"/>
        </w:rPr>
        <w:t xml:space="preserve"> media video </w:t>
      </w:r>
      <w:proofErr w:type="spellStart"/>
      <w:r w:rsidRPr="00661F44">
        <w:rPr>
          <w:sz w:val="20"/>
          <w:szCs w:val="20"/>
        </w:rPr>
        <w:t>dapat</w:t>
      </w:r>
      <w:proofErr w:type="spellEnd"/>
      <w:r w:rsidRPr="00661F44">
        <w:rPr>
          <w:sz w:val="20"/>
          <w:szCs w:val="20"/>
        </w:rPr>
        <w:t xml:space="preserve"> </w:t>
      </w:r>
      <w:proofErr w:type="spellStart"/>
      <w:r w:rsidRPr="00661F44">
        <w:rPr>
          <w:sz w:val="20"/>
          <w:szCs w:val="20"/>
        </w:rPr>
        <w:t>dimanfaatkan</w:t>
      </w:r>
      <w:proofErr w:type="spellEnd"/>
      <w:r w:rsidRPr="00661F44">
        <w:rPr>
          <w:sz w:val="20"/>
          <w:szCs w:val="20"/>
        </w:rPr>
        <w:t xml:space="preserve"> </w:t>
      </w:r>
      <w:proofErr w:type="spellStart"/>
      <w:r w:rsidRPr="00661F44">
        <w:rPr>
          <w:sz w:val="20"/>
          <w:szCs w:val="20"/>
        </w:rPr>
        <w:t>dalam</w:t>
      </w:r>
      <w:proofErr w:type="spellEnd"/>
      <w:r w:rsidRPr="00661F44">
        <w:rPr>
          <w:sz w:val="20"/>
          <w:szCs w:val="20"/>
        </w:rPr>
        <w:t xml:space="preserve"> program </w:t>
      </w:r>
      <w:proofErr w:type="spellStart"/>
      <w:r w:rsidRPr="00661F44">
        <w:rPr>
          <w:sz w:val="20"/>
          <w:szCs w:val="20"/>
        </w:rPr>
        <w:t>pembelajaran</w:t>
      </w:r>
      <w:proofErr w:type="spellEnd"/>
      <w:r w:rsidRPr="00661F44">
        <w:rPr>
          <w:sz w:val="20"/>
          <w:szCs w:val="20"/>
        </w:rPr>
        <w:t xml:space="preserve"> </w:t>
      </w:r>
      <w:proofErr w:type="spellStart"/>
      <w:r w:rsidRPr="00661F44">
        <w:rPr>
          <w:sz w:val="20"/>
          <w:szCs w:val="20"/>
        </w:rPr>
        <w:t>karena</w:t>
      </w:r>
      <w:proofErr w:type="spellEnd"/>
      <w:r w:rsidRPr="00661F44">
        <w:rPr>
          <w:sz w:val="20"/>
          <w:szCs w:val="20"/>
        </w:rPr>
        <w:t xml:space="preserve"> </w:t>
      </w:r>
      <w:proofErr w:type="spellStart"/>
      <w:r w:rsidRPr="00661F44">
        <w:rPr>
          <w:sz w:val="20"/>
          <w:szCs w:val="20"/>
        </w:rPr>
        <w:t>dapat</w:t>
      </w:r>
      <w:proofErr w:type="spellEnd"/>
      <w:r w:rsidRPr="00661F44">
        <w:rPr>
          <w:sz w:val="20"/>
          <w:szCs w:val="20"/>
        </w:rPr>
        <w:t xml:space="preserve"> </w:t>
      </w:r>
      <w:proofErr w:type="spellStart"/>
      <w:r w:rsidRPr="00661F44">
        <w:rPr>
          <w:sz w:val="20"/>
          <w:szCs w:val="20"/>
        </w:rPr>
        <w:t>memberikan</w:t>
      </w:r>
      <w:proofErr w:type="spellEnd"/>
      <w:r w:rsidRPr="00661F44">
        <w:rPr>
          <w:sz w:val="20"/>
          <w:szCs w:val="20"/>
        </w:rPr>
        <w:t xml:space="preserve"> </w:t>
      </w:r>
      <w:proofErr w:type="spellStart"/>
      <w:r w:rsidRPr="00661F44">
        <w:rPr>
          <w:sz w:val="20"/>
          <w:szCs w:val="20"/>
        </w:rPr>
        <w:t>pengalaman</w:t>
      </w:r>
      <w:proofErr w:type="spellEnd"/>
      <w:r w:rsidRPr="00661F44">
        <w:rPr>
          <w:sz w:val="20"/>
          <w:szCs w:val="20"/>
        </w:rPr>
        <w:t xml:space="preserve"> yang </w:t>
      </w:r>
      <w:proofErr w:type="spellStart"/>
      <w:r w:rsidRPr="00661F44">
        <w:rPr>
          <w:sz w:val="20"/>
          <w:szCs w:val="20"/>
        </w:rPr>
        <w:t>tidak</w:t>
      </w:r>
      <w:proofErr w:type="spellEnd"/>
      <w:r w:rsidRPr="00661F44">
        <w:rPr>
          <w:sz w:val="20"/>
          <w:szCs w:val="20"/>
        </w:rPr>
        <w:t xml:space="preserve"> </w:t>
      </w:r>
      <w:proofErr w:type="spellStart"/>
      <w:r w:rsidRPr="00661F44">
        <w:rPr>
          <w:sz w:val="20"/>
          <w:szCs w:val="20"/>
        </w:rPr>
        <w:t>terduga</w:t>
      </w:r>
      <w:proofErr w:type="spellEnd"/>
      <w:r w:rsidRPr="00661F44">
        <w:rPr>
          <w:sz w:val="20"/>
          <w:szCs w:val="20"/>
        </w:rPr>
        <w:t xml:space="preserve"> </w:t>
      </w:r>
      <w:proofErr w:type="spellStart"/>
      <w:r w:rsidRPr="00661F44">
        <w:rPr>
          <w:sz w:val="20"/>
          <w:szCs w:val="20"/>
        </w:rPr>
        <w:t>kepada</w:t>
      </w:r>
      <w:proofErr w:type="spellEnd"/>
      <w:r w:rsidRPr="00661F44">
        <w:rPr>
          <w:sz w:val="20"/>
          <w:szCs w:val="20"/>
        </w:rPr>
        <w:t xml:space="preserve"> </w:t>
      </w:r>
      <w:proofErr w:type="spellStart"/>
      <w:r w:rsidRPr="00661F44">
        <w:rPr>
          <w:sz w:val="20"/>
          <w:szCs w:val="20"/>
        </w:rPr>
        <w:t>peserta</w:t>
      </w:r>
      <w:proofErr w:type="spellEnd"/>
      <w:r w:rsidRPr="00661F44">
        <w:rPr>
          <w:sz w:val="20"/>
          <w:szCs w:val="20"/>
        </w:rPr>
        <w:t xml:space="preserve"> </w:t>
      </w:r>
      <w:proofErr w:type="spellStart"/>
      <w:r w:rsidRPr="00661F44">
        <w:rPr>
          <w:sz w:val="20"/>
          <w:szCs w:val="20"/>
        </w:rPr>
        <w:t>didik</w:t>
      </w:r>
      <w:proofErr w:type="spellEnd"/>
      <w:r w:rsidRPr="00661F44">
        <w:rPr>
          <w:sz w:val="20"/>
          <w:szCs w:val="20"/>
        </w:rPr>
        <w:t xml:space="preserve">. </w:t>
      </w:r>
      <w:proofErr w:type="spellStart"/>
      <w:r w:rsidRPr="00661F44">
        <w:rPr>
          <w:sz w:val="20"/>
        </w:rPr>
        <w:t>Produk</w:t>
      </w:r>
      <w:proofErr w:type="spellEnd"/>
      <w:r w:rsidRPr="00661F44">
        <w:rPr>
          <w:sz w:val="20"/>
        </w:rPr>
        <w:t xml:space="preserve"> </w:t>
      </w:r>
      <w:proofErr w:type="spellStart"/>
      <w:r w:rsidRPr="00661F44">
        <w:rPr>
          <w:sz w:val="20"/>
        </w:rPr>
        <w:t>bahan</w:t>
      </w:r>
      <w:proofErr w:type="spellEnd"/>
      <w:r w:rsidRPr="00661F44">
        <w:rPr>
          <w:sz w:val="20"/>
        </w:rPr>
        <w:t xml:space="preserve"> ajar </w:t>
      </w:r>
      <w:proofErr w:type="spellStart"/>
      <w:r w:rsidRPr="00661F44">
        <w:rPr>
          <w:sz w:val="20"/>
        </w:rPr>
        <w:t>berbasis</w:t>
      </w:r>
      <w:proofErr w:type="spellEnd"/>
      <w:r w:rsidRPr="00661F44">
        <w:rPr>
          <w:sz w:val="20"/>
        </w:rPr>
        <w:t xml:space="preserve"> audio-visual (video) </w:t>
      </w:r>
      <w:proofErr w:type="spellStart"/>
      <w:r w:rsidRPr="00661F44">
        <w:rPr>
          <w:sz w:val="20"/>
        </w:rPr>
        <w:t>diyakini</w:t>
      </w:r>
      <w:proofErr w:type="spellEnd"/>
      <w:r w:rsidRPr="00661F44">
        <w:rPr>
          <w:sz w:val="20"/>
        </w:rPr>
        <w:t xml:space="preserve"> </w:t>
      </w:r>
      <w:proofErr w:type="spellStart"/>
      <w:r w:rsidRPr="00661F44">
        <w:rPr>
          <w:sz w:val="20"/>
        </w:rPr>
        <w:t>mampu</w:t>
      </w:r>
      <w:proofErr w:type="spellEnd"/>
      <w:r w:rsidRPr="00661F44">
        <w:rPr>
          <w:sz w:val="20"/>
        </w:rPr>
        <w:t xml:space="preserve"> </w:t>
      </w:r>
      <w:proofErr w:type="spellStart"/>
      <w:r w:rsidRPr="00661F44">
        <w:rPr>
          <w:sz w:val="20"/>
        </w:rPr>
        <w:t>meningkatkan</w:t>
      </w:r>
      <w:proofErr w:type="spellEnd"/>
      <w:r w:rsidRPr="00661F44">
        <w:rPr>
          <w:sz w:val="20"/>
        </w:rPr>
        <w:t xml:space="preserve"> </w:t>
      </w:r>
      <w:proofErr w:type="spellStart"/>
      <w:r w:rsidRPr="00661F44">
        <w:rPr>
          <w:sz w:val="20"/>
        </w:rPr>
        <w:t>motivasi</w:t>
      </w:r>
      <w:proofErr w:type="spellEnd"/>
      <w:r w:rsidRPr="00661F44">
        <w:rPr>
          <w:sz w:val="20"/>
        </w:rPr>
        <w:t xml:space="preserve"> </w:t>
      </w:r>
      <w:proofErr w:type="spellStart"/>
      <w:r w:rsidRPr="00661F44">
        <w:rPr>
          <w:sz w:val="20"/>
        </w:rPr>
        <w:t>belajar</w:t>
      </w:r>
      <w:proofErr w:type="spellEnd"/>
      <w:r w:rsidRPr="00661F44">
        <w:rPr>
          <w:sz w:val="20"/>
        </w:rPr>
        <w:t xml:space="preserve"> </w:t>
      </w:r>
      <w:proofErr w:type="spellStart"/>
      <w:r w:rsidRPr="00661F44">
        <w:rPr>
          <w:sz w:val="20"/>
        </w:rPr>
        <w:t>peserta</w:t>
      </w:r>
      <w:proofErr w:type="spellEnd"/>
      <w:r w:rsidRPr="00661F44">
        <w:rPr>
          <w:sz w:val="20"/>
        </w:rPr>
        <w:t xml:space="preserve"> </w:t>
      </w:r>
      <w:proofErr w:type="spellStart"/>
      <w:r w:rsidRPr="00661F44">
        <w:rPr>
          <w:sz w:val="20"/>
        </w:rPr>
        <w:t>didik</w:t>
      </w:r>
      <w:proofErr w:type="spellEnd"/>
      <w:r w:rsidRPr="00661F44">
        <w:rPr>
          <w:sz w:val="20"/>
        </w:rPr>
        <w:t xml:space="preserve"> </w:t>
      </w:r>
      <w:proofErr w:type="spellStart"/>
      <w:r w:rsidRPr="00661F44">
        <w:rPr>
          <w:sz w:val="20"/>
        </w:rPr>
        <w:t>khususnya</w:t>
      </w:r>
      <w:proofErr w:type="spellEnd"/>
      <w:r w:rsidRPr="00661F44">
        <w:rPr>
          <w:sz w:val="20"/>
        </w:rPr>
        <w:t xml:space="preserve"> </w:t>
      </w:r>
      <w:proofErr w:type="spellStart"/>
      <w:r w:rsidRPr="00661F44">
        <w:rPr>
          <w:sz w:val="20"/>
        </w:rPr>
        <w:t>pada</w:t>
      </w:r>
      <w:proofErr w:type="spellEnd"/>
      <w:r w:rsidRPr="00661F44">
        <w:rPr>
          <w:sz w:val="20"/>
        </w:rPr>
        <w:t xml:space="preserve"> </w:t>
      </w:r>
      <w:proofErr w:type="spellStart"/>
      <w:r w:rsidRPr="00661F44">
        <w:rPr>
          <w:sz w:val="20"/>
        </w:rPr>
        <w:t>mata</w:t>
      </w:r>
      <w:proofErr w:type="spellEnd"/>
      <w:r w:rsidRPr="00661F44">
        <w:rPr>
          <w:sz w:val="20"/>
        </w:rPr>
        <w:t xml:space="preserve"> </w:t>
      </w:r>
      <w:proofErr w:type="spellStart"/>
      <w:r w:rsidRPr="00661F44">
        <w:rPr>
          <w:sz w:val="20"/>
        </w:rPr>
        <w:t>pelajaran</w:t>
      </w:r>
      <w:proofErr w:type="spellEnd"/>
      <w:r w:rsidRPr="00661F44">
        <w:rPr>
          <w:sz w:val="20"/>
        </w:rPr>
        <w:t xml:space="preserve"> </w:t>
      </w:r>
      <w:proofErr w:type="spellStart"/>
      <w:r w:rsidRPr="00661F44">
        <w:rPr>
          <w:sz w:val="20"/>
        </w:rPr>
        <w:t>Sejarah</w:t>
      </w:r>
      <w:proofErr w:type="spellEnd"/>
      <w:r w:rsidRPr="00661F44">
        <w:rPr>
          <w:sz w:val="20"/>
        </w:rPr>
        <w:t xml:space="preserve">. </w:t>
      </w:r>
      <w:proofErr w:type="spellStart"/>
      <w:r w:rsidRPr="00661F44">
        <w:rPr>
          <w:sz w:val="20"/>
        </w:rPr>
        <w:t>Selain</w:t>
      </w:r>
      <w:proofErr w:type="spellEnd"/>
      <w:r w:rsidRPr="00661F44">
        <w:rPr>
          <w:sz w:val="20"/>
        </w:rPr>
        <w:t xml:space="preserve"> </w:t>
      </w:r>
      <w:proofErr w:type="spellStart"/>
      <w:r w:rsidRPr="00661F44">
        <w:rPr>
          <w:sz w:val="20"/>
        </w:rPr>
        <w:t>itu</w:t>
      </w:r>
      <w:proofErr w:type="spellEnd"/>
      <w:r w:rsidRPr="00661F44">
        <w:rPr>
          <w:sz w:val="20"/>
        </w:rPr>
        <w:t xml:space="preserve">, </w:t>
      </w:r>
      <w:proofErr w:type="spellStart"/>
      <w:r w:rsidRPr="00661F44">
        <w:rPr>
          <w:sz w:val="20"/>
        </w:rPr>
        <w:t>pembelajaran</w:t>
      </w:r>
      <w:proofErr w:type="spellEnd"/>
      <w:r w:rsidRPr="00661F44">
        <w:rPr>
          <w:sz w:val="20"/>
        </w:rPr>
        <w:t xml:space="preserve"> </w:t>
      </w:r>
      <w:proofErr w:type="spellStart"/>
      <w:r w:rsidRPr="00661F44">
        <w:rPr>
          <w:sz w:val="20"/>
        </w:rPr>
        <w:t>akan</w:t>
      </w:r>
      <w:proofErr w:type="spellEnd"/>
      <w:r w:rsidRPr="00661F44">
        <w:rPr>
          <w:sz w:val="20"/>
        </w:rPr>
        <w:t xml:space="preserve"> </w:t>
      </w:r>
      <w:proofErr w:type="spellStart"/>
      <w:r w:rsidRPr="00661F44">
        <w:rPr>
          <w:sz w:val="20"/>
        </w:rPr>
        <w:t>lebih</w:t>
      </w:r>
      <w:proofErr w:type="spellEnd"/>
      <w:r w:rsidRPr="00661F44">
        <w:rPr>
          <w:sz w:val="20"/>
        </w:rPr>
        <w:t xml:space="preserve"> </w:t>
      </w:r>
      <w:proofErr w:type="spellStart"/>
      <w:r w:rsidRPr="00661F44">
        <w:rPr>
          <w:sz w:val="20"/>
        </w:rPr>
        <w:t>menarik</w:t>
      </w:r>
      <w:proofErr w:type="spellEnd"/>
      <w:r w:rsidRPr="00661F44">
        <w:rPr>
          <w:sz w:val="20"/>
        </w:rPr>
        <w:t xml:space="preserve"> </w:t>
      </w:r>
      <w:proofErr w:type="spellStart"/>
      <w:r w:rsidRPr="00661F44">
        <w:rPr>
          <w:sz w:val="20"/>
        </w:rPr>
        <w:t>perhatian</w:t>
      </w:r>
      <w:proofErr w:type="spellEnd"/>
      <w:r w:rsidRPr="00661F44">
        <w:rPr>
          <w:sz w:val="20"/>
        </w:rPr>
        <w:t xml:space="preserve"> </w:t>
      </w:r>
      <w:proofErr w:type="spellStart"/>
      <w:r w:rsidRPr="00661F44">
        <w:rPr>
          <w:sz w:val="20"/>
        </w:rPr>
        <w:t>peserta</w:t>
      </w:r>
      <w:proofErr w:type="spellEnd"/>
      <w:r w:rsidRPr="00661F44">
        <w:rPr>
          <w:sz w:val="20"/>
        </w:rPr>
        <w:t xml:space="preserve"> </w:t>
      </w:r>
      <w:proofErr w:type="spellStart"/>
      <w:r w:rsidRPr="00661F44">
        <w:rPr>
          <w:sz w:val="20"/>
        </w:rPr>
        <w:t>didik</w:t>
      </w:r>
      <w:proofErr w:type="spellEnd"/>
      <w:r w:rsidRPr="00661F44">
        <w:rPr>
          <w:sz w:val="20"/>
        </w:rPr>
        <w:t>.</w:t>
      </w:r>
    </w:p>
    <w:p w:rsidR="00661F44" w:rsidRPr="00661F44" w:rsidRDefault="00661F44" w:rsidP="00661F44">
      <w:pPr>
        <w:pStyle w:val="IEEEParagraph"/>
        <w:rPr>
          <w:szCs w:val="20"/>
        </w:rPr>
      </w:pPr>
    </w:p>
    <w:p w:rsidR="00661F44" w:rsidRPr="00B72D46" w:rsidRDefault="00661F44" w:rsidP="00014A27">
      <w:pPr>
        <w:pStyle w:val="IEEEParagraph"/>
        <w:rPr>
          <w:szCs w:val="20"/>
        </w:rPr>
      </w:pPr>
    </w:p>
    <w:p w:rsidR="00B22563" w:rsidRDefault="00382560" w:rsidP="00151B8E">
      <w:pPr>
        <w:pStyle w:val="IEEEParagraph"/>
      </w:pPr>
      <w:r w:rsidRPr="00B72D46">
        <w:t xml:space="preserve">  </w:t>
      </w:r>
      <w:r w:rsidR="00E4231E" w:rsidRPr="00B72D46">
        <w:t xml:space="preserve"> </w:t>
      </w:r>
    </w:p>
    <w:p w:rsidR="00B22563" w:rsidRDefault="00B22563" w:rsidP="00B22563">
      <w:pPr>
        <w:rPr>
          <w:sz w:val="20"/>
        </w:rPr>
      </w:pPr>
      <w:bookmarkStart w:id="0" w:name="_GoBack"/>
      <w:bookmarkEnd w:id="0"/>
    </w:p>
    <w:p w:rsidR="0062033E" w:rsidRPr="00B72D46" w:rsidRDefault="00DE2645" w:rsidP="0062033E">
      <w:pPr>
        <w:pStyle w:val="IEEEHeading1"/>
        <w:rPr>
          <w:lang w:val="en-US"/>
        </w:rPr>
      </w:pPr>
      <w:proofErr w:type="spellStart"/>
      <w:r w:rsidRPr="00B72D46">
        <w:rPr>
          <w:lang w:val="en-US"/>
        </w:rPr>
        <w:lastRenderedPageBreak/>
        <w:t>Kesimpulan</w:t>
      </w:r>
      <w:proofErr w:type="spellEnd"/>
    </w:p>
    <w:p w:rsidR="00BB3465" w:rsidRPr="00B72D46" w:rsidRDefault="00C93865" w:rsidP="000A6BA9">
      <w:pPr>
        <w:pStyle w:val="IEEEParagraph"/>
        <w:numPr>
          <w:ilvl w:val="0"/>
          <w:numId w:val="6"/>
        </w:numPr>
        <w:ind w:left="426"/>
        <w:rPr>
          <w:lang w:val="en-US"/>
        </w:rPr>
      </w:pPr>
      <w:r>
        <w:rPr>
          <w:lang w:val="id-ID"/>
        </w:rPr>
        <w:t>Pada tahap identifikasi kebutuhan yang dilakukan adalah identifikasi masalah dan mengumpulkan informasi</w:t>
      </w:r>
    </w:p>
    <w:p w:rsidR="0062033E" w:rsidRPr="00B72D46" w:rsidRDefault="00C93865" w:rsidP="000A6BA9">
      <w:pPr>
        <w:pStyle w:val="IEEEParagraph"/>
        <w:numPr>
          <w:ilvl w:val="0"/>
          <w:numId w:val="6"/>
        </w:numPr>
        <w:ind w:left="426"/>
        <w:rPr>
          <w:lang w:val="en-US"/>
        </w:rPr>
      </w:pPr>
      <w:r>
        <w:rPr>
          <w:lang w:val="id-ID"/>
        </w:rPr>
        <w:t>Pada tahap desain yang dilakukan adalah merancang naskah bahan ajar berbasis audio-visual (video) dan membuat desain bahan ajar berbasis audio-visual (video)</w:t>
      </w:r>
    </w:p>
    <w:p w:rsidR="00BB3465" w:rsidRPr="00B72D46" w:rsidRDefault="00C93865" w:rsidP="000A6BA9">
      <w:pPr>
        <w:pStyle w:val="IEEEParagraph"/>
        <w:numPr>
          <w:ilvl w:val="0"/>
          <w:numId w:val="6"/>
        </w:numPr>
        <w:ind w:left="426"/>
        <w:rPr>
          <w:lang w:val="en-US"/>
        </w:rPr>
      </w:pPr>
      <w:r>
        <w:rPr>
          <w:szCs w:val="20"/>
          <w:lang w:val="id-ID"/>
        </w:rPr>
        <w:t>Produk bahan ajar berbasis audio-visual (video) pada mata pelajaran sejarah kelas X di SMA Negeri 11 Pangkep dinyatakan valid dan praktis.</w:t>
      </w:r>
    </w:p>
    <w:p w:rsidR="003950A4" w:rsidRPr="00B72D46" w:rsidRDefault="00A01590" w:rsidP="00631931">
      <w:pPr>
        <w:pStyle w:val="IEEEHeading1"/>
        <w:numPr>
          <w:ilvl w:val="0"/>
          <w:numId w:val="0"/>
        </w:numPr>
        <w:outlineLvl w:val="0"/>
        <w:rPr>
          <w:lang w:val="en-US"/>
        </w:rPr>
      </w:pPr>
      <w:proofErr w:type="spellStart"/>
      <w:r w:rsidRPr="00B72D46">
        <w:rPr>
          <w:lang w:val="en-US"/>
        </w:rPr>
        <w:t>Ucapan</w:t>
      </w:r>
      <w:proofErr w:type="spellEnd"/>
      <w:r w:rsidRPr="00B72D46">
        <w:rPr>
          <w:lang w:val="en-US"/>
        </w:rPr>
        <w:t xml:space="preserve"> </w:t>
      </w:r>
      <w:proofErr w:type="spellStart"/>
      <w:r w:rsidRPr="00B72D46">
        <w:rPr>
          <w:lang w:val="en-US"/>
        </w:rPr>
        <w:t>Terima</w:t>
      </w:r>
      <w:proofErr w:type="spellEnd"/>
      <w:r w:rsidRPr="00B72D46">
        <w:rPr>
          <w:lang w:val="en-US"/>
        </w:rPr>
        <w:t xml:space="preserve"> </w:t>
      </w:r>
      <w:proofErr w:type="spellStart"/>
      <w:r w:rsidRPr="00B72D46">
        <w:rPr>
          <w:lang w:val="en-US"/>
        </w:rPr>
        <w:t>Kasih</w:t>
      </w:r>
      <w:proofErr w:type="spellEnd"/>
    </w:p>
    <w:p w:rsidR="00D311F8" w:rsidRPr="00B72D46" w:rsidRDefault="00014A27" w:rsidP="00D311F8">
      <w:pPr>
        <w:pStyle w:val="IEEEParagraph"/>
        <w:rPr>
          <w:lang w:val="en-GB"/>
        </w:rPr>
      </w:pPr>
      <w:proofErr w:type="spellStart"/>
      <w:r w:rsidRPr="00B72D46">
        <w:rPr>
          <w:lang w:val="en-GB"/>
        </w:rPr>
        <w:t>Ucapan</w:t>
      </w:r>
      <w:proofErr w:type="spellEnd"/>
      <w:r w:rsidRPr="00B72D46">
        <w:rPr>
          <w:lang w:val="en-GB"/>
        </w:rPr>
        <w:t xml:space="preserve"> </w:t>
      </w:r>
      <w:proofErr w:type="spellStart"/>
      <w:r w:rsidRPr="00B72D46">
        <w:rPr>
          <w:lang w:val="en-GB"/>
        </w:rPr>
        <w:t>Terimakasih</w:t>
      </w:r>
      <w:proofErr w:type="spellEnd"/>
      <w:r w:rsidRPr="00B72D46">
        <w:rPr>
          <w:lang w:val="en-GB"/>
        </w:rPr>
        <w:t xml:space="preserve"> </w:t>
      </w:r>
      <w:proofErr w:type="spellStart"/>
      <w:r w:rsidRPr="00B72D46">
        <w:rPr>
          <w:lang w:val="en-GB"/>
        </w:rPr>
        <w:t>kepada</w:t>
      </w:r>
      <w:proofErr w:type="spellEnd"/>
      <w:r w:rsidRPr="00B72D46">
        <w:rPr>
          <w:lang w:val="en-GB"/>
        </w:rPr>
        <w:t xml:space="preserve"> </w:t>
      </w:r>
      <w:r w:rsidR="00C93865">
        <w:rPr>
          <w:lang w:val="id-ID"/>
        </w:rPr>
        <w:t>Fakultas Ilmu Pendidikan Universitas Negeri Makassar yang telah memberikan izin melakukan penelitian</w:t>
      </w:r>
      <w:r w:rsidRPr="00B72D46">
        <w:rPr>
          <w:lang w:val="en-GB"/>
        </w:rPr>
        <w:t xml:space="preserve">. </w:t>
      </w:r>
      <w:proofErr w:type="spellStart"/>
      <w:r w:rsidRPr="00B72D46">
        <w:rPr>
          <w:lang w:val="en-GB"/>
        </w:rPr>
        <w:t>Selanjutnya</w:t>
      </w:r>
      <w:proofErr w:type="spellEnd"/>
      <w:r w:rsidRPr="00B72D46">
        <w:rPr>
          <w:lang w:val="en-GB"/>
        </w:rPr>
        <w:t xml:space="preserve"> </w:t>
      </w:r>
      <w:proofErr w:type="spellStart"/>
      <w:r w:rsidRPr="00B72D46">
        <w:rPr>
          <w:lang w:val="en-GB"/>
        </w:rPr>
        <w:t>Ucapan</w:t>
      </w:r>
      <w:proofErr w:type="spellEnd"/>
      <w:r w:rsidRPr="00B72D46">
        <w:rPr>
          <w:lang w:val="en-GB"/>
        </w:rPr>
        <w:t xml:space="preserve"> </w:t>
      </w:r>
      <w:proofErr w:type="spellStart"/>
      <w:r w:rsidRPr="00B72D46">
        <w:rPr>
          <w:lang w:val="en-GB"/>
        </w:rPr>
        <w:t>terimakasih</w:t>
      </w:r>
      <w:proofErr w:type="spellEnd"/>
      <w:r w:rsidRPr="00B72D46">
        <w:rPr>
          <w:lang w:val="en-GB"/>
        </w:rPr>
        <w:t xml:space="preserve"> </w:t>
      </w:r>
      <w:proofErr w:type="spellStart"/>
      <w:r w:rsidRPr="00B72D46">
        <w:rPr>
          <w:lang w:val="en-GB"/>
        </w:rPr>
        <w:t>kepada</w:t>
      </w:r>
      <w:proofErr w:type="spellEnd"/>
      <w:r w:rsidRPr="00B72D46">
        <w:rPr>
          <w:lang w:val="en-GB"/>
        </w:rPr>
        <w:t xml:space="preserve"> </w:t>
      </w:r>
      <w:r w:rsidR="00C93865">
        <w:rPr>
          <w:lang w:val="id-ID"/>
        </w:rPr>
        <w:t>Pembimbing I , Pembimbing II dan SMA Negeri 11 Pangkep.</w:t>
      </w:r>
    </w:p>
    <w:p w:rsidR="00A661C5" w:rsidRPr="00B72D46" w:rsidRDefault="00A661C5" w:rsidP="00A80DB9">
      <w:pPr>
        <w:pStyle w:val="IEEEHeading1"/>
        <w:numPr>
          <w:ilvl w:val="0"/>
          <w:numId w:val="0"/>
        </w:numPr>
        <w:outlineLvl w:val="0"/>
      </w:pPr>
    </w:p>
    <w:p w:rsidR="00A80DB9" w:rsidRPr="00B72D46" w:rsidRDefault="00FD6057" w:rsidP="00A80DB9">
      <w:pPr>
        <w:pStyle w:val="IEEEHeading1"/>
        <w:numPr>
          <w:ilvl w:val="0"/>
          <w:numId w:val="0"/>
        </w:numPr>
        <w:outlineLvl w:val="0"/>
      </w:pPr>
      <w:proofErr w:type="spellStart"/>
      <w:r w:rsidRPr="00B72D46">
        <w:t>Daftar</w:t>
      </w:r>
      <w:proofErr w:type="spellEnd"/>
      <w:r w:rsidRPr="00B72D46">
        <w:t xml:space="preserve"> </w:t>
      </w:r>
      <w:proofErr w:type="spellStart"/>
      <w:r w:rsidRPr="00B72D46">
        <w:t>Pustaka</w:t>
      </w:r>
      <w:proofErr w:type="spellEnd"/>
    </w:p>
    <w:sdt>
      <w:sdtPr>
        <w:rPr>
          <w:rFonts w:ascii="Times New Roman" w:eastAsia="Times New Roman" w:hAnsi="Times New Roman" w:cs="Times New Roman"/>
          <w:b w:val="0"/>
          <w:bCs w:val="0"/>
          <w:kern w:val="0"/>
          <w:sz w:val="24"/>
          <w:szCs w:val="24"/>
          <w:lang w:val="en-GB" w:eastAsia="en-GB"/>
        </w:rPr>
        <w:id w:val="35340794"/>
        <w:docPartObj>
          <w:docPartGallery w:val="Bibliographies"/>
          <w:docPartUnique/>
        </w:docPartObj>
      </w:sdtPr>
      <w:sdtEndPr>
        <w:rPr>
          <w:rFonts w:ascii="Courier" w:hAnsi="Courier"/>
          <w:sz w:val="18"/>
        </w:rPr>
      </w:sdtEndPr>
      <w:sdtContent>
        <w:sdt>
          <w:sdtPr>
            <w:rPr>
              <w:rFonts w:ascii="Times New Roman" w:eastAsia="Times New Roman" w:hAnsi="Times New Roman" w:cs="Times New Roman"/>
              <w:b w:val="0"/>
              <w:bCs w:val="0"/>
              <w:kern w:val="0"/>
              <w:sz w:val="24"/>
              <w:szCs w:val="24"/>
              <w:lang w:val="en-GB" w:eastAsia="en-GB"/>
            </w:rPr>
            <w:id w:val="111145805"/>
            <w:bibliography/>
          </w:sdtPr>
          <w:sdtEndPr>
            <w:rPr>
              <w:rFonts w:ascii="Courier" w:hAnsi="Courier"/>
              <w:sz w:val="18"/>
            </w:rPr>
          </w:sdtEndPr>
          <w:sdtContent>
            <w:p w:rsidR="000F2381" w:rsidRPr="00B72D46" w:rsidRDefault="00AF10B7" w:rsidP="000F2381">
              <w:pPr>
                <w:pStyle w:val="Heading1"/>
                <w:rPr>
                  <w:noProof/>
                  <w:sz w:val="16"/>
                  <w:szCs w:val="16"/>
                  <w:lang w:val="id-ID" w:eastAsia="id-ID"/>
                </w:rPr>
              </w:pPr>
              <w:r w:rsidRPr="00B72D46">
                <w:fldChar w:fldCharType="begin"/>
              </w:r>
              <w:r w:rsidR="000F2381" w:rsidRPr="00B72D46">
                <w:instrText xml:space="preserve"> BIBLIOGRAPHY </w:instrText>
              </w:r>
              <w:r w:rsidRPr="00B72D46">
                <w:fldChar w:fldCharType="separate"/>
              </w:r>
            </w:p>
            <w:tbl>
              <w:tblPr>
                <w:tblW w:w="4957" w:type="pct"/>
                <w:tblCellSpacing w:w="15" w:type="dxa"/>
                <w:tblCellMar>
                  <w:top w:w="15" w:type="dxa"/>
                  <w:left w:w="15" w:type="dxa"/>
                  <w:bottom w:w="15" w:type="dxa"/>
                  <w:right w:w="15" w:type="dxa"/>
                </w:tblCellMar>
                <w:tblLook w:val="04A0" w:firstRow="1" w:lastRow="0" w:firstColumn="1" w:lastColumn="0" w:noHBand="0" w:noVBand="1"/>
              </w:tblPr>
              <w:tblGrid>
                <w:gridCol w:w="262"/>
                <w:gridCol w:w="4557"/>
              </w:tblGrid>
              <w:tr w:rsidR="000F2381" w:rsidRPr="00B72D46" w:rsidTr="00661F44">
                <w:trPr>
                  <w:trHeight w:val="187"/>
                  <w:tblCellSpacing w:w="15" w:type="dxa"/>
                </w:trPr>
                <w:tc>
                  <w:tcPr>
                    <w:tcW w:w="211" w:type="pct"/>
                    <w:hideMark/>
                  </w:tcPr>
                  <w:p w:rsidR="000F2381" w:rsidRPr="00B72D46" w:rsidRDefault="000F2381" w:rsidP="000F2381">
                    <w:pPr>
                      <w:pStyle w:val="Bibliography"/>
                      <w:jc w:val="both"/>
                      <w:rPr>
                        <w:rFonts w:eastAsiaTheme="minorEastAsia"/>
                        <w:noProof/>
                        <w:sz w:val="16"/>
                        <w:szCs w:val="16"/>
                      </w:rPr>
                    </w:pPr>
                    <w:r w:rsidRPr="00B72D46">
                      <w:rPr>
                        <w:noProof/>
                        <w:sz w:val="16"/>
                        <w:szCs w:val="16"/>
                      </w:rPr>
                      <w:t xml:space="preserve">[1] </w:t>
                    </w:r>
                  </w:p>
                </w:tc>
                <w:tc>
                  <w:tcPr>
                    <w:tcW w:w="4743" w:type="pct"/>
                    <w:hideMark/>
                  </w:tcPr>
                  <w:p w:rsidR="000F2381" w:rsidRDefault="00FC64AD" w:rsidP="004417D4">
                    <w:pPr>
                      <w:pStyle w:val="Bibliography"/>
                      <w:jc w:val="both"/>
                      <w:rPr>
                        <w:noProof/>
                        <w:sz w:val="16"/>
                        <w:szCs w:val="16"/>
                      </w:rPr>
                    </w:pPr>
                    <w:r w:rsidRPr="00B72D46">
                      <w:rPr>
                        <w:sz w:val="16"/>
                        <w:szCs w:val="16"/>
                      </w:rPr>
                      <w:t xml:space="preserve">Arsyad, Azhar. 2013. </w:t>
                    </w:r>
                    <w:r w:rsidRPr="00B72D46">
                      <w:rPr>
                        <w:i/>
                        <w:iCs/>
                        <w:sz w:val="16"/>
                        <w:szCs w:val="16"/>
                      </w:rPr>
                      <w:t>Media Pembelajaran</w:t>
                    </w:r>
                    <w:r w:rsidR="00A661C5" w:rsidRPr="00B72D46">
                      <w:rPr>
                        <w:i/>
                        <w:iCs/>
                        <w:sz w:val="16"/>
                        <w:szCs w:val="16"/>
                      </w:rPr>
                      <w:t xml:space="preserve"> (cetakan ke-16)</w:t>
                    </w:r>
                    <w:r w:rsidRPr="00B72D46">
                      <w:rPr>
                        <w:sz w:val="16"/>
                        <w:szCs w:val="16"/>
                      </w:rPr>
                      <w:t>. Jakarta: PT RajaGrafindo Persada</w:t>
                    </w:r>
                    <w:r w:rsidR="000F2381" w:rsidRPr="00B72D46">
                      <w:rPr>
                        <w:noProof/>
                        <w:sz w:val="16"/>
                        <w:szCs w:val="16"/>
                      </w:rPr>
                      <w:t xml:space="preserve">. </w:t>
                    </w:r>
                  </w:p>
                  <w:p w:rsidR="00661F44" w:rsidRPr="00661F44" w:rsidRDefault="00661F44" w:rsidP="00661F44"/>
                </w:tc>
              </w:tr>
              <w:tr w:rsidR="000F2381" w:rsidRPr="00B72D46" w:rsidTr="00661F44">
                <w:trPr>
                  <w:trHeight w:val="532"/>
                  <w:tblCellSpacing w:w="15" w:type="dxa"/>
                </w:trPr>
                <w:tc>
                  <w:tcPr>
                    <w:tcW w:w="211" w:type="pct"/>
                    <w:hideMark/>
                  </w:tcPr>
                  <w:p w:rsidR="00FD5FA9" w:rsidRPr="00B72D46" w:rsidRDefault="000F2381" w:rsidP="000F2381">
                    <w:pPr>
                      <w:pStyle w:val="Bibliography"/>
                      <w:jc w:val="both"/>
                      <w:rPr>
                        <w:noProof/>
                        <w:sz w:val="16"/>
                        <w:szCs w:val="16"/>
                      </w:rPr>
                    </w:pPr>
                    <w:r w:rsidRPr="00B72D46">
                      <w:rPr>
                        <w:noProof/>
                        <w:sz w:val="16"/>
                        <w:szCs w:val="16"/>
                      </w:rPr>
                      <w:t>[2]</w:t>
                    </w:r>
                  </w:p>
                  <w:p w:rsidR="000F2381" w:rsidRPr="00B72D46" w:rsidRDefault="000F2381" w:rsidP="00661F44">
                    <w:pPr>
                      <w:pStyle w:val="Bibliography"/>
                      <w:jc w:val="both"/>
                      <w:rPr>
                        <w:noProof/>
                        <w:sz w:val="16"/>
                        <w:szCs w:val="16"/>
                      </w:rPr>
                    </w:pPr>
                  </w:p>
                </w:tc>
                <w:tc>
                  <w:tcPr>
                    <w:tcW w:w="4743" w:type="pct"/>
                    <w:hideMark/>
                  </w:tcPr>
                  <w:p w:rsidR="00FD5FA9" w:rsidRPr="00661F44" w:rsidRDefault="00661F44" w:rsidP="00661F44">
                    <w:pPr>
                      <w:ind w:left="720" w:hanging="720"/>
                      <w:jc w:val="both"/>
                      <w:rPr>
                        <w:sz w:val="18"/>
                        <w:szCs w:val="18"/>
                        <w:lang w:val="id-ID"/>
                      </w:rPr>
                    </w:pPr>
                    <w:r w:rsidRPr="00661F44">
                      <w:rPr>
                        <w:sz w:val="18"/>
                        <w:szCs w:val="18"/>
                        <w:lang w:val="id-ID"/>
                      </w:rPr>
                      <w:t xml:space="preserve">Arikunto, Suharsimi. 2007. </w:t>
                    </w:r>
                    <w:r w:rsidRPr="00661F44">
                      <w:rPr>
                        <w:i/>
                        <w:sz w:val="18"/>
                        <w:szCs w:val="18"/>
                        <w:lang w:val="id-ID"/>
                      </w:rPr>
                      <w:t>Manajemen Penelitian</w:t>
                    </w:r>
                    <w:r w:rsidRPr="00661F44">
                      <w:rPr>
                        <w:sz w:val="18"/>
                        <w:szCs w:val="18"/>
                        <w:lang w:val="id-ID"/>
                      </w:rPr>
                      <w:t>. Jakarta: Rineka Cipta</w:t>
                    </w:r>
                    <w:r>
                      <w:rPr>
                        <w:sz w:val="18"/>
                        <w:szCs w:val="18"/>
                        <w:lang w:val="id-ID"/>
                      </w:rPr>
                      <w:t>\</w:t>
                    </w:r>
                  </w:p>
                </w:tc>
              </w:tr>
              <w:tr w:rsidR="000F2381" w:rsidRPr="00B72D46" w:rsidTr="00661F44">
                <w:trPr>
                  <w:trHeight w:val="172"/>
                  <w:tblCellSpacing w:w="15" w:type="dxa"/>
                </w:trPr>
                <w:tc>
                  <w:tcPr>
                    <w:tcW w:w="211" w:type="pct"/>
                    <w:hideMark/>
                  </w:tcPr>
                  <w:p w:rsidR="00FD5FA9" w:rsidRPr="00B72D46" w:rsidRDefault="00FD5FA9" w:rsidP="000F2381">
                    <w:pPr>
                      <w:pStyle w:val="Bibliography"/>
                      <w:jc w:val="both"/>
                      <w:rPr>
                        <w:noProof/>
                        <w:sz w:val="16"/>
                        <w:szCs w:val="16"/>
                      </w:rPr>
                    </w:pPr>
                    <w:r w:rsidRPr="00B72D46">
                      <w:rPr>
                        <w:noProof/>
                        <w:sz w:val="16"/>
                        <w:szCs w:val="16"/>
                      </w:rPr>
                      <w:t>[</w:t>
                    </w:r>
                    <w:r w:rsidR="00661F44">
                      <w:rPr>
                        <w:noProof/>
                        <w:sz w:val="16"/>
                        <w:szCs w:val="16"/>
                        <w:lang w:val="id-ID"/>
                      </w:rPr>
                      <w:t>3</w:t>
                    </w:r>
                    <w:r w:rsidR="000F2381" w:rsidRPr="00B72D46">
                      <w:rPr>
                        <w:noProof/>
                        <w:sz w:val="16"/>
                        <w:szCs w:val="16"/>
                      </w:rPr>
                      <w:t>]</w:t>
                    </w:r>
                  </w:p>
                  <w:p w:rsidR="00FD5FA9" w:rsidRPr="00B72D46" w:rsidRDefault="00FD5FA9" w:rsidP="000F2381">
                    <w:pPr>
                      <w:pStyle w:val="Bibliography"/>
                      <w:jc w:val="both"/>
                      <w:rPr>
                        <w:noProof/>
                        <w:sz w:val="16"/>
                        <w:szCs w:val="16"/>
                      </w:rPr>
                    </w:pPr>
                  </w:p>
                  <w:p w:rsidR="000F2381" w:rsidRPr="00B72D46" w:rsidRDefault="000F2381" w:rsidP="000F2381">
                    <w:pPr>
                      <w:pStyle w:val="Bibliography"/>
                      <w:jc w:val="both"/>
                      <w:rPr>
                        <w:noProof/>
                        <w:sz w:val="16"/>
                        <w:szCs w:val="16"/>
                      </w:rPr>
                    </w:pPr>
                    <w:r w:rsidRPr="00B72D46">
                      <w:rPr>
                        <w:noProof/>
                        <w:sz w:val="16"/>
                        <w:szCs w:val="16"/>
                      </w:rPr>
                      <w:t xml:space="preserve"> </w:t>
                    </w:r>
                  </w:p>
                </w:tc>
                <w:tc>
                  <w:tcPr>
                    <w:tcW w:w="4743" w:type="pct"/>
                    <w:hideMark/>
                  </w:tcPr>
                  <w:p w:rsidR="00FD5FA9" w:rsidRPr="00661F44" w:rsidRDefault="00661F44" w:rsidP="00661F44">
                    <w:pPr>
                      <w:ind w:left="720" w:hanging="720"/>
                      <w:jc w:val="both"/>
                      <w:rPr>
                        <w:sz w:val="18"/>
                        <w:lang w:val="id-ID"/>
                      </w:rPr>
                    </w:pPr>
                    <w:r w:rsidRPr="00661F44">
                      <w:rPr>
                        <w:sz w:val="18"/>
                        <w:lang w:val="id-ID"/>
                      </w:rPr>
                      <w:t xml:space="preserve">Mulyasa, E. 2006. </w:t>
                    </w:r>
                    <w:r w:rsidRPr="00661F44">
                      <w:rPr>
                        <w:i/>
                        <w:sz w:val="18"/>
                        <w:lang w:val="id-ID"/>
                      </w:rPr>
                      <w:t>Kurikulum Tingkat Satuan Pendidikan.</w:t>
                    </w:r>
                    <w:r w:rsidRPr="00661F44">
                      <w:rPr>
                        <w:sz w:val="18"/>
                        <w:lang w:val="id-ID"/>
                      </w:rPr>
                      <w:t xml:space="preserve"> Bandung: Remaja Rosdakarya.</w:t>
                    </w:r>
                  </w:p>
                </w:tc>
              </w:tr>
              <w:tr w:rsidR="00661F44" w:rsidRPr="00B72D46" w:rsidTr="00661F44">
                <w:trPr>
                  <w:trHeight w:val="172"/>
                  <w:tblCellSpacing w:w="15" w:type="dxa"/>
                </w:trPr>
                <w:tc>
                  <w:tcPr>
                    <w:tcW w:w="211" w:type="pct"/>
                    <w:hideMark/>
                  </w:tcPr>
                  <w:p w:rsidR="00661F44" w:rsidRPr="00B72D46" w:rsidRDefault="00661F44" w:rsidP="00661F44">
                    <w:pPr>
                      <w:pStyle w:val="Bibliography"/>
                      <w:jc w:val="both"/>
                      <w:rPr>
                        <w:rFonts w:eastAsiaTheme="minorEastAsia"/>
                        <w:noProof/>
                        <w:sz w:val="16"/>
                        <w:szCs w:val="16"/>
                      </w:rPr>
                    </w:pPr>
                    <w:r w:rsidRPr="00B72D46">
                      <w:rPr>
                        <w:noProof/>
                        <w:sz w:val="16"/>
                        <w:szCs w:val="16"/>
                      </w:rPr>
                      <w:t>[</w:t>
                    </w:r>
                    <w:r>
                      <w:rPr>
                        <w:noProof/>
                        <w:sz w:val="16"/>
                        <w:szCs w:val="16"/>
                        <w:lang w:val="id-ID"/>
                      </w:rPr>
                      <w:t>4</w:t>
                    </w:r>
                    <w:r w:rsidRPr="00B72D46">
                      <w:rPr>
                        <w:noProof/>
                        <w:sz w:val="16"/>
                        <w:szCs w:val="16"/>
                      </w:rPr>
                      <w:t xml:space="preserve">] </w:t>
                    </w:r>
                  </w:p>
                </w:tc>
                <w:tc>
                  <w:tcPr>
                    <w:tcW w:w="4743" w:type="pct"/>
                    <w:hideMark/>
                  </w:tcPr>
                  <w:p w:rsidR="00661F44" w:rsidRDefault="00661F44" w:rsidP="00661F44">
                    <w:pPr>
                      <w:jc w:val="both"/>
                      <w:rPr>
                        <w:sz w:val="18"/>
                        <w:lang w:val="id-ID"/>
                      </w:rPr>
                    </w:pPr>
                    <w:r w:rsidRPr="00661F44">
                      <w:rPr>
                        <w:sz w:val="18"/>
                        <w:lang w:val="id-ID"/>
                      </w:rPr>
                      <w:t xml:space="preserve">Syaodih. 2015. </w:t>
                    </w:r>
                    <w:r w:rsidRPr="00661F44">
                      <w:rPr>
                        <w:i/>
                        <w:sz w:val="18"/>
                        <w:lang w:val="id-ID"/>
                      </w:rPr>
                      <w:t xml:space="preserve">Metode Penelitian Pendidikan. </w:t>
                    </w:r>
                    <w:r w:rsidRPr="00661F44">
                      <w:rPr>
                        <w:sz w:val="18"/>
                        <w:lang w:val="id-ID"/>
                      </w:rPr>
                      <w:t>Bandung: Program Pascasarjana UI</w:t>
                    </w:r>
                  </w:p>
                  <w:p w:rsidR="00661F44" w:rsidRPr="00661F44" w:rsidRDefault="00661F44" w:rsidP="00661F44">
                    <w:pPr>
                      <w:jc w:val="both"/>
                      <w:rPr>
                        <w:sz w:val="18"/>
                      </w:rPr>
                    </w:pPr>
                  </w:p>
                </w:tc>
              </w:tr>
              <w:tr w:rsidR="00661F44" w:rsidRPr="00B72D46" w:rsidTr="00661F44">
                <w:trPr>
                  <w:trHeight w:val="517"/>
                  <w:tblCellSpacing w:w="15" w:type="dxa"/>
                </w:trPr>
                <w:tc>
                  <w:tcPr>
                    <w:tcW w:w="211" w:type="pct"/>
                    <w:hideMark/>
                  </w:tcPr>
                  <w:p w:rsidR="00661F44" w:rsidRPr="00B72D46" w:rsidRDefault="00661F44" w:rsidP="00661F44">
                    <w:pPr>
                      <w:pStyle w:val="Bibliography"/>
                      <w:jc w:val="both"/>
                      <w:rPr>
                        <w:rFonts w:eastAsiaTheme="minorEastAsia"/>
                        <w:noProof/>
                        <w:sz w:val="16"/>
                        <w:szCs w:val="16"/>
                      </w:rPr>
                    </w:pPr>
                    <w:r w:rsidRPr="00B72D46">
                      <w:rPr>
                        <w:noProof/>
                        <w:sz w:val="16"/>
                        <w:szCs w:val="16"/>
                      </w:rPr>
                      <w:t>[</w:t>
                    </w:r>
                    <w:r>
                      <w:rPr>
                        <w:noProof/>
                        <w:sz w:val="16"/>
                        <w:szCs w:val="16"/>
                        <w:lang w:val="id-ID"/>
                      </w:rPr>
                      <w:t>5</w:t>
                    </w:r>
                    <w:r w:rsidRPr="00B72D46">
                      <w:rPr>
                        <w:noProof/>
                        <w:sz w:val="16"/>
                        <w:szCs w:val="16"/>
                      </w:rPr>
                      <w:t xml:space="preserve">] </w:t>
                    </w:r>
                  </w:p>
                </w:tc>
                <w:tc>
                  <w:tcPr>
                    <w:tcW w:w="4743" w:type="pct"/>
                    <w:hideMark/>
                  </w:tcPr>
                  <w:p w:rsidR="00661F44" w:rsidRPr="00661F44" w:rsidRDefault="00661F44" w:rsidP="00661F44">
                    <w:pPr>
                      <w:jc w:val="both"/>
                      <w:rPr>
                        <w:sz w:val="18"/>
                      </w:rPr>
                    </w:pPr>
                    <w:r w:rsidRPr="00661F44">
                      <w:rPr>
                        <w:i/>
                        <w:sz w:val="18"/>
                      </w:rPr>
                      <w:t xml:space="preserve">Undang – Undang Republik Indonesia Nomor 20 Tahun 2003 Tentang Sistem Pendidikan Nasional. </w:t>
                    </w:r>
                    <w:r w:rsidRPr="00661F44">
                      <w:rPr>
                        <w:sz w:val="18"/>
                        <w:lang w:val="id-ID"/>
                      </w:rPr>
                      <w:t>Jakarta: Sinar Grafika</w:t>
                    </w:r>
                  </w:p>
                </w:tc>
              </w:tr>
              <w:tr w:rsidR="000F2381" w:rsidRPr="00B72D46" w:rsidTr="00661F44">
                <w:trPr>
                  <w:trHeight w:val="345"/>
                  <w:tblCellSpacing w:w="15" w:type="dxa"/>
                </w:trPr>
                <w:tc>
                  <w:tcPr>
                    <w:tcW w:w="211" w:type="pct"/>
                  </w:tcPr>
                  <w:p w:rsidR="000F2381" w:rsidRPr="00B72D46" w:rsidRDefault="000F2381" w:rsidP="004417D4">
                    <w:pPr>
                      <w:pStyle w:val="Bibliography"/>
                      <w:jc w:val="both"/>
                      <w:rPr>
                        <w:noProof/>
                        <w:sz w:val="16"/>
                        <w:szCs w:val="16"/>
                      </w:rPr>
                    </w:pPr>
                  </w:p>
                </w:tc>
                <w:tc>
                  <w:tcPr>
                    <w:tcW w:w="4743" w:type="pct"/>
                  </w:tcPr>
                  <w:p w:rsidR="000F2381" w:rsidRPr="00B72D46" w:rsidRDefault="000F2381" w:rsidP="004417D4">
                    <w:pPr>
                      <w:pStyle w:val="Bibliography"/>
                      <w:jc w:val="both"/>
                      <w:rPr>
                        <w:rFonts w:eastAsiaTheme="minorEastAsia"/>
                        <w:noProof/>
                        <w:sz w:val="16"/>
                        <w:szCs w:val="16"/>
                      </w:rPr>
                    </w:pPr>
                  </w:p>
                </w:tc>
              </w:tr>
            </w:tbl>
            <w:p w:rsidR="00B80758" w:rsidRDefault="00AF10B7" w:rsidP="00B80758">
              <w:pPr>
                <w:pStyle w:val="IEEEAuthorEmail"/>
              </w:pPr>
              <w:r w:rsidRPr="00B72D46">
                <w:fldChar w:fldCharType="end"/>
              </w:r>
            </w:p>
          </w:sdtContent>
        </w:sdt>
      </w:sdtContent>
    </w:sdt>
    <w:p w:rsidR="00877D4C" w:rsidRPr="00B72D46" w:rsidRDefault="00877D4C" w:rsidP="008F2EC6"/>
    <w:sectPr w:rsidR="00877D4C" w:rsidRPr="00B72D46" w:rsidSect="00B06B5E">
      <w:type w:val="continuous"/>
      <w:pgSz w:w="11906" w:h="16838"/>
      <w:pgMar w:top="1077" w:right="811" w:bottom="2438" w:left="1134"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4AF2F3B"/>
    <w:multiLevelType w:val="hybridMultilevel"/>
    <w:tmpl w:val="7430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ID"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31"/>
    <w:rsid w:val="000002E1"/>
    <w:rsid w:val="00002CB3"/>
    <w:rsid w:val="00014A27"/>
    <w:rsid w:val="00016DB2"/>
    <w:rsid w:val="00017719"/>
    <w:rsid w:val="00023312"/>
    <w:rsid w:val="00027F1D"/>
    <w:rsid w:val="0003296C"/>
    <w:rsid w:val="00052413"/>
    <w:rsid w:val="00054421"/>
    <w:rsid w:val="00055ADA"/>
    <w:rsid w:val="00056CAA"/>
    <w:rsid w:val="00062E46"/>
    <w:rsid w:val="000720CF"/>
    <w:rsid w:val="00074AC8"/>
    <w:rsid w:val="00081408"/>
    <w:rsid w:val="00081EBE"/>
    <w:rsid w:val="00086EDC"/>
    <w:rsid w:val="00094926"/>
    <w:rsid w:val="00095062"/>
    <w:rsid w:val="0009563A"/>
    <w:rsid w:val="000A2DE3"/>
    <w:rsid w:val="000A6BA9"/>
    <w:rsid w:val="000B36A3"/>
    <w:rsid w:val="000C013C"/>
    <w:rsid w:val="000E3F84"/>
    <w:rsid w:val="000F2381"/>
    <w:rsid w:val="000F3AEE"/>
    <w:rsid w:val="000F4221"/>
    <w:rsid w:val="00100919"/>
    <w:rsid w:val="001056DF"/>
    <w:rsid w:val="00114025"/>
    <w:rsid w:val="001160D2"/>
    <w:rsid w:val="0012648D"/>
    <w:rsid w:val="001348A5"/>
    <w:rsid w:val="00136C35"/>
    <w:rsid w:val="0014280A"/>
    <w:rsid w:val="001476B4"/>
    <w:rsid w:val="00151B8E"/>
    <w:rsid w:val="00173586"/>
    <w:rsid w:val="00192389"/>
    <w:rsid w:val="001928FB"/>
    <w:rsid w:val="00192A12"/>
    <w:rsid w:val="00192BC7"/>
    <w:rsid w:val="001A48DC"/>
    <w:rsid w:val="001A50EA"/>
    <w:rsid w:val="001A7977"/>
    <w:rsid w:val="001B5DD9"/>
    <w:rsid w:val="001F16CD"/>
    <w:rsid w:val="001F47D2"/>
    <w:rsid w:val="0022285A"/>
    <w:rsid w:val="00224C61"/>
    <w:rsid w:val="00237CFC"/>
    <w:rsid w:val="00240587"/>
    <w:rsid w:val="00255E6A"/>
    <w:rsid w:val="0026301A"/>
    <w:rsid w:val="0027227B"/>
    <w:rsid w:val="00273AC7"/>
    <w:rsid w:val="00273D2C"/>
    <w:rsid w:val="00280811"/>
    <w:rsid w:val="00285ECD"/>
    <w:rsid w:val="00290E1B"/>
    <w:rsid w:val="00291B17"/>
    <w:rsid w:val="002A2412"/>
    <w:rsid w:val="002A3927"/>
    <w:rsid w:val="002A6237"/>
    <w:rsid w:val="002A6742"/>
    <w:rsid w:val="002B267F"/>
    <w:rsid w:val="002B2AB3"/>
    <w:rsid w:val="002C1A7F"/>
    <w:rsid w:val="002C4239"/>
    <w:rsid w:val="002C44BB"/>
    <w:rsid w:val="002C559D"/>
    <w:rsid w:val="002D2D42"/>
    <w:rsid w:val="002F72D0"/>
    <w:rsid w:val="003003AB"/>
    <w:rsid w:val="00311C49"/>
    <w:rsid w:val="0031419E"/>
    <w:rsid w:val="00314C26"/>
    <w:rsid w:val="0032119E"/>
    <w:rsid w:val="00321304"/>
    <w:rsid w:val="00331F84"/>
    <w:rsid w:val="00334237"/>
    <w:rsid w:val="00334B16"/>
    <w:rsid w:val="00335AC9"/>
    <w:rsid w:val="003437AF"/>
    <w:rsid w:val="00364BF5"/>
    <w:rsid w:val="003717C4"/>
    <w:rsid w:val="00382560"/>
    <w:rsid w:val="003950A4"/>
    <w:rsid w:val="00397A6C"/>
    <w:rsid w:val="003A38D1"/>
    <w:rsid w:val="003C0128"/>
    <w:rsid w:val="003E3577"/>
    <w:rsid w:val="003F3A61"/>
    <w:rsid w:val="003F3DAD"/>
    <w:rsid w:val="00410A5D"/>
    <w:rsid w:val="00414909"/>
    <w:rsid w:val="00425A6A"/>
    <w:rsid w:val="00426FBB"/>
    <w:rsid w:val="00433C57"/>
    <w:rsid w:val="004410FC"/>
    <w:rsid w:val="004417D4"/>
    <w:rsid w:val="00467ECC"/>
    <w:rsid w:val="00470E2D"/>
    <w:rsid w:val="0047429A"/>
    <w:rsid w:val="0048374C"/>
    <w:rsid w:val="0048771D"/>
    <w:rsid w:val="004A6605"/>
    <w:rsid w:val="004C45FA"/>
    <w:rsid w:val="004D6DCE"/>
    <w:rsid w:val="004E1BD8"/>
    <w:rsid w:val="004E452A"/>
    <w:rsid w:val="004E5B20"/>
    <w:rsid w:val="004E78E3"/>
    <w:rsid w:val="004F6371"/>
    <w:rsid w:val="005004BF"/>
    <w:rsid w:val="00502E89"/>
    <w:rsid w:val="00510E95"/>
    <w:rsid w:val="00512B96"/>
    <w:rsid w:val="005169A3"/>
    <w:rsid w:val="00527D56"/>
    <w:rsid w:val="00531E54"/>
    <w:rsid w:val="0053221F"/>
    <w:rsid w:val="005350F6"/>
    <w:rsid w:val="00536FAE"/>
    <w:rsid w:val="00542C85"/>
    <w:rsid w:val="005439D8"/>
    <w:rsid w:val="00553510"/>
    <w:rsid w:val="00554186"/>
    <w:rsid w:val="00582959"/>
    <w:rsid w:val="00585769"/>
    <w:rsid w:val="00591130"/>
    <w:rsid w:val="005A3F28"/>
    <w:rsid w:val="005A40BE"/>
    <w:rsid w:val="005B13E2"/>
    <w:rsid w:val="005B47D7"/>
    <w:rsid w:val="005C2A71"/>
    <w:rsid w:val="005C5526"/>
    <w:rsid w:val="005C62C6"/>
    <w:rsid w:val="005D06D3"/>
    <w:rsid w:val="005D5CF0"/>
    <w:rsid w:val="005D7B9E"/>
    <w:rsid w:val="005E07E6"/>
    <w:rsid w:val="005F0834"/>
    <w:rsid w:val="005F6DC3"/>
    <w:rsid w:val="005F7D03"/>
    <w:rsid w:val="00601A8E"/>
    <w:rsid w:val="0062033E"/>
    <w:rsid w:val="00623551"/>
    <w:rsid w:val="00624482"/>
    <w:rsid w:val="00631931"/>
    <w:rsid w:val="0064799C"/>
    <w:rsid w:val="00654156"/>
    <w:rsid w:val="00661F44"/>
    <w:rsid w:val="00696419"/>
    <w:rsid w:val="006B0C0F"/>
    <w:rsid w:val="006B47CA"/>
    <w:rsid w:val="006C7480"/>
    <w:rsid w:val="006C7AAA"/>
    <w:rsid w:val="006D1C2A"/>
    <w:rsid w:val="006D264F"/>
    <w:rsid w:val="006E2A8D"/>
    <w:rsid w:val="006E7574"/>
    <w:rsid w:val="006F0A6C"/>
    <w:rsid w:val="00703430"/>
    <w:rsid w:val="007069BE"/>
    <w:rsid w:val="007274E0"/>
    <w:rsid w:val="00730B8C"/>
    <w:rsid w:val="007351BA"/>
    <w:rsid w:val="0074092D"/>
    <w:rsid w:val="00745C86"/>
    <w:rsid w:val="007548E7"/>
    <w:rsid w:val="00764603"/>
    <w:rsid w:val="0076604D"/>
    <w:rsid w:val="007725CA"/>
    <w:rsid w:val="00790909"/>
    <w:rsid w:val="007A4559"/>
    <w:rsid w:val="007A4A4C"/>
    <w:rsid w:val="007B38D4"/>
    <w:rsid w:val="007B5A07"/>
    <w:rsid w:val="007C417D"/>
    <w:rsid w:val="007C6A9E"/>
    <w:rsid w:val="007D3E71"/>
    <w:rsid w:val="007D467D"/>
    <w:rsid w:val="007E5D6A"/>
    <w:rsid w:val="007E645D"/>
    <w:rsid w:val="007F75CA"/>
    <w:rsid w:val="00812A01"/>
    <w:rsid w:val="00813829"/>
    <w:rsid w:val="00821E08"/>
    <w:rsid w:val="008261D4"/>
    <w:rsid w:val="008310CD"/>
    <w:rsid w:val="00834EFD"/>
    <w:rsid w:val="0083606A"/>
    <w:rsid w:val="00844B24"/>
    <w:rsid w:val="0084515F"/>
    <w:rsid w:val="00847CB5"/>
    <w:rsid w:val="0085092D"/>
    <w:rsid w:val="008530E7"/>
    <w:rsid w:val="0086136E"/>
    <w:rsid w:val="008631CB"/>
    <w:rsid w:val="00864B19"/>
    <w:rsid w:val="00867DC8"/>
    <w:rsid w:val="008752BE"/>
    <w:rsid w:val="00877D4C"/>
    <w:rsid w:val="0088314D"/>
    <w:rsid w:val="008969B5"/>
    <w:rsid w:val="0089763B"/>
    <w:rsid w:val="008B6AE3"/>
    <w:rsid w:val="008C3858"/>
    <w:rsid w:val="008D0BD1"/>
    <w:rsid w:val="008D1045"/>
    <w:rsid w:val="008E34EB"/>
    <w:rsid w:val="008E4584"/>
    <w:rsid w:val="008E5996"/>
    <w:rsid w:val="008F276B"/>
    <w:rsid w:val="008F2EC6"/>
    <w:rsid w:val="008F53EB"/>
    <w:rsid w:val="008F7BDA"/>
    <w:rsid w:val="00901AE1"/>
    <w:rsid w:val="00901F66"/>
    <w:rsid w:val="009205B4"/>
    <w:rsid w:val="00930C6E"/>
    <w:rsid w:val="009320BC"/>
    <w:rsid w:val="00932837"/>
    <w:rsid w:val="009371A4"/>
    <w:rsid w:val="0094290F"/>
    <w:rsid w:val="00954468"/>
    <w:rsid w:val="00955B59"/>
    <w:rsid w:val="00974891"/>
    <w:rsid w:val="00990A35"/>
    <w:rsid w:val="00992262"/>
    <w:rsid w:val="009926BC"/>
    <w:rsid w:val="009A4319"/>
    <w:rsid w:val="009A6C3F"/>
    <w:rsid w:val="009B73F2"/>
    <w:rsid w:val="009C12BD"/>
    <w:rsid w:val="009C50FE"/>
    <w:rsid w:val="009D3C51"/>
    <w:rsid w:val="009D45F6"/>
    <w:rsid w:val="009D4EEE"/>
    <w:rsid w:val="009F19CD"/>
    <w:rsid w:val="00A01590"/>
    <w:rsid w:val="00A03E75"/>
    <w:rsid w:val="00A23F1F"/>
    <w:rsid w:val="00A34EEF"/>
    <w:rsid w:val="00A45FCE"/>
    <w:rsid w:val="00A46775"/>
    <w:rsid w:val="00A64C05"/>
    <w:rsid w:val="00A661C5"/>
    <w:rsid w:val="00A75671"/>
    <w:rsid w:val="00A773CC"/>
    <w:rsid w:val="00A80DB9"/>
    <w:rsid w:val="00A80DFF"/>
    <w:rsid w:val="00A9318B"/>
    <w:rsid w:val="00A94AC1"/>
    <w:rsid w:val="00AB18B7"/>
    <w:rsid w:val="00AC7A95"/>
    <w:rsid w:val="00AD335D"/>
    <w:rsid w:val="00AE70AC"/>
    <w:rsid w:val="00AF02FE"/>
    <w:rsid w:val="00AF10B7"/>
    <w:rsid w:val="00AF5D69"/>
    <w:rsid w:val="00AF792B"/>
    <w:rsid w:val="00B06B5E"/>
    <w:rsid w:val="00B22563"/>
    <w:rsid w:val="00B240BB"/>
    <w:rsid w:val="00B452CF"/>
    <w:rsid w:val="00B52CE1"/>
    <w:rsid w:val="00B53AA7"/>
    <w:rsid w:val="00B55D5E"/>
    <w:rsid w:val="00B72D46"/>
    <w:rsid w:val="00B80758"/>
    <w:rsid w:val="00B850AA"/>
    <w:rsid w:val="00B90533"/>
    <w:rsid w:val="00B94516"/>
    <w:rsid w:val="00B96474"/>
    <w:rsid w:val="00BB2855"/>
    <w:rsid w:val="00BB3465"/>
    <w:rsid w:val="00BB482E"/>
    <w:rsid w:val="00BD19C1"/>
    <w:rsid w:val="00BD25B8"/>
    <w:rsid w:val="00C0014C"/>
    <w:rsid w:val="00C012E1"/>
    <w:rsid w:val="00C04D21"/>
    <w:rsid w:val="00C06BB4"/>
    <w:rsid w:val="00C10D20"/>
    <w:rsid w:val="00C12E0C"/>
    <w:rsid w:val="00C14E8F"/>
    <w:rsid w:val="00C21916"/>
    <w:rsid w:val="00C33AD2"/>
    <w:rsid w:val="00C37E1B"/>
    <w:rsid w:val="00C457CA"/>
    <w:rsid w:val="00C5496D"/>
    <w:rsid w:val="00C57FB7"/>
    <w:rsid w:val="00C65F3F"/>
    <w:rsid w:val="00C72414"/>
    <w:rsid w:val="00C842A5"/>
    <w:rsid w:val="00C8667B"/>
    <w:rsid w:val="00C87940"/>
    <w:rsid w:val="00C90852"/>
    <w:rsid w:val="00C93865"/>
    <w:rsid w:val="00C94700"/>
    <w:rsid w:val="00CA4CE3"/>
    <w:rsid w:val="00CA6069"/>
    <w:rsid w:val="00CD4F3F"/>
    <w:rsid w:val="00CD4F73"/>
    <w:rsid w:val="00CE5209"/>
    <w:rsid w:val="00CF489E"/>
    <w:rsid w:val="00D03D3B"/>
    <w:rsid w:val="00D05431"/>
    <w:rsid w:val="00D174CF"/>
    <w:rsid w:val="00D20B88"/>
    <w:rsid w:val="00D311F8"/>
    <w:rsid w:val="00D36B52"/>
    <w:rsid w:val="00D377C8"/>
    <w:rsid w:val="00D41274"/>
    <w:rsid w:val="00D43BF3"/>
    <w:rsid w:val="00D60EAD"/>
    <w:rsid w:val="00D66504"/>
    <w:rsid w:val="00D767BB"/>
    <w:rsid w:val="00D76C52"/>
    <w:rsid w:val="00D91CD7"/>
    <w:rsid w:val="00D939B0"/>
    <w:rsid w:val="00DB16E0"/>
    <w:rsid w:val="00DB2DF9"/>
    <w:rsid w:val="00DB7E63"/>
    <w:rsid w:val="00DC199E"/>
    <w:rsid w:val="00DC1F99"/>
    <w:rsid w:val="00DC2055"/>
    <w:rsid w:val="00DC2995"/>
    <w:rsid w:val="00DC609B"/>
    <w:rsid w:val="00DD71E8"/>
    <w:rsid w:val="00DD7F83"/>
    <w:rsid w:val="00DE1DA3"/>
    <w:rsid w:val="00DE2645"/>
    <w:rsid w:val="00DF3E30"/>
    <w:rsid w:val="00DF3E4E"/>
    <w:rsid w:val="00E0641E"/>
    <w:rsid w:val="00E06664"/>
    <w:rsid w:val="00E12EDE"/>
    <w:rsid w:val="00E13745"/>
    <w:rsid w:val="00E304BC"/>
    <w:rsid w:val="00E32853"/>
    <w:rsid w:val="00E401F8"/>
    <w:rsid w:val="00E4231E"/>
    <w:rsid w:val="00E46425"/>
    <w:rsid w:val="00E47D0E"/>
    <w:rsid w:val="00E65018"/>
    <w:rsid w:val="00E733EA"/>
    <w:rsid w:val="00E81B7E"/>
    <w:rsid w:val="00E86988"/>
    <w:rsid w:val="00E93736"/>
    <w:rsid w:val="00E94339"/>
    <w:rsid w:val="00E97563"/>
    <w:rsid w:val="00EA5408"/>
    <w:rsid w:val="00EB0B63"/>
    <w:rsid w:val="00EC265C"/>
    <w:rsid w:val="00EC50F5"/>
    <w:rsid w:val="00EC5F03"/>
    <w:rsid w:val="00ED0116"/>
    <w:rsid w:val="00ED61CB"/>
    <w:rsid w:val="00EE096C"/>
    <w:rsid w:val="00EE42D3"/>
    <w:rsid w:val="00EF52BC"/>
    <w:rsid w:val="00EF552A"/>
    <w:rsid w:val="00F06A72"/>
    <w:rsid w:val="00F11102"/>
    <w:rsid w:val="00F136F0"/>
    <w:rsid w:val="00F20BBB"/>
    <w:rsid w:val="00F26BB7"/>
    <w:rsid w:val="00F309ED"/>
    <w:rsid w:val="00F41D2B"/>
    <w:rsid w:val="00F43BD8"/>
    <w:rsid w:val="00F461D7"/>
    <w:rsid w:val="00F549C5"/>
    <w:rsid w:val="00F562F3"/>
    <w:rsid w:val="00F60AB3"/>
    <w:rsid w:val="00F74B89"/>
    <w:rsid w:val="00F75133"/>
    <w:rsid w:val="00F872F3"/>
    <w:rsid w:val="00F97FBA"/>
    <w:rsid w:val="00FA03A5"/>
    <w:rsid w:val="00FA1170"/>
    <w:rsid w:val="00FA3899"/>
    <w:rsid w:val="00FA4909"/>
    <w:rsid w:val="00FA541F"/>
    <w:rsid w:val="00FA6751"/>
    <w:rsid w:val="00FB1048"/>
    <w:rsid w:val="00FB4876"/>
    <w:rsid w:val="00FB62C4"/>
    <w:rsid w:val="00FB7701"/>
    <w:rsid w:val="00FC562E"/>
    <w:rsid w:val="00FC64AD"/>
    <w:rsid w:val="00FD1AC5"/>
    <w:rsid w:val="00FD5CF0"/>
    <w:rsid w:val="00FD5FA9"/>
    <w:rsid w:val="00FD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F535D-9C77-469F-A981-5748D37F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semiHidden/>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paragraph" w:styleId="HTMLPreformatted">
    <w:name w:val="HTML Preformatted"/>
    <w:basedOn w:val="Normal"/>
    <w:link w:val="HTMLPreformattedChar"/>
    <w:uiPriority w:val="99"/>
    <w:semiHidden/>
    <w:unhideWhenUsed/>
    <w:rsid w:val="0024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40587"/>
    <w:rPr>
      <w:rFonts w:ascii="Courier New" w:eastAsia="Times New Roman" w:hAnsi="Courier New" w:cs="Courier New"/>
    </w:rPr>
  </w:style>
  <w:style w:type="paragraph" w:styleId="ListParagraph">
    <w:name w:val="List Paragraph"/>
    <w:basedOn w:val="Normal"/>
    <w:link w:val="ListParagraphChar"/>
    <w:uiPriority w:val="34"/>
    <w:qFormat/>
    <w:rsid w:val="005D06D3"/>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ListParagraphChar">
    <w:name w:val="List Paragraph Char"/>
    <w:link w:val="ListParagraph"/>
    <w:uiPriority w:val="34"/>
    <w:rsid w:val="005D06D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9111">
      <w:bodyDiv w:val="1"/>
      <w:marLeft w:val="0"/>
      <w:marRight w:val="0"/>
      <w:marTop w:val="0"/>
      <w:marBottom w:val="0"/>
      <w:divBdr>
        <w:top w:val="none" w:sz="0" w:space="0" w:color="auto"/>
        <w:left w:val="none" w:sz="0" w:space="0" w:color="auto"/>
        <w:bottom w:val="none" w:sz="0" w:space="0" w:color="auto"/>
        <w:right w:val="none" w:sz="0" w:space="0" w:color="auto"/>
      </w:divBdr>
    </w:div>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s>
</file>

<file path=customXml/itemProps1.xml><?xml version="1.0" encoding="utf-8"?>
<ds:datastoreItem xmlns:ds="http://schemas.openxmlformats.org/officeDocument/2006/customXml" ds:itemID="{819D521E-86DB-4CEC-A70B-B895C678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Template>
  <TotalTime>473</TotalTime>
  <Pages>4</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Husriadi</cp:lastModifiedBy>
  <cp:revision>26</cp:revision>
  <cp:lastPrinted>2006-09-01T13:18:00Z</cp:lastPrinted>
  <dcterms:created xsi:type="dcterms:W3CDTF">2019-01-06T02:28:00Z</dcterms:created>
  <dcterms:modified xsi:type="dcterms:W3CDTF">2019-01-15T01:20:00Z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