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43" w:rsidRPr="00843343" w:rsidRDefault="003673B0" w:rsidP="0084334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11</w:t>
      </w:r>
    </w:p>
    <w:p w:rsidR="00862EFB" w:rsidRPr="004B3A9B" w:rsidRDefault="00862EFB" w:rsidP="0084334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B3A9B">
        <w:rPr>
          <w:rFonts w:ascii="Times New Roman" w:hAnsi="Times New Roman"/>
          <w:b/>
          <w:sz w:val="24"/>
          <w:szCs w:val="24"/>
          <w:lang w:val="id-ID"/>
        </w:rPr>
        <w:t>ANALISIS DATA STATISTIK</w:t>
      </w:r>
    </w:p>
    <w:p w:rsidR="00862EFB" w:rsidRDefault="00862EFB" w:rsidP="00862E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B3A9B">
        <w:rPr>
          <w:rFonts w:ascii="Times New Roman" w:hAnsi="Times New Roman"/>
          <w:b/>
          <w:sz w:val="24"/>
          <w:szCs w:val="24"/>
          <w:lang w:val="id-ID"/>
        </w:rPr>
        <w:t xml:space="preserve">Nilai Hasil </w:t>
      </w:r>
      <w:r w:rsidRPr="004B3A9B">
        <w:rPr>
          <w:rFonts w:ascii="Times New Roman" w:hAnsi="Times New Roman"/>
          <w:b/>
          <w:i/>
          <w:sz w:val="24"/>
          <w:szCs w:val="24"/>
          <w:lang w:val="id-ID"/>
        </w:rPr>
        <w:t xml:space="preserve">Posttest </w:t>
      </w:r>
      <w:r w:rsidRPr="004B3A9B">
        <w:rPr>
          <w:rFonts w:ascii="Times New Roman" w:hAnsi="Times New Roman"/>
          <w:b/>
          <w:sz w:val="24"/>
          <w:szCs w:val="24"/>
          <w:lang w:val="id-ID"/>
        </w:rPr>
        <w:t xml:space="preserve">kelas </w:t>
      </w:r>
      <w:r w:rsidR="00AE77B9">
        <w:rPr>
          <w:rFonts w:ascii="Times New Roman" w:hAnsi="Times New Roman"/>
          <w:b/>
          <w:sz w:val="24"/>
          <w:szCs w:val="24"/>
          <w:lang w:val="id-ID"/>
        </w:rPr>
        <w:t>XI IPA SMAN. 2 Libureng Kabupaten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Bone</w:t>
      </w:r>
    </w:p>
    <w:p w:rsidR="00862EFB" w:rsidRDefault="00862EFB" w:rsidP="00862E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B3A9B">
        <w:rPr>
          <w:rFonts w:ascii="Times New Roman" w:hAnsi="Times New Roman"/>
          <w:b/>
          <w:sz w:val="24"/>
          <w:szCs w:val="24"/>
          <w:lang w:val="id-ID"/>
        </w:rPr>
        <w:t>Kelas Eksperimen (Varibel X) dan Kelas Kontrol (Variabel Y)</w:t>
      </w:r>
    </w:p>
    <w:p w:rsidR="00862EFB" w:rsidRPr="00843343" w:rsidRDefault="00862EFB" w:rsidP="00862E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9193" w:type="dxa"/>
        <w:tblInd w:w="-318" w:type="dxa"/>
        <w:tblLayout w:type="fixed"/>
        <w:tblLook w:val="00A0"/>
      </w:tblPr>
      <w:tblGrid>
        <w:gridCol w:w="1277"/>
        <w:gridCol w:w="1395"/>
        <w:gridCol w:w="1418"/>
        <w:gridCol w:w="1701"/>
        <w:gridCol w:w="1559"/>
        <w:gridCol w:w="1843"/>
      </w:tblGrid>
      <w:tr w:rsidR="00862EFB" w:rsidRPr="00706095" w:rsidTr="0087106F">
        <w:trPr>
          <w:trHeight w:val="20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No.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X</w:t>
            </w: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Y</w:t>
            </w: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>X.Y</w:t>
            </w:r>
          </w:p>
        </w:tc>
      </w:tr>
      <w:tr w:rsidR="00A75546" w:rsidRPr="00706095" w:rsidTr="0087106F">
        <w:trPr>
          <w:trHeight w:val="17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404DB9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8E52B4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8.550</w:t>
            </w:r>
          </w:p>
        </w:tc>
      </w:tr>
      <w:tr w:rsidR="00A75546" w:rsidRPr="00706095" w:rsidTr="0087106F">
        <w:trPr>
          <w:trHeight w:val="6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404DB9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1468D9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8E52B4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5.600</w:t>
            </w:r>
          </w:p>
        </w:tc>
      </w:tr>
      <w:tr w:rsidR="00A75546" w:rsidRPr="00706095" w:rsidTr="0087106F">
        <w:trPr>
          <w:trHeight w:val="13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="00FB0CE2">
              <w:rPr>
                <w:rFonts w:ascii="Times New Roman" w:hAnsi="Times New Roman"/>
                <w:sz w:val="24"/>
                <w:szCs w:val="24"/>
                <w:lang w:val="id-ID"/>
              </w:rPr>
              <w:t>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8000</w:t>
            </w:r>
          </w:p>
        </w:tc>
      </w:tr>
      <w:tr w:rsidR="00A75546" w:rsidRPr="00706095" w:rsidTr="0087106F">
        <w:trPr>
          <w:trHeight w:val="19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7.650</w:t>
            </w:r>
          </w:p>
        </w:tc>
      </w:tr>
      <w:tr w:rsidR="00A75546" w:rsidRPr="00706095" w:rsidTr="0087106F">
        <w:trPr>
          <w:trHeight w:val="8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8.000</w:t>
            </w:r>
          </w:p>
        </w:tc>
      </w:tr>
      <w:tr w:rsidR="00A75546" w:rsidRPr="00706095" w:rsidTr="0087106F">
        <w:trPr>
          <w:trHeight w:val="15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8E52B4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5.250</w:t>
            </w:r>
          </w:p>
        </w:tc>
      </w:tr>
      <w:tr w:rsidR="00A75546" w:rsidRPr="00706095" w:rsidTr="0087106F">
        <w:trPr>
          <w:trHeight w:val="1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5.250</w:t>
            </w:r>
          </w:p>
        </w:tc>
      </w:tr>
      <w:tr w:rsidR="00A75546" w:rsidRPr="00706095" w:rsidTr="0087106F">
        <w:trPr>
          <w:trHeight w:val="10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8B3F86">
              <w:rPr>
                <w:rFonts w:ascii="Times New Roman" w:hAnsi="Times New Roman"/>
                <w:sz w:val="24"/>
                <w:szCs w:val="24"/>
                <w:lang w:val="id-ID"/>
              </w:rPr>
              <w:t>.225</w:t>
            </w:r>
          </w:p>
        </w:tc>
      </w:tr>
      <w:tr w:rsidR="00A75546" w:rsidRPr="00706095" w:rsidTr="0087106F">
        <w:trPr>
          <w:trHeight w:val="1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</w:tr>
      <w:tr w:rsidR="00A75546" w:rsidRPr="00706095" w:rsidTr="0087106F">
        <w:trPr>
          <w:trHeight w:val="13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7.000</w:t>
            </w:r>
          </w:p>
        </w:tc>
      </w:tr>
      <w:tr w:rsidR="00A75546" w:rsidRPr="00706095" w:rsidTr="0087106F">
        <w:trPr>
          <w:trHeight w:val="10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7.600</w:t>
            </w:r>
          </w:p>
        </w:tc>
      </w:tr>
      <w:tr w:rsidR="00A75546" w:rsidRPr="00706095" w:rsidTr="0087106F">
        <w:trPr>
          <w:trHeight w:val="26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</w:t>
            </w:r>
            <w:r w:rsidR="008B3F86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="008B3F86">
              <w:rPr>
                <w:rFonts w:ascii="Times New Roman" w:hAnsi="Times New Roman"/>
                <w:sz w:val="24"/>
                <w:szCs w:val="24"/>
                <w:lang w:val="id-ID"/>
              </w:rPr>
              <w:t>.600</w:t>
            </w:r>
          </w:p>
        </w:tc>
      </w:tr>
      <w:tr w:rsidR="00A75546" w:rsidRPr="00706095" w:rsidTr="0087106F">
        <w:trPr>
          <w:trHeight w:val="6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7.200</w:t>
            </w:r>
          </w:p>
        </w:tc>
      </w:tr>
      <w:tr w:rsidR="00A75546" w:rsidRPr="00706095" w:rsidTr="0087106F">
        <w:trPr>
          <w:trHeight w:val="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7.600</w:t>
            </w:r>
          </w:p>
        </w:tc>
      </w:tr>
      <w:tr w:rsidR="00A75546" w:rsidRPr="00706095" w:rsidTr="0087106F">
        <w:trPr>
          <w:trHeight w:val="8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6.800</w:t>
            </w:r>
          </w:p>
        </w:tc>
      </w:tr>
      <w:tr w:rsidR="00A75546" w:rsidRPr="00706095" w:rsidTr="0087106F">
        <w:trPr>
          <w:trHeight w:val="1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</w:t>
            </w:r>
            <w:r w:rsidR="00FB0CE2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D12FC1">
              <w:rPr>
                <w:rFonts w:ascii="Times New Roman" w:hAnsi="Times New Roman"/>
                <w:sz w:val="24"/>
                <w:szCs w:val="24"/>
                <w:lang w:val="id-ID"/>
              </w:rPr>
              <w:t>.650</w:t>
            </w:r>
          </w:p>
        </w:tc>
      </w:tr>
      <w:tr w:rsidR="00A75546" w:rsidRPr="00706095" w:rsidTr="0087106F">
        <w:trPr>
          <w:trHeight w:val="133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4.900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5.950</w:t>
            </w:r>
          </w:p>
        </w:tc>
      </w:tr>
      <w:tr w:rsidR="00A75546" w:rsidRPr="00706095" w:rsidTr="0087106F">
        <w:trPr>
          <w:trHeight w:val="106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6.800</w:t>
            </w:r>
          </w:p>
        </w:tc>
      </w:tr>
      <w:tr w:rsidR="00A75546" w:rsidRPr="00706095" w:rsidTr="0087106F">
        <w:trPr>
          <w:trHeight w:val="8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FB0CE2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7.650</w:t>
            </w:r>
          </w:p>
        </w:tc>
      </w:tr>
      <w:tr w:rsidR="00A75546" w:rsidRPr="00706095" w:rsidTr="0087106F">
        <w:trPr>
          <w:trHeight w:val="15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D12FC1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6.800</w:t>
            </w:r>
          </w:p>
        </w:tc>
      </w:tr>
      <w:tr w:rsidR="00A75546" w:rsidRPr="00706095" w:rsidTr="0087106F">
        <w:trPr>
          <w:trHeight w:val="1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70609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706095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544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8B3F8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546" w:rsidRPr="00706095" w:rsidRDefault="00A75546" w:rsidP="00871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  <w:r w:rsidR="00D12FC1">
              <w:rPr>
                <w:rFonts w:ascii="Times New Roman" w:hAnsi="Times New Roman"/>
                <w:sz w:val="24"/>
                <w:szCs w:val="24"/>
                <w:lang w:val="id-ID"/>
              </w:rPr>
              <w:t>600</w:t>
            </w:r>
          </w:p>
        </w:tc>
      </w:tr>
      <w:tr w:rsidR="00862EFB" w:rsidRPr="00706095" w:rsidTr="0087106F">
        <w:trPr>
          <w:trHeight w:val="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6095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2EFB" w:rsidRPr="00706095" w:rsidRDefault="00862EFB" w:rsidP="00862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∑(x)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  <w:r w:rsidR="00A75546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∑(y)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16</w:t>
            </w:r>
            <w:r w:rsidR="00A75546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2EFB" w:rsidRPr="00E20379" w:rsidRDefault="00862EFB" w:rsidP="00871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∑(x)</w:t>
            </w:r>
            <w:r w:rsidRPr="0070609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id-ID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r w:rsidR="00FB0CE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62550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2EFB" w:rsidRPr="001A48A1" w:rsidRDefault="00862EFB" w:rsidP="00871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∑(y)</w:t>
            </w:r>
            <w:r w:rsidRPr="0070609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id-ID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13</w:t>
            </w:r>
            <w:r w:rsidR="008B3F86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2EFB" w:rsidRPr="00706095" w:rsidRDefault="00862EFB" w:rsidP="00871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0609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∑(x.y)</w:t>
            </w:r>
            <w:r w:rsidR="009C51D7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r w:rsidR="00E738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</w:t>
            </w:r>
            <w:r w:rsidR="00D12FC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700</w:t>
            </w:r>
          </w:p>
        </w:tc>
      </w:tr>
    </w:tbl>
    <w:p w:rsidR="00862EFB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43343" w:rsidRDefault="00843343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lastRenderedPageBreak/>
        <w:t>Nilai rata-rata hasil belajar kelompok eksperimen X</w:t>
      </w:r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1840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</m:t>
              </m:r>
            </m:den>
          </m:f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Mx=87,619</m:t>
          </m:r>
        </m:oMath>
      </m:oMathPara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rata-rata hasil belajar kelompok kontrol Y</w:t>
      </w:r>
    </w:p>
    <w:p w:rsidR="00862EFB" w:rsidRPr="00706095" w:rsidRDefault="00862EFB" w:rsidP="00862EF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862EFB" w:rsidRPr="00706095" w:rsidRDefault="00862EFB" w:rsidP="00862EF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1675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</m:t>
              </m:r>
            </m:den>
          </m:f>
        </m:oMath>
      </m:oMathPara>
    </w:p>
    <w:p w:rsidR="00862EFB" w:rsidRPr="00706095" w:rsidRDefault="00862EFB" w:rsidP="00862EFB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My=79,761</m:t>
          </m:r>
        </m:oMath>
      </m:oMathPara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Standar Deviasi Kuadrat kelompok eksperimen X</w:t>
      </w:r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162550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(87,619)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=7740,476-7676,913</m:t>
          </m:r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=63,563</m:t>
          </m:r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62EFB" w:rsidRPr="002013E5" w:rsidRDefault="00862EFB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62EFB" w:rsidRPr="00843343" w:rsidRDefault="00862EFB" w:rsidP="00843343">
      <w:pPr>
        <w:spacing w:line="360" w:lineRule="auto"/>
        <w:rPr>
          <w:rFonts w:ascii="Times New Roman" w:hAnsi="Times New Roman"/>
          <w:i/>
          <w:sz w:val="24"/>
          <w:szCs w:val="24"/>
          <w:lang w:val="id-ID"/>
        </w:rPr>
      </w:pPr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lastRenderedPageBreak/>
        <w:t>Nilai Standar Deviasi Kuadrat Kelompok Kontrol Y</w:t>
      </w:r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62EFB" w:rsidRPr="00706095" w:rsidRDefault="00862EFB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id-ID"/>
                </w:rPr>
                <m:t>134575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(79,761)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862EFB" w:rsidRPr="00706095" w:rsidRDefault="00D12FC1" w:rsidP="00862EFB">
      <w:pPr>
        <w:ind w:left="993"/>
        <w:rPr>
          <w:rFonts w:eastAsia="Times New Roman"/>
          <w:lang w:val="id-ID" w:eastAsia="ja-JP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m:t>=6408,333-6361,817</m:t>
        </m:r>
      </m:oMath>
      <w:r w:rsidR="0087106F">
        <w:rPr>
          <w:rFonts w:eastAsia="Times New Roman"/>
          <w:sz w:val="24"/>
          <w:szCs w:val="24"/>
          <w:lang w:val="id-ID"/>
        </w:rPr>
        <w:t xml:space="preserve">     </w:t>
      </w:r>
      <w:r w:rsidR="0087106F" w:rsidRPr="0087106F">
        <w:rPr>
          <w:rFonts w:eastAsia="Times New Roman"/>
          <w:b/>
          <w:color w:val="FF0000"/>
          <w:sz w:val="72"/>
          <w:szCs w:val="72"/>
          <w:lang w:val="id-ID"/>
        </w:rPr>
        <w:t xml:space="preserve"> </w:t>
      </w:r>
    </w:p>
    <w:p w:rsidR="00862EFB" w:rsidRPr="006D4E10" w:rsidRDefault="006D4E10" w:rsidP="006D4E10">
      <w:pPr>
        <w:spacing w:after="240"/>
        <w:ind w:left="1276" w:hanging="283"/>
        <w:rPr>
          <w:rFonts w:eastAsia="Times New Roman"/>
          <w:i/>
          <w:lang w:val="id-ID" w:eastAsia="ja-JP"/>
        </w:rPr>
      </w:pPr>
      <w:r>
        <w:rPr>
          <w:rFonts w:eastAsia="Times New Roman"/>
          <w:lang w:val="id-ID" w:eastAsia="ja-JP"/>
        </w:rPr>
        <w:t xml:space="preserve">= </w:t>
      </w:r>
      <m:oMath>
        <m:r>
          <w:rPr>
            <w:rFonts w:ascii="Cambria Math" w:eastAsia="Times New Roman" w:hAnsi="Cambria Math"/>
            <w:lang w:val="id-ID" w:eastAsia="ja-JP"/>
          </w:rPr>
          <m:t>46,516</m:t>
        </m:r>
      </m:oMath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Standar Deviasi rata-rata Kuadrat Kelompok Eksperimen X</w:t>
      </w:r>
    </w:p>
    <w:p w:rsidR="00862EFB" w:rsidRPr="00706095" w:rsidRDefault="0001717F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862EFB" w:rsidRPr="00706095" w:rsidRDefault="0001717F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63,563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21-1</m:t>
              </m:r>
            </m:den>
          </m:f>
        </m:oMath>
      </m:oMathPara>
    </w:p>
    <w:p w:rsidR="00862EFB" w:rsidRPr="00706095" w:rsidRDefault="0001717F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63,563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20</m:t>
              </m:r>
            </m:den>
          </m:f>
        </m:oMath>
      </m:oMathPara>
    </w:p>
    <w:p w:rsidR="00862EFB" w:rsidRPr="00706095" w:rsidRDefault="0001717F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Mx=3,17815</m:t>
          </m:r>
        </m:oMath>
      </m:oMathPara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>Nilai Standar Deviasi rata-rata Kuadrat Kelompok Kontrol Y</w:t>
      </w:r>
    </w:p>
    <w:p w:rsidR="00862EFB" w:rsidRPr="00706095" w:rsidRDefault="0001717F" w:rsidP="00862EF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862EFB" w:rsidRPr="00706095" w:rsidRDefault="0001717F" w:rsidP="00862EF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46,516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20-1</m:t>
              </m:r>
            </m:den>
          </m:f>
        </m:oMath>
      </m:oMathPara>
    </w:p>
    <w:p w:rsidR="00862EFB" w:rsidRPr="00706095" w:rsidRDefault="0001717F" w:rsidP="00862EFB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46,516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20</m:t>
              </m:r>
            </m:den>
          </m:f>
        </m:oMath>
      </m:oMathPara>
    </w:p>
    <w:p w:rsidR="00862EFB" w:rsidRPr="00FE5EF9" w:rsidRDefault="0001717F" w:rsidP="00862EFB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My=2,32565</m:t>
          </m:r>
        </m:oMath>
      </m:oMathPara>
    </w:p>
    <w:p w:rsidR="00862EFB" w:rsidRDefault="00862EFB" w:rsidP="00862EFB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62EFB" w:rsidRDefault="00862EFB" w:rsidP="00862EFB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43343" w:rsidRPr="00706095" w:rsidRDefault="00843343" w:rsidP="00862EFB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  <w:lang w:val="id-ID"/>
        </w:rPr>
      </w:pPr>
    </w:p>
    <w:p w:rsidR="00862EFB" w:rsidRPr="00706095" w:rsidRDefault="00862EFB" w:rsidP="00862EFB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lastRenderedPageBreak/>
        <w:t>Nilai SD</w:t>
      </w:r>
      <w:r w:rsidRPr="00706095">
        <w:rPr>
          <w:rFonts w:ascii="Times New Roman" w:hAnsi="Times New Roman"/>
          <w:sz w:val="24"/>
          <w:szCs w:val="24"/>
          <w:vertAlign w:val="subscript"/>
          <w:lang w:val="id-ID"/>
        </w:rPr>
        <w:t>bm</w:t>
      </w:r>
    </w:p>
    <w:p w:rsidR="00862EFB" w:rsidRPr="00706095" w:rsidRDefault="0001717F" w:rsidP="00862EFB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My</m:t>
              </m:r>
            </m:e>
          </m:rad>
        </m:oMath>
      </m:oMathPara>
    </w:p>
    <w:p w:rsidR="00862EFB" w:rsidRPr="00706095" w:rsidRDefault="0001717F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3,17815 +2,32565</m:t>
              </m:r>
            </m:e>
          </m:rad>
        </m:oMath>
      </m:oMathPara>
    </w:p>
    <w:p w:rsidR="00862EFB" w:rsidRPr="00706095" w:rsidRDefault="0001717F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5,5038</m:t>
              </m:r>
            </m:e>
          </m:rad>
        </m:oMath>
      </m:oMathPara>
    </w:p>
    <w:p w:rsidR="00862EFB" w:rsidRPr="00706095" w:rsidRDefault="0001717F" w:rsidP="00862EFB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=2,34601</m:t>
          </m:r>
        </m:oMath>
      </m:oMathPara>
    </w:p>
    <w:p w:rsidR="00862EFB" w:rsidRDefault="00862EFB" w:rsidP="00862EFB">
      <w:pPr>
        <w:spacing w:line="360" w:lineRule="auto"/>
        <w:ind w:firstLine="360"/>
        <w:rPr>
          <w:rFonts w:ascii="Times New Roman" w:hAnsi="Times New Roman"/>
          <w:sz w:val="24"/>
          <w:szCs w:val="24"/>
          <w:lang w:val="id-ID"/>
        </w:rPr>
      </w:pPr>
      <w:r w:rsidRPr="00706095">
        <w:rPr>
          <w:rFonts w:ascii="Times New Roman" w:hAnsi="Times New Roman"/>
          <w:sz w:val="24"/>
          <w:szCs w:val="24"/>
          <w:lang w:val="id-ID"/>
        </w:rPr>
        <w:t xml:space="preserve">Setelah </w:t>
      </w:r>
      <w:r>
        <w:rPr>
          <w:rFonts w:ascii="Times New Roman" w:hAnsi="Times New Roman"/>
          <w:sz w:val="24"/>
          <w:szCs w:val="24"/>
          <w:lang w:val="id-ID"/>
        </w:rPr>
        <w:t xml:space="preserve">mendapatkan </w:t>
      </w:r>
      <w:r w:rsidRPr="00706095">
        <w:rPr>
          <w:rFonts w:ascii="Times New Roman" w:hAnsi="Times New Roman"/>
          <w:sz w:val="24"/>
          <w:szCs w:val="24"/>
          <w:lang w:val="id-ID"/>
        </w:rPr>
        <w:t>hasil perhitungan diatas</w:t>
      </w:r>
      <w:r>
        <w:rPr>
          <w:rFonts w:ascii="Times New Roman" w:hAnsi="Times New Roman"/>
          <w:sz w:val="24"/>
          <w:szCs w:val="24"/>
          <w:lang w:val="id-ID"/>
        </w:rPr>
        <w:t xml:space="preserve"> maka</w:t>
      </w:r>
      <w:r w:rsidRPr="00706095">
        <w:rPr>
          <w:rFonts w:ascii="Times New Roman" w:hAnsi="Times New Roman"/>
          <w:sz w:val="24"/>
          <w:szCs w:val="24"/>
          <w:lang w:val="id-ID"/>
        </w:rPr>
        <w:t xml:space="preserve"> selanjutnya </w:t>
      </w:r>
      <w:r>
        <w:rPr>
          <w:rFonts w:ascii="Times New Roman" w:hAnsi="Times New Roman"/>
          <w:sz w:val="24"/>
          <w:szCs w:val="24"/>
          <w:lang w:val="id-ID"/>
        </w:rPr>
        <w:t>dimasukkan dalam rumus t-test dan mencari interpretasinya untuk menguji hipotesis.</w:t>
      </w:r>
    </w:p>
    <w:p w:rsidR="005266D1" w:rsidRPr="00706095" w:rsidRDefault="005266D1" w:rsidP="005266D1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5266D1" w:rsidRPr="00706095" w:rsidSect="00BB4FF0">
          <w:headerReference w:type="default" r:id="rId7"/>
          <w:footerReference w:type="default" r:id="rId8"/>
          <w:headerReference w:type="first" r:id="rId9"/>
          <w:pgSz w:w="12240" w:h="15840" w:code="1"/>
          <w:pgMar w:top="2268" w:right="1701" w:bottom="1701" w:left="2268" w:header="1168" w:footer="720" w:gutter="0"/>
          <w:pgNumType w:start="122"/>
          <w:cols w:space="720"/>
          <w:docGrid w:linePitch="360"/>
        </w:sectPr>
      </w:pPr>
    </w:p>
    <w:p w:rsidR="00862EFB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62EFB" w:rsidRPr="00706095" w:rsidRDefault="00862EFB" w:rsidP="00862EFB">
      <w:pPr>
        <w:spacing w:line="360" w:lineRule="auto"/>
        <w:ind w:firstLine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Mx-My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862EFB" w:rsidRPr="00706095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t-test=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87,619-79,761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2,34601</m:t>
              </m:r>
            </m:den>
          </m:f>
        </m:oMath>
      </m:oMathPara>
    </w:p>
    <w:p w:rsidR="00862EFB" w:rsidRPr="00706095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t-test=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7,858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2,34601</m:t>
              </m:r>
            </m:den>
          </m:f>
        </m:oMath>
      </m:oMathPara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=3,34951</m:t>
          </m:r>
        </m:oMath>
      </m:oMathPara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862EFB" w:rsidRDefault="00862EFB" w:rsidP="00862EFB">
      <w:pPr>
        <w:spacing w:line="36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:rsidR="005266D1" w:rsidRPr="005266D1" w:rsidRDefault="005266D1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62EFB" w:rsidRPr="00706095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Nx+Ny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862EFB" w:rsidRPr="00706095" w:rsidRDefault="00862EFB" w:rsidP="00862EFB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21+21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862EFB" w:rsidRPr="00706095" w:rsidRDefault="00862EFB" w:rsidP="00C44F00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862EFB" w:rsidRPr="00706095" w:rsidSect="0087106F">
          <w:type w:val="continuous"/>
          <w:pgSz w:w="12240" w:h="15840" w:code="1"/>
          <w:pgMar w:top="2275" w:right="1699" w:bottom="1699" w:left="2275" w:header="720" w:footer="720" w:gutter="0"/>
          <w:pgNumType w:start="94"/>
          <w:cols w:num="2" w:space="908"/>
          <w:titlePg/>
          <w:docGrid w:linePitch="360"/>
        </w:sect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d.b=40</m:t>
          </m:r>
        </m:oMath>
      </m:oMathPara>
    </w:p>
    <w:p w:rsidR="001F7337" w:rsidRPr="00862EFB" w:rsidRDefault="001F7337" w:rsidP="00843343">
      <w:pPr>
        <w:rPr>
          <w:lang w:val="id-ID"/>
        </w:rPr>
      </w:pPr>
    </w:p>
    <w:sectPr w:rsidR="001F7337" w:rsidRPr="00862EFB" w:rsidSect="0087106F">
      <w:headerReference w:type="default" r:id="rId10"/>
      <w:pgSz w:w="12240" w:h="15840" w:code="1"/>
      <w:pgMar w:top="2268" w:right="1701" w:bottom="1800" w:left="2268" w:header="1170" w:footer="720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41" w:rsidRDefault="00811C41">
      <w:pPr>
        <w:spacing w:after="0" w:line="240" w:lineRule="auto"/>
      </w:pPr>
      <w:r>
        <w:separator/>
      </w:r>
    </w:p>
  </w:endnote>
  <w:endnote w:type="continuationSeparator" w:id="1">
    <w:p w:rsidR="00811C41" w:rsidRDefault="0081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4C" w:rsidRDefault="00863A4C">
    <w:pPr>
      <w:pStyle w:val="Footer"/>
      <w:jc w:val="center"/>
    </w:pPr>
  </w:p>
  <w:p w:rsidR="0087106F" w:rsidRDefault="00871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41" w:rsidRDefault="00811C41">
      <w:pPr>
        <w:spacing w:after="0" w:line="240" w:lineRule="auto"/>
      </w:pPr>
      <w:r>
        <w:separator/>
      </w:r>
    </w:p>
  </w:footnote>
  <w:footnote w:type="continuationSeparator" w:id="1">
    <w:p w:rsidR="00811C41" w:rsidRDefault="0081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6750"/>
      <w:docPartObj>
        <w:docPartGallery w:val="Page Numbers (Top of Page)"/>
        <w:docPartUnique/>
      </w:docPartObj>
    </w:sdtPr>
    <w:sdtContent>
      <w:p w:rsidR="003673B0" w:rsidRDefault="0001717F">
        <w:pPr>
          <w:pStyle w:val="Header"/>
          <w:jc w:val="right"/>
        </w:pPr>
        <w:fldSimple w:instr=" PAGE   \* MERGEFORMAT ">
          <w:r w:rsidR="00BB4FF0">
            <w:rPr>
              <w:noProof/>
            </w:rPr>
            <w:t>125</w:t>
          </w:r>
        </w:fldSimple>
      </w:p>
    </w:sdtContent>
  </w:sdt>
  <w:p w:rsidR="0087106F" w:rsidRPr="007F0250" w:rsidRDefault="0087106F" w:rsidP="0087106F">
    <w:pPr>
      <w:pStyle w:val="Header"/>
      <w:spacing w:before="240"/>
      <w:rPr>
        <w:rFonts w:ascii="Times New Roman" w:hAnsi="Times New Roman"/>
        <w:sz w:val="24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6592196"/>
      <w:docPartObj>
        <w:docPartGallery w:val="Page Numbers (Top of Page)"/>
        <w:docPartUnique/>
      </w:docPartObj>
    </w:sdtPr>
    <w:sdtContent>
      <w:p w:rsidR="0087106F" w:rsidRPr="00C02A46" w:rsidRDefault="0001717F">
        <w:pPr>
          <w:pStyle w:val="Header"/>
          <w:jc w:val="right"/>
          <w:rPr>
            <w:rFonts w:ascii="Times New Roman" w:hAnsi="Times New Roman"/>
            <w:sz w:val="24"/>
          </w:rPr>
        </w:pPr>
        <w:r w:rsidRPr="00C02A46">
          <w:rPr>
            <w:rFonts w:ascii="Times New Roman" w:hAnsi="Times New Roman"/>
            <w:sz w:val="24"/>
          </w:rPr>
          <w:fldChar w:fldCharType="begin"/>
        </w:r>
        <w:r w:rsidR="0087106F" w:rsidRPr="00C02A46">
          <w:rPr>
            <w:rFonts w:ascii="Times New Roman" w:hAnsi="Times New Roman"/>
            <w:sz w:val="24"/>
          </w:rPr>
          <w:instrText xml:space="preserve"> PAGE   \* MERGEFORMAT </w:instrText>
        </w:r>
        <w:r w:rsidRPr="00C02A46">
          <w:rPr>
            <w:rFonts w:ascii="Times New Roman" w:hAnsi="Times New Roman"/>
            <w:sz w:val="24"/>
          </w:rPr>
          <w:fldChar w:fldCharType="separate"/>
        </w:r>
        <w:r w:rsidR="0087106F">
          <w:rPr>
            <w:rFonts w:ascii="Times New Roman" w:hAnsi="Times New Roman"/>
            <w:noProof/>
            <w:sz w:val="24"/>
          </w:rPr>
          <w:t>94</w:t>
        </w:r>
        <w:r w:rsidRPr="00C02A46">
          <w:rPr>
            <w:rFonts w:ascii="Times New Roman" w:hAnsi="Times New Roman"/>
            <w:sz w:val="24"/>
          </w:rPr>
          <w:fldChar w:fldCharType="end"/>
        </w:r>
      </w:p>
    </w:sdtContent>
  </w:sdt>
  <w:p w:rsidR="0087106F" w:rsidRDefault="008710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6F" w:rsidRPr="007F0250" w:rsidRDefault="0087106F" w:rsidP="0087106F">
    <w:pPr>
      <w:pStyle w:val="Header"/>
      <w:spacing w:before="240"/>
      <w:rPr>
        <w:rFonts w:ascii="Times New Roman" w:hAnsi="Times New Roman"/>
        <w:sz w:val="24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7C81"/>
    <w:multiLevelType w:val="hybridMultilevel"/>
    <w:tmpl w:val="60201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EFB"/>
    <w:rsid w:val="0001717F"/>
    <w:rsid w:val="000C3266"/>
    <w:rsid w:val="000E519C"/>
    <w:rsid w:val="00111E6C"/>
    <w:rsid w:val="001F7337"/>
    <w:rsid w:val="003673B0"/>
    <w:rsid w:val="00397F69"/>
    <w:rsid w:val="003A03B5"/>
    <w:rsid w:val="005266D1"/>
    <w:rsid w:val="005423AC"/>
    <w:rsid w:val="00613752"/>
    <w:rsid w:val="00636317"/>
    <w:rsid w:val="00636645"/>
    <w:rsid w:val="006D4E10"/>
    <w:rsid w:val="00767E44"/>
    <w:rsid w:val="00795837"/>
    <w:rsid w:val="00811C41"/>
    <w:rsid w:val="00843343"/>
    <w:rsid w:val="00862EFB"/>
    <w:rsid w:val="00863A4C"/>
    <w:rsid w:val="0087106F"/>
    <w:rsid w:val="008B3F86"/>
    <w:rsid w:val="009C1E45"/>
    <w:rsid w:val="009C4B2A"/>
    <w:rsid w:val="009C51D7"/>
    <w:rsid w:val="00A7521C"/>
    <w:rsid w:val="00A75546"/>
    <w:rsid w:val="00AD3B77"/>
    <w:rsid w:val="00AE77B9"/>
    <w:rsid w:val="00BB4FF0"/>
    <w:rsid w:val="00BD6BE1"/>
    <w:rsid w:val="00C26AD2"/>
    <w:rsid w:val="00C33B68"/>
    <w:rsid w:val="00C44F00"/>
    <w:rsid w:val="00C62EDA"/>
    <w:rsid w:val="00CE453B"/>
    <w:rsid w:val="00D12FC1"/>
    <w:rsid w:val="00DD6F40"/>
    <w:rsid w:val="00E5533D"/>
    <w:rsid w:val="00E738FD"/>
    <w:rsid w:val="00F6330B"/>
    <w:rsid w:val="00FB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F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2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F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FB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2EF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D4E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7</cp:revision>
  <dcterms:created xsi:type="dcterms:W3CDTF">2017-10-15T17:03:00Z</dcterms:created>
  <dcterms:modified xsi:type="dcterms:W3CDTF">2017-11-04T23:24:00Z</dcterms:modified>
</cp:coreProperties>
</file>