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1F" w:rsidRPr="00F12219" w:rsidRDefault="002059F8" w:rsidP="000E091F">
      <w:pPr>
        <w:spacing w:line="480" w:lineRule="auto"/>
        <w:jc w:val="center"/>
        <w:rPr>
          <w:b/>
          <w:sz w:val="28"/>
          <w:szCs w:val="28"/>
        </w:rPr>
      </w:pPr>
      <w:r w:rsidRPr="002059F8">
        <w:rPr>
          <w:noProof/>
          <w:lang w:val="en-US"/>
        </w:rPr>
        <w:pict>
          <v:rect id="_x0000_s1031" style="position:absolute;left:0;text-align:left;margin-left:388.35pt;margin-top:-85.65pt;width:38.25pt;height:32.25pt;z-index:251662336" strokecolor="white [3212]">
            <v:textbox style="mso-next-textbox:#_x0000_s1031">
              <w:txbxContent>
                <w:p w:rsidR="00BB24FD" w:rsidRPr="008F3F59" w:rsidRDefault="00BB24FD" w:rsidP="008F3F59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0E091F" w:rsidRPr="00F12219">
        <w:rPr>
          <w:b/>
          <w:sz w:val="28"/>
          <w:szCs w:val="28"/>
        </w:rPr>
        <w:t>BAB IV</w:t>
      </w:r>
    </w:p>
    <w:p w:rsidR="000E091F" w:rsidRDefault="000E091F" w:rsidP="000E091F">
      <w:pPr>
        <w:spacing w:line="480" w:lineRule="auto"/>
        <w:jc w:val="center"/>
        <w:rPr>
          <w:b/>
          <w:sz w:val="28"/>
          <w:szCs w:val="28"/>
        </w:rPr>
      </w:pPr>
      <w:r w:rsidRPr="00F12219">
        <w:rPr>
          <w:b/>
          <w:sz w:val="28"/>
          <w:szCs w:val="28"/>
        </w:rPr>
        <w:t>HASIL PENELITIAN DAN PEMBAHASAN</w:t>
      </w:r>
    </w:p>
    <w:p w:rsidR="000E091F" w:rsidRPr="00943834" w:rsidRDefault="000E091F" w:rsidP="000E091F">
      <w:pPr>
        <w:spacing w:line="480" w:lineRule="auto"/>
        <w:jc w:val="center"/>
        <w:rPr>
          <w:b/>
          <w:sz w:val="28"/>
          <w:szCs w:val="28"/>
        </w:rPr>
      </w:pPr>
    </w:p>
    <w:p w:rsidR="000E091F" w:rsidRPr="00E05CD4" w:rsidRDefault="000E091F" w:rsidP="000E091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 w:rsidRPr="00B344D6">
        <w:rPr>
          <w:b/>
        </w:rPr>
        <w:t>Hasil Penelitian.</w:t>
      </w:r>
    </w:p>
    <w:p w:rsidR="00E05CD4" w:rsidRDefault="00E05CD4" w:rsidP="00E05CD4">
      <w:pPr>
        <w:widowControl w:val="0"/>
        <w:autoSpaceDE w:val="0"/>
        <w:autoSpaceDN w:val="0"/>
        <w:spacing w:line="480" w:lineRule="auto"/>
        <w:ind w:firstLine="426"/>
        <w:jc w:val="both"/>
        <w:rPr>
          <w:lang w:val="en-US"/>
        </w:rPr>
      </w:pPr>
      <w:r w:rsidRPr="00B344D6">
        <w:t xml:space="preserve">Hasil penelitian yang dilaksanakan di SMP </w:t>
      </w:r>
      <w:r>
        <w:rPr>
          <w:lang w:val="en-US"/>
        </w:rPr>
        <w:t>Laniang</w:t>
      </w:r>
      <w:r w:rsidRPr="00B344D6">
        <w:t xml:space="preserve"> </w:t>
      </w:r>
      <w:r>
        <w:t>Makassar</w:t>
      </w:r>
      <w:r w:rsidRPr="00B344D6">
        <w:t xml:space="preserve"> melalui penggunaan </w:t>
      </w:r>
      <w:r w:rsidRPr="00D17AE3">
        <w:rPr>
          <w:i/>
          <w:lang w:val="en-US"/>
        </w:rPr>
        <w:t>Pre-</w:t>
      </w:r>
      <w:r w:rsidR="00D17AE3" w:rsidRPr="00D17AE3">
        <w:rPr>
          <w:i/>
          <w:spacing w:val="6"/>
          <w:lang w:val="en-US"/>
        </w:rPr>
        <w:t>E</w:t>
      </w:r>
      <w:r w:rsidRPr="00D17AE3">
        <w:rPr>
          <w:i/>
          <w:spacing w:val="6"/>
        </w:rPr>
        <w:t xml:space="preserve">ksperimen </w:t>
      </w:r>
      <w:r w:rsidRPr="00E05CD4">
        <w:rPr>
          <w:spacing w:val="6"/>
        </w:rPr>
        <w:t>dengan menggunakan tes yang dilak</w:t>
      </w:r>
      <w:r w:rsidRPr="00E05CD4">
        <w:rPr>
          <w:spacing w:val="-6"/>
        </w:rPr>
        <w:t xml:space="preserve">ukan </w:t>
      </w:r>
      <w:r>
        <w:rPr>
          <w:spacing w:val="-1"/>
        </w:rPr>
        <w:t xml:space="preserve">terhadap </w:t>
      </w:r>
      <w:r>
        <w:rPr>
          <w:spacing w:val="-1"/>
          <w:lang w:val="en-US"/>
        </w:rPr>
        <w:t>3</w:t>
      </w:r>
      <w:r w:rsidRPr="00E05CD4">
        <w:rPr>
          <w:spacing w:val="-1"/>
        </w:rPr>
        <w:t>0 siswa</w:t>
      </w:r>
      <w:r>
        <w:rPr>
          <w:spacing w:val="-1"/>
          <w:lang w:val="en-US"/>
        </w:rPr>
        <w:t xml:space="preserve"> </w:t>
      </w:r>
      <w:r w:rsidRPr="00E05CD4">
        <w:rPr>
          <w:spacing w:val="-1"/>
        </w:rPr>
        <w:t>sebagai responden penelitian</w:t>
      </w:r>
      <w:r w:rsidRPr="00E05CD4">
        <w:rPr>
          <w:spacing w:val="6"/>
        </w:rPr>
        <w:t xml:space="preserve">, </w:t>
      </w:r>
      <w:r w:rsidRPr="00E05CD4">
        <w:rPr>
          <w:spacing w:val="5"/>
        </w:rPr>
        <w:t xml:space="preserve">perlakuan berupa penggunaan </w:t>
      </w:r>
      <w:r>
        <w:rPr>
          <w:spacing w:val="5"/>
          <w:lang w:val="en-US"/>
        </w:rPr>
        <w:t xml:space="preserve">Media </w:t>
      </w:r>
      <w:r w:rsidRPr="00E05CD4">
        <w:rPr>
          <w:i/>
          <w:spacing w:val="5"/>
          <w:lang w:val="en-US"/>
        </w:rPr>
        <w:t>Google Earth</w:t>
      </w:r>
      <w:r>
        <w:rPr>
          <w:spacing w:val="5"/>
          <w:lang w:val="en-US"/>
        </w:rPr>
        <w:t xml:space="preserve"> </w:t>
      </w:r>
      <w:r w:rsidRPr="00E05CD4">
        <w:rPr>
          <w:spacing w:val="4"/>
        </w:rPr>
        <w:t xml:space="preserve">dalam pembelajaran </w:t>
      </w:r>
      <w:r>
        <w:rPr>
          <w:spacing w:val="4"/>
          <w:lang w:val="en-US"/>
        </w:rPr>
        <w:t xml:space="preserve">IPS Geografi </w:t>
      </w:r>
      <w:r w:rsidRPr="00E05CD4">
        <w:rPr>
          <w:spacing w:val="4"/>
        </w:rPr>
        <w:t xml:space="preserve">khususnya pada </w:t>
      </w:r>
      <w:r w:rsidR="00FF6B9B">
        <w:rPr>
          <w:spacing w:val="4"/>
          <w:lang w:val="en-US"/>
        </w:rPr>
        <w:t>Bentuk Muka bumi</w:t>
      </w:r>
      <w:r w:rsidRPr="00E05CD4">
        <w:rPr>
          <w:spacing w:val="4"/>
        </w:rPr>
        <w:t xml:space="preserve"> </w:t>
      </w:r>
      <w:r w:rsidR="00FF6B9B">
        <w:rPr>
          <w:spacing w:val="4"/>
          <w:lang w:val="en-US"/>
        </w:rPr>
        <w:t>a</w:t>
      </w:r>
      <w:r w:rsidRPr="00E05CD4">
        <w:rPr>
          <w:spacing w:val="4"/>
        </w:rPr>
        <w:t xml:space="preserve">kan dilihat dari hasil observasi guru dan siswa data dianalisis secara statistik deskriptif dan analisis </w:t>
      </w:r>
      <w:r w:rsidRPr="00B344D6">
        <w:t xml:space="preserve">statistik inferensial dengan </w:t>
      </w:r>
      <w:r w:rsidRPr="00E05CD4">
        <w:rPr>
          <w:i/>
        </w:rPr>
        <w:t>t-test</w:t>
      </w:r>
      <w:r w:rsidRPr="00B344D6">
        <w:t xml:space="preserve"> untuk pengujian hipotesis.</w:t>
      </w:r>
    </w:p>
    <w:p w:rsidR="00FF6B9B" w:rsidRPr="00D56ACC" w:rsidRDefault="00FF6B9B" w:rsidP="00FF6B9B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  <w:rPr>
          <w:b/>
        </w:rPr>
      </w:pPr>
      <w:r w:rsidRPr="00D56ACC">
        <w:rPr>
          <w:b/>
        </w:rPr>
        <w:t>Deskripsi Hasil Penelitian</w:t>
      </w:r>
    </w:p>
    <w:p w:rsidR="00FF6B9B" w:rsidRPr="00D56ACC" w:rsidRDefault="00FF6B9B" w:rsidP="00FF6B9B">
      <w:pPr>
        <w:spacing w:line="480" w:lineRule="auto"/>
        <w:ind w:firstLine="709"/>
        <w:jc w:val="both"/>
      </w:pPr>
      <w:r w:rsidRPr="00D56ACC">
        <w:t xml:space="preserve">Hasil penelitian yang disajikan dalam kajian ini adalah hasil observasi aktifitas guru dalam proses pembelajaran, dan  hasil observasi aktivitas belajar siswa. Pelaksanaan observasi tersebut dilakukan sebanyak 3 kali pertemuan.  </w:t>
      </w:r>
    </w:p>
    <w:p w:rsidR="00FF6B9B" w:rsidRPr="00D56ACC" w:rsidRDefault="00FF6B9B" w:rsidP="00D76EDD">
      <w:pPr>
        <w:pStyle w:val="ListParagraph"/>
        <w:numPr>
          <w:ilvl w:val="1"/>
          <w:numId w:val="8"/>
        </w:numPr>
        <w:spacing w:line="480" w:lineRule="auto"/>
        <w:ind w:left="993" w:hanging="284"/>
        <w:jc w:val="both"/>
      </w:pPr>
      <w:r w:rsidRPr="00D56ACC">
        <w:t>Aktivitas guru dalam proses pembelajaran.</w:t>
      </w:r>
    </w:p>
    <w:p w:rsidR="00FF6B9B" w:rsidRDefault="00FF6B9B" w:rsidP="00EA0888">
      <w:pPr>
        <w:spacing w:line="480" w:lineRule="auto"/>
        <w:ind w:left="990" w:firstLine="3"/>
        <w:jc w:val="both"/>
        <w:rPr>
          <w:lang w:val="sv-SE"/>
        </w:rPr>
      </w:pPr>
      <w:r w:rsidRPr="00D56ACC">
        <w:rPr>
          <w:lang w:val="sv-SE"/>
        </w:rPr>
        <w:t xml:space="preserve">Aktivitas guru dalam proses pembelajaran menggunakan </w:t>
      </w:r>
      <w:r>
        <w:rPr>
          <w:lang w:val="sv-SE"/>
        </w:rPr>
        <w:t xml:space="preserve">Media </w:t>
      </w:r>
      <w:r w:rsidRPr="00FF6B9B">
        <w:rPr>
          <w:i/>
          <w:lang w:val="sv-SE"/>
        </w:rPr>
        <w:t>Google Earth</w:t>
      </w:r>
      <w:r>
        <w:rPr>
          <w:lang w:val="sv-SE"/>
        </w:rPr>
        <w:t xml:space="preserve"> </w:t>
      </w:r>
      <w:r w:rsidRPr="00D56ACC">
        <w:rPr>
          <w:lang w:val="sv-SE"/>
        </w:rPr>
        <w:t>1</w:t>
      </w:r>
      <w:r w:rsidR="000377D2">
        <w:rPr>
          <w:lang w:val="sv-SE"/>
        </w:rPr>
        <w:t>3</w:t>
      </w:r>
      <w:r w:rsidRPr="00D56ACC">
        <w:rPr>
          <w:lang w:val="sv-SE"/>
        </w:rPr>
        <w:t xml:space="preserve"> komponen, yaitu: </w:t>
      </w:r>
    </w:p>
    <w:p w:rsidR="009E602B" w:rsidRPr="009E602B" w:rsidRDefault="009E602B" w:rsidP="009E602B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lang w:val="sv-SE"/>
        </w:rPr>
      </w:pPr>
      <w:r w:rsidRPr="00D56ACC">
        <w:rPr>
          <w:lang w:val="sv-SE"/>
        </w:rPr>
        <w:t xml:space="preserve">Pada komponen pertama yaitu </w:t>
      </w:r>
      <w:r w:rsidRPr="00D56ACC">
        <w:t>guru memeriksa kesiapan belajar siswa p</w:t>
      </w:r>
      <w:r>
        <w:t>ada pertemuan I, II,</w:t>
      </w:r>
      <w:r>
        <w:rPr>
          <w:lang w:val="en-US"/>
        </w:rPr>
        <w:t xml:space="preserve"> dan</w:t>
      </w:r>
      <w:r>
        <w:t xml:space="preserve"> III </w:t>
      </w:r>
      <w:r w:rsidRPr="00D56ACC">
        <w:t xml:space="preserve"> berada pada kategri baik</w:t>
      </w:r>
    </w:p>
    <w:p w:rsidR="009E602B" w:rsidRPr="00D56ACC" w:rsidRDefault="002059F8" w:rsidP="00EA0888">
      <w:pPr>
        <w:pStyle w:val="ListParagraph"/>
        <w:numPr>
          <w:ilvl w:val="0"/>
          <w:numId w:val="9"/>
        </w:numPr>
        <w:spacing w:line="480" w:lineRule="auto"/>
        <w:ind w:left="1440" w:hanging="450"/>
        <w:jc w:val="both"/>
        <w:rPr>
          <w:lang w:val="sv-SE"/>
        </w:rPr>
      </w:pPr>
      <w:r>
        <w:rPr>
          <w:noProof/>
          <w:lang w:val="en-US"/>
        </w:rPr>
        <w:pict>
          <v:rect id="_x0000_s1030" style="position:absolute;left:0;text-align:left;margin-left:178.35pt;margin-top:63pt;width:38.25pt;height:32.25pt;z-index:251661312" strokecolor="white [3212]">
            <v:textbox style="mso-next-textbox:#_x0000_s1030">
              <w:txbxContent>
                <w:p w:rsidR="00BB24FD" w:rsidRPr="008F3F59" w:rsidRDefault="00BB24FD" w:rsidP="008F3F5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 w:rsidR="00361AF8">
                    <w:rPr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="009E602B" w:rsidRPr="00D56ACC">
        <w:t xml:space="preserve">Pada komponen kedua yaitu guru menyampaikan tujuan pembelajaran  pada pertemuan I, II, </w:t>
      </w:r>
      <w:r w:rsidR="009E602B">
        <w:rPr>
          <w:lang w:val="en-US"/>
        </w:rPr>
        <w:t xml:space="preserve">dan </w:t>
      </w:r>
      <w:r w:rsidR="009E602B" w:rsidRPr="00D56ACC">
        <w:t>III berada pada kategori baik.</w:t>
      </w:r>
    </w:p>
    <w:p w:rsidR="009E602B" w:rsidRDefault="009E602B" w:rsidP="009E602B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lang w:val="sv-SE"/>
        </w:rPr>
      </w:pPr>
      <w:r>
        <w:rPr>
          <w:lang w:val="sv-SE"/>
        </w:rPr>
        <w:lastRenderedPageBreak/>
        <w:t>Pada komponen ketiga guru menjelaskan cara menggunakan media google earth pada pertemuan I dan II dalam kategori cukup, dan pada pertemuan III dalam ketegori baik</w:t>
      </w:r>
    </w:p>
    <w:p w:rsidR="009E602B" w:rsidRDefault="009E602B" w:rsidP="009E602B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lang w:val="sv-SE"/>
        </w:rPr>
      </w:pPr>
      <w:r>
        <w:rPr>
          <w:lang w:val="sv-SE"/>
        </w:rPr>
        <w:t>Pada komponen keempat guru menjelaskan materi pembelajaran menggunakan google earth pada pertemuan I, II, dan III dalam kategori baik</w:t>
      </w:r>
    </w:p>
    <w:p w:rsidR="009E602B" w:rsidRDefault="009E602B" w:rsidP="009E602B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lang w:val="sv-SE"/>
        </w:rPr>
      </w:pPr>
      <w:r>
        <w:rPr>
          <w:lang w:val="sv-SE"/>
        </w:rPr>
        <w:t>Pada komponen kelima guru membagi siswa ke dalam kelompok pada pertemuan I dan II dalam kategori cukup dan pada pertemuan III kategori baik</w:t>
      </w:r>
    </w:p>
    <w:p w:rsidR="009E602B" w:rsidRDefault="009E602B" w:rsidP="009E602B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lang w:val="sv-SE"/>
        </w:rPr>
      </w:pPr>
      <w:r>
        <w:rPr>
          <w:lang w:val="sv-SE"/>
        </w:rPr>
        <w:t>Pada komponen keenam guru memberikan kesempatan siswa untuk bertanya pada pertemuan I, II, dan III dalam kategori baik</w:t>
      </w:r>
    </w:p>
    <w:p w:rsidR="009E602B" w:rsidRDefault="009E602B" w:rsidP="009E602B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lang w:val="sv-SE"/>
        </w:rPr>
      </w:pPr>
      <w:r>
        <w:rPr>
          <w:lang w:val="sv-SE"/>
        </w:rPr>
        <w:t>Pada komponen ketujuh guru membimbing siswa dalam diskusi pada pertemuan I dalam kategori cukup, pada pertemuan II dalam kategori kurang dan pada pertemuan III dalam kategori baik</w:t>
      </w:r>
    </w:p>
    <w:p w:rsidR="009E602B" w:rsidRDefault="009E602B" w:rsidP="009E602B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lang w:val="sv-SE"/>
        </w:rPr>
      </w:pPr>
      <w:r>
        <w:rPr>
          <w:lang w:val="sv-SE"/>
        </w:rPr>
        <w:t>Pada komponen kedelapan Guru memberikan siswa kesempatan untuk mempersentasikan hasil diskusinya pada pertemuan I dalam ketegori kurang, pada pertemuan II dan III dalam kategori cukup</w:t>
      </w:r>
    </w:p>
    <w:p w:rsidR="009E602B" w:rsidRDefault="009E602B" w:rsidP="009E602B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lang w:val="sv-SE"/>
        </w:rPr>
      </w:pPr>
      <w:r>
        <w:rPr>
          <w:lang w:val="sv-SE"/>
        </w:rPr>
        <w:t>Pada komponen kesembilan guru memberikan kesempatan kelompok lain untuk bertanya pada pertemuan I dan III dalam kategori cukup, pada pertemuan II kategori baik</w:t>
      </w:r>
    </w:p>
    <w:p w:rsidR="009E602B" w:rsidRDefault="009E602B" w:rsidP="009E602B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lang w:val="sv-SE"/>
        </w:rPr>
      </w:pPr>
      <w:r>
        <w:rPr>
          <w:lang w:val="sv-SE"/>
        </w:rPr>
        <w:lastRenderedPageBreak/>
        <w:t>Pada komponen kesepuluh guru memberikan kesimpulan pada pertemuan I dan III dalam kategori cukup dan pada pertemuan II dalam kategori baik</w:t>
      </w:r>
    </w:p>
    <w:p w:rsidR="009E602B" w:rsidRDefault="009E602B" w:rsidP="009E602B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lang w:val="sv-SE"/>
        </w:rPr>
      </w:pPr>
      <w:r>
        <w:rPr>
          <w:lang w:val="sv-SE"/>
        </w:rPr>
        <w:t>Pada komponen kesebelas guru memberikan penilaian hasil disukusi pada pertemuan I dan II dalam kategori kurang dan pada pertemuan III dalam kategoru cukup</w:t>
      </w:r>
    </w:p>
    <w:p w:rsidR="009E602B" w:rsidRDefault="00D76EDD" w:rsidP="009E602B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lang w:val="sv-SE"/>
        </w:rPr>
      </w:pPr>
      <w:r>
        <w:rPr>
          <w:lang w:val="sv-SE"/>
        </w:rPr>
        <w:t>Pada komponen keduabelas guru memberikan penghargaan pada pertemuan I dan III dalam ketegori baik dan pada pertemuan II dalam kategori kurang</w:t>
      </w:r>
    </w:p>
    <w:p w:rsidR="00D76EDD" w:rsidRDefault="00D76EDD" w:rsidP="009E602B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lang w:val="sv-SE"/>
        </w:rPr>
      </w:pPr>
      <w:r>
        <w:rPr>
          <w:lang w:val="sv-SE"/>
        </w:rPr>
        <w:t>Pada komponen ketigabelas guru memberikan evaluasi pada pertemuan I dan II dalam kategori cukup, pertemuan III dalam ketegori baik.</w:t>
      </w:r>
    </w:p>
    <w:p w:rsidR="00D76EDD" w:rsidRPr="00D56ACC" w:rsidRDefault="00D76EDD" w:rsidP="00D76EDD">
      <w:pPr>
        <w:pStyle w:val="ListParagraph"/>
        <w:numPr>
          <w:ilvl w:val="0"/>
          <w:numId w:val="8"/>
        </w:numPr>
        <w:spacing w:line="480" w:lineRule="auto"/>
        <w:ind w:left="993" w:hanging="284"/>
        <w:jc w:val="both"/>
      </w:pPr>
      <w:r w:rsidRPr="00D56ACC">
        <w:t>Aktivitas proses belajar siswa</w:t>
      </w:r>
    </w:p>
    <w:p w:rsidR="00D76EDD" w:rsidRDefault="00D76EDD" w:rsidP="00185A6A">
      <w:pPr>
        <w:spacing w:line="480" w:lineRule="auto"/>
        <w:ind w:left="990" w:firstLine="3"/>
        <w:jc w:val="both"/>
        <w:rPr>
          <w:lang w:val="sv-SE"/>
        </w:rPr>
      </w:pPr>
      <w:r w:rsidRPr="00D56ACC">
        <w:rPr>
          <w:lang w:val="sv-SE"/>
        </w:rPr>
        <w:t xml:space="preserve">Aktivitas proses belajar siswa menggunakan </w:t>
      </w:r>
      <w:r w:rsidR="0079631A">
        <w:rPr>
          <w:lang w:val="sv-SE"/>
        </w:rPr>
        <w:t xml:space="preserve">Media </w:t>
      </w:r>
      <w:r w:rsidR="0079631A" w:rsidRPr="0079631A">
        <w:rPr>
          <w:i/>
          <w:lang w:val="sv-SE"/>
        </w:rPr>
        <w:t>Google Earth</w:t>
      </w:r>
      <w:r w:rsidR="0079631A">
        <w:rPr>
          <w:lang w:val="sv-SE"/>
        </w:rPr>
        <w:t xml:space="preserve"> </w:t>
      </w:r>
      <w:r>
        <w:rPr>
          <w:lang w:val="sv-SE"/>
        </w:rPr>
        <w:t xml:space="preserve">terdiri 9 </w:t>
      </w:r>
      <w:r w:rsidRPr="00D56ACC">
        <w:rPr>
          <w:lang w:val="sv-SE"/>
        </w:rPr>
        <w:t>komponen, yaitu :</w:t>
      </w:r>
    </w:p>
    <w:p w:rsidR="00D76EDD" w:rsidRPr="006D026A" w:rsidRDefault="00D76EDD" w:rsidP="00D76EDD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lang w:val="sv-SE"/>
        </w:rPr>
      </w:pPr>
      <w:r w:rsidRPr="00D56ACC">
        <w:t xml:space="preserve">Siswa </w:t>
      </w:r>
      <w:r w:rsidRPr="006D026A">
        <w:rPr>
          <w:lang w:val="en-US"/>
        </w:rPr>
        <w:t xml:space="preserve">mendengarkan apersepsi </w:t>
      </w:r>
      <w:r>
        <w:t>pada pertemuan I</w:t>
      </w:r>
      <w:r w:rsidRPr="006D026A">
        <w:rPr>
          <w:lang w:val="en-US"/>
        </w:rPr>
        <w:t xml:space="preserve"> terdapat 28 siswa (93.3%) kategori baik dan 2 siswa (</w:t>
      </w:r>
      <w:r w:rsidR="006D026A" w:rsidRPr="006D026A">
        <w:rPr>
          <w:lang w:val="en-US"/>
        </w:rPr>
        <w:t>6.6%) kategori cukup. Dan pada pertemuan</w:t>
      </w:r>
      <w:r w:rsidRPr="00D56ACC">
        <w:t xml:space="preserve"> II</w:t>
      </w:r>
      <w:r w:rsidR="006D026A" w:rsidRPr="006D026A">
        <w:rPr>
          <w:lang w:val="en-US"/>
        </w:rPr>
        <w:t xml:space="preserve"> terdapat 24 siswa (80%) kategori baik</w:t>
      </w:r>
      <w:r>
        <w:t>,</w:t>
      </w:r>
      <w:r w:rsidR="006D026A" w:rsidRPr="006D026A">
        <w:rPr>
          <w:lang w:val="en-US"/>
        </w:rPr>
        <w:t xml:space="preserve"> 3 siswa (10%) cukup dan 3 siswa (10%) kategori kurang. Pada pertemuan</w:t>
      </w:r>
      <w:r>
        <w:t xml:space="preserve"> III </w:t>
      </w:r>
      <w:r w:rsidR="006D026A" w:rsidRPr="006D026A">
        <w:rPr>
          <w:lang w:val="en-US"/>
        </w:rPr>
        <w:t>terdapat 24 siswa (80%) kategori baik dan 6 siswa (20%) kategori cukup.</w:t>
      </w:r>
      <w:r>
        <w:t xml:space="preserve"> </w:t>
      </w:r>
    </w:p>
    <w:p w:rsidR="006D026A" w:rsidRPr="006D026A" w:rsidRDefault="006D026A" w:rsidP="00D76EDD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lang w:val="sv-SE"/>
        </w:rPr>
      </w:pPr>
      <w:r>
        <w:rPr>
          <w:lang w:val="en-US"/>
        </w:rPr>
        <w:t xml:space="preserve">Siswa mendengarkan penjelasan tentang media google earth pada pertemuan I 27 siswa (90%) kategori baik, 3 siswa (10%) dalam </w:t>
      </w:r>
      <w:r>
        <w:rPr>
          <w:lang w:val="en-US"/>
        </w:rPr>
        <w:lastRenderedPageBreak/>
        <w:t>kategori cukup. Pada pertemuan II terdapat 23 siswa (76.65) kategori baik, 5 siswa (16.6%) kategori cukup dan 2 siswa (6.6%) kategori kurang. Pada pertemuan III terdapat 23 siswa (76.6%) kategori baik dan 7 siswa (23.6%) kategori cukup.</w:t>
      </w:r>
    </w:p>
    <w:p w:rsidR="006D026A" w:rsidRPr="00D17AE3" w:rsidRDefault="006D026A" w:rsidP="00D76EDD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lang w:val="sv-SE"/>
        </w:rPr>
      </w:pPr>
      <w:r>
        <w:rPr>
          <w:lang w:val="en-US"/>
        </w:rPr>
        <w:t>Siswa mencari teman kelompoknya pada pertemuan I terdapat 28 siswa</w:t>
      </w:r>
      <w:r w:rsidR="001B6806">
        <w:rPr>
          <w:lang w:val="en-US"/>
        </w:rPr>
        <w:t xml:space="preserve"> (93.3%) kategori baik, dan 2 siswa (6.6%) kategori cukup. Pada pertemuan II</w:t>
      </w:r>
      <w:r w:rsidR="005826B5">
        <w:rPr>
          <w:lang w:val="en-US"/>
        </w:rPr>
        <w:t xml:space="preserve"> </w:t>
      </w:r>
      <w:r w:rsidR="00D17AE3">
        <w:rPr>
          <w:lang w:val="en-US"/>
        </w:rPr>
        <w:t xml:space="preserve">dan III </w:t>
      </w:r>
      <w:r w:rsidR="005826B5">
        <w:rPr>
          <w:lang w:val="en-US"/>
        </w:rPr>
        <w:t>terdapat 6 siswa (20%) kategori baik, 16 siswa (53.3%) kategori cukup dan 8 siswa (26.6%) kategori kurang</w:t>
      </w:r>
      <w:r w:rsidR="00D17AE3">
        <w:rPr>
          <w:lang w:val="en-US"/>
        </w:rPr>
        <w:t>.</w:t>
      </w:r>
    </w:p>
    <w:p w:rsidR="00D17AE3" w:rsidRPr="00D17AE3" w:rsidRDefault="00D17AE3" w:rsidP="00D76EDD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lang w:val="sv-SE"/>
        </w:rPr>
      </w:pPr>
      <w:r>
        <w:rPr>
          <w:lang w:val="en-US"/>
        </w:rPr>
        <w:t>Siswa mendengarkan penjelasan guru tentang materi pada pertemuan I terdapat 26 siswa (86.6%) kategori baik, 4 siswa (13.3%) kategori cukup. Pada pertemuan II dan III semua siswa mendengarkan penjelasan guru.</w:t>
      </w:r>
    </w:p>
    <w:p w:rsidR="00D17AE3" w:rsidRPr="00EC2F0B" w:rsidRDefault="00D17AE3" w:rsidP="00D76EDD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lang w:val="sv-SE"/>
        </w:rPr>
      </w:pPr>
      <w:r>
        <w:rPr>
          <w:lang w:val="en-US"/>
        </w:rPr>
        <w:t>Siswa melakukan diskusi kelompok pada pertemuan I</w:t>
      </w:r>
      <w:r w:rsidR="00590CD0">
        <w:rPr>
          <w:lang w:val="en-US"/>
        </w:rPr>
        <w:t xml:space="preserve"> terdapat 18 siswa (60%) kategori baik, 9 siswa (30%) kategori cukup dan 3 siswa (10%) kategori kurang. Pada pertemuan II terdapat</w:t>
      </w:r>
      <w:r w:rsidR="00EC2F0B">
        <w:rPr>
          <w:lang w:val="en-US"/>
        </w:rPr>
        <w:t xml:space="preserve"> 6 siswa (20%) kategori baik, 19 siswa (63.3%) kategori cukup dan 5 siswa (16.6%) kategori kurang. Pada pertemuan III terdapat 6 siswa (20%) kategori baik, 15 siswa (50%) kategori cukup dan 9 siswa (30%) kategori kurang.</w:t>
      </w:r>
    </w:p>
    <w:p w:rsidR="00EC2F0B" w:rsidRPr="00B741A7" w:rsidRDefault="00EC2F0B" w:rsidP="00D76EDD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lang w:val="sv-SE"/>
        </w:rPr>
      </w:pPr>
      <w:r>
        <w:rPr>
          <w:lang w:val="en-US"/>
        </w:rPr>
        <w:t>Siswa mempersentasikan hasil diskusi pada pertemuan I tedapat 8 siswa (26.6%) kategori baik, 13 siswa (43.3%) kategori cukup, 9 siswa (10%) kategori kurang. Pada pertemuan II terdapat 10 siswa (33.3%) kategori baik, 15 siswa (50%) kategori cukup dan 5 siswa (16.6%)</w:t>
      </w:r>
      <w:r w:rsidR="00B741A7">
        <w:rPr>
          <w:lang w:val="en-US"/>
        </w:rPr>
        <w:t xml:space="preserve"> kategori </w:t>
      </w:r>
      <w:r w:rsidR="00B741A7">
        <w:rPr>
          <w:lang w:val="en-US"/>
        </w:rPr>
        <w:lastRenderedPageBreak/>
        <w:t>kurang. Pada pertemuan III terdapat 8 siswa (26.6%) kategori baik, 12 siswa (40%) kategori cukup, 10 siswa (33.3%) kategori kurang.</w:t>
      </w:r>
    </w:p>
    <w:p w:rsidR="00B741A7" w:rsidRDefault="00B741A7" w:rsidP="00D76EDD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lang w:val="sv-SE"/>
        </w:rPr>
      </w:pPr>
      <w:r>
        <w:rPr>
          <w:lang w:val="sv-SE"/>
        </w:rPr>
        <w:t>Siswa memberikan tanggapan ke kelompok lain pada pertemuan I</w:t>
      </w:r>
      <w:r w:rsidR="00950D3F">
        <w:rPr>
          <w:lang w:val="sv-SE"/>
        </w:rPr>
        <w:t xml:space="preserve"> terdapat 7 siswa (23.3%) kategori baik, 14 siswa (46.6%) kategori cukup, 9 siswa (30%) kategori kurang. Pada pertemuan II terdapat 6 siswa (20%) kategori baik, 11 siswa (36.6%) kategori cukup, 13 siswa (43.3%) kategori kurang. Pada pertemuan III terdapat 6 siswa (20%) kategori baik, 10 siswa (33.3%) kategori cukup, 14 siswa (46.6%) kurang.</w:t>
      </w:r>
    </w:p>
    <w:p w:rsidR="00D76EDD" w:rsidRDefault="00950D3F" w:rsidP="00D76EDD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lang w:val="sv-SE"/>
        </w:rPr>
      </w:pPr>
      <w:r>
        <w:rPr>
          <w:lang w:val="sv-SE"/>
        </w:rPr>
        <w:t xml:space="preserve">Siswa memberikan pertanyaan dari kelompok lain pada pertemuan I terdapat 6 siswa (20%) kategori baik, </w:t>
      </w:r>
      <w:r w:rsidR="0079631A">
        <w:rPr>
          <w:lang w:val="sv-SE"/>
        </w:rPr>
        <w:t>14 siswa (46.6%) kategori cukup, 10 siswa (33.3%) kategori kurang. Pada pertemuan II terdapat 5 siswa (16.6%) kategori baik, 13 siswa (43.3%) kategori cukup, 12 siswa (40%) kategori kurang. Pada pertemuan III terdapat 5 siswa (16.6%) kategori baik, 17 siswa (56.6%) kategori cukup, 8 siswa (26.6%) kategori kurang.</w:t>
      </w:r>
    </w:p>
    <w:p w:rsidR="0079631A" w:rsidRPr="00950D3F" w:rsidRDefault="0079631A" w:rsidP="00D76EDD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lang w:val="sv-SE"/>
        </w:rPr>
      </w:pPr>
      <w:r>
        <w:rPr>
          <w:lang w:val="sv-SE"/>
        </w:rPr>
        <w:t>Siswa membuat kesimpulan pada pertemuan I terdapat 29 siswa (96.6%) kategori baik, 1 siswa (3.3%) kategori cukup. Pada pertemuan II dan III semua siswa membuat kesimpulan.</w:t>
      </w:r>
    </w:p>
    <w:p w:rsidR="009E602B" w:rsidRPr="00D56ACC" w:rsidRDefault="009E602B" w:rsidP="00FF6B9B">
      <w:pPr>
        <w:spacing w:line="480" w:lineRule="auto"/>
        <w:ind w:firstLine="993"/>
        <w:jc w:val="both"/>
        <w:rPr>
          <w:lang w:val="sv-SE"/>
        </w:rPr>
      </w:pPr>
    </w:p>
    <w:p w:rsidR="00FF6B9B" w:rsidRPr="00FF6B9B" w:rsidRDefault="00FF6B9B" w:rsidP="00E05CD4">
      <w:pPr>
        <w:widowControl w:val="0"/>
        <w:autoSpaceDE w:val="0"/>
        <w:autoSpaceDN w:val="0"/>
        <w:spacing w:line="480" w:lineRule="auto"/>
        <w:ind w:firstLine="426"/>
        <w:jc w:val="both"/>
        <w:rPr>
          <w:lang w:val="en-US"/>
        </w:rPr>
      </w:pPr>
    </w:p>
    <w:p w:rsidR="00E05CD4" w:rsidRPr="00B344D6" w:rsidRDefault="00E05CD4" w:rsidP="00E05CD4">
      <w:pPr>
        <w:pStyle w:val="ListParagraph"/>
        <w:spacing w:line="480" w:lineRule="auto"/>
        <w:ind w:left="426"/>
        <w:jc w:val="both"/>
        <w:rPr>
          <w:b/>
        </w:rPr>
      </w:pPr>
    </w:p>
    <w:p w:rsidR="000E091F" w:rsidRPr="000B307B" w:rsidRDefault="000E091F" w:rsidP="0079631A">
      <w:pPr>
        <w:pStyle w:val="ListParagraph"/>
        <w:numPr>
          <w:ilvl w:val="0"/>
          <w:numId w:val="11"/>
        </w:numPr>
        <w:spacing w:line="480" w:lineRule="auto"/>
        <w:ind w:left="851" w:hanging="425"/>
        <w:jc w:val="both"/>
        <w:rPr>
          <w:b/>
          <w:lang w:val="en-US"/>
        </w:rPr>
      </w:pPr>
      <w:r w:rsidRPr="000B307B">
        <w:rPr>
          <w:b/>
          <w:lang w:val="en-US"/>
        </w:rPr>
        <w:lastRenderedPageBreak/>
        <w:t>Analisis Statistik Deskriptif</w:t>
      </w:r>
    </w:p>
    <w:p w:rsidR="00230FB0" w:rsidRDefault="000E091F" w:rsidP="006834B3">
      <w:pPr>
        <w:spacing w:line="480" w:lineRule="auto"/>
        <w:ind w:firstLine="851"/>
        <w:jc w:val="both"/>
        <w:rPr>
          <w:lang w:val="en-US"/>
        </w:rPr>
      </w:pPr>
      <w:r w:rsidRPr="00DC5470">
        <w:t xml:space="preserve">Analisis statistik deskriptif dimaksudkan untuk memperoleh gambaran tentang hasil belajar </w:t>
      </w:r>
      <w:r>
        <w:rPr>
          <w:lang w:val="en-US"/>
        </w:rPr>
        <w:t xml:space="preserve">IPS Geografi kelas </w:t>
      </w:r>
      <w:r w:rsidRPr="000E091F">
        <w:rPr>
          <w:lang w:val="en-US"/>
        </w:rPr>
        <w:t>V</w:t>
      </w:r>
      <w:r>
        <w:rPr>
          <w:lang w:val="en-US"/>
        </w:rPr>
        <w:t>III</w:t>
      </w:r>
      <w:r w:rsidRPr="000E091F">
        <w:rPr>
          <w:lang w:val="en-US"/>
        </w:rPr>
        <w:t xml:space="preserve"> sebelum dan setelah penerapan </w:t>
      </w:r>
      <w:r>
        <w:rPr>
          <w:lang w:val="en-US"/>
        </w:rPr>
        <w:t xml:space="preserve">Media </w:t>
      </w:r>
      <w:r w:rsidRPr="000E091F">
        <w:rPr>
          <w:i/>
          <w:lang w:val="en-US"/>
        </w:rPr>
        <w:t>Google Earth</w:t>
      </w:r>
      <w:r>
        <w:rPr>
          <w:lang w:val="en-US"/>
        </w:rPr>
        <w:t xml:space="preserve"> </w:t>
      </w:r>
      <w:r w:rsidRPr="000E091F">
        <w:rPr>
          <w:lang w:val="en-US"/>
        </w:rPr>
        <w:t xml:space="preserve">di </w:t>
      </w:r>
      <w:r>
        <w:rPr>
          <w:lang w:val="en-US"/>
        </w:rPr>
        <w:t>SMP Laniang Makassar</w:t>
      </w:r>
    </w:p>
    <w:p w:rsidR="00A85D73" w:rsidRPr="004512BC" w:rsidRDefault="000B307B" w:rsidP="00A85D73">
      <w:pPr>
        <w:ind w:firstLine="709"/>
        <w:jc w:val="both"/>
        <w:rPr>
          <w:lang w:val="en-US"/>
        </w:rPr>
      </w:pPr>
      <w:r>
        <w:t>Tabel 4.</w:t>
      </w:r>
      <w:r w:rsidR="006834B3">
        <w:rPr>
          <w:lang w:val="en-US"/>
        </w:rPr>
        <w:t>1</w:t>
      </w:r>
      <w:r w:rsidR="00A85D73" w:rsidRPr="00D56ACC">
        <w:t xml:space="preserve"> Nilai statistik deskriptif hasil belajar siswa </w:t>
      </w:r>
      <w:r w:rsidR="004512BC">
        <w:rPr>
          <w:lang w:val="en-US"/>
        </w:rPr>
        <w:t xml:space="preserve">sebelum (pretest) dan setelah (posttest) diberikan perlakuan yaitu penggunaan Media </w:t>
      </w:r>
      <w:r w:rsidR="004512BC">
        <w:rPr>
          <w:lang w:val="en-US"/>
        </w:rPr>
        <w:br/>
      </w:r>
      <w:r w:rsidR="004512BC" w:rsidRPr="004512BC">
        <w:rPr>
          <w:i/>
          <w:lang w:val="en-US"/>
        </w:rPr>
        <w:t>Google Earth</w:t>
      </w:r>
    </w:p>
    <w:p w:rsidR="00A85D73" w:rsidRDefault="00A85D73" w:rsidP="00A85D73">
      <w:pPr>
        <w:ind w:firstLine="709"/>
        <w:jc w:val="both"/>
        <w:rPr>
          <w:lang w:val="en-US"/>
        </w:rPr>
      </w:pPr>
    </w:p>
    <w:tbl>
      <w:tblPr>
        <w:tblStyle w:val="LightShading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Look w:val="04A0"/>
      </w:tblPr>
      <w:tblGrid>
        <w:gridCol w:w="2284"/>
        <w:gridCol w:w="2669"/>
        <w:gridCol w:w="3201"/>
      </w:tblGrid>
      <w:tr w:rsidR="00A85D73" w:rsidRPr="00D56ACC" w:rsidTr="00BB24FD">
        <w:trPr>
          <w:cnfStyle w:val="100000000000"/>
        </w:trPr>
        <w:tc>
          <w:tcPr>
            <w:cnfStyle w:val="001000000000"/>
            <w:tcW w:w="2284" w:type="dxa"/>
            <w:vMerge w:val="restart"/>
            <w:shd w:val="clear" w:color="auto" w:fill="FFFFFF" w:themeFill="background1"/>
            <w:vAlign w:val="center"/>
          </w:tcPr>
          <w:p w:rsidR="00A85D73" w:rsidRPr="00D56ACC" w:rsidRDefault="00A85D73" w:rsidP="004512B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D56ACC">
              <w:rPr>
                <w:b w:val="0"/>
                <w:sz w:val="24"/>
                <w:szCs w:val="24"/>
              </w:rPr>
              <w:t>Statistik</w:t>
            </w:r>
          </w:p>
        </w:tc>
        <w:tc>
          <w:tcPr>
            <w:tcW w:w="5870" w:type="dxa"/>
            <w:gridSpan w:val="2"/>
            <w:shd w:val="clear" w:color="auto" w:fill="FFFFFF" w:themeFill="background1"/>
            <w:vAlign w:val="center"/>
          </w:tcPr>
          <w:p w:rsidR="00A85D73" w:rsidRPr="00D56ACC" w:rsidRDefault="00A85D73" w:rsidP="004512BC">
            <w:pPr>
              <w:spacing w:line="36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D56ACC">
              <w:rPr>
                <w:b w:val="0"/>
                <w:sz w:val="24"/>
                <w:szCs w:val="24"/>
              </w:rPr>
              <w:t>Nilai Statistik</w:t>
            </w:r>
          </w:p>
        </w:tc>
      </w:tr>
      <w:tr w:rsidR="00A85D73" w:rsidRPr="00D56ACC" w:rsidTr="00BB24FD">
        <w:trPr>
          <w:cnfStyle w:val="000000100000"/>
        </w:trPr>
        <w:tc>
          <w:tcPr>
            <w:cnfStyle w:val="001000000000"/>
            <w:tcW w:w="2284" w:type="dxa"/>
            <w:vMerge/>
            <w:shd w:val="clear" w:color="auto" w:fill="FFFFFF" w:themeFill="background1"/>
            <w:vAlign w:val="center"/>
          </w:tcPr>
          <w:p w:rsidR="00A85D73" w:rsidRPr="00D56ACC" w:rsidRDefault="00A85D73" w:rsidP="004512B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A85D73" w:rsidRPr="00A85D73" w:rsidRDefault="00A85D73" w:rsidP="004512BC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Pretest</w:t>
            </w: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:rsidR="00A85D73" w:rsidRPr="00A85D73" w:rsidRDefault="00A85D73" w:rsidP="004512BC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56ACC">
              <w:rPr>
                <w:b/>
                <w:sz w:val="24"/>
                <w:szCs w:val="24"/>
              </w:rPr>
              <w:t>Posttest</w:t>
            </w:r>
          </w:p>
        </w:tc>
      </w:tr>
      <w:tr w:rsidR="00A85D73" w:rsidRPr="00D56ACC" w:rsidTr="00BB24FD">
        <w:tc>
          <w:tcPr>
            <w:cnfStyle w:val="001000000000"/>
            <w:tcW w:w="2284" w:type="dxa"/>
            <w:shd w:val="clear" w:color="auto" w:fill="FFFFFF" w:themeFill="background1"/>
            <w:vAlign w:val="center"/>
          </w:tcPr>
          <w:p w:rsidR="00A85D73" w:rsidRPr="00D56ACC" w:rsidRDefault="00A85D73" w:rsidP="00451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6ACC">
              <w:rPr>
                <w:sz w:val="24"/>
                <w:szCs w:val="24"/>
              </w:rPr>
              <w:t>Jumlah sampel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A85D73" w:rsidRPr="00D56ACC" w:rsidRDefault="00A85D73" w:rsidP="004512B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D56ACC">
              <w:rPr>
                <w:sz w:val="24"/>
                <w:szCs w:val="24"/>
              </w:rPr>
              <w:t>0</w:t>
            </w: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:rsidR="00A85D73" w:rsidRPr="00D56ACC" w:rsidRDefault="00A85D73" w:rsidP="004512BC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D56ACC">
              <w:rPr>
                <w:sz w:val="24"/>
                <w:szCs w:val="24"/>
              </w:rPr>
              <w:t>0</w:t>
            </w:r>
          </w:p>
        </w:tc>
      </w:tr>
      <w:tr w:rsidR="00A85D73" w:rsidRPr="00D56ACC" w:rsidTr="00BB24FD">
        <w:trPr>
          <w:cnfStyle w:val="000000100000"/>
        </w:trPr>
        <w:tc>
          <w:tcPr>
            <w:cnfStyle w:val="001000000000"/>
            <w:tcW w:w="2284" w:type="dxa"/>
            <w:shd w:val="clear" w:color="auto" w:fill="FFFFFF" w:themeFill="background1"/>
            <w:vAlign w:val="center"/>
          </w:tcPr>
          <w:p w:rsidR="00A85D73" w:rsidRPr="00D56ACC" w:rsidRDefault="00A85D73" w:rsidP="00451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6ACC">
              <w:rPr>
                <w:sz w:val="24"/>
                <w:szCs w:val="24"/>
              </w:rPr>
              <w:t>Nilai Terendah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A85D73" w:rsidRPr="00A85D73" w:rsidRDefault="00A85D73" w:rsidP="004512BC">
            <w:pPr>
              <w:spacing w:line="360" w:lineRule="auto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:rsidR="00A85D73" w:rsidRPr="00A85D73" w:rsidRDefault="00A85D73" w:rsidP="004512BC">
            <w:pPr>
              <w:spacing w:line="360" w:lineRule="auto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A85D73" w:rsidRPr="00D56ACC" w:rsidTr="00BB24FD">
        <w:tc>
          <w:tcPr>
            <w:cnfStyle w:val="001000000000"/>
            <w:tcW w:w="2284" w:type="dxa"/>
            <w:shd w:val="clear" w:color="auto" w:fill="FFFFFF" w:themeFill="background1"/>
            <w:vAlign w:val="center"/>
          </w:tcPr>
          <w:p w:rsidR="00A85D73" w:rsidRPr="00D56ACC" w:rsidRDefault="00A85D73" w:rsidP="00451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6ACC">
              <w:rPr>
                <w:sz w:val="24"/>
                <w:szCs w:val="24"/>
              </w:rPr>
              <w:t>Nilai Tertinggi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A85D73" w:rsidRPr="00A85D73" w:rsidRDefault="00A85D73" w:rsidP="004512BC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D56A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:rsidR="00A85D73" w:rsidRPr="00A85D73" w:rsidRDefault="00A85D73" w:rsidP="004512BC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A85D73" w:rsidRPr="00D56ACC" w:rsidTr="00BB24FD">
        <w:trPr>
          <w:cnfStyle w:val="000000100000"/>
        </w:trPr>
        <w:tc>
          <w:tcPr>
            <w:cnfStyle w:val="001000000000"/>
            <w:tcW w:w="2284" w:type="dxa"/>
            <w:shd w:val="clear" w:color="auto" w:fill="FFFFFF" w:themeFill="background1"/>
            <w:vAlign w:val="center"/>
          </w:tcPr>
          <w:p w:rsidR="00A85D73" w:rsidRPr="00D56ACC" w:rsidRDefault="00A85D73" w:rsidP="00451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6ACC">
              <w:rPr>
                <w:sz w:val="24"/>
                <w:szCs w:val="24"/>
              </w:rPr>
              <w:t>Nilai Rata-rata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A85D73" w:rsidRPr="004512BC" w:rsidRDefault="004512BC" w:rsidP="004512BC">
            <w:pPr>
              <w:spacing w:line="360" w:lineRule="auto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64.3</w:t>
            </w: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:rsidR="00A85D73" w:rsidRPr="004512BC" w:rsidRDefault="004512BC" w:rsidP="004512BC">
            <w:pPr>
              <w:spacing w:line="360" w:lineRule="auto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79.3</w:t>
            </w:r>
          </w:p>
        </w:tc>
      </w:tr>
      <w:tr w:rsidR="00A85D73" w:rsidRPr="00D56ACC" w:rsidTr="00BB24FD">
        <w:tc>
          <w:tcPr>
            <w:cnfStyle w:val="001000000000"/>
            <w:tcW w:w="2284" w:type="dxa"/>
            <w:shd w:val="clear" w:color="auto" w:fill="FFFFFF" w:themeFill="background1"/>
            <w:vAlign w:val="center"/>
          </w:tcPr>
          <w:p w:rsidR="00A85D73" w:rsidRPr="00D56ACC" w:rsidRDefault="00A85D73" w:rsidP="00451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6ACC">
              <w:rPr>
                <w:sz w:val="24"/>
                <w:szCs w:val="24"/>
              </w:rPr>
              <w:t>Standar Deviasi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A85D73" w:rsidRPr="004512BC" w:rsidRDefault="004512BC" w:rsidP="004512BC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6.8</w:t>
            </w: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:rsidR="00A85D73" w:rsidRPr="004512BC" w:rsidRDefault="004512BC" w:rsidP="004512BC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7.8</w:t>
            </w:r>
          </w:p>
        </w:tc>
      </w:tr>
    </w:tbl>
    <w:p w:rsidR="00A85D73" w:rsidRPr="00A85D73" w:rsidRDefault="00A85D73" w:rsidP="00A85D73">
      <w:pPr>
        <w:ind w:firstLine="709"/>
        <w:jc w:val="both"/>
        <w:rPr>
          <w:lang w:val="en-US"/>
        </w:rPr>
      </w:pPr>
    </w:p>
    <w:p w:rsidR="00A85D73" w:rsidRPr="0080031C" w:rsidRDefault="00A85D73" w:rsidP="00A85D73">
      <w:pPr>
        <w:spacing w:line="480" w:lineRule="auto"/>
        <w:ind w:firstLine="720"/>
        <w:jc w:val="both"/>
        <w:rPr>
          <w:lang w:val="en-US"/>
        </w:rPr>
      </w:pPr>
      <w:r w:rsidRPr="00D56ACC">
        <w:t xml:space="preserve">Berdasarkan tabel diatas, dapat dilihat pada </w:t>
      </w:r>
      <w:r>
        <w:rPr>
          <w:lang w:val="en-US"/>
        </w:rPr>
        <w:t xml:space="preserve">Uji Pretest </w:t>
      </w:r>
      <w:r w:rsidRPr="00D56ACC">
        <w:t xml:space="preserve">nilai terendah adalah </w:t>
      </w:r>
      <w:r>
        <w:t xml:space="preserve"> </w:t>
      </w:r>
      <w:r>
        <w:rPr>
          <w:lang w:val="en-US"/>
        </w:rPr>
        <w:t>30</w:t>
      </w:r>
      <w:r w:rsidRPr="00D56ACC">
        <w:t xml:space="preserve"> yang merupakan nilai minimum dan nilai tertinggi adalah 9</w:t>
      </w:r>
      <w:r>
        <w:rPr>
          <w:lang w:val="en-US"/>
        </w:rPr>
        <w:t>0</w:t>
      </w:r>
      <w:r w:rsidRPr="00D56ACC">
        <w:t xml:space="preserve"> yang merupakan nilai maksimum, dengan nilai ata-rata </w:t>
      </w:r>
      <w:r w:rsidR="0080031C">
        <w:rPr>
          <w:lang w:val="en-US"/>
        </w:rPr>
        <w:t>64.3</w:t>
      </w:r>
      <w:r w:rsidRPr="00D56ACC">
        <w:t xml:space="preserve">  dan standar deviasi </w:t>
      </w:r>
      <w:r w:rsidR="0080031C">
        <w:rPr>
          <w:lang w:val="en-US"/>
        </w:rPr>
        <w:t>6.8</w:t>
      </w:r>
      <w:r w:rsidRPr="00D56ACC">
        <w:t xml:space="preserve">. Sedangkan </w:t>
      </w:r>
      <w:r w:rsidRPr="00A85D73">
        <w:t>pada</w:t>
      </w:r>
      <w:r>
        <w:rPr>
          <w:lang w:val="en-US"/>
        </w:rPr>
        <w:t xml:space="preserve"> Uji Postest</w:t>
      </w:r>
      <w:r w:rsidRPr="00A85D73">
        <w:t xml:space="preserve">, nilai terendah adalah </w:t>
      </w:r>
      <w:r>
        <w:rPr>
          <w:lang w:val="en-US"/>
        </w:rPr>
        <w:t>50</w:t>
      </w:r>
      <w:r w:rsidRPr="00A85D73">
        <w:t xml:space="preserve"> yang merupakan nilai minimum dan</w:t>
      </w:r>
      <w:r w:rsidRPr="00D56ACC">
        <w:t xml:space="preserve"> nilai tertinggi adalah </w:t>
      </w:r>
      <w:r>
        <w:rPr>
          <w:lang w:val="en-US"/>
        </w:rPr>
        <w:t>100</w:t>
      </w:r>
      <w:r w:rsidRPr="00D56ACC">
        <w:t xml:space="preserve"> yang merupakan nilai maksimum, dengan nilai rata-rata </w:t>
      </w:r>
      <w:r w:rsidR="0080031C">
        <w:rPr>
          <w:lang w:val="en-US"/>
        </w:rPr>
        <w:t>79.3</w:t>
      </w:r>
      <w:r w:rsidRPr="00D56ACC">
        <w:t xml:space="preserve"> dan standar deviasi </w:t>
      </w:r>
      <w:r w:rsidR="0080031C">
        <w:rPr>
          <w:lang w:val="en-US"/>
        </w:rPr>
        <w:t>7.8</w:t>
      </w:r>
    </w:p>
    <w:p w:rsidR="00A85D73" w:rsidRDefault="00A85D73" w:rsidP="00A85D73">
      <w:pPr>
        <w:spacing w:line="480" w:lineRule="auto"/>
        <w:ind w:firstLine="720"/>
        <w:jc w:val="both"/>
        <w:rPr>
          <w:lang w:val="en-US"/>
        </w:rPr>
      </w:pPr>
      <w:r w:rsidRPr="00D56ACC">
        <w:t xml:space="preserve">Jika hasil belajar siswa dikelompokkan dalam kategori sangat rendah, rendah, sedang, tinggi, dan sangat tinggi, akan diperoleh frekuensi dan presentase. </w:t>
      </w:r>
    </w:p>
    <w:p w:rsidR="006834B3" w:rsidRPr="006834B3" w:rsidRDefault="006834B3" w:rsidP="00A85D73">
      <w:pPr>
        <w:spacing w:line="480" w:lineRule="auto"/>
        <w:ind w:firstLine="720"/>
        <w:jc w:val="both"/>
        <w:rPr>
          <w:lang w:val="en-US"/>
        </w:rPr>
      </w:pPr>
    </w:p>
    <w:p w:rsidR="00230FB0" w:rsidRDefault="00230FB0" w:rsidP="00230FB0">
      <w:pPr>
        <w:pStyle w:val="ListParagraph"/>
        <w:ind w:left="1985" w:hanging="1134"/>
        <w:jc w:val="both"/>
        <w:rPr>
          <w:lang w:val="en-US"/>
        </w:rPr>
      </w:pPr>
      <w:r w:rsidRPr="00DC5470">
        <w:lastRenderedPageBreak/>
        <w:t>Tabel 4.</w:t>
      </w:r>
      <w:r w:rsidR="006834B3">
        <w:rPr>
          <w:lang w:val="en-US"/>
        </w:rPr>
        <w:t>2</w:t>
      </w:r>
      <w:r w:rsidRPr="00DC5470">
        <w:t xml:space="preserve"> Distribusi Frekuensi dan Presentase Hasil Belajar </w:t>
      </w:r>
      <w:r w:rsidRPr="00DC5470">
        <w:rPr>
          <w:lang w:val="en-US"/>
        </w:rPr>
        <w:t>Pada Mata Pelajaran</w:t>
      </w:r>
      <w:r>
        <w:rPr>
          <w:lang w:val="en-US"/>
        </w:rPr>
        <w:t xml:space="preserve"> IPS Geografi kelas VIII SMP Laniang Makassar</w:t>
      </w:r>
    </w:p>
    <w:p w:rsidR="00230FB0" w:rsidRDefault="00230FB0" w:rsidP="00230FB0">
      <w:pPr>
        <w:tabs>
          <w:tab w:val="left" w:pos="1620"/>
        </w:tabs>
        <w:ind w:left="1620" w:hanging="1620"/>
        <w:jc w:val="both"/>
        <w:rPr>
          <w:lang w:val="en-US"/>
        </w:rPr>
      </w:pPr>
    </w:p>
    <w:tbl>
      <w:tblPr>
        <w:tblStyle w:val="LightShading1"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443"/>
        <w:gridCol w:w="1620"/>
        <w:gridCol w:w="1170"/>
        <w:gridCol w:w="1350"/>
        <w:gridCol w:w="1260"/>
        <w:gridCol w:w="1260"/>
      </w:tblGrid>
      <w:tr w:rsidR="00230FB0" w:rsidRPr="00DC5470" w:rsidTr="00A85D73">
        <w:trPr>
          <w:cnfStyle w:val="100000000000"/>
        </w:trPr>
        <w:tc>
          <w:tcPr>
            <w:cnfStyle w:val="001000000000"/>
            <w:tcW w:w="13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C5470">
              <w:rPr>
                <w:color w:val="000000" w:themeColor="text1"/>
                <w:sz w:val="24"/>
                <w:szCs w:val="24"/>
              </w:rPr>
              <w:t>Tingkat Penguasaan</w:t>
            </w:r>
          </w:p>
        </w:tc>
        <w:tc>
          <w:tcPr>
            <w:tcW w:w="16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1000000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230FB0" w:rsidRPr="00DC5470" w:rsidRDefault="00230FB0" w:rsidP="00230FB0">
            <w:pPr>
              <w:spacing w:line="360" w:lineRule="auto"/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DC5470">
              <w:rPr>
                <w:color w:val="000000" w:themeColor="text1"/>
                <w:sz w:val="24"/>
                <w:szCs w:val="24"/>
              </w:rPr>
              <w:t>Kategori</w:t>
            </w:r>
          </w:p>
        </w:tc>
        <w:tc>
          <w:tcPr>
            <w:tcW w:w="2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</w:rPr>
              <w:t>Pretest</w:t>
            </w:r>
          </w:p>
        </w:tc>
        <w:tc>
          <w:tcPr>
            <w:tcW w:w="2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</w:rPr>
              <w:t>Posttest</w:t>
            </w:r>
          </w:p>
        </w:tc>
      </w:tr>
      <w:tr w:rsidR="00230FB0" w:rsidRPr="00DC5470" w:rsidTr="00A85D73">
        <w:trPr>
          <w:cnfStyle w:val="000000100000"/>
        </w:trPr>
        <w:tc>
          <w:tcPr>
            <w:cnfStyle w:val="001000000000"/>
            <w:tcW w:w="135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both"/>
              <w:cnfStyle w:val="000000100000"/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</w:rPr>
              <w:t>Frekuensi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</w:rPr>
              <w:t>Presentase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</w:rPr>
              <w:t>Frekuensi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</w:rPr>
              <w:t>Presentase</w:t>
            </w:r>
          </w:p>
        </w:tc>
      </w:tr>
      <w:tr w:rsidR="00230FB0" w:rsidRPr="00DC5470" w:rsidTr="00A85D73">
        <w:tc>
          <w:tcPr>
            <w:cnfStyle w:val="001000000000"/>
            <w:tcW w:w="135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DC5470">
              <w:rPr>
                <w:color w:val="000000" w:themeColor="text1"/>
                <w:sz w:val="24"/>
                <w:szCs w:val="24"/>
                <w:lang w:val="en-US"/>
              </w:rPr>
              <w:t xml:space="preserve">    86-100</w:t>
            </w:r>
          </w:p>
        </w:tc>
        <w:tc>
          <w:tcPr>
            <w:tcW w:w="162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cnfStyle w:val="0000000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DC5470">
              <w:rPr>
                <w:color w:val="000000" w:themeColor="text1"/>
                <w:sz w:val="24"/>
                <w:szCs w:val="24"/>
                <w:lang w:val="en-US"/>
              </w:rPr>
              <w:t>Baik Sekali</w:t>
            </w:r>
          </w:p>
        </w:tc>
        <w:tc>
          <w:tcPr>
            <w:tcW w:w="117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DC547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  <w:lang w:val="en-US"/>
              </w:rPr>
              <w:t>3,33</w:t>
            </w:r>
            <w:r w:rsidRPr="00DC547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6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DC547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  <w:lang w:val="en-US"/>
              </w:rPr>
              <w:t xml:space="preserve">36,6 </w:t>
            </w:r>
            <w:r w:rsidRPr="00DC5470">
              <w:rPr>
                <w:sz w:val="24"/>
                <w:szCs w:val="24"/>
              </w:rPr>
              <w:t>%</w:t>
            </w:r>
          </w:p>
        </w:tc>
      </w:tr>
      <w:tr w:rsidR="00230FB0" w:rsidRPr="00DC5470" w:rsidTr="00A85D73">
        <w:trPr>
          <w:cnfStyle w:val="000000100000"/>
        </w:trPr>
        <w:tc>
          <w:tcPr>
            <w:cnfStyle w:val="001000000000"/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C5470">
              <w:rPr>
                <w:color w:val="000000" w:themeColor="text1"/>
                <w:sz w:val="24"/>
                <w:szCs w:val="24"/>
                <w:lang w:val="en-US"/>
              </w:rPr>
              <w:t>71-85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DC5470">
              <w:rPr>
                <w:color w:val="000000" w:themeColor="text1"/>
                <w:sz w:val="24"/>
                <w:szCs w:val="24"/>
                <w:lang w:val="en-US"/>
              </w:rPr>
              <w:t>Baik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C547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  <w:lang w:val="en-US"/>
              </w:rPr>
              <w:t xml:space="preserve">23,3 </w:t>
            </w:r>
            <w:r w:rsidRPr="00DC5470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C547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  <w:lang w:val="en-US"/>
              </w:rPr>
              <w:t>30</w:t>
            </w:r>
            <w:r w:rsidRPr="00DC5470">
              <w:rPr>
                <w:sz w:val="24"/>
                <w:szCs w:val="24"/>
              </w:rPr>
              <w:t xml:space="preserve"> %</w:t>
            </w:r>
          </w:p>
        </w:tc>
      </w:tr>
      <w:tr w:rsidR="00230FB0" w:rsidRPr="00DC5470" w:rsidTr="00A85D73">
        <w:tc>
          <w:tcPr>
            <w:cnfStyle w:val="001000000000"/>
            <w:tcW w:w="135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C5470">
              <w:rPr>
                <w:color w:val="000000" w:themeColor="text1"/>
                <w:sz w:val="24"/>
                <w:szCs w:val="24"/>
                <w:lang w:val="en-US"/>
              </w:rPr>
              <w:t>56-70</w:t>
            </w:r>
          </w:p>
        </w:tc>
        <w:tc>
          <w:tcPr>
            <w:tcW w:w="162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DC5470">
              <w:rPr>
                <w:color w:val="000000" w:themeColor="text1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117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DC547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35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  <w:lang w:val="en-US"/>
              </w:rPr>
              <w:t xml:space="preserve">46,6 </w:t>
            </w:r>
            <w:r w:rsidRPr="00DC5470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DC547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  <w:lang w:val="en-US"/>
              </w:rPr>
              <w:t>26,6</w:t>
            </w:r>
            <w:r w:rsidRPr="00DC5470">
              <w:rPr>
                <w:sz w:val="24"/>
                <w:szCs w:val="24"/>
              </w:rPr>
              <w:t xml:space="preserve"> %</w:t>
            </w:r>
          </w:p>
        </w:tc>
      </w:tr>
      <w:tr w:rsidR="00230FB0" w:rsidRPr="00DC5470" w:rsidTr="00A85D73">
        <w:trPr>
          <w:cnfStyle w:val="000000100000"/>
        </w:trPr>
        <w:tc>
          <w:tcPr>
            <w:cnfStyle w:val="001000000000"/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C5470">
              <w:rPr>
                <w:color w:val="000000" w:themeColor="text1"/>
                <w:sz w:val="24"/>
                <w:szCs w:val="24"/>
                <w:lang w:val="en-US"/>
              </w:rPr>
              <w:t>41-55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DC5470">
              <w:rPr>
                <w:color w:val="000000" w:themeColor="text1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C547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  <w:lang w:val="en-US"/>
              </w:rPr>
              <w:t>16,6</w:t>
            </w:r>
            <w:r w:rsidRPr="00DC547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C547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  <w:lang w:val="en-US"/>
              </w:rPr>
              <w:t>6,66</w:t>
            </w:r>
            <w:r w:rsidRPr="00DC5470">
              <w:rPr>
                <w:sz w:val="24"/>
                <w:szCs w:val="24"/>
              </w:rPr>
              <w:t xml:space="preserve"> %</w:t>
            </w:r>
          </w:p>
        </w:tc>
      </w:tr>
      <w:tr w:rsidR="00230FB0" w:rsidRPr="00DC5470" w:rsidTr="00A85D73">
        <w:tc>
          <w:tcPr>
            <w:cnfStyle w:val="001000000000"/>
            <w:tcW w:w="135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DC5470">
              <w:rPr>
                <w:color w:val="000000" w:themeColor="text1"/>
                <w:sz w:val="24"/>
                <w:szCs w:val="24"/>
                <w:lang w:val="en-US"/>
              </w:rPr>
              <w:t xml:space="preserve">       &lt; 40</w:t>
            </w:r>
          </w:p>
        </w:tc>
        <w:tc>
          <w:tcPr>
            <w:tcW w:w="162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cnfStyle w:val="0000000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DC5470">
              <w:rPr>
                <w:color w:val="000000" w:themeColor="text1"/>
                <w:sz w:val="24"/>
                <w:szCs w:val="24"/>
                <w:lang w:val="en-US"/>
              </w:rPr>
              <w:t>Sangat kurang</w:t>
            </w:r>
          </w:p>
        </w:tc>
        <w:tc>
          <w:tcPr>
            <w:tcW w:w="117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DC547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  <w:lang w:val="en-US"/>
              </w:rPr>
              <w:t>10</w:t>
            </w:r>
            <w:r w:rsidRPr="00DC547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6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DC547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:rsidR="00230FB0" w:rsidRPr="00DC5470" w:rsidRDefault="00230FB0" w:rsidP="00230FB0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DC5470">
              <w:rPr>
                <w:sz w:val="24"/>
                <w:szCs w:val="24"/>
                <w:lang w:val="en-US"/>
              </w:rPr>
              <w:t>0</w:t>
            </w:r>
            <w:r w:rsidRPr="00DC5470">
              <w:rPr>
                <w:sz w:val="24"/>
                <w:szCs w:val="24"/>
              </w:rPr>
              <w:t xml:space="preserve"> %</w:t>
            </w:r>
          </w:p>
        </w:tc>
      </w:tr>
    </w:tbl>
    <w:p w:rsidR="00230FB0" w:rsidRPr="00DC5470" w:rsidRDefault="00230FB0" w:rsidP="00230FB0">
      <w:pPr>
        <w:tabs>
          <w:tab w:val="left" w:pos="1620"/>
        </w:tabs>
        <w:ind w:left="1620" w:hanging="1620"/>
        <w:jc w:val="both"/>
        <w:rPr>
          <w:lang w:val="en-US"/>
        </w:rPr>
      </w:pPr>
    </w:p>
    <w:p w:rsidR="00230FB0" w:rsidRPr="00DC5470" w:rsidRDefault="00230FB0" w:rsidP="00230FB0">
      <w:pPr>
        <w:autoSpaceDE w:val="0"/>
        <w:autoSpaceDN w:val="0"/>
        <w:adjustRightInd w:val="0"/>
        <w:spacing w:line="480" w:lineRule="auto"/>
        <w:ind w:firstLine="720"/>
        <w:jc w:val="both"/>
      </w:pPr>
      <w:r w:rsidRPr="00DC5470">
        <w:t xml:space="preserve">Berdasarkan pada tabel di atas maka dapat disimpulkan bahwa hasil belajar </w:t>
      </w:r>
      <w:r>
        <w:rPr>
          <w:lang w:val="en-US"/>
        </w:rPr>
        <w:t>IPS Geografi</w:t>
      </w:r>
      <w:r>
        <w:t xml:space="preserve"> siswa kelas </w:t>
      </w:r>
      <w:r w:rsidRPr="00DC5470">
        <w:t>V</w:t>
      </w:r>
      <w:r>
        <w:rPr>
          <w:lang w:val="en-US"/>
        </w:rPr>
        <w:t>III</w:t>
      </w:r>
      <w:r w:rsidRPr="00DC5470">
        <w:t xml:space="preserve"> yaitu :</w:t>
      </w:r>
    </w:p>
    <w:p w:rsidR="00230FB0" w:rsidRPr="00DC5470" w:rsidRDefault="00230FB0" w:rsidP="00230F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DC5470">
        <w:rPr>
          <w:color w:val="000000" w:themeColor="text1"/>
        </w:rPr>
        <w:t>Hasil pretest  : Terdapat</w:t>
      </w:r>
      <w:r w:rsidRPr="00DC5470">
        <w:rPr>
          <w:color w:val="000000" w:themeColor="text1"/>
          <w:lang w:val="en-US"/>
        </w:rPr>
        <w:t xml:space="preserve"> 3 </w:t>
      </w:r>
      <w:r w:rsidRPr="00DC5470">
        <w:rPr>
          <w:color w:val="000000" w:themeColor="text1"/>
        </w:rPr>
        <w:t>siswa (</w:t>
      </w:r>
      <w:r w:rsidRPr="00DC5470">
        <w:rPr>
          <w:color w:val="000000" w:themeColor="text1"/>
          <w:lang w:val="en-US"/>
        </w:rPr>
        <w:t>10</w:t>
      </w:r>
      <w:r w:rsidRPr="00DC5470">
        <w:rPr>
          <w:color w:val="000000" w:themeColor="text1"/>
        </w:rPr>
        <w:t xml:space="preserve"> %) yang berada pada kategori sangat </w:t>
      </w:r>
      <w:r w:rsidRPr="00DC5470">
        <w:rPr>
          <w:color w:val="000000" w:themeColor="text1"/>
          <w:lang w:val="en-US"/>
        </w:rPr>
        <w:t>kurang</w:t>
      </w:r>
      <w:r w:rsidRPr="00DC5470">
        <w:rPr>
          <w:color w:val="000000" w:themeColor="text1"/>
        </w:rPr>
        <w:t xml:space="preserve">, </w:t>
      </w:r>
      <w:r w:rsidRPr="00DC5470">
        <w:rPr>
          <w:color w:val="000000" w:themeColor="text1"/>
          <w:lang w:val="en-US"/>
        </w:rPr>
        <w:t>5</w:t>
      </w:r>
      <w:r w:rsidRPr="00DC5470">
        <w:rPr>
          <w:color w:val="000000" w:themeColor="text1"/>
        </w:rPr>
        <w:t xml:space="preserve"> siswa (</w:t>
      </w:r>
      <w:r w:rsidRPr="00DC5470">
        <w:rPr>
          <w:color w:val="000000" w:themeColor="text1"/>
          <w:lang w:val="en-US"/>
        </w:rPr>
        <w:t>16,6</w:t>
      </w:r>
      <w:r w:rsidRPr="00DC5470">
        <w:rPr>
          <w:color w:val="000000" w:themeColor="text1"/>
        </w:rPr>
        <w:t xml:space="preserve"> %) berada pada kategori </w:t>
      </w:r>
      <w:r w:rsidRPr="00DC5470">
        <w:rPr>
          <w:color w:val="000000" w:themeColor="text1"/>
          <w:lang w:val="en-US"/>
        </w:rPr>
        <w:t>kurang</w:t>
      </w:r>
      <w:r w:rsidRPr="00DC5470">
        <w:rPr>
          <w:color w:val="000000" w:themeColor="text1"/>
        </w:rPr>
        <w:t xml:space="preserve">, </w:t>
      </w:r>
      <w:r w:rsidRPr="00DC5470">
        <w:rPr>
          <w:color w:val="000000" w:themeColor="text1"/>
          <w:lang w:val="en-US"/>
        </w:rPr>
        <w:t>14</w:t>
      </w:r>
      <w:r w:rsidRPr="00DC5470">
        <w:rPr>
          <w:color w:val="000000" w:themeColor="text1"/>
        </w:rPr>
        <w:t xml:space="preserve"> siswa (</w:t>
      </w:r>
      <w:r w:rsidRPr="00DC5470">
        <w:rPr>
          <w:color w:val="000000" w:themeColor="text1"/>
          <w:lang w:val="en-US"/>
        </w:rPr>
        <w:t>46,6</w:t>
      </w:r>
      <w:r w:rsidRPr="00DC5470">
        <w:rPr>
          <w:color w:val="000000" w:themeColor="text1"/>
        </w:rPr>
        <w:t xml:space="preserve"> %) berada pada kategori </w:t>
      </w:r>
      <w:r w:rsidRPr="00DC5470">
        <w:rPr>
          <w:color w:val="000000" w:themeColor="text1"/>
          <w:lang w:val="en-US"/>
        </w:rPr>
        <w:t>cukup</w:t>
      </w:r>
      <w:r w:rsidRPr="00DC5470">
        <w:rPr>
          <w:color w:val="000000" w:themeColor="text1"/>
        </w:rPr>
        <w:t xml:space="preserve">, </w:t>
      </w:r>
      <w:r w:rsidRPr="00DC5470">
        <w:rPr>
          <w:color w:val="000000" w:themeColor="text1"/>
          <w:lang w:val="en-US"/>
        </w:rPr>
        <w:t>7</w:t>
      </w:r>
      <w:r w:rsidRPr="00DC5470">
        <w:rPr>
          <w:color w:val="000000" w:themeColor="text1"/>
        </w:rPr>
        <w:t xml:space="preserve"> siswa (</w:t>
      </w:r>
      <w:r w:rsidRPr="00DC5470">
        <w:rPr>
          <w:color w:val="000000" w:themeColor="text1"/>
          <w:lang w:val="en-US"/>
        </w:rPr>
        <w:t>2</w:t>
      </w:r>
      <w:r w:rsidRPr="00DC5470">
        <w:rPr>
          <w:color w:val="000000" w:themeColor="text1"/>
        </w:rPr>
        <w:t xml:space="preserve">3,3 % ) berada pada kategori </w:t>
      </w:r>
      <w:r w:rsidRPr="00DC5470">
        <w:rPr>
          <w:color w:val="000000" w:themeColor="text1"/>
          <w:lang w:val="en-US"/>
        </w:rPr>
        <w:t>baik</w:t>
      </w:r>
      <w:r w:rsidRPr="00DC5470">
        <w:rPr>
          <w:color w:val="000000" w:themeColor="text1"/>
        </w:rPr>
        <w:t xml:space="preserve">, dan 1 siswa (3,33 %) berada pada kategori </w:t>
      </w:r>
      <w:r w:rsidRPr="00DC5470">
        <w:rPr>
          <w:color w:val="000000" w:themeColor="text1"/>
          <w:lang w:val="en-US"/>
        </w:rPr>
        <w:t>baik</w:t>
      </w:r>
      <w:r>
        <w:rPr>
          <w:color w:val="000000" w:themeColor="text1"/>
          <w:lang w:val="en-US"/>
        </w:rPr>
        <w:t xml:space="preserve"> sekali</w:t>
      </w:r>
      <w:r w:rsidRPr="00DC5470">
        <w:rPr>
          <w:color w:val="000000" w:themeColor="text1"/>
        </w:rPr>
        <w:t>.</w:t>
      </w:r>
    </w:p>
    <w:p w:rsidR="00230FB0" w:rsidRPr="00DC5470" w:rsidRDefault="00230FB0" w:rsidP="00230F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DC5470">
        <w:rPr>
          <w:color w:val="000000" w:themeColor="text1"/>
        </w:rPr>
        <w:t>Hasil posttest  : Tidak terdapat siswa yg berada pada kategori sangat</w:t>
      </w:r>
      <w:r w:rsidRPr="00DC5470">
        <w:rPr>
          <w:color w:val="000000" w:themeColor="text1"/>
          <w:lang w:val="en-US"/>
        </w:rPr>
        <w:t xml:space="preserve"> kurang</w:t>
      </w:r>
      <w:r w:rsidRPr="00DC5470">
        <w:rPr>
          <w:color w:val="000000" w:themeColor="text1"/>
        </w:rPr>
        <w:t xml:space="preserve">, Terdapat 2 siswa (6,66 %) yang berada pada kategori </w:t>
      </w:r>
      <w:r w:rsidRPr="00DC5470">
        <w:rPr>
          <w:color w:val="000000" w:themeColor="text1"/>
          <w:lang w:val="en-US"/>
        </w:rPr>
        <w:t>kurang</w:t>
      </w:r>
      <w:r w:rsidRPr="00DC5470">
        <w:rPr>
          <w:color w:val="000000" w:themeColor="text1"/>
        </w:rPr>
        <w:t xml:space="preserve">, </w:t>
      </w:r>
      <w:r w:rsidRPr="00DC5470">
        <w:rPr>
          <w:color w:val="000000" w:themeColor="text1"/>
          <w:lang w:val="en-US"/>
        </w:rPr>
        <w:t>8</w:t>
      </w:r>
      <w:r w:rsidRPr="00DC5470">
        <w:rPr>
          <w:color w:val="000000" w:themeColor="text1"/>
        </w:rPr>
        <w:t xml:space="preserve"> siswa (</w:t>
      </w:r>
      <w:r w:rsidRPr="00DC5470">
        <w:rPr>
          <w:color w:val="000000" w:themeColor="text1"/>
          <w:lang w:val="en-US"/>
        </w:rPr>
        <w:t>26,6</w:t>
      </w:r>
      <w:r w:rsidRPr="00DC5470">
        <w:rPr>
          <w:color w:val="000000" w:themeColor="text1"/>
        </w:rPr>
        <w:t xml:space="preserve">%) berada pada kategori </w:t>
      </w:r>
      <w:r w:rsidRPr="00DC5470">
        <w:rPr>
          <w:color w:val="000000" w:themeColor="text1"/>
          <w:lang w:val="en-US"/>
        </w:rPr>
        <w:t>cukup</w:t>
      </w:r>
      <w:r w:rsidRPr="00DC5470">
        <w:rPr>
          <w:color w:val="000000" w:themeColor="text1"/>
        </w:rPr>
        <w:t xml:space="preserve">, </w:t>
      </w:r>
      <w:r w:rsidRPr="00DC5470">
        <w:rPr>
          <w:color w:val="000000" w:themeColor="text1"/>
          <w:lang w:val="en-US"/>
        </w:rPr>
        <w:t>9</w:t>
      </w:r>
      <w:r w:rsidRPr="00DC5470">
        <w:rPr>
          <w:color w:val="000000" w:themeColor="text1"/>
        </w:rPr>
        <w:t xml:space="preserve"> siswa (</w:t>
      </w:r>
      <w:r w:rsidRPr="00DC5470">
        <w:rPr>
          <w:color w:val="000000" w:themeColor="text1"/>
          <w:lang w:val="en-US"/>
        </w:rPr>
        <w:t>30</w:t>
      </w:r>
      <w:r w:rsidRPr="00DC5470">
        <w:rPr>
          <w:color w:val="000000" w:themeColor="text1"/>
        </w:rPr>
        <w:t xml:space="preserve"> %) berada pada kategori </w:t>
      </w:r>
      <w:r w:rsidRPr="00DC5470">
        <w:rPr>
          <w:color w:val="000000" w:themeColor="text1"/>
          <w:lang w:val="en-US"/>
        </w:rPr>
        <w:t>baik</w:t>
      </w:r>
      <w:r w:rsidRPr="00DC5470">
        <w:rPr>
          <w:color w:val="000000" w:themeColor="text1"/>
        </w:rPr>
        <w:t>, dan 11 siswa (36,66 %) be</w:t>
      </w:r>
      <w:r>
        <w:rPr>
          <w:color w:val="000000" w:themeColor="text1"/>
        </w:rPr>
        <w:t xml:space="preserve">rada pada kategori </w:t>
      </w:r>
      <w:r w:rsidRPr="00DC5470">
        <w:rPr>
          <w:color w:val="000000" w:themeColor="text1"/>
          <w:lang w:val="en-US"/>
        </w:rPr>
        <w:t>baik</w:t>
      </w:r>
      <w:r>
        <w:rPr>
          <w:color w:val="000000" w:themeColor="text1"/>
          <w:lang w:val="en-US"/>
        </w:rPr>
        <w:t xml:space="preserve"> sekali</w:t>
      </w:r>
      <w:r w:rsidRPr="00DC5470">
        <w:rPr>
          <w:color w:val="000000" w:themeColor="text1"/>
        </w:rPr>
        <w:t>.</w:t>
      </w:r>
    </w:p>
    <w:p w:rsidR="00E572DB" w:rsidRDefault="00230FB0" w:rsidP="00E572DB">
      <w:pPr>
        <w:spacing w:line="480" w:lineRule="auto"/>
        <w:ind w:firstLine="360"/>
        <w:jc w:val="both"/>
        <w:rPr>
          <w:lang w:val="en-US"/>
        </w:rPr>
      </w:pPr>
      <w:r>
        <w:rPr>
          <w:lang w:val="en-US"/>
        </w:rPr>
        <w:t xml:space="preserve">Berdasarkan hasil perhitungan yang diperoleh perbedaan sebelum dan setelah penerapan Media </w:t>
      </w:r>
      <w:r w:rsidRPr="00C874B8">
        <w:rPr>
          <w:i/>
          <w:lang w:val="en-US"/>
        </w:rPr>
        <w:t>Google Earth</w:t>
      </w:r>
      <w:r>
        <w:rPr>
          <w:lang w:val="en-US"/>
        </w:rPr>
        <w:t xml:space="preserve"> </w:t>
      </w:r>
      <w:r w:rsidR="00E572DB">
        <w:rPr>
          <w:lang w:val="en-US"/>
        </w:rPr>
        <w:t xml:space="preserve">sesuai dengan hipotesis penelitian ini yaitu ada perbedaan hasil belajar sebelum dan setelah penerapan Media </w:t>
      </w:r>
      <w:r w:rsidR="00E572DB" w:rsidRPr="00C874B8">
        <w:rPr>
          <w:i/>
          <w:lang w:val="en-US"/>
        </w:rPr>
        <w:t>Google Earth</w:t>
      </w:r>
      <w:r w:rsidR="00E572DB">
        <w:rPr>
          <w:lang w:val="en-US"/>
        </w:rPr>
        <w:t xml:space="preserve"> pada mata pelajaran IPS Geografi kelas VIII SMP Laniang Makassar.</w:t>
      </w:r>
    </w:p>
    <w:p w:rsidR="0029187C" w:rsidRPr="0029187C" w:rsidRDefault="0029187C" w:rsidP="0029187C">
      <w:pPr>
        <w:pStyle w:val="ListParagraph"/>
        <w:numPr>
          <w:ilvl w:val="0"/>
          <w:numId w:val="11"/>
        </w:numPr>
        <w:spacing w:line="480" w:lineRule="auto"/>
        <w:ind w:left="709" w:hanging="425"/>
        <w:rPr>
          <w:b/>
        </w:rPr>
      </w:pPr>
      <w:r w:rsidRPr="0029187C">
        <w:rPr>
          <w:b/>
        </w:rPr>
        <w:lastRenderedPageBreak/>
        <w:t>Analisis Statistik Inferensial</w:t>
      </w:r>
    </w:p>
    <w:p w:rsidR="0029187C" w:rsidRPr="00D56ACC" w:rsidRDefault="0029187C" w:rsidP="0029187C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D56ACC">
        <w:t xml:space="preserve">Berdasarkan data yang telah terkumpul dan diolah dengan menggunakan teknik analisis statistik inferensial berupa rumus </w:t>
      </w:r>
      <w:r w:rsidRPr="0029187C">
        <w:rPr>
          <w:i/>
        </w:rPr>
        <w:t>t-test</w:t>
      </w:r>
      <w:r w:rsidRPr="00D56ACC">
        <w:t xml:space="preserve"> diharapakan dapat diketahui kebenaran hipotesis yang digunakan.</w:t>
      </w:r>
    </w:p>
    <w:p w:rsidR="0029187C" w:rsidRPr="00D56ACC" w:rsidRDefault="0029187C" w:rsidP="0029187C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</w:pPr>
      <w:r w:rsidRPr="00D56ACC">
        <w:t xml:space="preserve">Selanjutnya data tersebut (lampiran 12) dapat dianalisis guna mendapatkan hasil akhir, analisis yang dimaksud adalah sebagai berikut : </w:t>
      </w:r>
    </w:p>
    <w:p w:rsidR="0029187C" w:rsidRPr="00D56ACC" w:rsidRDefault="0029187C" w:rsidP="0029187C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lang w:val="sv-SE"/>
        </w:rPr>
      </w:pPr>
      <w:r w:rsidRPr="00D56ACC">
        <w:rPr>
          <w:lang w:val="sv-SE"/>
        </w:rPr>
        <w:t>Mencari mean kelompok eksperimen (x) dan kelompok kontrol (y) dengan rumus:</w:t>
      </w:r>
    </w:p>
    <w:p w:rsidR="0029187C" w:rsidRPr="00D56ACC" w:rsidRDefault="0029187C" w:rsidP="0029187C">
      <w:pPr>
        <w:pStyle w:val="ListParagraph"/>
        <w:numPr>
          <w:ilvl w:val="0"/>
          <w:numId w:val="13"/>
        </w:numPr>
        <w:jc w:val="both"/>
      </w:pPr>
      <w:r w:rsidRPr="00D56ACC">
        <w:t>M</w:t>
      </w:r>
      <w:r w:rsidRPr="00D56ACC">
        <w:rPr>
          <w:vertAlign w:val="subscript"/>
        </w:rPr>
        <w:t xml:space="preserve">x </w:t>
      </w:r>
      <w:r w:rsidRPr="00D56ACC">
        <w:t xml:space="preserve">= </w:t>
      </w:r>
      <w:r w:rsidRPr="00D56ACC">
        <w:rPr>
          <w:position w:val="-24"/>
        </w:rPr>
        <w:object w:dxaOrig="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75pt;height:35.2pt" o:ole="">
            <v:imagedata r:id="rId8" o:title=""/>
          </v:shape>
          <o:OLEObject Type="Embed" ProgID="Equation.3" ShapeID="_x0000_i1025" DrawAspect="Content" ObjectID="_1503679904" r:id="rId9"/>
        </w:object>
      </w:r>
      <w:r w:rsidRPr="00D56ACC">
        <w:tab/>
      </w:r>
    </w:p>
    <w:tbl>
      <w:tblPr>
        <w:tblW w:w="0" w:type="auto"/>
        <w:tblInd w:w="392" w:type="dxa"/>
        <w:tblLook w:val="04A0"/>
      </w:tblPr>
      <w:tblGrid>
        <w:gridCol w:w="3912"/>
        <w:gridCol w:w="3850"/>
      </w:tblGrid>
      <w:tr w:rsidR="0029187C" w:rsidRPr="00D56ACC" w:rsidTr="00BB24FD">
        <w:tc>
          <w:tcPr>
            <w:tcW w:w="3912" w:type="dxa"/>
          </w:tcPr>
          <w:p w:rsidR="0029187C" w:rsidRPr="00D56ACC" w:rsidRDefault="0029187C" w:rsidP="00BB24FD">
            <w:pPr>
              <w:pStyle w:val="ListParagraph"/>
              <w:ind w:left="360"/>
            </w:pPr>
            <w:r w:rsidRPr="00D56ACC">
              <w:t xml:space="preserve">     = </w:t>
            </w:r>
            <w:r w:rsidR="00BB24FD" w:rsidRPr="00D56ACC">
              <w:rPr>
                <w:position w:val="-24"/>
              </w:rPr>
              <w:object w:dxaOrig="600" w:dyaOrig="620">
                <v:shape id="_x0000_i1026" type="#_x0000_t75" style="width:29.75pt;height:30.5pt" o:ole="">
                  <v:imagedata r:id="rId10" o:title=""/>
                </v:shape>
                <o:OLEObject Type="Embed" ProgID="Equation.3" ShapeID="_x0000_i1026" DrawAspect="Content" ObjectID="_1503679905" r:id="rId11"/>
              </w:object>
            </w:r>
          </w:p>
          <w:p w:rsidR="0029187C" w:rsidRPr="00D56ACC" w:rsidRDefault="0029187C" w:rsidP="00BB24FD">
            <w:pPr>
              <w:pStyle w:val="ListParagraph"/>
              <w:ind w:left="360"/>
            </w:pPr>
          </w:p>
          <w:p w:rsidR="0029187C" w:rsidRPr="00BB24FD" w:rsidRDefault="00BB24FD" w:rsidP="00BB24FD">
            <w:pPr>
              <w:pStyle w:val="ListParagraph"/>
              <w:ind w:left="360"/>
              <w:rPr>
                <w:lang w:val="en-US"/>
              </w:rPr>
            </w:pPr>
            <w:r>
              <w:t xml:space="preserve">     =  79.</w:t>
            </w:r>
            <w:r>
              <w:rPr>
                <w:lang w:val="en-US"/>
              </w:rPr>
              <w:t>3</w:t>
            </w:r>
          </w:p>
          <w:p w:rsidR="0029187C" w:rsidRPr="00D56ACC" w:rsidRDefault="0029187C" w:rsidP="00BB24FD">
            <w:pPr>
              <w:pStyle w:val="ListParagraph"/>
              <w:ind w:left="360"/>
            </w:pPr>
          </w:p>
          <w:p w:rsidR="0029187C" w:rsidRPr="00D56ACC" w:rsidRDefault="0029187C" w:rsidP="0029187C">
            <w:pPr>
              <w:pStyle w:val="ListParagraph"/>
              <w:numPr>
                <w:ilvl w:val="0"/>
                <w:numId w:val="13"/>
              </w:numPr>
              <w:ind w:left="328" w:hanging="328"/>
              <w:jc w:val="both"/>
            </w:pPr>
            <w:r w:rsidRPr="00D56ACC">
              <w:t>M</w:t>
            </w:r>
            <w:r w:rsidRPr="00D56ACC">
              <w:rPr>
                <w:vertAlign w:val="subscript"/>
              </w:rPr>
              <w:t xml:space="preserve">y </w:t>
            </w:r>
            <w:r w:rsidRPr="00D56ACC">
              <w:t xml:space="preserve">= </w:t>
            </w:r>
            <w:r w:rsidR="00BB24FD" w:rsidRPr="00D56ACC">
              <w:rPr>
                <w:position w:val="-24"/>
              </w:rPr>
              <w:object w:dxaOrig="560" w:dyaOrig="680">
                <v:shape id="_x0000_i1027" type="#_x0000_t75" style="width:28.15pt;height:35.2pt" o:ole="">
                  <v:imagedata r:id="rId12" o:title=""/>
                </v:shape>
                <o:OLEObject Type="Embed" ProgID="Equation.3" ShapeID="_x0000_i1027" DrawAspect="Content" ObjectID="_1503679906" r:id="rId13"/>
              </w:object>
            </w:r>
          </w:p>
          <w:p w:rsidR="0029187C" w:rsidRPr="00D56ACC" w:rsidRDefault="0029187C" w:rsidP="00BB24FD">
            <w:pPr>
              <w:pStyle w:val="ListParagraph"/>
              <w:ind w:left="328"/>
            </w:pPr>
          </w:p>
          <w:p w:rsidR="0029187C" w:rsidRPr="00D56ACC" w:rsidRDefault="0029187C" w:rsidP="00BB24FD">
            <w:pPr>
              <w:pStyle w:val="ListParagraph"/>
              <w:ind w:left="0"/>
            </w:pPr>
            <w:r w:rsidRPr="00D56ACC">
              <w:t xml:space="preserve">           = </w:t>
            </w:r>
            <w:r w:rsidR="00BB24FD" w:rsidRPr="00D56ACC">
              <w:rPr>
                <w:position w:val="-24"/>
              </w:rPr>
              <w:object w:dxaOrig="560" w:dyaOrig="620">
                <v:shape id="_x0000_i1028" type="#_x0000_t75" style="width:28.15pt;height:30.5pt" o:ole="">
                  <v:imagedata r:id="rId14" o:title=""/>
                </v:shape>
                <o:OLEObject Type="Embed" ProgID="Equation.3" ShapeID="_x0000_i1028" DrawAspect="Content" ObjectID="_1503679907" r:id="rId15"/>
              </w:object>
            </w:r>
          </w:p>
          <w:p w:rsidR="0029187C" w:rsidRPr="00D56ACC" w:rsidRDefault="0029187C" w:rsidP="00BB24FD">
            <w:pPr>
              <w:pStyle w:val="ListParagraph"/>
              <w:ind w:left="0"/>
            </w:pPr>
          </w:p>
          <w:p w:rsidR="00A20F2C" w:rsidRPr="0080031C" w:rsidRDefault="00BB24FD" w:rsidP="0080031C">
            <w:pPr>
              <w:pStyle w:val="ListParagraph"/>
              <w:spacing w:line="480" w:lineRule="auto"/>
              <w:ind w:left="360"/>
              <w:rPr>
                <w:lang w:val="en-US"/>
              </w:rPr>
            </w:pPr>
            <w:r>
              <w:t xml:space="preserve">     =  6</w:t>
            </w:r>
            <w:r>
              <w:rPr>
                <w:lang w:val="en-US"/>
              </w:rPr>
              <w:t>4</w:t>
            </w:r>
            <w:r w:rsidR="0029187C" w:rsidRPr="00D56ACC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3850" w:type="dxa"/>
          </w:tcPr>
          <w:p w:rsidR="0029187C" w:rsidRPr="00D56ACC" w:rsidRDefault="0029187C" w:rsidP="00BB24FD">
            <w:pPr>
              <w:pStyle w:val="ListParagraph"/>
              <w:spacing w:line="480" w:lineRule="auto"/>
              <w:ind w:left="360"/>
            </w:pPr>
          </w:p>
        </w:tc>
      </w:tr>
    </w:tbl>
    <w:p w:rsidR="0029187C" w:rsidRPr="00D56ACC" w:rsidRDefault="0029187C" w:rsidP="0029187C">
      <w:pPr>
        <w:pStyle w:val="ListParagraph"/>
        <w:numPr>
          <w:ilvl w:val="0"/>
          <w:numId w:val="12"/>
        </w:numPr>
        <w:spacing w:line="480" w:lineRule="auto"/>
        <w:ind w:left="426"/>
        <w:jc w:val="both"/>
        <w:rPr>
          <w:lang w:val="sv-SE"/>
        </w:rPr>
      </w:pPr>
      <w:r w:rsidRPr="00D56ACC">
        <w:rPr>
          <w:lang w:val="sv-SE"/>
        </w:rPr>
        <w:t>Mencari Standar deviasi kuadrat kelompok X dan Y</w:t>
      </w:r>
    </w:p>
    <w:p w:rsidR="0029187C" w:rsidRPr="00D56ACC" w:rsidRDefault="0029187C" w:rsidP="00A20F2C">
      <w:pPr>
        <w:pStyle w:val="ListParagraph"/>
        <w:numPr>
          <w:ilvl w:val="1"/>
          <w:numId w:val="5"/>
        </w:numPr>
        <w:jc w:val="both"/>
      </w:pPr>
      <w:r w:rsidRPr="00D56ACC">
        <w:t>SD</w:t>
      </w:r>
      <w:r w:rsidRPr="00D56ACC">
        <w:rPr>
          <w:vertAlign w:val="subscript"/>
        </w:rPr>
        <w:t>X</w:t>
      </w:r>
      <w:r w:rsidRPr="00D56ACC">
        <w:rPr>
          <w:vertAlign w:val="superscript"/>
        </w:rPr>
        <w:t>2</w:t>
      </w:r>
      <w:r w:rsidRPr="00D56ACC">
        <w:t xml:space="preserve">   = </w:t>
      </w:r>
      <w:r w:rsidRPr="00D56ACC">
        <w:rPr>
          <w:position w:val="-24"/>
        </w:rPr>
        <w:object w:dxaOrig="720" w:dyaOrig="700">
          <v:shape id="_x0000_i1029" type="#_x0000_t75" style="width:36.8pt;height:36.8pt" o:ole="">
            <v:imagedata r:id="rId16" o:title=""/>
          </v:shape>
          <o:OLEObject Type="Embed" ProgID="Equation.3" ShapeID="_x0000_i1029" DrawAspect="Content" ObjectID="_1503679908" r:id="rId17"/>
        </w:object>
      </w:r>
      <w:r w:rsidRPr="00D56ACC">
        <w:t>- Mx</w:t>
      </w:r>
      <w:r w:rsidRPr="00D56ACC">
        <w:rPr>
          <w:vertAlign w:val="superscript"/>
        </w:rPr>
        <w:t>2</w:t>
      </w:r>
    </w:p>
    <w:p w:rsidR="0029187C" w:rsidRPr="00D56ACC" w:rsidRDefault="0029187C" w:rsidP="0029187C">
      <w:pPr>
        <w:pStyle w:val="ListParagraph"/>
      </w:pPr>
    </w:p>
    <w:p w:rsidR="0029187C" w:rsidRPr="00D56ACC" w:rsidRDefault="0029187C" w:rsidP="0029187C">
      <w:pPr>
        <w:pStyle w:val="ListParagraph"/>
        <w:rPr>
          <w:vertAlign w:val="superscript"/>
        </w:rPr>
      </w:pPr>
      <w:r w:rsidRPr="00D56ACC">
        <w:t xml:space="preserve">            = </w:t>
      </w:r>
      <w:r w:rsidR="00BB24FD" w:rsidRPr="00D56ACC">
        <w:rPr>
          <w:position w:val="-24"/>
        </w:rPr>
        <w:object w:dxaOrig="800" w:dyaOrig="620">
          <v:shape id="_x0000_i1030" type="#_x0000_t75" style="width:39.9pt;height:30.5pt" o:ole="">
            <v:imagedata r:id="rId18" o:title=""/>
          </v:shape>
          <o:OLEObject Type="Embed" ProgID="Equation.3" ShapeID="_x0000_i1030" DrawAspect="Content" ObjectID="_1503679909" r:id="rId19"/>
        </w:object>
      </w:r>
      <w:r w:rsidR="00675C5F">
        <w:t>- (79.</w:t>
      </w:r>
      <w:r w:rsidR="00675C5F">
        <w:rPr>
          <w:lang w:val="en-US"/>
        </w:rPr>
        <w:t>3</w:t>
      </w:r>
      <w:r w:rsidRPr="00D56ACC">
        <w:t>)</w:t>
      </w:r>
      <w:r w:rsidRPr="00D56ACC">
        <w:rPr>
          <w:vertAlign w:val="superscript"/>
        </w:rPr>
        <w:t>2</w:t>
      </w:r>
    </w:p>
    <w:p w:rsidR="0029187C" w:rsidRPr="00D56ACC" w:rsidRDefault="0029187C" w:rsidP="0029187C">
      <w:pPr>
        <w:pStyle w:val="ListParagraph"/>
      </w:pPr>
    </w:p>
    <w:p w:rsidR="0029187C" w:rsidRPr="00675C5F" w:rsidRDefault="0029187C" w:rsidP="0029187C">
      <w:pPr>
        <w:pStyle w:val="ListParagraph"/>
        <w:rPr>
          <w:lang w:val="en-US"/>
        </w:rPr>
      </w:pPr>
      <w:r w:rsidRPr="00D56ACC">
        <w:t xml:space="preserve">            =</w:t>
      </w:r>
      <w:r w:rsidRPr="00D56ACC">
        <w:rPr>
          <w:vertAlign w:val="superscript"/>
        </w:rPr>
        <w:t xml:space="preserve">   </w:t>
      </w:r>
      <w:r w:rsidR="00675C5F">
        <w:t>6</w:t>
      </w:r>
      <w:r w:rsidR="00675C5F">
        <w:rPr>
          <w:lang w:val="en-US"/>
        </w:rPr>
        <w:t>486.6</w:t>
      </w:r>
      <w:r w:rsidR="00675C5F">
        <w:t xml:space="preserve"> – 62</w:t>
      </w:r>
      <w:r w:rsidR="00675C5F">
        <w:rPr>
          <w:lang w:val="en-US"/>
        </w:rPr>
        <w:t>88.4</w:t>
      </w:r>
    </w:p>
    <w:p w:rsidR="0029187C" w:rsidRPr="00D56ACC" w:rsidRDefault="0029187C" w:rsidP="0029187C">
      <w:pPr>
        <w:pStyle w:val="ListParagraph"/>
      </w:pPr>
    </w:p>
    <w:p w:rsidR="0029187C" w:rsidRPr="00675C5F" w:rsidRDefault="00675C5F" w:rsidP="0029187C">
      <w:pPr>
        <w:pStyle w:val="ListParagraph"/>
        <w:spacing w:line="480" w:lineRule="auto"/>
        <w:rPr>
          <w:lang w:val="en-US"/>
        </w:rPr>
      </w:pPr>
      <w:r>
        <w:t xml:space="preserve">            =  </w:t>
      </w:r>
      <w:r>
        <w:rPr>
          <w:lang w:val="en-US"/>
        </w:rPr>
        <w:t>198.2</w:t>
      </w:r>
    </w:p>
    <w:p w:rsidR="0029187C" w:rsidRPr="00D56ACC" w:rsidRDefault="0029187C" w:rsidP="00A20F2C">
      <w:pPr>
        <w:pStyle w:val="ListParagraph"/>
        <w:numPr>
          <w:ilvl w:val="1"/>
          <w:numId w:val="5"/>
        </w:numPr>
        <w:jc w:val="both"/>
      </w:pPr>
      <w:r w:rsidRPr="00D56ACC">
        <w:lastRenderedPageBreak/>
        <w:t>SD</w:t>
      </w:r>
      <w:r w:rsidRPr="00D56ACC">
        <w:rPr>
          <w:vertAlign w:val="subscript"/>
        </w:rPr>
        <w:t>Y</w:t>
      </w:r>
      <w:r w:rsidR="00A20F2C" w:rsidRPr="00A20F2C">
        <w:rPr>
          <w:vertAlign w:val="superscript"/>
          <w:lang w:val="en-US"/>
        </w:rPr>
        <w:t>2</w:t>
      </w:r>
      <w:r w:rsidRPr="00D56ACC">
        <w:rPr>
          <w:vertAlign w:val="subscript"/>
        </w:rPr>
        <w:t xml:space="preserve">   </w:t>
      </w:r>
      <w:r w:rsidRPr="00D56ACC">
        <w:t xml:space="preserve">=   </w:t>
      </w:r>
      <w:r w:rsidRPr="00D56ACC">
        <w:rPr>
          <w:position w:val="-24"/>
        </w:rPr>
        <w:object w:dxaOrig="680" w:dyaOrig="700">
          <v:shape id="_x0000_i1031" type="#_x0000_t75" style="width:35.2pt;height:36.8pt" o:ole="">
            <v:imagedata r:id="rId20" o:title=""/>
          </v:shape>
          <o:OLEObject Type="Embed" ProgID="Equation.3" ShapeID="_x0000_i1031" DrawAspect="Content" ObjectID="_1503679910" r:id="rId21"/>
        </w:object>
      </w:r>
      <w:r w:rsidRPr="00D56ACC">
        <w:t>- My</w:t>
      </w:r>
      <w:r w:rsidRPr="00D56ACC">
        <w:rPr>
          <w:vertAlign w:val="superscript"/>
        </w:rPr>
        <w:t>2</w:t>
      </w:r>
    </w:p>
    <w:p w:rsidR="0029187C" w:rsidRPr="00D56ACC" w:rsidRDefault="0029187C" w:rsidP="0029187C">
      <w:pPr>
        <w:pStyle w:val="ListParagraph"/>
        <w:ind w:left="1080"/>
      </w:pPr>
    </w:p>
    <w:p w:rsidR="0029187C" w:rsidRPr="00D56ACC" w:rsidRDefault="0029187C" w:rsidP="0029187C">
      <w:pPr>
        <w:pStyle w:val="ListParagraph"/>
        <w:ind w:left="0"/>
        <w:rPr>
          <w:vertAlign w:val="superscript"/>
        </w:rPr>
      </w:pPr>
      <w:r w:rsidRPr="00D56ACC">
        <w:t xml:space="preserve">                          =  </w:t>
      </w:r>
      <w:r w:rsidR="00675C5F" w:rsidRPr="00D56ACC">
        <w:rPr>
          <w:position w:val="-24"/>
        </w:rPr>
        <w:object w:dxaOrig="800" w:dyaOrig="620">
          <v:shape id="_x0000_i1032" type="#_x0000_t75" style="width:39.9pt;height:30.5pt" o:ole="">
            <v:imagedata r:id="rId22" o:title=""/>
          </v:shape>
          <o:OLEObject Type="Embed" ProgID="Equation.3" ShapeID="_x0000_i1032" DrawAspect="Content" ObjectID="_1503679911" r:id="rId23"/>
        </w:object>
      </w:r>
      <w:r w:rsidR="00675C5F">
        <w:t>- (6</w:t>
      </w:r>
      <w:r w:rsidR="00675C5F">
        <w:rPr>
          <w:lang w:val="en-US"/>
        </w:rPr>
        <w:t>4</w:t>
      </w:r>
      <w:r w:rsidR="00675C5F">
        <w:t>.</w:t>
      </w:r>
      <w:r w:rsidR="00675C5F">
        <w:rPr>
          <w:lang w:val="en-US"/>
        </w:rPr>
        <w:t>3</w:t>
      </w:r>
      <w:r w:rsidRPr="00D56ACC">
        <w:t>)</w:t>
      </w:r>
      <w:r w:rsidRPr="00D56ACC">
        <w:rPr>
          <w:vertAlign w:val="superscript"/>
        </w:rPr>
        <w:t>2</w:t>
      </w:r>
    </w:p>
    <w:p w:rsidR="0029187C" w:rsidRPr="00D56ACC" w:rsidRDefault="0029187C" w:rsidP="0029187C">
      <w:pPr>
        <w:pStyle w:val="ListParagraph"/>
        <w:ind w:left="0"/>
      </w:pPr>
    </w:p>
    <w:p w:rsidR="0029187C" w:rsidRPr="00675C5F" w:rsidRDefault="0029187C" w:rsidP="0029187C">
      <w:pPr>
        <w:pStyle w:val="ListParagraph"/>
        <w:rPr>
          <w:lang w:val="en-US"/>
        </w:rPr>
      </w:pPr>
      <w:r w:rsidRPr="00D56ACC">
        <w:rPr>
          <w:vertAlign w:val="superscript"/>
        </w:rPr>
        <w:t xml:space="preserve">                   </w:t>
      </w:r>
      <w:r w:rsidR="00675C5F">
        <w:t>=   4</w:t>
      </w:r>
      <w:r w:rsidR="00675C5F">
        <w:rPr>
          <w:lang w:val="en-US"/>
        </w:rPr>
        <w:t>363</w:t>
      </w:r>
      <w:r w:rsidR="00675C5F">
        <w:t>.</w:t>
      </w:r>
      <w:r w:rsidR="00675C5F">
        <w:rPr>
          <w:lang w:val="en-US"/>
        </w:rPr>
        <w:t>3</w:t>
      </w:r>
      <w:r w:rsidR="00675C5F">
        <w:t>– 4</w:t>
      </w:r>
      <w:r w:rsidR="00675C5F">
        <w:rPr>
          <w:lang w:val="en-US"/>
        </w:rPr>
        <w:t>134.4</w:t>
      </w:r>
    </w:p>
    <w:p w:rsidR="0029187C" w:rsidRPr="00D56ACC" w:rsidRDefault="0029187C" w:rsidP="0029187C">
      <w:pPr>
        <w:pStyle w:val="ListParagraph"/>
      </w:pPr>
    </w:p>
    <w:p w:rsidR="0029187C" w:rsidRPr="00675C5F" w:rsidRDefault="00675C5F" w:rsidP="0029187C">
      <w:pPr>
        <w:pStyle w:val="ListParagraph"/>
        <w:rPr>
          <w:lang w:val="en-US"/>
        </w:rPr>
      </w:pPr>
      <w:r>
        <w:t xml:space="preserve">              =   </w:t>
      </w:r>
      <w:r>
        <w:rPr>
          <w:lang w:val="en-US"/>
        </w:rPr>
        <w:t>228.9</w:t>
      </w:r>
    </w:p>
    <w:p w:rsidR="0029187C" w:rsidRPr="00D56ACC" w:rsidRDefault="0029187C" w:rsidP="0029187C">
      <w:pPr>
        <w:pStyle w:val="ListParagraph"/>
      </w:pPr>
    </w:p>
    <w:p w:rsidR="0029187C" w:rsidRPr="00D56ACC" w:rsidRDefault="0029187C" w:rsidP="000A2B01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lang w:val="sv-SE"/>
        </w:rPr>
      </w:pPr>
      <w:r w:rsidRPr="00D56ACC">
        <w:rPr>
          <w:lang w:val="sv-SE"/>
        </w:rPr>
        <w:t>Mencari standar deviasi mean kuadrat dari kedua kelompok dengan rumus:</w:t>
      </w:r>
    </w:p>
    <w:p w:rsidR="0029187C" w:rsidRPr="00D56ACC" w:rsidRDefault="0029187C" w:rsidP="000A2B01">
      <w:pPr>
        <w:pStyle w:val="ListParagraph"/>
        <w:numPr>
          <w:ilvl w:val="0"/>
          <w:numId w:val="15"/>
        </w:numPr>
        <w:spacing w:line="360" w:lineRule="auto"/>
        <w:jc w:val="both"/>
      </w:pPr>
      <w:r w:rsidRPr="00D56ACC">
        <w:t>SD</w:t>
      </w:r>
      <w:r w:rsidRPr="00D56ACC">
        <w:rPr>
          <w:vertAlign w:val="superscript"/>
        </w:rPr>
        <w:t>2</w:t>
      </w:r>
      <w:r w:rsidRPr="00D56ACC">
        <w:t>M</w:t>
      </w:r>
      <w:r w:rsidRPr="00D56ACC">
        <w:rPr>
          <w:vertAlign w:val="subscript"/>
        </w:rPr>
        <w:t xml:space="preserve">x </w:t>
      </w:r>
      <w:r w:rsidRPr="00D56ACC">
        <w:t xml:space="preserve">= </w:t>
      </w:r>
      <w:r w:rsidRPr="00D56ACC">
        <w:rPr>
          <w:position w:val="-24"/>
        </w:rPr>
        <w:object w:dxaOrig="639" w:dyaOrig="680">
          <v:shape id="_x0000_i1033" type="#_x0000_t75" style="width:32.1pt;height:35.2pt" o:ole="">
            <v:imagedata r:id="rId24" o:title=""/>
          </v:shape>
          <o:OLEObject Type="Embed" ProgID="Equation.3" ShapeID="_x0000_i1033" DrawAspect="Content" ObjectID="_1503679912" r:id="rId25"/>
        </w:object>
      </w:r>
    </w:p>
    <w:p w:rsidR="0029187C" w:rsidRPr="00D56ACC" w:rsidRDefault="0029187C" w:rsidP="000A2B01">
      <w:pPr>
        <w:pStyle w:val="ListParagraph"/>
        <w:spacing w:line="360" w:lineRule="auto"/>
      </w:pPr>
    </w:p>
    <w:tbl>
      <w:tblPr>
        <w:tblW w:w="0" w:type="auto"/>
        <w:tblInd w:w="392" w:type="dxa"/>
        <w:tblLook w:val="04A0"/>
      </w:tblPr>
      <w:tblGrid>
        <w:gridCol w:w="3912"/>
        <w:gridCol w:w="3850"/>
      </w:tblGrid>
      <w:tr w:rsidR="0029187C" w:rsidRPr="00D56ACC" w:rsidTr="00BB24FD">
        <w:tc>
          <w:tcPr>
            <w:tcW w:w="3912" w:type="dxa"/>
          </w:tcPr>
          <w:p w:rsidR="0029187C" w:rsidRPr="00D56ACC" w:rsidRDefault="0029187C" w:rsidP="000A2B01">
            <w:pPr>
              <w:pStyle w:val="ListParagraph"/>
              <w:spacing w:line="360" w:lineRule="auto"/>
              <w:ind w:left="360"/>
            </w:pPr>
            <w:r w:rsidRPr="00D56ACC">
              <w:rPr>
                <w:vertAlign w:val="subscript"/>
              </w:rPr>
              <w:t xml:space="preserve">                  </w:t>
            </w:r>
            <w:r w:rsidRPr="00D56ACC">
              <w:t xml:space="preserve">= </w:t>
            </w:r>
            <w:r w:rsidR="00675C5F" w:rsidRPr="00675C5F">
              <w:rPr>
                <w:position w:val="-24"/>
              </w:rPr>
              <w:object w:dxaOrig="639" w:dyaOrig="620">
                <v:shape id="_x0000_i1034" type="#_x0000_t75" style="width:32.1pt;height:30.5pt" o:ole="">
                  <v:imagedata r:id="rId26" o:title=""/>
                </v:shape>
                <o:OLEObject Type="Embed" ProgID="Equation.3" ShapeID="_x0000_i1034" DrawAspect="Content" ObjectID="_1503679913" r:id="rId27"/>
              </w:object>
            </w:r>
          </w:p>
          <w:p w:rsidR="0029187C" w:rsidRPr="00D56ACC" w:rsidRDefault="0029187C" w:rsidP="000A2B01">
            <w:pPr>
              <w:pStyle w:val="ListParagraph"/>
              <w:spacing w:line="360" w:lineRule="auto"/>
              <w:ind w:left="360"/>
            </w:pPr>
          </w:p>
          <w:p w:rsidR="0029187C" w:rsidRPr="00675C5F" w:rsidRDefault="0029187C" w:rsidP="000A2B01">
            <w:pPr>
              <w:pStyle w:val="ListParagraph"/>
              <w:spacing w:line="360" w:lineRule="auto"/>
              <w:ind w:left="360"/>
            </w:pPr>
            <w:r w:rsidRPr="00D56ACC">
              <w:t xml:space="preserve">            =  </w:t>
            </w:r>
            <w:r w:rsidR="00675C5F" w:rsidRPr="00D56ACC">
              <w:rPr>
                <w:position w:val="-24"/>
              </w:rPr>
              <w:object w:dxaOrig="620" w:dyaOrig="620">
                <v:shape id="_x0000_i1035" type="#_x0000_t75" style="width:30.5pt;height:30.5pt" o:ole="">
                  <v:imagedata r:id="rId28" o:title=""/>
                </v:shape>
                <o:OLEObject Type="Embed" ProgID="Equation.3" ShapeID="_x0000_i1035" DrawAspect="Content" ObjectID="_1503679914" r:id="rId29"/>
              </w:object>
            </w:r>
          </w:p>
          <w:p w:rsidR="0029187C" w:rsidRPr="00D56ACC" w:rsidRDefault="0029187C" w:rsidP="000A2B01">
            <w:pPr>
              <w:pStyle w:val="ListParagraph"/>
              <w:spacing w:line="360" w:lineRule="auto"/>
              <w:ind w:left="360"/>
            </w:pPr>
          </w:p>
          <w:p w:rsidR="0029187C" w:rsidRPr="009072DA" w:rsidRDefault="00675C5F" w:rsidP="009072DA">
            <w:pPr>
              <w:pStyle w:val="ListParagraph"/>
              <w:spacing w:line="360" w:lineRule="auto"/>
              <w:ind w:left="360"/>
              <w:rPr>
                <w:lang w:val="en-US"/>
              </w:rPr>
            </w:pPr>
            <w:r>
              <w:t xml:space="preserve">            =   </w:t>
            </w:r>
            <w:r>
              <w:rPr>
                <w:lang w:val="en-US"/>
              </w:rPr>
              <w:t>6.8</w:t>
            </w:r>
          </w:p>
          <w:p w:rsidR="0029187C" w:rsidRPr="00D56ACC" w:rsidRDefault="0029187C" w:rsidP="000A2B01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28"/>
              <w:jc w:val="both"/>
            </w:pPr>
            <w:r w:rsidRPr="00D56ACC">
              <w:t>SD</w:t>
            </w:r>
            <w:r w:rsidRPr="00D56ACC">
              <w:rPr>
                <w:vertAlign w:val="superscript"/>
              </w:rPr>
              <w:t>2</w:t>
            </w:r>
            <w:r w:rsidRPr="00D56ACC">
              <w:t>M</w:t>
            </w:r>
            <w:r w:rsidRPr="00D56ACC">
              <w:rPr>
                <w:vertAlign w:val="subscript"/>
              </w:rPr>
              <w:t xml:space="preserve">Y </w:t>
            </w:r>
            <w:r w:rsidRPr="00D56ACC">
              <w:t xml:space="preserve">= </w:t>
            </w:r>
            <w:r w:rsidRPr="00D56ACC">
              <w:rPr>
                <w:position w:val="-24"/>
              </w:rPr>
              <w:object w:dxaOrig="600" w:dyaOrig="680">
                <v:shape id="_x0000_i1036" type="#_x0000_t75" style="width:29.75pt;height:35.2pt" o:ole="">
                  <v:imagedata r:id="rId30" o:title=""/>
                </v:shape>
                <o:OLEObject Type="Embed" ProgID="Equation.3" ShapeID="_x0000_i1036" DrawAspect="Content" ObjectID="_1503679915" r:id="rId31"/>
              </w:object>
            </w:r>
          </w:p>
          <w:p w:rsidR="0029187C" w:rsidRPr="00D56ACC" w:rsidRDefault="0029187C" w:rsidP="000A2B01">
            <w:pPr>
              <w:pStyle w:val="ListParagraph"/>
              <w:spacing w:line="360" w:lineRule="auto"/>
              <w:ind w:left="328"/>
            </w:pPr>
          </w:p>
          <w:p w:rsidR="0029187C" w:rsidRPr="00D56ACC" w:rsidRDefault="0029187C" w:rsidP="000A2B01">
            <w:pPr>
              <w:pStyle w:val="ListParagraph"/>
              <w:spacing w:line="360" w:lineRule="auto"/>
              <w:ind w:left="360"/>
            </w:pPr>
            <w:r w:rsidRPr="00D56ACC">
              <w:t xml:space="preserve">             = </w:t>
            </w:r>
            <w:r w:rsidR="00A20F2C" w:rsidRPr="00D56ACC">
              <w:rPr>
                <w:position w:val="-24"/>
              </w:rPr>
              <w:object w:dxaOrig="660" w:dyaOrig="620">
                <v:shape id="_x0000_i1037" type="#_x0000_t75" style="width:32.85pt;height:30.5pt" o:ole="">
                  <v:imagedata r:id="rId32" o:title=""/>
                </v:shape>
                <o:OLEObject Type="Embed" ProgID="Equation.3" ShapeID="_x0000_i1037" DrawAspect="Content" ObjectID="_1503679916" r:id="rId33"/>
              </w:object>
            </w:r>
          </w:p>
          <w:p w:rsidR="0029187C" w:rsidRPr="00D56ACC" w:rsidRDefault="0029187C" w:rsidP="000A2B01">
            <w:pPr>
              <w:pStyle w:val="ListParagraph"/>
              <w:spacing w:line="360" w:lineRule="auto"/>
              <w:ind w:left="360"/>
            </w:pPr>
          </w:p>
          <w:p w:rsidR="0029187C" w:rsidRPr="00D56ACC" w:rsidRDefault="0029187C" w:rsidP="000A2B01">
            <w:pPr>
              <w:pStyle w:val="ListParagraph"/>
              <w:spacing w:line="360" w:lineRule="auto"/>
              <w:ind w:left="360"/>
            </w:pPr>
            <w:r w:rsidRPr="00D56ACC">
              <w:t xml:space="preserve">             =  </w:t>
            </w:r>
            <w:r w:rsidR="00A20F2C" w:rsidRPr="00D56ACC">
              <w:rPr>
                <w:position w:val="-24"/>
              </w:rPr>
              <w:object w:dxaOrig="660" w:dyaOrig="620">
                <v:shape id="_x0000_i1038" type="#_x0000_t75" style="width:33.65pt;height:30.5pt" o:ole="">
                  <v:imagedata r:id="rId34" o:title=""/>
                </v:shape>
                <o:OLEObject Type="Embed" ProgID="Equation.3" ShapeID="_x0000_i1038" DrawAspect="Content" ObjectID="_1503679917" r:id="rId35"/>
              </w:object>
            </w:r>
          </w:p>
          <w:p w:rsidR="0029187C" w:rsidRPr="00D56ACC" w:rsidRDefault="0029187C" w:rsidP="000A2B01">
            <w:pPr>
              <w:pStyle w:val="ListParagraph"/>
              <w:spacing w:line="360" w:lineRule="auto"/>
              <w:ind w:left="360"/>
            </w:pPr>
          </w:p>
          <w:p w:rsidR="0029187C" w:rsidRPr="00A20F2C" w:rsidRDefault="0029187C" w:rsidP="000A2B01">
            <w:pPr>
              <w:pStyle w:val="ListParagraph"/>
              <w:spacing w:line="360" w:lineRule="auto"/>
              <w:ind w:left="360"/>
              <w:rPr>
                <w:lang w:val="en-US"/>
              </w:rPr>
            </w:pPr>
            <w:r w:rsidRPr="00D56ACC">
              <w:t xml:space="preserve">             =   </w:t>
            </w:r>
            <w:r w:rsidR="00A20F2C">
              <w:rPr>
                <w:lang w:val="en-US"/>
              </w:rPr>
              <w:t>7.8</w:t>
            </w:r>
          </w:p>
        </w:tc>
        <w:tc>
          <w:tcPr>
            <w:tcW w:w="3850" w:type="dxa"/>
          </w:tcPr>
          <w:p w:rsidR="0029187C" w:rsidRPr="00D56ACC" w:rsidRDefault="0029187C" w:rsidP="000A2B01">
            <w:pPr>
              <w:pStyle w:val="ListParagraph"/>
              <w:spacing w:line="360" w:lineRule="auto"/>
              <w:ind w:left="360"/>
            </w:pPr>
          </w:p>
        </w:tc>
      </w:tr>
    </w:tbl>
    <w:p w:rsidR="0029187C" w:rsidRPr="00D56ACC" w:rsidRDefault="0029187C" w:rsidP="000A2B01">
      <w:pPr>
        <w:pStyle w:val="ListParagraph"/>
        <w:numPr>
          <w:ilvl w:val="0"/>
          <w:numId w:val="12"/>
        </w:numPr>
        <w:spacing w:line="360" w:lineRule="auto"/>
        <w:ind w:left="360"/>
        <w:jc w:val="both"/>
      </w:pPr>
      <w:r w:rsidRPr="00D56ACC">
        <w:t>Mencari SD</w:t>
      </w:r>
      <w:r w:rsidRPr="00D56ACC">
        <w:rPr>
          <w:vertAlign w:val="subscript"/>
        </w:rPr>
        <w:t>bm</w:t>
      </w:r>
      <w:r w:rsidRPr="00D56ACC">
        <w:t xml:space="preserve"> dengan rumus</w:t>
      </w:r>
    </w:p>
    <w:p w:rsidR="0029187C" w:rsidRPr="00D56ACC" w:rsidRDefault="002059F8" w:rsidP="000A2B01">
      <w:pPr>
        <w:pStyle w:val="ListParagraph"/>
        <w:spacing w:line="360" w:lineRule="auto"/>
        <w:ind w:left="0"/>
      </w:pPr>
      <w:r w:rsidRPr="002059F8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74.5pt;margin-top:2.05pt;width:92.25pt;height:0;z-index:251664384" o:connectortype="straight"/>
        </w:pict>
      </w:r>
      <w:r w:rsidR="0029187C" w:rsidRPr="00D56ACC">
        <w:t xml:space="preserve">      SD</w:t>
      </w:r>
      <w:r w:rsidR="0029187C" w:rsidRPr="00D56ACC">
        <w:rPr>
          <w:vertAlign w:val="subscript"/>
        </w:rPr>
        <w:t>bm</w:t>
      </w:r>
      <w:r w:rsidR="0029187C" w:rsidRPr="00D56ACC">
        <w:t xml:space="preserve">  =  </w:t>
      </w:r>
      <w:r w:rsidR="0029187C" w:rsidRPr="00D56ACC">
        <w:rPr>
          <w:b/>
          <w:position w:val="-12"/>
        </w:rPr>
        <w:object w:dxaOrig="360" w:dyaOrig="400">
          <v:shape id="_x0000_i1039" type="#_x0000_t75" style="width:19.55pt;height:19.55pt" o:ole="">
            <v:imagedata r:id="rId36" o:title=""/>
          </v:shape>
          <o:OLEObject Type="Embed" ProgID="Equation.3" ShapeID="_x0000_i1039" DrawAspect="Content" ObjectID="_1503679918" r:id="rId37"/>
        </w:object>
      </w:r>
      <w:r w:rsidR="0029187C" w:rsidRPr="00D56ACC">
        <w:rPr>
          <w:b/>
        </w:rPr>
        <w:t xml:space="preserve"> </w:t>
      </w:r>
      <w:r w:rsidR="0029187C" w:rsidRPr="00D56ACC">
        <w:t>SD</w:t>
      </w:r>
      <w:r w:rsidR="0029187C" w:rsidRPr="00D56ACC">
        <w:rPr>
          <w:vertAlign w:val="superscript"/>
        </w:rPr>
        <w:t>2</w:t>
      </w:r>
      <w:r w:rsidR="0029187C" w:rsidRPr="00D56ACC">
        <w:t>M</w:t>
      </w:r>
      <w:r w:rsidR="0029187C" w:rsidRPr="00D56ACC">
        <w:rPr>
          <w:vertAlign w:val="subscript"/>
        </w:rPr>
        <w:t xml:space="preserve">x + </w:t>
      </w:r>
      <w:r w:rsidR="0029187C" w:rsidRPr="00D56ACC">
        <w:t>SD</w:t>
      </w:r>
      <w:r w:rsidR="0029187C" w:rsidRPr="00D56ACC">
        <w:rPr>
          <w:vertAlign w:val="superscript"/>
        </w:rPr>
        <w:t>2</w:t>
      </w:r>
      <w:r w:rsidR="0029187C" w:rsidRPr="00D56ACC">
        <w:t>M</w:t>
      </w:r>
      <w:r w:rsidR="0029187C" w:rsidRPr="00D56ACC">
        <w:rPr>
          <w:vertAlign w:val="subscript"/>
        </w:rPr>
        <w:t>Y</w:t>
      </w:r>
    </w:p>
    <w:p w:rsidR="0029187C" w:rsidRPr="00D56ACC" w:rsidRDefault="0029187C" w:rsidP="000A2B01">
      <w:pPr>
        <w:pStyle w:val="ListParagraph"/>
        <w:spacing w:line="360" w:lineRule="auto"/>
        <w:ind w:left="360"/>
      </w:pPr>
      <w:r w:rsidRPr="00D56ACC">
        <w:t xml:space="preserve">           = </w:t>
      </w:r>
      <w:r w:rsidR="00A20F2C" w:rsidRPr="00D56ACC">
        <w:rPr>
          <w:position w:val="-8"/>
        </w:rPr>
        <w:object w:dxaOrig="1080" w:dyaOrig="360">
          <v:shape id="_x0000_i1040" type="#_x0000_t75" style="width:54pt;height:19.55pt" o:ole="">
            <v:imagedata r:id="rId38" o:title=""/>
          </v:shape>
          <o:OLEObject Type="Embed" ProgID="Equation.3" ShapeID="_x0000_i1040" DrawAspect="Content" ObjectID="_1503679919" r:id="rId39"/>
        </w:object>
      </w:r>
    </w:p>
    <w:p w:rsidR="0029187C" w:rsidRPr="00D56ACC" w:rsidRDefault="0029187C" w:rsidP="000A2B01">
      <w:pPr>
        <w:pStyle w:val="ListParagraph"/>
        <w:spacing w:line="360" w:lineRule="auto"/>
        <w:ind w:left="360"/>
      </w:pPr>
      <w:r w:rsidRPr="00D56ACC">
        <w:t xml:space="preserve">           =  </w:t>
      </w:r>
      <w:r w:rsidR="00A20F2C" w:rsidRPr="00D56ACC">
        <w:rPr>
          <w:position w:val="-8"/>
        </w:rPr>
        <w:object w:dxaOrig="660" w:dyaOrig="360">
          <v:shape id="_x0000_i1041" type="#_x0000_t75" style="width:33.65pt;height:19.55pt" o:ole="">
            <v:imagedata r:id="rId40" o:title=""/>
          </v:shape>
          <o:OLEObject Type="Embed" ProgID="Equation.3" ShapeID="_x0000_i1041" DrawAspect="Content" ObjectID="_1503679920" r:id="rId41"/>
        </w:object>
      </w:r>
    </w:p>
    <w:p w:rsidR="0029187C" w:rsidRPr="00A20F2C" w:rsidRDefault="00A20F2C" w:rsidP="000A2B01">
      <w:pPr>
        <w:pStyle w:val="ListParagraph"/>
        <w:spacing w:line="360" w:lineRule="auto"/>
        <w:ind w:left="360"/>
        <w:rPr>
          <w:lang w:val="en-US"/>
        </w:rPr>
      </w:pPr>
      <w:r>
        <w:t xml:space="preserve">           =   </w:t>
      </w:r>
      <w:r>
        <w:rPr>
          <w:lang w:val="en-US"/>
        </w:rPr>
        <w:t>3.8.</w:t>
      </w:r>
    </w:p>
    <w:p w:rsidR="0029187C" w:rsidRPr="00D56ACC" w:rsidRDefault="0029187C" w:rsidP="000A2B01">
      <w:pPr>
        <w:pStyle w:val="ListParagraph"/>
        <w:numPr>
          <w:ilvl w:val="0"/>
          <w:numId w:val="12"/>
        </w:numPr>
        <w:spacing w:line="360" w:lineRule="auto"/>
        <w:ind w:left="360"/>
        <w:jc w:val="both"/>
      </w:pPr>
      <w:r w:rsidRPr="00D56ACC">
        <w:t>Selanjutnya sudah dapat digunakan rumus t – test</w:t>
      </w:r>
    </w:p>
    <w:p w:rsidR="0029187C" w:rsidRPr="00D56ACC" w:rsidRDefault="0029187C" w:rsidP="000A2B01">
      <w:pPr>
        <w:pStyle w:val="ListParagraph"/>
        <w:spacing w:line="360" w:lineRule="auto"/>
        <w:ind w:left="360"/>
      </w:pPr>
      <w:r w:rsidRPr="00D56ACC">
        <w:t xml:space="preserve">t – test =  </w:t>
      </w:r>
      <w:r w:rsidRPr="00D56ACC">
        <w:rPr>
          <w:position w:val="-30"/>
        </w:rPr>
        <w:object w:dxaOrig="1060" w:dyaOrig="680">
          <v:shape id="_x0000_i1042" type="#_x0000_t75" style="width:52.45pt;height:35.2pt" o:ole="">
            <v:imagedata r:id="rId42" o:title=""/>
          </v:shape>
          <o:OLEObject Type="Embed" ProgID="Equation.3" ShapeID="_x0000_i1042" DrawAspect="Content" ObjectID="_1503679921" r:id="rId43"/>
        </w:object>
      </w:r>
    </w:p>
    <w:p w:rsidR="0029187C" w:rsidRPr="00D56ACC" w:rsidRDefault="0029187C" w:rsidP="000A2B01">
      <w:pPr>
        <w:pStyle w:val="ListParagraph"/>
        <w:spacing w:line="360" w:lineRule="auto"/>
        <w:ind w:left="360"/>
      </w:pPr>
      <w:r w:rsidRPr="00D56ACC">
        <w:t xml:space="preserve">            = </w:t>
      </w:r>
      <w:r w:rsidR="000A2B01" w:rsidRPr="00D56ACC">
        <w:rPr>
          <w:position w:val="-24"/>
        </w:rPr>
        <w:object w:dxaOrig="1160" w:dyaOrig="620">
          <v:shape id="_x0000_i1043" type="#_x0000_t75" style="width:57.9pt;height:30.5pt" o:ole="">
            <v:imagedata r:id="rId44" o:title=""/>
          </v:shape>
          <o:OLEObject Type="Embed" ProgID="Equation.3" ShapeID="_x0000_i1043" DrawAspect="Content" ObjectID="_1503679922" r:id="rId45"/>
        </w:object>
      </w:r>
    </w:p>
    <w:p w:rsidR="0029187C" w:rsidRPr="00D56ACC" w:rsidRDefault="0029187C" w:rsidP="000A2B01">
      <w:pPr>
        <w:pStyle w:val="ListParagraph"/>
        <w:spacing w:line="360" w:lineRule="auto"/>
        <w:ind w:left="360"/>
      </w:pPr>
      <w:r w:rsidRPr="00D56ACC">
        <w:t xml:space="preserve">            =  </w:t>
      </w:r>
      <w:r w:rsidR="000A2B01" w:rsidRPr="00D56ACC">
        <w:rPr>
          <w:position w:val="-24"/>
        </w:rPr>
        <w:object w:dxaOrig="400" w:dyaOrig="620">
          <v:shape id="_x0000_i1044" type="#_x0000_t75" style="width:21.15pt;height:30.5pt" o:ole="">
            <v:imagedata r:id="rId46" o:title=""/>
          </v:shape>
          <o:OLEObject Type="Embed" ProgID="Equation.3" ShapeID="_x0000_i1044" DrawAspect="Content" ObjectID="_1503679923" r:id="rId47"/>
        </w:object>
      </w:r>
    </w:p>
    <w:p w:rsidR="0029187C" w:rsidRPr="000A2B01" w:rsidRDefault="000A2B01" w:rsidP="000A2B01">
      <w:pPr>
        <w:pStyle w:val="ListParagraph"/>
        <w:spacing w:line="360" w:lineRule="auto"/>
        <w:ind w:left="360"/>
        <w:rPr>
          <w:lang w:val="en-US"/>
        </w:rPr>
      </w:pPr>
      <w:r>
        <w:t xml:space="preserve">            =  </w:t>
      </w:r>
      <w:r>
        <w:rPr>
          <w:lang w:val="en-US"/>
        </w:rPr>
        <w:t>3.9</w:t>
      </w:r>
    </w:p>
    <w:p w:rsidR="0029187C" w:rsidRPr="00D56ACC" w:rsidRDefault="0029187C" w:rsidP="000A2B01">
      <w:pPr>
        <w:pStyle w:val="ListParagraph"/>
        <w:spacing w:line="360" w:lineRule="auto"/>
        <w:ind w:left="360"/>
      </w:pPr>
      <w:r w:rsidRPr="00D56ACC">
        <w:t>d.b = (Nx</w:t>
      </w:r>
      <w:r w:rsidRPr="00D56ACC">
        <w:rPr>
          <w:vertAlign w:val="superscript"/>
        </w:rPr>
        <w:t xml:space="preserve">  </w:t>
      </w:r>
      <w:r w:rsidRPr="00D56ACC">
        <w:t>+ Ny) – 2</w:t>
      </w:r>
    </w:p>
    <w:p w:rsidR="0029187C" w:rsidRPr="00D56ACC" w:rsidRDefault="0029187C" w:rsidP="000A2B01">
      <w:pPr>
        <w:pStyle w:val="ListParagraph"/>
        <w:spacing w:line="360" w:lineRule="auto"/>
        <w:ind w:left="0"/>
      </w:pPr>
      <w:r>
        <w:t xml:space="preserve">            = (</w:t>
      </w:r>
      <w:r>
        <w:rPr>
          <w:lang w:val="en-US"/>
        </w:rPr>
        <w:t>30</w:t>
      </w:r>
      <w:r w:rsidRPr="00D56ACC">
        <w:rPr>
          <w:vertAlign w:val="superscript"/>
        </w:rPr>
        <w:t xml:space="preserve">  </w:t>
      </w:r>
      <w:r>
        <w:t xml:space="preserve">+ </w:t>
      </w:r>
      <w:r>
        <w:rPr>
          <w:lang w:val="en-US"/>
        </w:rPr>
        <w:t>3</w:t>
      </w:r>
      <w:r w:rsidRPr="00D56ACC">
        <w:t>0) – 2</w:t>
      </w:r>
    </w:p>
    <w:p w:rsidR="0029187C" w:rsidRPr="00D56ACC" w:rsidRDefault="0029187C" w:rsidP="000A2B01">
      <w:pPr>
        <w:pStyle w:val="ListParagraph"/>
        <w:spacing w:line="360" w:lineRule="auto"/>
        <w:ind w:left="0"/>
      </w:pPr>
      <w:r>
        <w:t xml:space="preserve">            =  </w:t>
      </w:r>
      <w:r>
        <w:rPr>
          <w:lang w:val="en-US"/>
        </w:rPr>
        <w:t>60</w:t>
      </w:r>
      <w:r w:rsidRPr="00D56ACC">
        <w:t>– 2</w:t>
      </w:r>
    </w:p>
    <w:p w:rsidR="0029187C" w:rsidRDefault="0029187C" w:rsidP="000A2B01">
      <w:pPr>
        <w:pStyle w:val="ListParagraph"/>
        <w:spacing w:line="360" w:lineRule="auto"/>
        <w:ind w:left="0"/>
        <w:rPr>
          <w:lang w:val="en-US"/>
        </w:rPr>
      </w:pPr>
      <w:r>
        <w:t xml:space="preserve">            =  </w:t>
      </w:r>
      <w:r>
        <w:rPr>
          <w:lang w:val="en-US"/>
        </w:rPr>
        <w:t>5</w:t>
      </w:r>
      <w:r w:rsidRPr="00D56ACC">
        <w:t>8</w:t>
      </w:r>
    </w:p>
    <w:p w:rsidR="00BC36CE" w:rsidRPr="00BC36CE" w:rsidRDefault="00BC36CE" w:rsidP="00BC36CE">
      <w:pPr>
        <w:pStyle w:val="ListParagraph"/>
        <w:numPr>
          <w:ilvl w:val="0"/>
          <w:numId w:val="11"/>
        </w:numPr>
        <w:spacing w:line="480" w:lineRule="auto"/>
        <w:ind w:left="709" w:hanging="425"/>
        <w:rPr>
          <w:b/>
        </w:rPr>
      </w:pPr>
      <w:r w:rsidRPr="00BC36CE">
        <w:rPr>
          <w:b/>
        </w:rPr>
        <w:t>Pengujian Hipotesis</w:t>
      </w:r>
    </w:p>
    <w:p w:rsidR="00BC36CE" w:rsidRPr="00D56ACC" w:rsidRDefault="00BC36CE" w:rsidP="00BC36CE">
      <w:pPr>
        <w:spacing w:line="480" w:lineRule="auto"/>
        <w:ind w:firstLine="720"/>
        <w:jc w:val="both"/>
      </w:pPr>
      <w:r>
        <w:rPr>
          <w:lang w:val="en-US"/>
        </w:rPr>
        <w:t>H</w:t>
      </w:r>
      <w:r>
        <w:t xml:space="preserve">ipotesis pada hasil </w:t>
      </w:r>
      <w:r>
        <w:rPr>
          <w:lang w:val="en-US"/>
        </w:rPr>
        <w:t>pretest dan posttest pada kelas VIII SMP Laniang Makassar</w:t>
      </w:r>
      <w:r w:rsidRPr="00D56ACC">
        <w:t xml:space="preserve">. Jika </w:t>
      </w:r>
      <w:r w:rsidRPr="00D56ACC">
        <w:rPr>
          <w:i/>
        </w:rPr>
        <w:t>t</w:t>
      </w:r>
      <w:r w:rsidRPr="00D56ACC">
        <w:t xml:space="preserve"> hitung &gt; </w:t>
      </w:r>
      <w:r w:rsidRPr="00D56ACC">
        <w:rPr>
          <w:i/>
        </w:rPr>
        <w:t>t</w:t>
      </w:r>
      <w:r w:rsidRPr="00D56ACC">
        <w:t xml:space="preserve"> tabel atau taraf signifikan &lt; α (nilai signifikan &lt; 0,05 ) maka H</w:t>
      </w:r>
      <w:r w:rsidRPr="00D56ACC">
        <w:rPr>
          <w:vertAlign w:val="subscript"/>
        </w:rPr>
        <w:t>0</w:t>
      </w:r>
      <w:r w:rsidRPr="00D56ACC">
        <w:t xml:space="preserve"> ditolak dan H</w:t>
      </w:r>
      <w:r w:rsidRPr="00D56ACC">
        <w:rPr>
          <w:vertAlign w:val="subscript"/>
        </w:rPr>
        <w:t>1</w:t>
      </w:r>
      <w:r w:rsidRPr="00D56ACC">
        <w:t xml:space="preserve"> diterima. Berarti ada perbedaan signifikan </w:t>
      </w:r>
      <w:r>
        <w:t xml:space="preserve">dalam penggunaan </w:t>
      </w:r>
      <w:r>
        <w:rPr>
          <w:lang w:val="en-US"/>
        </w:rPr>
        <w:t>M</w:t>
      </w:r>
      <w:r w:rsidRPr="00D56ACC">
        <w:t xml:space="preserve">edia </w:t>
      </w:r>
      <w:r w:rsidRPr="00BC36CE">
        <w:rPr>
          <w:i/>
          <w:lang w:val="en-US"/>
        </w:rPr>
        <w:t>Google Earth</w:t>
      </w:r>
      <w:r w:rsidRPr="00D56ACC">
        <w:t xml:space="preserve"> terhadap hasil belajar </w:t>
      </w:r>
      <w:r>
        <w:rPr>
          <w:lang w:val="en-US"/>
        </w:rPr>
        <w:t>IPS Geografi</w:t>
      </w:r>
      <w:r w:rsidRPr="00D56ACC">
        <w:t xml:space="preserve"> siswa kelas VIII </w:t>
      </w:r>
      <w:r>
        <w:rPr>
          <w:lang w:val="en-US"/>
        </w:rPr>
        <w:t>Laniang</w:t>
      </w:r>
      <w:r w:rsidRPr="00D56ACC">
        <w:t xml:space="preserve"> Makassar.</w:t>
      </w:r>
    </w:p>
    <w:p w:rsidR="00BC36CE" w:rsidRPr="009072DA" w:rsidRDefault="00BC36CE" w:rsidP="009072DA">
      <w:pPr>
        <w:tabs>
          <w:tab w:val="left" w:pos="709"/>
        </w:tabs>
        <w:spacing w:line="480" w:lineRule="auto"/>
        <w:jc w:val="both"/>
        <w:rPr>
          <w:lang w:val="en-US"/>
        </w:rPr>
      </w:pPr>
      <w:r w:rsidRPr="00D56ACC">
        <w:tab/>
        <w:t xml:space="preserve">Berdasarkan hasil pengolahan data diperoleh </w:t>
      </w:r>
      <w:r w:rsidRPr="00D56ACC">
        <w:rPr>
          <w:i/>
        </w:rPr>
        <w:t>t</w:t>
      </w:r>
      <w:r w:rsidRPr="00D56ACC">
        <w:t xml:space="preserve"> hitung sebesar </w:t>
      </w:r>
      <w:r>
        <w:rPr>
          <w:lang w:val="en-US"/>
        </w:rPr>
        <w:t>3.8</w:t>
      </w:r>
      <w:r w:rsidRPr="00D56ACC">
        <w:t xml:space="preserve">, sedangkan nilai </w:t>
      </w:r>
      <w:r w:rsidRPr="00D56ACC">
        <w:rPr>
          <w:i/>
        </w:rPr>
        <w:t xml:space="preserve">t </w:t>
      </w:r>
      <w:r w:rsidRPr="00D56ACC">
        <w:t xml:space="preserve">tabel dengan dk= </w:t>
      </w:r>
      <w:r w:rsidR="009072DA">
        <w:rPr>
          <w:lang w:val="en-US"/>
        </w:rPr>
        <w:t>5</w:t>
      </w:r>
      <w:r w:rsidRPr="00D56ACC">
        <w:t xml:space="preserve">8 pada taraf signifikan 5 % diperoleh nilai </w:t>
      </w:r>
      <w:r w:rsidRPr="00D56ACC">
        <w:rPr>
          <w:i/>
        </w:rPr>
        <w:t xml:space="preserve">t </w:t>
      </w:r>
      <w:r w:rsidRPr="00D56ACC">
        <w:t xml:space="preserve">tabel sebesar </w:t>
      </w:r>
      <w:r w:rsidR="009072DA">
        <w:rPr>
          <w:lang w:val="en-US"/>
        </w:rPr>
        <w:t>2.0</w:t>
      </w:r>
      <w:r w:rsidRPr="00D56ACC">
        <w:t xml:space="preserve">. Karena nilai </w:t>
      </w:r>
      <w:r w:rsidRPr="00D56ACC">
        <w:rPr>
          <w:i/>
        </w:rPr>
        <w:t xml:space="preserve">t </w:t>
      </w:r>
      <w:r w:rsidRPr="00D56ACC">
        <w:t xml:space="preserve"> hitung &gt; </w:t>
      </w:r>
      <w:r w:rsidRPr="00D56ACC">
        <w:rPr>
          <w:i/>
        </w:rPr>
        <w:t xml:space="preserve">t </w:t>
      </w:r>
      <w:r w:rsidRPr="00D56ACC">
        <w:t xml:space="preserve">tabel yakni </w:t>
      </w:r>
      <w:r w:rsidR="009072DA">
        <w:rPr>
          <w:lang w:val="en-US"/>
        </w:rPr>
        <w:t>3.8</w:t>
      </w:r>
      <w:r w:rsidRPr="00D56ACC">
        <w:t xml:space="preserve"> &gt; </w:t>
      </w:r>
      <w:r w:rsidR="009072DA">
        <w:rPr>
          <w:lang w:val="en-US"/>
        </w:rPr>
        <w:t>2.0</w:t>
      </w:r>
      <w:r w:rsidRPr="00D56ACC">
        <w:t xml:space="preserve"> maka Hipotesis nihil (H</w:t>
      </w:r>
      <w:r w:rsidRPr="00D56ACC">
        <w:rPr>
          <w:vertAlign w:val="subscript"/>
        </w:rPr>
        <w:t>0</w:t>
      </w:r>
      <w:r w:rsidRPr="00D56ACC">
        <w:t xml:space="preserve">) yaitu “ </w:t>
      </w:r>
      <w:r w:rsidRPr="00D56ACC">
        <w:lastRenderedPageBreak/>
        <w:t xml:space="preserve">tidak ada pengaruh penggunaan </w:t>
      </w:r>
      <w:r w:rsidR="009072DA">
        <w:rPr>
          <w:lang w:val="en-US"/>
        </w:rPr>
        <w:t xml:space="preserve">media </w:t>
      </w:r>
      <w:r w:rsidR="009072DA" w:rsidRPr="009072DA">
        <w:rPr>
          <w:i/>
          <w:lang w:val="en-US"/>
        </w:rPr>
        <w:t>google earth</w:t>
      </w:r>
      <w:r w:rsidRPr="00D56ACC">
        <w:t xml:space="preserve"> </w:t>
      </w:r>
      <w:r w:rsidRPr="00D56ACC">
        <w:rPr>
          <w:i/>
        </w:rPr>
        <w:t xml:space="preserve"> </w:t>
      </w:r>
      <w:r w:rsidRPr="00D56ACC">
        <w:t xml:space="preserve">terhadap hasil belajar siswa pada mata pelajaran </w:t>
      </w:r>
      <w:r w:rsidR="009072DA">
        <w:rPr>
          <w:lang w:val="en-US"/>
        </w:rPr>
        <w:t>IPS Geografi</w:t>
      </w:r>
      <w:r w:rsidRPr="00D56ACC">
        <w:t xml:space="preserve"> kelas VIII di SMP </w:t>
      </w:r>
      <w:r w:rsidR="009072DA">
        <w:rPr>
          <w:lang w:val="en-US"/>
        </w:rPr>
        <w:t>Laniang</w:t>
      </w:r>
      <w:r w:rsidRPr="00D56ACC">
        <w:t xml:space="preserve"> Makassar”, dinyatakan ditolak dan hipotesis kerja (H</w:t>
      </w:r>
      <w:r w:rsidRPr="00D56ACC">
        <w:rPr>
          <w:vertAlign w:val="subscript"/>
        </w:rPr>
        <w:t>1</w:t>
      </w:r>
      <w:r w:rsidRPr="00D56ACC">
        <w:t xml:space="preserve">) yaitu “ ada pengaruh penggunaan </w:t>
      </w:r>
      <w:r w:rsidR="009072DA">
        <w:rPr>
          <w:lang w:val="en-US"/>
        </w:rPr>
        <w:t xml:space="preserve">media </w:t>
      </w:r>
      <w:r w:rsidR="009072DA" w:rsidRPr="009072DA">
        <w:rPr>
          <w:i/>
          <w:lang w:val="en-US"/>
        </w:rPr>
        <w:t>google earth</w:t>
      </w:r>
      <w:r w:rsidR="009072DA" w:rsidRPr="00D56ACC">
        <w:t xml:space="preserve"> </w:t>
      </w:r>
      <w:r w:rsidR="009072DA" w:rsidRPr="00D56ACC">
        <w:rPr>
          <w:i/>
        </w:rPr>
        <w:t xml:space="preserve"> </w:t>
      </w:r>
      <w:r w:rsidR="009072DA" w:rsidRPr="00D56ACC">
        <w:t xml:space="preserve">terhadap hasil belajar siswa pada mata pelajaran </w:t>
      </w:r>
      <w:r w:rsidR="009072DA">
        <w:rPr>
          <w:lang w:val="en-US"/>
        </w:rPr>
        <w:t>IPS Geografi</w:t>
      </w:r>
      <w:r w:rsidR="009072DA" w:rsidRPr="00D56ACC">
        <w:t xml:space="preserve"> kelas VIII di SMP </w:t>
      </w:r>
      <w:r w:rsidR="009072DA">
        <w:rPr>
          <w:lang w:val="en-US"/>
        </w:rPr>
        <w:t>Laniang</w:t>
      </w:r>
      <w:r w:rsidR="009072DA" w:rsidRPr="00D56ACC">
        <w:t xml:space="preserve"> Makassar</w:t>
      </w:r>
      <w:r w:rsidRPr="00D56ACC">
        <w:t xml:space="preserve">”, dinyatakan di terima. </w:t>
      </w:r>
    </w:p>
    <w:p w:rsidR="00E572DB" w:rsidRPr="000A2B01" w:rsidRDefault="00E572DB" w:rsidP="00E572DB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b/>
          <w:lang w:val="en-US"/>
        </w:rPr>
      </w:pPr>
      <w:r w:rsidRPr="000A2B01">
        <w:rPr>
          <w:b/>
        </w:rPr>
        <w:t>Pembahasa</w:t>
      </w:r>
      <w:r w:rsidRPr="000A2B01">
        <w:rPr>
          <w:b/>
          <w:lang w:val="en-US"/>
        </w:rPr>
        <w:t>n</w:t>
      </w:r>
    </w:p>
    <w:p w:rsidR="00E572DB" w:rsidRDefault="00E572DB" w:rsidP="000A2B01">
      <w:pPr>
        <w:pStyle w:val="ListParagraph"/>
        <w:spacing w:line="480" w:lineRule="auto"/>
        <w:ind w:left="0" w:firstLine="567"/>
        <w:jc w:val="both"/>
        <w:rPr>
          <w:lang w:val="en-US"/>
        </w:rPr>
      </w:pPr>
      <w:r w:rsidRPr="00DC5470">
        <w:t xml:space="preserve">Pada bagian pembahasan ini akan dibahas mengenai hasil penelitian yang telah diperoleh dari hasil penelitian </w:t>
      </w:r>
      <w:r w:rsidRPr="00E572DB">
        <w:rPr>
          <w:lang w:val="en-US"/>
        </w:rPr>
        <w:t>pretest</w:t>
      </w:r>
      <w:r w:rsidRPr="00DC5470">
        <w:t xml:space="preserve"> dan</w:t>
      </w:r>
      <w:r w:rsidRPr="00E572DB">
        <w:rPr>
          <w:lang w:val="en-US"/>
        </w:rPr>
        <w:t xml:space="preserve"> posttest </w:t>
      </w:r>
      <w:r w:rsidRPr="00DC5470">
        <w:t>kemudian diketahui bahwa ter</w:t>
      </w:r>
      <w:r w:rsidRPr="00E572DB">
        <w:rPr>
          <w:lang w:val="en-US"/>
        </w:rPr>
        <w:t xml:space="preserve">dapat perbedaan hasil belajar sebelum dan setelah penerapan </w:t>
      </w:r>
      <w:r>
        <w:rPr>
          <w:lang w:val="en-US"/>
        </w:rPr>
        <w:t xml:space="preserve">Media </w:t>
      </w:r>
      <w:r w:rsidRPr="00E572DB">
        <w:rPr>
          <w:i/>
          <w:lang w:val="en-US"/>
        </w:rPr>
        <w:t>Google Earth</w:t>
      </w:r>
      <w:r w:rsidR="000A2B01">
        <w:rPr>
          <w:i/>
          <w:lang w:val="en-US"/>
        </w:rPr>
        <w:t xml:space="preserve">. </w:t>
      </w:r>
      <w:r w:rsidRPr="00DC5470">
        <w:t xml:space="preserve">Hasil </w:t>
      </w:r>
      <w:r w:rsidRPr="00DC5470">
        <w:rPr>
          <w:lang w:val="en-US"/>
        </w:rPr>
        <w:t>penelitian</w:t>
      </w:r>
      <w:r>
        <w:rPr>
          <w:lang w:val="en-US"/>
        </w:rPr>
        <w:t xml:space="preserve"> terhadap 30 subjek penelitian P</w:t>
      </w:r>
      <w:r>
        <w:t xml:space="preserve">enerapan </w:t>
      </w:r>
      <w:r>
        <w:rPr>
          <w:lang w:val="en-US"/>
        </w:rPr>
        <w:t xml:space="preserve">Media </w:t>
      </w:r>
      <w:r w:rsidRPr="00E572DB">
        <w:rPr>
          <w:i/>
          <w:lang w:val="en-US"/>
        </w:rPr>
        <w:t>Google Earth</w:t>
      </w:r>
      <w:r>
        <w:rPr>
          <w:lang w:val="en-US"/>
        </w:rPr>
        <w:t xml:space="preserve"> yang diterapkan di kelas VIII </w:t>
      </w:r>
      <w:r>
        <w:t>S</w:t>
      </w:r>
      <w:r>
        <w:rPr>
          <w:lang w:val="en-US"/>
        </w:rPr>
        <w:t>MP Laniang Makassar sebagai populasi kelas eksperimen</w:t>
      </w:r>
      <w:r w:rsidRPr="00A25753">
        <w:t xml:space="preserve"> </w:t>
      </w:r>
      <w:r>
        <w:t xml:space="preserve">pada </w:t>
      </w:r>
      <w:r>
        <w:rPr>
          <w:lang w:val="en-US"/>
        </w:rPr>
        <w:t>mata pelajaran IPS Geografi berjalan dengan baik, melihat secara langsung dalam proses pembelajaran</w:t>
      </w:r>
      <w:r w:rsidRPr="00A25753">
        <w:t xml:space="preserve"> </w:t>
      </w:r>
      <w:r>
        <w:rPr>
          <w:lang w:val="en-US"/>
        </w:rPr>
        <w:t xml:space="preserve">menggunakan Media </w:t>
      </w:r>
      <w:r w:rsidRPr="00E572DB">
        <w:rPr>
          <w:i/>
          <w:lang w:val="en-US"/>
        </w:rPr>
        <w:t>Google Earth</w:t>
      </w:r>
      <w:r>
        <w:rPr>
          <w:lang w:val="en-US"/>
        </w:rPr>
        <w:t xml:space="preserve"> ada peningkatan minat dan motivasi siswa untuk belajar karena dengan</w:t>
      </w:r>
      <w:r w:rsidRPr="00A25753">
        <w:rPr>
          <w:lang w:val="en-US"/>
        </w:rPr>
        <w:t xml:space="preserve"> </w:t>
      </w:r>
      <w:r>
        <w:rPr>
          <w:lang w:val="en-US"/>
        </w:rPr>
        <w:t>p</w:t>
      </w:r>
      <w:r>
        <w:t>enerapan</w:t>
      </w:r>
      <w:r>
        <w:rPr>
          <w:lang w:val="en-US"/>
        </w:rPr>
        <w:t xml:space="preserve"> </w:t>
      </w:r>
      <w:r>
        <w:t xml:space="preserve">pembelajaran </w:t>
      </w:r>
      <w:r>
        <w:rPr>
          <w:lang w:val="en-US"/>
        </w:rPr>
        <w:t xml:space="preserve">Media </w:t>
      </w:r>
      <w:r w:rsidRPr="00E572DB">
        <w:rPr>
          <w:i/>
          <w:lang w:val="en-US"/>
        </w:rPr>
        <w:t>Google Earth</w:t>
      </w:r>
      <w:r>
        <w:rPr>
          <w:lang w:val="en-US"/>
        </w:rPr>
        <w:t xml:space="preserve"> memberikan manfaat positif bagi siswa untuk berfikir, melihat dengan seksama dalam kelompok kecil untuk mempelajari letak geografis di belahan dunia ini. seperti yang dikemukakan oleh </w:t>
      </w:r>
      <w:r w:rsidRPr="00DC5470">
        <w:rPr>
          <w:lang w:val="en-US"/>
        </w:rPr>
        <w:t>Subrata (1999) mengemukakan “t</w:t>
      </w:r>
      <w:r w:rsidRPr="00DC5470">
        <w:t>eknik mengajar bercerita berpasangan</w:t>
      </w:r>
      <w:r w:rsidRPr="00DC5470">
        <w:rPr>
          <w:lang w:val="en-US"/>
        </w:rPr>
        <w:t xml:space="preserve"> </w:t>
      </w:r>
      <w:r w:rsidRPr="00DC5470">
        <w:t>dikembangkan sebagai pendekatan interaktif antar siswa, pengajar dan bahan pelajaran</w:t>
      </w:r>
      <w:r w:rsidRPr="00DC5470">
        <w:rPr>
          <w:lang w:val="en-US"/>
        </w:rPr>
        <w:t>”</w:t>
      </w:r>
    </w:p>
    <w:p w:rsidR="00E572DB" w:rsidRPr="00F723ED" w:rsidRDefault="00E572DB" w:rsidP="00E572DB">
      <w:pPr>
        <w:pStyle w:val="NormalWeb"/>
        <w:tabs>
          <w:tab w:val="left" w:pos="0"/>
          <w:tab w:val="left" w:pos="709"/>
        </w:tabs>
        <w:spacing w:before="0" w:beforeAutospacing="0" w:after="0" w:afterAutospacing="0" w:line="480" w:lineRule="auto"/>
        <w:jc w:val="both"/>
        <w:rPr>
          <w:lang w:val="en-US"/>
        </w:rPr>
      </w:pPr>
      <w:r>
        <w:rPr>
          <w:lang w:val="en-US"/>
        </w:rPr>
        <w:tab/>
        <w:t xml:space="preserve">Sesuai hasil penelitian menunjukkan bahwa terdapat perbedaan berubah peningkatan hasil belajar sebelum dan setelah perlakuan yang diukur melalui tes. Seperti pendapat </w:t>
      </w:r>
      <w:r>
        <w:t>Poerwadarminto (200</w:t>
      </w:r>
      <w:r>
        <w:rPr>
          <w:lang w:val="en-US"/>
        </w:rPr>
        <w:t>2</w:t>
      </w:r>
      <w:r w:rsidRPr="00DC5470">
        <w:t xml:space="preserve">:54), “Hasil diartikan sebagai akibat, </w:t>
      </w:r>
      <w:r w:rsidRPr="00DC5470">
        <w:lastRenderedPageBreak/>
        <w:t>kesudahan (dari pertandingan, ujian, dan s</w:t>
      </w:r>
      <w:r>
        <w:t>ebagainya)”,</w:t>
      </w:r>
      <w:r w:rsidRPr="00DC5470">
        <w:t xml:space="preserve"> Sedangkan pengertian belajar menurut </w:t>
      </w:r>
      <w:r w:rsidRPr="00A25703">
        <w:t xml:space="preserve">Arikunto (2001:7) mengemukakan bahwa “hasil belajar merupakan penilaian yang bertujuan untuk melihat kemajuan peserta didik dalam menguasai yang telah dipelajari dan ditetapkan”. </w:t>
      </w:r>
      <w:r>
        <w:rPr>
          <w:lang w:val="en-US"/>
        </w:rPr>
        <w:t xml:space="preserve">sebelum dan setelah penerapan Media </w:t>
      </w:r>
      <w:r w:rsidRPr="00E572DB">
        <w:rPr>
          <w:i/>
          <w:lang w:val="en-US"/>
        </w:rPr>
        <w:t>Google Earth</w:t>
      </w:r>
      <w:r>
        <w:rPr>
          <w:lang w:val="en-US"/>
        </w:rPr>
        <w:t xml:space="preserve"> hasil belajar sebelum perlakuan dikategorikan cukup dan hasil belajar setelah perlakuan dikategorikan baik. </w:t>
      </w:r>
      <w:r w:rsidRPr="00DC5470">
        <w:rPr>
          <w:spacing w:val="3"/>
        </w:rPr>
        <w:t xml:space="preserve">Hasil penelitian tersebut sangat relevan dengan pendapat </w:t>
      </w:r>
      <w:r w:rsidR="00E05CD4">
        <w:rPr>
          <w:spacing w:val="6"/>
          <w:lang w:val="en-US"/>
        </w:rPr>
        <w:t>Kemp &amp; Dayton (Azhar, 2010:21)</w:t>
      </w:r>
      <w:r w:rsidRPr="00DC5470">
        <w:rPr>
          <w:spacing w:val="6"/>
        </w:rPr>
        <w:t xml:space="preserve"> ba</w:t>
      </w:r>
      <w:r w:rsidR="00E05CD4">
        <w:rPr>
          <w:spacing w:val="6"/>
        </w:rPr>
        <w:t>hwa “strategi penggunaan me</w:t>
      </w:r>
      <w:r w:rsidR="00E05CD4">
        <w:rPr>
          <w:spacing w:val="6"/>
          <w:lang w:val="en-US"/>
        </w:rPr>
        <w:t xml:space="preserve">dia pembelajaran </w:t>
      </w:r>
      <w:r w:rsidRPr="00DC5470">
        <w:rPr>
          <w:spacing w:val="6"/>
        </w:rPr>
        <w:t xml:space="preserve">amat </w:t>
      </w:r>
      <w:r w:rsidRPr="00DC5470">
        <w:rPr>
          <w:spacing w:val="1"/>
        </w:rPr>
        <w:t>menentukan kualitas hasil belajar mengajar”.</w:t>
      </w:r>
    </w:p>
    <w:p w:rsidR="00E572DB" w:rsidRPr="009072DA" w:rsidRDefault="00E572DB" w:rsidP="009072DA">
      <w:pPr>
        <w:widowControl w:val="0"/>
        <w:autoSpaceDE w:val="0"/>
        <w:autoSpaceDN w:val="0"/>
        <w:spacing w:line="480" w:lineRule="auto"/>
        <w:ind w:firstLine="709"/>
        <w:jc w:val="both"/>
        <w:rPr>
          <w:spacing w:val="-3"/>
          <w:lang w:val="en-US"/>
        </w:rPr>
      </w:pPr>
      <w:r w:rsidRPr="00DC5470">
        <w:rPr>
          <w:spacing w:val="6"/>
        </w:rPr>
        <w:t xml:space="preserve">Hasil penelitian di atas </w:t>
      </w:r>
      <w:r>
        <w:rPr>
          <w:spacing w:val="6"/>
          <w:lang w:val="en-US"/>
        </w:rPr>
        <w:t xml:space="preserve">menunjukkan </w:t>
      </w:r>
      <w:r w:rsidRPr="00DC5470">
        <w:rPr>
          <w:spacing w:val="4"/>
        </w:rPr>
        <w:t xml:space="preserve">bahwa betapa pentingnya penggunaan pendekatan pembelajaran secara </w:t>
      </w:r>
      <w:r w:rsidRPr="00DC5470">
        <w:rPr>
          <w:spacing w:val="5"/>
        </w:rPr>
        <w:t>efektif yang memungkinkan terciptanya proses belajar mengajar yang maksimal.</w:t>
      </w:r>
      <w:r>
        <w:rPr>
          <w:spacing w:val="5"/>
          <w:lang w:val="en-US"/>
        </w:rPr>
        <w:t xml:space="preserve"> </w:t>
      </w:r>
      <w:r w:rsidRPr="00DC5470">
        <w:rPr>
          <w:spacing w:val="-3"/>
        </w:rPr>
        <w:t>Semakin efek</w:t>
      </w:r>
      <w:r w:rsidR="00E05CD4">
        <w:rPr>
          <w:spacing w:val="5"/>
        </w:rPr>
        <w:t>tif penggunaan suatu me</w:t>
      </w:r>
      <w:r w:rsidR="00E05CD4">
        <w:rPr>
          <w:spacing w:val="5"/>
          <w:lang w:val="en-US"/>
        </w:rPr>
        <w:t>dia</w:t>
      </w:r>
      <w:r w:rsidRPr="00DC5470">
        <w:rPr>
          <w:spacing w:val="5"/>
        </w:rPr>
        <w:t xml:space="preserve"> pembelajaran akan memungkinkan semakin tingginya tingkat </w:t>
      </w:r>
      <w:r w:rsidR="00E05CD4">
        <w:rPr>
          <w:spacing w:val="5"/>
          <w:lang w:val="en-US"/>
        </w:rPr>
        <w:t>motivasi dan minat</w:t>
      </w:r>
      <w:r w:rsidRPr="00DC5470">
        <w:rPr>
          <w:spacing w:val="5"/>
        </w:rPr>
        <w:t xml:space="preserve"> siswa dalam menerima </w:t>
      </w:r>
      <w:r w:rsidRPr="00DC5470">
        <w:rPr>
          <w:spacing w:val="6"/>
        </w:rPr>
        <w:t xml:space="preserve">materi pelajaran yang pada akhirnya akan berdampak positif terhadap </w:t>
      </w:r>
      <w:r w:rsidRPr="00DC5470">
        <w:rPr>
          <w:spacing w:val="-3"/>
        </w:rPr>
        <w:t>hasil belajar sisw</w:t>
      </w:r>
      <w:r w:rsidR="002059F8" w:rsidRPr="002059F8">
        <w:rPr>
          <w:b/>
          <w:noProof/>
          <w:lang w:val="en-US"/>
        </w:rPr>
        <w:pict>
          <v:roundrect id="_x0000_s1029" style="position:absolute;left:0;text-align:left;margin-left:390.15pt;margin-top:-35.95pt;width:36.8pt;height:28.35pt;z-index:251660288;mso-position-horizontal-relative:text;mso-position-vertical-relative:text" arcsize="10923f" stroked="f"/>
        </w:pict>
      </w:r>
      <w:r>
        <w:rPr>
          <w:spacing w:val="-3"/>
          <w:lang w:val="en-US"/>
        </w:rPr>
        <w:t>a.</w:t>
      </w:r>
    </w:p>
    <w:sectPr w:rsidR="00E572DB" w:rsidRPr="009072DA" w:rsidSect="00361AF8">
      <w:headerReference w:type="default" r:id="rId48"/>
      <w:pgSz w:w="12240" w:h="15840" w:code="1"/>
      <w:pgMar w:top="2268" w:right="1701" w:bottom="1701" w:left="2268" w:header="720" w:footer="720" w:gutter="0"/>
      <w:pgNumType w:start="39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9A" w:rsidRDefault="00514C9A" w:rsidP="008F3F59">
      <w:r>
        <w:separator/>
      </w:r>
    </w:p>
  </w:endnote>
  <w:endnote w:type="continuationSeparator" w:id="1">
    <w:p w:rsidR="00514C9A" w:rsidRDefault="00514C9A" w:rsidP="008F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9A" w:rsidRDefault="00514C9A" w:rsidP="008F3F59">
      <w:r>
        <w:separator/>
      </w:r>
    </w:p>
  </w:footnote>
  <w:footnote w:type="continuationSeparator" w:id="1">
    <w:p w:rsidR="00514C9A" w:rsidRDefault="00514C9A" w:rsidP="008F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752"/>
      <w:docPartObj>
        <w:docPartGallery w:val="Page Numbers (Top of Page)"/>
        <w:docPartUnique/>
      </w:docPartObj>
    </w:sdtPr>
    <w:sdtContent>
      <w:p w:rsidR="00BB24FD" w:rsidRDefault="002059F8">
        <w:pPr>
          <w:pStyle w:val="Header"/>
          <w:jc w:val="right"/>
        </w:pPr>
        <w:fldSimple w:instr=" PAGE   \* MERGEFORMAT ">
          <w:r w:rsidR="00361AF8">
            <w:rPr>
              <w:noProof/>
            </w:rPr>
            <w:t>44</w:t>
          </w:r>
        </w:fldSimple>
      </w:p>
    </w:sdtContent>
  </w:sdt>
  <w:p w:rsidR="00BB24FD" w:rsidRDefault="00BB24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CE5"/>
    <w:multiLevelType w:val="hybridMultilevel"/>
    <w:tmpl w:val="FD9CE470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57467D6"/>
    <w:multiLevelType w:val="hybridMultilevel"/>
    <w:tmpl w:val="47B8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7E42"/>
    <w:multiLevelType w:val="hybridMultilevel"/>
    <w:tmpl w:val="EBA2454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150D"/>
    <w:multiLevelType w:val="hybridMultilevel"/>
    <w:tmpl w:val="029C7CBC"/>
    <w:lvl w:ilvl="0" w:tplc="390CE954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97045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7A2F"/>
    <w:multiLevelType w:val="hybridMultilevel"/>
    <w:tmpl w:val="6E0A130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324A77"/>
    <w:multiLevelType w:val="hybridMultilevel"/>
    <w:tmpl w:val="E8B4F2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5A2322"/>
    <w:multiLevelType w:val="hybridMultilevel"/>
    <w:tmpl w:val="5CEEB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B0195"/>
    <w:multiLevelType w:val="hybridMultilevel"/>
    <w:tmpl w:val="EC68F9C2"/>
    <w:lvl w:ilvl="0" w:tplc="D9B2230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ECEDAEA">
      <w:start w:val="1"/>
      <w:numFmt w:val="lowerLetter"/>
      <w:lvlText w:val="%2."/>
      <w:lvlJc w:val="left"/>
      <w:pPr>
        <w:ind w:left="22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7D16991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2C6F"/>
    <w:multiLevelType w:val="hybridMultilevel"/>
    <w:tmpl w:val="C5D0326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421455C"/>
    <w:multiLevelType w:val="hybridMultilevel"/>
    <w:tmpl w:val="208A9B5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F8F44A5"/>
    <w:multiLevelType w:val="hybridMultilevel"/>
    <w:tmpl w:val="B52A8DB6"/>
    <w:lvl w:ilvl="0" w:tplc="94E6EAFE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7102E2B"/>
    <w:multiLevelType w:val="hybridMultilevel"/>
    <w:tmpl w:val="C6321DB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E4E3CD3"/>
    <w:multiLevelType w:val="hybridMultilevel"/>
    <w:tmpl w:val="54720E30"/>
    <w:lvl w:ilvl="0" w:tplc="1BE8E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91F"/>
    <w:rsid w:val="000169E8"/>
    <w:rsid w:val="000377D2"/>
    <w:rsid w:val="0008011B"/>
    <w:rsid w:val="000A2B01"/>
    <w:rsid w:val="000B307B"/>
    <w:rsid w:val="000E091F"/>
    <w:rsid w:val="001566C5"/>
    <w:rsid w:val="00185A6A"/>
    <w:rsid w:val="001B6806"/>
    <w:rsid w:val="0020314E"/>
    <w:rsid w:val="002059F8"/>
    <w:rsid w:val="00230FB0"/>
    <w:rsid w:val="002702FE"/>
    <w:rsid w:val="0029187C"/>
    <w:rsid w:val="0031226D"/>
    <w:rsid w:val="00361AF8"/>
    <w:rsid w:val="004512BC"/>
    <w:rsid w:val="004E4019"/>
    <w:rsid w:val="00514C9A"/>
    <w:rsid w:val="005826B5"/>
    <w:rsid w:val="00590CD0"/>
    <w:rsid w:val="006019D8"/>
    <w:rsid w:val="00675C5F"/>
    <w:rsid w:val="006834B3"/>
    <w:rsid w:val="006C4E8B"/>
    <w:rsid w:val="006D026A"/>
    <w:rsid w:val="007421C7"/>
    <w:rsid w:val="007828E2"/>
    <w:rsid w:val="0079631A"/>
    <w:rsid w:val="0080031C"/>
    <w:rsid w:val="00862F52"/>
    <w:rsid w:val="008F3F59"/>
    <w:rsid w:val="009072DA"/>
    <w:rsid w:val="00950D3F"/>
    <w:rsid w:val="009E5819"/>
    <w:rsid w:val="009E602B"/>
    <w:rsid w:val="00A20F2C"/>
    <w:rsid w:val="00A85D73"/>
    <w:rsid w:val="00AF1554"/>
    <w:rsid w:val="00B27160"/>
    <w:rsid w:val="00B741A7"/>
    <w:rsid w:val="00BB24FD"/>
    <w:rsid w:val="00BC36CE"/>
    <w:rsid w:val="00C874B8"/>
    <w:rsid w:val="00CB2539"/>
    <w:rsid w:val="00CB25B2"/>
    <w:rsid w:val="00CF6F9D"/>
    <w:rsid w:val="00D17AE3"/>
    <w:rsid w:val="00D76EDD"/>
    <w:rsid w:val="00E05CD4"/>
    <w:rsid w:val="00E56E41"/>
    <w:rsid w:val="00E572DB"/>
    <w:rsid w:val="00EA0888"/>
    <w:rsid w:val="00EC2F0B"/>
    <w:rsid w:val="00F72058"/>
    <w:rsid w:val="00F94A06"/>
    <w:rsid w:val="00FD031A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91F"/>
    <w:pPr>
      <w:ind w:left="720"/>
      <w:contextualSpacing/>
    </w:pPr>
  </w:style>
  <w:style w:type="table" w:styleId="TableGrid">
    <w:name w:val="Table Grid"/>
    <w:basedOn w:val="TableNormal"/>
    <w:uiPriority w:val="59"/>
    <w:rsid w:val="000E0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091F"/>
    <w:pPr>
      <w:spacing w:before="100" w:beforeAutospacing="1" w:after="100" w:after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6B9B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F3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5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8F3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F59"/>
    <w:rPr>
      <w:rFonts w:ascii="Times New Roman" w:eastAsia="Times New Roman" w:hAnsi="Times New Roman" w:cs="Times New Roman"/>
      <w:sz w:val="24"/>
      <w:szCs w:val="24"/>
      <w:lang w:val="id-ID"/>
    </w:rPr>
  </w:style>
  <w:style w:type="table" w:customStyle="1" w:styleId="LightShading1">
    <w:name w:val="Light Shading1"/>
    <w:basedOn w:val="TableNormal"/>
    <w:uiPriority w:val="60"/>
    <w:rsid w:val="00A85D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3456-B791-49FD-801F-21BDA5FC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ARMANSYAH</dc:creator>
  <cp:lastModifiedBy>user</cp:lastModifiedBy>
  <cp:revision>19</cp:revision>
  <cp:lastPrinted>2015-09-13T13:03:00Z</cp:lastPrinted>
  <dcterms:created xsi:type="dcterms:W3CDTF">2015-06-04T03:44:00Z</dcterms:created>
  <dcterms:modified xsi:type="dcterms:W3CDTF">2015-09-13T13:04:00Z</dcterms:modified>
</cp:coreProperties>
</file>