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99" w:rsidRPr="00A566E0" w:rsidRDefault="00EC2A99" w:rsidP="00EC2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E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C2A99" w:rsidRDefault="00EC2A99" w:rsidP="00EC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Andi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Fitrani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9A7561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9A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61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9A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A756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A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6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A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6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A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6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A7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561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OSIS di SMAN 11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EC2A99" w:rsidRDefault="00EC2A99" w:rsidP="00EC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99" w:rsidRDefault="00EC2A99" w:rsidP="00EC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Kecerdaan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berfikkir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OSIS.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E9">
        <w:rPr>
          <w:rFonts w:ascii="Times New Roman" w:hAnsi="Times New Roman" w:cs="Times New Roman"/>
          <w:i/>
          <w:sz w:val="24"/>
          <w:szCs w:val="24"/>
        </w:rPr>
        <w:t>proportional random sampling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D9A">
        <w:rPr>
          <w:rFonts w:ascii="Times New Roman" w:hAnsi="Times New Roman" w:cs="Times New Roman"/>
          <w:i/>
          <w:sz w:val="24"/>
          <w:szCs w:val="24"/>
        </w:rPr>
        <w:t xml:space="preserve">Mann </w:t>
      </w:r>
      <w:proofErr w:type="spellStart"/>
      <w:r w:rsidRPr="00C83D9A">
        <w:rPr>
          <w:rFonts w:ascii="Times New Roman" w:hAnsi="Times New Roman" w:cs="Times New Roman"/>
          <w:i/>
          <w:sz w:val="24"/>
          <w:szCs w:val="24"/>
        </w:rPr>
        <w:t>whitney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sig. 0.0185&lt;0.05.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</w:t>
      </w:r>
    </w:p>
    <w:p w:rsidR="00EC2A99" w:rsidRDefault="00EC2A99" w:rsidP="00EC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A99" w:rsidRDefault="00EC2A99" w:rsidP="00EC2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0A82" w:rsidRDefault="00AE0A82"/>
    <w:sectPr w:rsidR="00AE0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99"/>
    <w:rsid w:val="00AE0A82"/>
    <w:rsid w:val="00EC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4578-D6CA-4264-821D-7E20C1D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9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2017-04-06T01:41:00Z</dcterms:created>
  <dcterms:modified xsi:type="dcterms:W3CDTF">2017-04-06T01:42:00Z</dcterms:modified>
</cp:coreProperties>
</file>