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E3" w:rsidRPr="00621420" w:rsidRDefault="000D5BB2" w:rsidP="0010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42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D5BB2" w:rsidRPr="00E979BC" w:rsidRDefault="000D5BB2" w:rsidP="00A3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79C" w:rsidRDefault="00E2179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Asnri.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>Model Pembelajaran Kurikulum 2013,</w:t>
      </w:r>
      <w:r w:rsidRPr="00E979BC">
        <w:rPr>
          <w:rFonts w:ascii="Times New Roman" w:hAnsi="Times New Roman" w:cs="Times New Roman"/>
          <w:sz w:val="24"/>
          <w:szCs w:val="24"/>
        </w:rPr>
        <w:t xml:space="preserve"> (Online), </w:t>
      </w:r>
      <w:hyperlink r:id="rId7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https://asnri.com/model-pembelajaran-kurikulum-2013-materi-diklat-k13/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201F5A" w:rsidRPr="00201F5A" w:rsidRDefault="00201F5A" w:rsidP="00201F5A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BeritaSulsel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. 2017. </w:t>
      </w:r>
      <w:r w:rsidRPr="00E979BC">
        <w:rPr>
          <w:rFonts w:ascii="Times New Roman" w:hAnsi="Times New Roman" w:cs="Times New Roman"/>
          <w:i/>
          <w:iCs/>
          <w:noProof/>
          <w:sz w:val="24"/>
          <w:szCs w:val="24"/>
        </w:rPr>
        <w:t>Bupati Soppeng Wajibkan Kepala Sekolah Aktif Mendidik</w:t>
      </w:r>
      <w:r w:rsidRPr="00E979BC">
        <w:rPr>
          <w:rFonts w:ascii="Times New Roman" w:hAnsi="Times New Roman" w:cs="Times New Roman"/>
          <w:noProof/>
          <w:sz w:val="24"/>
          <w:szCs w:val="24"/>
        </w:rPr>
        <w:t>, (Online), https://berita-sulsel.com/2017/01/bupati-soppeng-wajibkan-kepala-sekolah-aktif-mendidik/, (diakses 27 Agustus 2017).</w:t>
      </w:r>
    </w:p>
    <w:p w:rsidR="00E979BC" w:rsidRPr="00E979BC" w:rsidRDefault="00E979B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BSNP.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>Standar Sarana dan Prasarana</w:t>
      </w:r>
      <w:r w:rsidRPr="00E979BC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8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http://bsnp-indonesia.org/standar-sarana-dan-prasarana/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E979BC" w:rsidRDefault="00E979B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BNSP.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>Standar Proses</w:t>
      </w:r>
      <w:r w:rsidRPr="00E979BC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9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http://bsnp-indonesia.org/standar-proses/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201F5A" w:rsidRPr="00201F5A" w:rsidRDefault="00201F5A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Dadang Suhardan dkk. 2011. </w:t>
      </w:r>
      <w:r w:rsidRPr="00201F5A">
        <w:rPr>
          <w:rFonts w:ascii="Times New Roman" w:hAnsi="Times New Roman" w:cs="Times New Roman"/>
          <w:i/>
          <w:sz w:val="24"/>
          <w:szCs w:val="24"/>
          <w:lang w:val="en-US"/>
        </w:rPr>
        <w:t>Manajemen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E2179C" w:rsidRPr="00E979BC" w:rsidRDefault="00E2179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Damang. 2011. </w:t>
      </w:r>
      <w:r w:rsidRPr="00E979BC">
        <w:rPr>
          <w:rFonts w:ascii="Times New Roman" w:hAnsi="Times New Roman" w:cs="Times New Roman"/>
          <w:i/>
          <w:sz w:val="24"/>
          <w:szCs w:val="24"/>
        </w:rPr>
        <w:t xml:space="preserve">Teori Pengawasan, </w:t>
      </w:r>
      <w:r w:rsidRPr="00E979BC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10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http://www.negarahukum.com/hukum/teori-pengawasan.html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4126E8" w:rsidRPr="00E979BC" w:rsidRDefault="004126E8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DisdikBanjarmasin.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 xml:space="preserve">Permendikbud Nomor 23 Tahun 2017 Tentang Hari Sekolah, </w:t>
      </w:r>
      <w:r w:rsidRPr="00E979BC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11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http://disdik.banjarmasinkota.go.id/index.php/2017/06/13/permendikbud-no-23-tahun-2017-tentang-hari-sekolah/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E2179C" w:rsidRPr="00E979BC" w:rsidRDefault="004F1487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Fitriani, A. 2015. Studi Penerapan Manajemen Kesiswaan Berbasis Teknologi Informasi di SMP Negeri 6 Labakkang Labschool UNM. </w:t>
      </w:r>
      <w:r w:rsidRPr="00E979BC">
        <w:rPr>
          <w:rFonts w:ascii="Times New Roman" w:hAnsi="Times New Roman" w:cs="Times New Roman"/>
          <w:i/>
          <w:sz w:val="24"/>
          <w:szCs w:val="24"/>
        </w:rPr>
        <w:t>Skripsi</w:t>
      </w:r>
      <w:r w:rsidRPr="00E979BC"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4F1487" w:rsidRPr="00E979BC" w:rsidRDefault="004F1487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Fufindo, O.G. 2013. Pembinaan Kesiswaan di Sekolah Menengah Pertama Negeri Kecamatan Sungayang Kabupaten Tanah Datar. (online), Vol. 1 No 1, </w:t>
      </w:r>
      <w:hyperlink r:id="rId12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http://ejournal.unp.ac.id/index.php/bahana/article/view/2724</w:t>
        </w:r>
      </w:hyperlink>
      <w:r w:rsidRPr="00E979BC">
        <w:rPr>
          <w:rFonts w:ascii="Times New Roman" w:hAnsi="Times New Roman" w:cs="Times New Roman"/>
          <w:sz w:val="24"/>
          <w:szCs w:val="24"/>
        </w:rPr>
        <w:t>. (diakses 19 oktober 2017).</w:t>
      </w:r>
    </w:p>
    <w:p w:rsidR="004F1487" w:rsidRPr="00E979BC" w:rsidRDefault="004F1487" w:rsidP="00A32911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Hamalik, O. 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2014. </w:t>
      </w:r>
      <w:r w:rsidRPr="00E979BC">
        <w:rPr>
          <w:rFonts w:ascii="Times New Roman" w:hAnsi="Times New Roman" w:cs="Times New Roman"/>
          <w:i/>
          <w:iCs/>
          <w:noProof/>
          <w:sz w:val="24"/>
          <w:szCs w:val="24"/>
        </w:rPr>
        <w:t>Kurikulum dan Pembelajaran.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4F1487" w:rsidRDefault="004F1487" w:rsidP="00A32911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Hamiyah, 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Nur dan Jauhar Mohammad . 2015. </w:t>
      </w:r>
      <w:r w:rsidRPr="00E979BC"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 Pendidikan di Sekolah.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 Jakarta: Prestasi Pustaka Jakarta.</w:t>
      </w:r>
    </w:p>
    <w:p w:rsidR="004126E8" w:rsidRDefault="004126E8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E979BC">
        <w:rPr>
          <w:rFonts w:ascii="Times New Roman" w:hAnsi="Times New Roman" w:cs="Times New Roman"/>
          <w:sz w:val="24"/>
          <w:szCs w:val="24"/>
        </w:rPr>
        <w:lastRenderedPageBreak/>
        <w:t xml:space="preserve">Imron, A. </w:t>
      </w:r>
      <w:r w:rsidRPr="00E979BC">
        <w:rPr>
          <w:rFonts w:ascii="Times New Roman" w:hAnsi="Times New Roman" w:cs="Times New Roman"/>
          <w:sz w:val="24"/>
          <w:szCs w:val="24"/>
          <w:lang w:eastAsia="id-ID"/>
        </w:rPr>
        <w:t>2012. </w:t>
      </w:r>
      <w:r w:rsidRPr="00E979BC">
        <w:rPr>
          <w:rFonts w:ascii="Times New Roman" w:hAnsi="Times New Roman" w:cs="Times New Roman"/>
          <w:i/>
          <w:sz w:val="24"/>
          <w:szCs w:val="24"/>
          <w:lang w:eastAsia="id-ID"/>
        </w:rPr>
        <w:t>Manajemen Peserta Didik Berbasis Sekolah</w:t>
      </w:r>
      <w:r w:rsidRPr="00E979BC">
        <w:rPr>
          <w:rFonts w:ascii="Times New Roman" w:hAnsi="Times New Roman" w:cs="Times New Roman"/>
          <w:sz w:val="24"/>
          <w:szCs w:val="24"/>
          <w:lang w:eastAsia="id-ID"/>
        </w:rPr>
        <w:t>. Jakarta: Bumi Aksara.</w:t>
      </w:r>
    </w:p>
    <w:p w:rsidR="00201F5A" w:rsidRPr="00201F5A" w:rsidRDefault="00201F5A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01F5A">
        <w:rPr>
          <w:rFonts w:ascii="Times New Roman" w:hAnsi="Times New Roman" w:cs="Times New Roman"/>
          <w:i/>
          <w:sz w:val="24"/>
          <w:szCs w:val="24"/>
          <w:lang w:val="en-US" w:eastAsia="id-ID"/>
        </w:rPr>
        <w:t>Juknis Ekstrakurikuler Tahun 2010 Isi Revisi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. Direktorat Pembinaan SMA.</w:t>
      </w:r>
    </w:p>
    <w:p w:rsidR="004126E8" w:rsidRDefault="004126E8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Kementrian Pendidikan dan Kebudayaan. 2013. </w:t>
      </w:r>
      <w:r w:rsidRPr="00E979BC">
        <w:rPr>
          <w:rFonts w:ascii="Times New Roman" w:hAnsi="Times New Roman" w:cs="Times New Roman"/>
          <w:i/>
          <w:sz w:val="24"/>
          <w:szCs w:val="24"/>
        </w:rPr>
        <w:t>Kurikulum 2013 SMK</w:t>
      </w:r>
      <w:r w:rsidRPr="00E979BC"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73316C" w:rsidRPr="0073316C" w:rsidRDefault="0073316C" w:rsidP="00CF3AF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KomkatKWI. 2015. Permendikbud No.103 Tahun 2014: Tentang Pembelajaran Pada Pendidikan Dasar dan Pendidikan Menengah, (Online), </w:t>
      </w:r>
      <w:hyperlink r:id="rId13" w:history="1">
        <w:r w:rsidRPr="0073316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http://komkat-kwi.org/permendikbud-no103-tahun-2014-tentang-pembelajaran-pada-pendidikan-dasar-dan-pendidikan-menengah</w:t>
        </w:r>
      </w:hyperlink>
      <w:r w:rsidRPr="007331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7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(diakses 30 Januari 2018).</w:t>
      </w:r>
    </w:p>
    <w:p w:rsidR="004126E8" w:rsidRDefault="004126E8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Lihin.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>Pengertian Strategi Pembelajaran</w:t>
      </w:r>
      <w:r w:rsidR="00341B7C" w:rsidRPr="00E979BC">
        <w:rPr>
          <w:rFonts w:ascii="Times New Roman" w:hAnsi="Times New Roman" w:cs="Times New Roman"/>
          <w:i/>
          <w:sz w:val="24"/>
          <w:szCs w:val="24"/>
        </w:rPr>
        <w:t>,</w:t>
      </w:r>
      <w:r w:rsidRPr="00E979BC">
        <w:rPr>
          <w:rFonts w:ascii="Times New Roman" w:hAnsi="Times New Roman" w:cs="Times New Roman"/>
          <w:sz w:val="24"/>
          <w:szCs w:val="24"/>
        </w:rPr>
        <w:t xml:space="preserve"> </w:t>
      </w:r>
      <w:r w:rsidR="00341B7C" w:rsidRPr="00E979BC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14" w:history="1">
        <w:r w:rsidR="00341B7C"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http://www.referensimakalah.com/2013/01/pengertian-strategi-pembelajaran.html</w:t>
        </w:r>
      </w:hyperlink>
      <w:r w:rsidR="00341B7C"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BE79D3" w:rsidRPr="00BE79D3" w:rsidRDefault="00BE79D3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79D3">
        <w:rPr>
          <w:rFonts w:ascii="Times New Roman" w:hAnsi="Times New Roman" w:cs="Times New Roman"/>
          <w:sz w:val="24"/>
          <w:szCs w:val="24"/>
        </w:rPr>
        <w:t xml:space="preserve">Lugtyastyono. 2011. </w:t>
      </w:r>
      <w:r w:rsidRPr="00BE79D3">
        <w:rPr>
          <w:rFonts w:ascii="Times New Roman" w:hAnsi="Times New Roman" w:cs="Times New Roman"/>
          <w:i/>
          <w:sz w:val="24"/>
          <w:szCs w:val="24"/>
        </w:rPr>
        <w:t>Pembinaan Prestasi Peserta Didik Yang Memiliki Potensi Kecerdasan Dan/Atau Bakat Istimewa</w:t>
      </w:r>
      <w:r w:rsidRPr="00BE79D3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15" w:history="1">
        <w:r w:rsidRPr="00BE79D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https://lugtyastyono60.files.wordpress.com/2011/10/4-permend-34-tahun-2006-tentang-potensi-kecerd-siswa.pdf</w:t>
        </w:r>
      </w:hyperlink>
      <w:r w:rsidRPr="00BE79D3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341B7C" w:rsidRPr="00E979BC" w:rsidRDefault="00341B7C" w:rsidP="00A32911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Mendikbud. 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2017. </w:t>
      </w:r>
      <w:r w:rsidRPr="00E979BC">
        <w:rPr>
          <w:rFonts w:ascii="Times New Roman" w:hAnsi="Times New Roman" w:cs="Times New Roman"/>
          <w:i/>
          <w:iCs/>
          <w:noProof/>
          <w:sz w:val="24"/>
          <w:szCs w:val="24"/>
        </w:rPr>
        <w:t>Pendidikan Karakter adalah Poros Perbaikan PendidikaNasional</w:t>
      </w:r>
      <w:r w:rsidRPr="00E979BC">
        <w:rPr>
          <w:rFonts w:ascii="Times New Roman" w:hAnsi="Times New Roman" w:cs="Times New Roman"/>
          <w:noProof/>
          <w:sz w:val="24"/>
          <w:szCs w:val="24"/>
        </w:rPr>
        <w:t>. (Online),  https://www.kemdikbud.go.id/main/blog/2017/01/mendikbud-pendidikan-karakter-adalah-poros-perbaikan-pendidikan-nasional, (diakses 27 Agustus 2017).</w:t>
      </w:r>
    </w:p>
    <w:p w:rsidR="00341B7C" w:rsidRDefault="00341B7C" w:rsidP="00A32911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Mulyasa, E. 2006. </w:t>
      </w:r>
      <w:r w:rsidRPr="00E979BC">
        <w:rPr>
          <w:rFonts w:ascii="Times New Roman" w:hAnsi="Times New Roman" w:cs="Times New Roman"/>
          <w:i/>
          <w:iCs/>
          <w:noProof/>
          <w:sz w:val="24"/>
          <w:szCs w:val="24"/>
        </w:rPr>
        <w:t>Kurikulum Yang Disempurnakan.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:rsidR="00201F5A" w:rsidRDefault="00201F5A" w:rsidP="00A32911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Mulyasa, E. 2009. </w:t>
      </w:r>
      <w:r w:rsidRPr="00201F5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Manajemen Berbasis Sekolah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Bandung: PT Remaja Rosdakarya.</w:t>
      </w:r>
    </w:p>
    <w:p w:rsidR="00F37C93" w:rsidRPr="00201F5A" w:rsidRDefault="00F37C93" w:rsidP="00F37C93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Nasikhul, M. 2017. Pengertian Perencanaan Pembelajaran Lengkap dengan Referensinya,(Online), </w:t>
      </w:r>
      <w:hyperlink r:id="rId16" w:history="1">
        <w:r w:rsidRPr="00F37C93">
          <w:rPr>
            <w:rStyle w:val="Hyperlink"/>
            <w:rFonts w:ascii="Times New Roman" w:hAnsi="Times New Roman"/>
            <w:noProof/>
            <w:color w:val="auto"/>
            <w:sz w:val="24"/>
            <w:szCs w:val="24"/>
            <w:lang w:val="en-US"/>
          </w:rPr>
          <w:t>https://www.google.co.id/amp/s/dosenmuslim.com/pendidikan/pengertian-perencanaan-pembelajaran/amp/?espv=1</w:t>
        </w:r>
      </w:hyperlink>
      <w:r w:rsidRPr="00F37C93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(diakses 30 Januari 2018).</w:t>
      </w:r>
    </w:p>
    <w:p w:rsidR="00341B7C" w:rsidRPr="00E979BC" w:rsidRDefault="00341B7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Nurkhisom. 2015. Studi Tentang  Manajemen Kesiswaan di Madrasah Negeri Babakan Lebaksiu Tegal. </w:t>
      </w:r>
      <w:r w:rsidRPr="00E979BC">
        <w:rPr>
          <w:rFonts w:ascii="Times New Roman" w:hAnsi="Times New Roman" w:cs="Times New Roman"/>
          <w:i/>
          <w:sz w:val="24"/>
          <w:szCs w:val="24"/>
        </w:rPr>
        <w:t>Skripsi</w:t>
      </w:r>
      <w:r w:rsidRPr="00E979BC">
        <w:rPr>
          <w:rFonts w:ascii="Times New Roman" w:hAnsi="Times New Roman" w:cs="Times New Roman"/>
          <w:sz w:val="24"/>
          <w:szCs w:val="24"/>
        </w:rPr>
        <w:t>. Semarang: Universitas Islam Negeri Walisongo.</w:t>
      </w:r>
    </w:p>
    <w:p w:rsidR="00341B7C" w:rsidRPr="00E979BC" w:rsidRDefault="00341B7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PengelolaWebKemendikbud. 2017. Tiga Kegiatan Dalam Sekolah Lima Hari: Intrakurikuler, Kokurikuler dan Ekstrakurikuler, (Online), </w:t>
      </w:r>
      <w:hyperlink r:id="rId17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https://www.kemdikbud.go.id/main/blog/2017/06/tiga-kegiatan-dalam-</w:t>
        </w:r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lastRenderedPageBreak/>
          <w:t>sekolah-lima-hari-intrakurikuler-kokurikuler-dan-ekstrakurikuler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341B7C" w:rsidRPr="00E979BC" w:rsidRDefault="00341B7C" w:rsidP="00A32911">
      <w:pPr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Prihatin, E. 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2014. </w:t>
      </w:r>
      <w:r w:rsidRPr="00E979BC">
        <w:rPr>
          <w:rFonts w:ascii="Times New Roman" w:hAnsi="Times New Roman" w:cs="Times New Roman"/>
          <w:i/>
          <w:iCs/>
          <w:noProof/>
          <w:sz w:val="24"/>
          <w:szCs w:val="24"/>
        </w:rPr>
        <w:t>Manajemen Peserta Didik.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EF2096" w:rsidRPr="00E979BC" w:rsidRDefault="00EF2096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Rivilla, S. R. 2014. </w:t>
      </w:r>
      <w:r w:rsidRPr="00E979BC">
        <w:rPr>
          <w:rFonts w:ascii="Times New Roman" w:hAnsi="Times New Roman" w:cs="Times New Roman"/>
          <w:i/>
          <w:sz w:val="24"/>
          <w:szCs w:val="24"/>
        </w:rPr>
        <w:t xml:space="preserve">Pelaksanaan Kokurikuler Mental Aritmatika Sempoa di SDN Landasan Ulin Barat 1 Banjarbaru. </w:t>
      </w:r>
      <w:r w:rsidRPr="00E979BC">
        <w:rPr>
          <w:rFonts w:ascii="Times New Roman" w:hAnsi="Times New Roman" w:cs="Times New Roman"/>
          <w:sz w:val="24"/>
          <w:szCs w:val="24"/>
        </w:rPr>
        <w:t xml:space="preserve">(Online), Vol. IV No.2, </w:t>
      </w:r>
      <w:hyperlink r:id="rId18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http://ejournal.unp.ac.id/index.php/bahana/article/view/2724</w:t>
        </w:r>
      </w:hyperlink>
      <w:r w:rsidRPr="00E979BC">
        <w:rPr>
          <w:rFonts w:ascii="Times New Roman" w:hAnsi="Times New Roman" w:cs="Times New Roman"/>
          <w:sz w:val="24"/>
          <w:szCs w:val="24"/>
        </w:rPr>
        <w:t>. (diakses 19 oktober 2017).</w:t>
      </w:r>
    </w:p>
    <w:p w:rsidR="00EF2096" w:rsidRPr="00E979BC" w:rsidRDefault="00EF2096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Ristanta, A. 2014. Manajemen Kesiswaan di SD Negeri Puluhan Kecamatan Sedayu Kabupaten Bantul. </w:t>
      </w:r>
      <w:r w:rsidRPr="00E979BC">
        <w:rPr>
          <w:rFonts w:ascii="Times New Roman" w:hAnsi="Times New Roman" w:cs="Times New Roman"/>
          <w:i/>
          <w:sz w:val="24"/>
          <w:szCs w:val="24"/>
        </w:rPr>
        <w:t>Skripsi</w:t>
      </w:r>
      <w:r w:rsidRPr="00E979BC">
        <w:rPr>
          <w:rFonts w:ascii="Times New Roman" w:hAnsi="Times New Roman" w:cs="Times New Roman"/>
          <w:sz w:val="24"/>
          <w:szCs w:val="24"/>
        </w:rPr>
        <w:t>. Yogyakarta: Universitas Yogyakarta.</w:t>
      </w:r>
    </w:p>
    <w:p w:rsidR="00EF2096" w:rsidRPr="00E979BC" w:rsidRDefault="00EF2096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Rojahatin, R. 2014. Manajemen Kesiswaan Untuk Meningkatkan Kualitas Input dan Output Madrasah Aliyah di Pondok Pesantren (Studi Kasus MA 1 Putri Annuqayah Guluk-Guluk Sumenep). </w:t>
      </w:r>
      <w:r w:rsidRPr="00E979BC">
        <w:rPr>
          <w:rFonts w:ascii="Times New Roman" w:hAnsi="Times New Roman" w:cs="Times New Roman"/>
          <w:i/>
          <w:sz w:val="24"/>
          <w:szCs w:val="24"/>
        </w:rPr>
        <w:t>Tesis</w:t>
      </w:r>
      <w:r w:rsidRPr="00E979BC">
        <w:rPr>
          <w:rFonts w:ascii="Times New Roman" w:hAnsi="Times New Roman" w:cs="Times New Roman"/>
          <w:sz w:val="24"/>
          <w:szCs w:val="24"/>
        </w:rPr>
        <w:t>. Malang: Sekolah Pasca Sarjana Universitas Islam Negeri Maulana Malik Ibrahim.</w:t>
      </w:r>
    </w:p>
    <w:p w:rsidR="00EF2096" w:rsidRDefault="00EF2096" w:rsidP="00A32911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Rusman. 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2011. </w:t>
      </w:r>
      <w:r w:rsidRPr="00E979BC">
        <w:rPr>
          <w:rFonts w:ascii="Times New Roman" w:hAnsi="Times New Roman" w:cs="Times New Roman"/>
          <w:i/>
          <w:iCs/>
          <w:noProof/>
          <w:sz w:val="24"/>
          <w:szCs w:val="24"/>
        </w:rPr>
        <w:t>Manajemen Kurikulum.</w:t>
      </w:r>
      <w:r w:rsidRPr="00E979BC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:rsidR="006B79DB" w:rsidRPr="006B79DB" w:rsidRDefault="006B79DB" w:rsidP="006B79D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Rusdi. 2010. Pembelajaran Intra dan Ekstrakurikuler oleh Guru PAI di SMKN 2 Pare-Pare, (Online), </w:t>
      </w:r>
      <w:hyperlink r:id="rId19" w:history="1">
        <w:r w:rsidRPr="006B79D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http://eprints.walisongo.ac.id/100/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 (diakses 30 Januari 2018).</w:t>
      </w:r>
    </w:p>
    <w:p w:rsidR="00EF2096" w:rsidRPr="00E979BC" w:rsidRDefault="00EF2096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SisiEdukasi.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>Tiga Kegiatan Dalam Lima ari Sekolah: Intrakurikuler, Kokurikuler dan Ekstrakurikuler</w:t>
      </w:r>
      <w:r w:rsidRPr="00E979BC">
        <w:rPr>
          <w:rFonts w:ascii="Times New Roman" w:hAnsi="Times New Roman" w:cs="Times New Roman"/>
          <w:sz w:val="24"/>
          <w:szCs w:val="24"/>
        </w:rPr>
        <w:t xml:space="preserve">, (Online), </w:t>
      </w:r>
      <w:hyperlink r:id="rId20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http://www.berkasedukasi.com/2017/06/3-kegiatan-dalam-sekolah-5-hari.html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E979BC" w:rsidRPr="00E979BC" w:rsidRDefault="00E979B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Setiawan, Y.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>Peraturan Pemerintah Nomor 19 Tahun 2017 Tentang Guru</w:t>
      </w:r>
      <w:r w:rsidRPr="00E979BC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21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https://psmk.kemdikbud.go.id/konten/2487/peraturan-pemerintah-no19-tahun-2017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E979BC" w:rsidRPr="00E979BC" w:rsidRDefault="00E979B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Simpuh. 2014. </w:t>
      </w:r>
      <w:r w:rsidRPr="00E979BC">
        <w:rPr>
          <w:rFonts w:ascii="Times New Roman" w:hAnsi="Times New Roman" w:cs="Times New Roman"/>
          <w:i/>
          <w:sz w:val="24"/>
          <w:szCs w:val="24"/>
        </w:rPr>
        <w:t>Kegiatan Ekstrakurikuler Pada Pendidikan Dasar dan Menengah</w:t>
      </w:r>
      <w:r w:rsidRPr="00E979BC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22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http://simpuh.kemenag.go.id/regulasi/permendikbud_62_14.pdf</w:t>
        </w:r>
      </w:hyperlink>
      <w:r w:rsidRPr="00E979BC">
        <w:rPr>
          <w:rFonts w:ascii="Times New Roman" w:hAnsi="Times New Roman" w:cs="Times New Roman"/>
          <w:sz w:val="24"/>
          <w:szCs w:val="24"/>
        </w:rPr>
        <w:t xml:space="preserve"> , (diakses 24 desember 2017).</w:t>
      </w:r>
    </w:p>
    <w:p w:rsidR="00EF2096" w:rsidRDefault="00EF2096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E979BC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R%D</w:t>
      </w:r>
      <w:r w:rsidRPr="00E979BC">
        <w:rPr>
          <w:rFonts w:ascii="Times New Roman" w:hAnsi="Times New Roman" w:cs="Times New Roman"/>
          <w:sz w:val="24"/>
          <w:szCs w:val="24"/>
        </w:rPr>
        <w:t>. Bandung: Alfabeta.</w:t>
      </w:r>
    </w:p>
    <w:p w:rsidR="00E435D0" w:rsidRPr="00E435D0" w:rsidRDefault="00E435D0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TeamPelajaran. 2017. </w:t>
      </w:r>
      <w:r w:rsidRPr="00E435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Pengertian Strategi Menurut Para Ahli Proses &amp; Jenis Strategi Terlengkap,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(Oline), </w:t>
      </w:r>
      <w:hyperlink r:id="rId23" w:history="1">
        <w:r w:rsidRPr="00E435D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http://www.pelajaran.co.id/2017/18/pengertian-strategi-menurut-para-ahli-proses-dan-jenis-strategi.html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 (diakses 30 Januari 2018).</w:t>
      </w:r>
    </w:p>
    <w:p w:rsidR="00EF2096" w:rsidRPr="00E979BC" w:rsidRDefault="00EF2096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TendikPedia. 2017. </w:t>
      </w:r>
      <w:r w:rsidRPr="00E979BC">
        <w:rPr>
          <w:rFonts w:ascii="Times New Roman" w:hAnsi="Times New Roman" w:cs="Times New Roman"/>
          <w:i/>
          <w:sz w:val="24"/>
          <w:szCs w:val="24"/>
        </w:rPr>
        <w:t xml:space="preserve">Perbedaan Kegiatan Intrakurikuler, Kokurikuler dan Ekstrakurikuler, </w:t>
      </w:r>
      <w:r w:rsidRPr="00E979BC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24" w:history="1">
        <w:r w:rsidRPr="00E979B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http://www.tendikpedia.com/2017/01/perbedaan-kegiatan-intrakurikuler.html</w:t>
        </w:r>
      </w:hyperlink>
      <w:r w:rsidRPr="00E979BC">
        <w:rPr>
          <w:rFonts w:ascii="Times New Roman" w:hAnsi="Times New Roman" w:cs="Times New Roman"/>
          <w:sz w:val="24"/>
          <w:szCs w:val="24"/>
        </w:rPr>
        <w:t>, (diakses 24 desember 2017).</w:t>
      </w:r>
    </w:p>
    <w:p w:rsidR="00323D20" w:rsidRPr="00E979BC" w:rsidRDefault="00323D20" w:rsidP="00A32911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F5A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</w:t>
      </w:r>
      <w:r w:rsidRPr="00E979BC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EF2096" w:rsidRPr="00E979BC" w:rsidRDefault="00EF2096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2096" w:rsidRPr="00E979BC" w:rsidRDefault="00EF2096" w:rsidP="00A32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1B7C" w:rsidRPr="00E979BC" w:rsidRDefault="00341B7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1B7C" w:rsidRPr="00E979BC" w:rsidRDefault="00341B7C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26E8" w:rsidRPr="00E979BC" w:rsidRDefault="004126E8" w:rsidP="00A329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16C" w:rsidRPr="0073316C" w:rsidRDefault="0073316C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16C" w:rsidRPr="0073316C" w:rsidRDefault="0073316C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316C" w:rsidRDefault="0073316C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0A1C51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0A1C51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0A1C51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0A1C51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0A1C51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0A1C51" w:rsidP="00733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0A1C51" w:rsidP="005C6D0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6D07" w:rsidRDefault="005C6D07" w:rsidP="005C6D0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6D07" w:rsidRDefault="005C6D07" w:rsidP="005C6D0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L</w:t>
      </w:r>
    </w:p>
    <w:p w:rsidR="005C6D07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A</w:t>
      </w:r>
    </w:p>
    <w:p w:rsidR="005C6D07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M</w:t>
      </w:r>
    </w:p>
    <w:p w:rsidR="005C6D07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P</w:t>
      </w:r>
    </w:p>
    <w:p w:rsidR="005C6D07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I</w:t>
      </w:r>
    </w:p>
    <w:p w:rsidR="005C6D07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R</w:t>
      </w:r>
    </w:p>
    <w:p w:rsidR="005C6D07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A</w:t>
      </w:r>
    </w:p>
    <w:p w:rsidR="005C6D07" w:rsidRPr="005C6D07" w:rsidRDefault="005C6D07" w:rsidP="005C6D07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N</w:t>
      </w:r>
    </w:p>
    <w:p w:rsidR="000A1C51" w:rsidRDefault="000A1C51" w:rsidP="000A1C51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1C51" w:rsidRPr="000A1C51" w:rsidRDefault="000A1C51" w:rsidP="003A7AC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C51" w:rsidRPr="000A1C51" w:rsidSect="002976EC">
      <w:headerReference w:type="default" r:id="rId25"/>
      <w:footerReference w:type="default" r:id="rId26"/>
      <w:footerReference w:type="first" r:id="rId27"/>
      <w:pgSz w:w="12240" w:h="15840" w:code="1"/>
      <w:pgMar w:top="1890" w:right="1701" w:bottom="1701" w:left="2268" w:header="720" w:footer="720" w:gutter="0"/>
      <w:pgNumType w:start="11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11" w:rsidRDefault="00A32911" w:rsidP="00A32911">
      <w:pPr>
        <w:spacing w:after="0" w:line="240" w:lineRule="auto"/>
      </w:pPr>
      <w:r>
        <w:separator/>
      </w:r>
    </w:p>
  </w:endnote>
  <w:endnote w:type="continuationSeparator" w:id="1">
    <w:p w:rsidR="00A32911" w:rsidRDefault="00A32911" w:rsidP="00A3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1" w:rsidRDefault="00A32911" w:rsidP="00A32911">
    <w:pPr>
      <w:pStyle w:val="Footer"/>
    </w:pPr>
  </w:p>
  <w:p w:rsidR="00A32911" w:rsidRDefault="00A32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EC" w:rsidRDefault="002976EC">
    <w:pPr>
      <w:pStyle w:val="Footer"/>
      <w:jc w:val="center"/>
    </w:pPr>
    <w:fldSimple w:instr=" PAGE   \* MERGEFORMAT ">
      <w:r w:rsidR="009147E8">
        <w:rPr>
          <w:noProof/>
        </w:rPr>
        <w:t>113</w:t>
      </w:r>
    </w:fldSimple>
  </w:p>
  <w:p w:rsidR="00A32911" w:rsidRDefault="00A32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11" w:rsidRDefault="00A32911" w:rsidP="00A32911">
      <w:pPr>
        <w:spacing w:after="0" w:line="240" w:lineRule="auto"/>
      </w:pPr>
      <w:r>
        <w:separator/>
      </w:r>
    </w:p>
  </w:footnote>
  <w:footnote w:type="continuationSeparator" w:id="1">
    <w:p w:rsidR="00A32911" w:rsidRDefault="00A32911" w:rsidP="00A3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11" w:rsidRDefault="00A32911">
    <w:pPr>
      <w:pStyle w:val="Header"/>
      <w:jc w:val="right"/>
    </w:pPr>
    <w:fldSimple w:instr=" PAGE   \* MERGEFORMAT ">
      <w:r w:rsidR="009147E8">
        <w:rPr>
          <w:noProof/>
        </w:rPr>
        <w:t>114</w:t>
      </w:r>
    </w:fldSimple>
  </w:p>
  <w:p w:rsidR="00A32911" w:rsidRDefault="00A32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BB2"/>
    <w:rsid w:val="000A1C51"/>
    <w:rsid w:val="000D5BB2"/>
    <w:rsid w:val="000F4AA7"/>
    <w:rsid w:val="001067A7"/>
    <w:rsid w:val="00201F5A"/>
    <w:rsid w:val="00240CC4"/>
    <w:rsid w:val="002976EC"/>
    <w:rsid w:val="003231AF"/>
    <w:rsid w:val="00323D20"/>
    <w:rsid w:val="00341B7C"/>
    <w:rsid w:val="00370804"/>
    <w:rsid w:val="003A7AC5"/>
    <w:rsid w:val="004126E8"/>
    <w:rsid w:val="00441F8A"/>
    <w:rsid w:val="004B3158"/>
    <w:rsid w:val="004E3CF9"/>
    <w:rsid w:val="004F1487"/>
    <w:rsid w:val="005C6D07"/>
    <w:rsid w:val="00621420"/>
    <w:rsid w:val="00696F85"/>
    <w:rsid w:val="006B79DB"/>
    <w:rsid w:val="006C2A60"/>
    <w:rsid w:val="0073316C"/>
    <w:rsid w:val="007B6BC8"/>
    <w:rsid w:val="007F174A"/>
    <w:rsid w:val="007F4632"/>
    <w:rsid w:val="009147E8"/>
    <w:rsid w:val="0093120A"/>
    <w:rsid w:val="00A1241D"/>
    <w:rsid w:val="00A32911"/>
    <w:rsid w:val="00B77EE3"/>
    <w:rsid w:val="00BE79D3"/>
    <w:rsid w:val="00CF3AF4"/>
    <w:rsid w:val="00E2179C"/>
    <w:rsid w:val="00E25076"/>
    <w:rsid w:val="00E435D0"/>
    <w:rsid w:val="00E979BC"/>
    <w:rsid w:val="00EA7CF4"/>
    <w:rsid w:val="00EB6D5A"/>
    <w:rsid w:val="00EF2096"/>
    <w:rsid w:val="00F37C93"/>
    <w:rsid w:val="00F4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E3"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BB2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79C"/>
    <w:rPr>
      <w:rFonts w:cs="Times New Roman"/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2096"/>
    <w:rPr>
      <w:lang w:val="en-US"/>
    </w:rPr>
  </w:style>
  <w:style w:type="paragraph" w:styleId="NoSpacing">
    <w:name w:val="No Spacing"/>
    <w:link w:val="NoSpacingChar"/>
    <w:uiPriority w:val="1"/>
    <w:qFormat/>
    <w:rsid w:val="00EF2096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23D2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91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3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91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np-indonesia.org/standar-sarana-dan-prasarana/" TargetMode="External"/><Relationship Id="rId13" Type="http://schemas.openxmlformats.org/officeDocument/2006/relationships/hyperlink" Target="http://komkat-kwi.org/permendikbud-no103-tahun-2014-tentang-pembelajaran-pada-pendidikan-dasar-dan-pendidikan-menengah" TargetMode="External"/><Relationship Id="rId18" Type="http://schemas.openxmlformats.org/officeDocument/2006/relationships/hyperlink" Target="http://ejournal.unp.ac.id/index.php/bahana/article/view/272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smk.kemdikbud.go.id/konten/2487/peraturan-pemerintah-no19-tahun-2017" TargetMode="External"/><Relationship Id="rId7" Type="http://schemas.openxmlformats.org/officeDocument/2006/relationships/hyperlink" Target="https://asnri.com/model-pembelajaran-kurikulum-2013-materi-diklat-k13/" TargetMode="External"/><Relationship Id="rId12" Type="http://schemas.openxmlformats.org/officeDocument/2006/relationships/hyperlink" Target="http://ejournal.unp.ac.id/index.php/bahana/article/view/2724" TargetMode="External"/><Relationship Id="rId17" Type="http://schemas.openxmlformats.org/officeDocument/2006/relationships/hyperlink" Target="https://www.kemdikbud.go.id/main/blog/2017/06/tiga-kegiatan-dalam-sekolah-lima-hari-intrakurikuler-kokurikuler-dan-ekstrakurikuler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ogle.co.id/amp/s/dosenmuslim.com/pendidikan/pengertian-perencanaan-pembelajaran/amp/?espv=1" TargetMode="External"/><Relationship Id="rId20" Type="http://schemas.openxmlformats.org/officeDocument/2006/relationships/hyperlink" Target="http://www.berkasedukasi.com/2017/06/3-kegiatan-dalam-sekolah-5-har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isdik.banjarmasinkota.go.id/index.php/2017/06/13/permendikbud-no-23-tahun-2017-tentang-hari-sekolah/" TargetMode="External"/><Relationship Id="rId24" Type="http://schemas.openxmlformats.org/officeDocument/2006/relationships/hyperlink" Target="http://www.tendikpedia.com/2017/01/perbedaan-kegiatan-intrakurikul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ugtyastyono60.files.wordpress.com/2011/10/4-permend-34-tahun-2006-tentang-potensi-kecerd-siswa.pdf" TargetMode="External"/><Relationship Id="rId23" Type="http://schemas.openxmlformats.org/officeDocument/2006/relationships/hyperlink" Target="http://www.pelajaran.co.id/2017/18/pengertian-strategi-menurut-para-ahli-proses-dan-jenis-strateg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egarahukum.com/hukum/teori-pengawasan.html" TargetMode="External"/><Relationship Id="rId19" Type="http://schemas.openxmlformats.org/officeDocument/2006/relationships/hyperlink" Target="http://eprints.walisongo.ac.id/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np-indonesia.org/standar-proses/" TargetMode="External"/><Relationship Id="rId14" Type="http://schemas.openxmlformats.org/officeDocument/2006/relationships/hyperlink" Target="http://www.referensimakalah.com/2013/01/pengertian-strategi-pembelajaran.html" TargetMode="External"/><Relationship Id="rId22" Type="http://schemas.openxmlformats.org/officeDocument/2006/relationships/hyperlink" Target="http://simpuh.kemenag.go.id/regulasi/permendikbud_62_14.p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F996-1575-487E-A731-6510AB97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7005</Characters>
  <Application>Microsoft Office Word</Application>
  <DocSecurity>0</DocSecurity>
  <Lines>58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V5</cp:lastModifiedBy>
  <cp:revision>2</cp:revision>
  <dcterms:created xsi:type="dcterms:W3CDTF">2018-03-05T14:30:00Z</dcterms:created>
  <dcterms:modified xsi:type="dcterms:W3CDTF">2018-03-05T14:30:00Z</dcterms:modified>
</cp:coreProperties>
</file>