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6" w:rsidRDefault="00A53116" w:rsidP="00A53116">
      <w:pPr>
        <w:pStyle w:val="Heading1"/>
      </w:pPr>
      <w:bookmarkStart w:id="0" w:name="_Toc497239538"/>
      <w:r>
        <w:t>DAFTAR PUSTAKA</w:t>
      </w:r>
      <w:bookmarkEnd w:id="0"/>
    </w:p>
    <w:p w:rsidR="004F2316" w:rsidRPr="004F2316" w:rsidRDefault="004F2316" w:rsidP="004F2316"/>
    <w:p w:rsidR="00A53116" w:rsidRDefault="00A53116" w:rsidP="00A53116">
      <w:pPr>
        <w:tabs>
          <w:tab w:val="left" w:pos="-540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Aedi, Nur. 2014. </w:t>
      </w:r>
      <w:r>
        <w:rPr>
          <w:rFonts w:cs="Times New Roman"/>
          <w:i/>
          <w:szCs w:val="24"/>
        </w:rPr>
        <w:t>Pengawas pendidikan</w:t>
      </w:r>
      <w:r>
        <w:rPr>
          <w:rFonts w:cs="Times New Roman"/>
          <w:szCs w:val="24"/>
        </w:rPr>
        <w:t>. Jakarta: Rajawali Pers.</w:t>
      </w:r>
    </w:p>
    <w:p w:rsidR="005A2A39" w:rsidRDefault="00A53116" w:rsidP="005A2A39">
      <w:pPr>
        <w:pStyle w:val="Heading3"/>
        <w:numPr>
          <w:ilvl w:val="0"/>
          <w:numId w:val="2"/>
        </w:numPr>
        <w:ind w:left="426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Uno, Hamzah. 2011. </w:t>
      </w:r>
      <w:r w:rsidRPr="007E26CF">
        <w:rPr>
          <w:rFonts w:cs="Times New Roman"/>
          <w:b w:val="0"/>
          <w:i/>
          <w:szCs w:val="24"/>
        </w:rPr>
        <w:t>Profesi kependidikan</w:t>
      </w:r>
      <w:r>
        <w:rPr>
          <w:rFonts w:cs="Times New Roman"/>
          <w:b w:val="0"/>
          <w:szCs w:val="24"/>
        </w:rPr>
        <w:t>. Jakarta: PT Bumi Aksara</w:t>
      </w:r>
    </w:p>
    <w:p w:rsidR="005A2A39" w:rsidRDefault="005A2A39" w:rsidP="005A2A39">
      <w:pPr>
        <w:tabs>
          <w:tab w:val="left" w:pos="-540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Fathurrohman, pupuh dan Suryana, AA. 2016. </w:t>
      </w:r>
      <w:r>
        <w:rPr>
          <w:rFonts w:cs="Times New Roman"/>
          <w:i/>
          <w:szCs w:val="24"/>
        </w:rPr>
        <w:t>Supervisi pendidikan</w:t>
      </w:r>
      <w:r>
        <w:rPr>
          <w:rFonts w:cs="Times New Roman"/>
          <w:szCs w:val="24"/>
        </w:rPr>
        <w:t xml:space="preserve">. Jakarta: Rajawali pers. </w:t>
      </w:r>
    </w:p>
    <w:p w:rsidR="005A2A39" w:rsidRPr="005A2A39" w:rsidRDefault="005A2A39" w:rsidP="005A2A39">
      <w:pPr>
        <w:tabs>
          <w:tab w:val="left" w:pos="-540"/>
        </w:tabs>
        <w:spacing w:line="240" w:lineRule="auto"/>
        <w:ind w:left="567" w:hanging="567"/>
        <w:rPr>
          <w:rFonts w:cs="Times New Roman"/>
          <w:szCs w:val="24"/>
        </w:rPr>
      </w:pPr>
    </w:p>
    <w:p w:rsidR="00A53116" w:rsidRDefault="00A53116" w:rsidP="005A2A39">
      <w:pPr>
        <w:tabs>
          <w:tab w:val="left" w:pos="-54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Gunawan, H. Ary. 2002. </w:t>
      </w:r>
      <w:r w:rsidRPr="007E26CF">
        <w:rPr>
          <w:rFonts w:cs="Times New Roman"/>
          <w:i/>
          <w:szCs w:val="24"/>
        </w:rPr>
        <w:t>Administrasi sekolah</w:t>
      </w:r>
      <w:r>
        <w:rPr>
          <w:rFonts w:cs="Times New Roman"/>
          <w:szCs w:val="24"/>
        </w:rPr>
        <w:t>. Jakarta: PT Rineka Cipta.</w:t>
      </w:r>
    </w:p>
    <w:p w:rsidR="00A53116" w:rsidRDefault="00A53116" w:rsidP="00A53116">
      <w:pPr>
        <w:tabs>
          <w:tab w:val="left" w:pos="-54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Musfah, jejen. 2012. </w:t>
      </w:r>
      <w:r>
        <w:rPr>
          <w:rFonts w:cs="Times New Roman"/>
          <w:i/>
          <w:szCs w:val="24"/>
        </w:rPr>
        <w:t>Peningkatan kompetensi guru</w:t>
      </w:r>
      <w:r>
        <w:rPr>
          <w:rFonts w:cs="Times New Roman"/>
          <w:szCs w:val="24"/>
        </w:rPr>
        <w:t>. Jakarta: Kencana</w:t>
      </w:r>
    </w:p>
    <w:p w:rsidR="00A53116" w:rsidRDefault="00A53116" w:rsidP="00A53116">
      <w:pPr>
        <w:tabs>
          <w:tab w:val="left" w:pos="-54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Masaong, Abd. Kadim. 2012. </w:t>
      </w:r>
      <w:r w:rsidRPr="007E26CF">
        <w:rPr>
          <w:rFonts w:cs="Times New Roman"/>
          <w:i/>
          <w:szCs w:val="24"/>
        </w:rPr>
        <w:t>Supervisi pembelajaran.</w:t>
      </w:r>
      <w:r>
        <w:rPr>
          <w:rFonts w:cs="Times New Roman"/>
          <w:szCs w:val="24"/>
        </w:rPr>
        <w:t xml:space="preserve"> Bandung: Alfabeta</w:t>
      </w:r>
    </w:p>
    <w:p w:rsidR="00A53116" w:rsidRDefault="00A53116" w:rsidP="00A53116">
      <w:pPr>
        <w:tabs>
          <w:tab w:val="left" w:pos="-54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Samad, Sulaiman dkk.2008.</w:t>
      </w:r>
      <w:r>
        <w:rPr>
          <w:rFonts w:cs="Times New Roman"/>
          <w:i/>
          <w:szCs w:val="24"/>
        </w:rPr>
        <w:t>profesi keguruan.</w:t>
      </w:r>
      <w:r>
        <w:rPr>
          <w:rFonts w:cs="Times New Roman"/>
          <w:szCs w:val="24"/>
        </w:rPr>
        <w:t xml:space="preserve"> Makassar: PENERBIT FIP-UNM</w:t>
      </w: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Sahertian, A. Piet. 2000. </w:t>
      </w:r>
      <w:r>
        <w:rPr>
          <w:rFonts w:cs="Times New Roman"/>
          <w:i/>
          <w:szCs w:val="24"/>
        </w:rPr>
        <w:t>Konsep dasar dan teknik supervisi pedidikan dalam rangka   pengembangan sumber daya manusia</w:t>
      </w:r>
      <w:r>
        <w:rPr>
          <w:rFonts w:cs="Times New Roman"/>
          <w:szCs w:val="24"/>
        </w:rPr>
        <w:t>.jakarta: Rineka cipta.</w:t>
      </w: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</w:p>
    <w:p w:rsidR="00A53116" w:rsidRDefault="00A53116" w:rsidP="00A53116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Supardi. 2016. </w:t>
      </w:r>
      <w:r w:rsidRPr="007E26CF">
        <w:rPr>
          <w:rFonts w:cs="Times New Roman"/>
          <w:i/>
          <w:szCs w:val="24"/>
        </w:rPr>
        <w:t>Kinerja guru</w:t>
      </w:r>
      <w:r>
        <w:rPr>
          <w:rFonts w:cs="Times New Roman"/>
          <w:szCs w:val="24"/>
        </w:rPr>
        <w:t>. Jakarta: Rajawali pers.</w:t>
      </w: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Hijrah, Riffa. 2011. </w:t>
      </w:r>
      <w:r w:rsidRPr="00B23CDE">
        <w:rPr>
          <w:rFonts w:cs="Times New Roman"/>
          <w:i/>
          <w:szCs w:val="24"/>
        </w:rPr>
        <w:t>Supervisi Akademik Oleh Kepala Sekolah Di Sekolah Dasar Se Kecamatan Bantul</w:t>
      </w:r>
      <w:r w:rsidR="009D2B0C">
        <w:rPr>
          <w:rFonts w:cs="Times New Roman"/>
          <w:szCs w:val="24"/>
        </w:rPr>
        <w:t xml:space="preserve">. Skripsi.Yogyakarta: </w:t>
      </w:r>
      <w:r>
        <w:rPr>
          <w:rFonts w:cs="Times New Roman"/>
          <w:szCs w:val="24"/>
        </w:rPr>
        <w:t>Universitas Negeri Yogyakarta.</w:t>
      </w: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Hamadi. 2011. </w:t>
      </w:r>
      <w:r w:rsidRPr="00AB705C">
        <w:rPr>
          <w:rFonts w:cs="Times New Roman"/>
          <w:i/>
          <w:szCs w:val="24"/>
        </w:rPr>
        <w:t xml:space="preserve">Pelaksanaan supervisi akademik kepala sekolah di sekolah dasar. </w:t>
      </w:r>
      <w:r>
        <w:rPr>
          <w:rFonts w:cs="Times New Roman"/>
          <w:szCs w:val="24"/>
        </w:rPr>
        <w:t>Tesis. Jakarta. Kekhususan Administrasi Dan Kebijakan Pendidikan.</w:t>
      </w: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</w:p>
    <w:p w:rsidR="00A53116" w:rsidRDefault="00A53116" w:rsidP="00A53116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Qotadah, Abi. Moch. 2015. </w:t>
      </w:r>
      <w:r w:rsidRPr="00B70A64">
        <w:rPr>
          <w:rFonts w:cs="Times New Roman"/>
          <w:i/>
          <w:szCs w:val="24"/>
        </w:rPr>
        <w:t>Pelaksanaan supervisi akademis pendidikan agama islam pada sekolah dasar</w:t>
      </w:r>
      <w:r>
        <w:rPr>
          <w:rFonts w:cs="Times New Roman"/>
          <w:szCs w:val="24"/>
        </w:rPr>
        <w:t>. Tesis. Banjarmasin. Pascasarjana IAIN Surakarta.</w:t>
      </w:r>
    </w:p>
    <w:p w:rsidR="001C0057" w:rsidRDefault="001C0057" w:rsidP="00A53116">
      <w:pPr>
        <w:spacing w:line="240" w:lineRule="auto"/>
        <w:ind w:left="567" w:hanging="567"/>
        <w:rPr>
          <w:rFonts w:cs="Times New Roman"/>
          <w:szCs w:val="24"/>
        </w:rPr>
      </w:pPr>
    </w:p>
    <w:p w:rsidR="00A53116" w:rsidRDefault="00A53116" w:rsidP="00A53116">
      <w:pPr>
        <w:spacing w:line="240" w:lineRule="auto"/>
        <w:ind w:left="567" w:hanging="567"/>
      </w:pPr>
      <w:r>
        <w:t xml:space="preserve">Putra, Nusa. 2012. </w:t>
      </w:r>
      <w:r>
        <w:rPr>
          <w:i/>
        </w:rPr>
        <w:t>Metode penelitian kualitatif pendidikan</w:t>
      </w:r>
      <w:r>
        <w:t>. Jakarta: RajaGrafindo persada.</w:t>
      </w:r>
    </w:p>
    <w:p w:rsidR="00AD13C9" w:rsidRDefault="00AD13C9" w:rsidP="00A53116">
      <w:pPr>
        <w:spacing w:line="240" w:lineRule="auto"/>
        <w:ind w:left="567" w:hanging="567"/>
      </w:pPr>
    </w:p>
    <w:p w:rsidR="00A53116" w:rsidRDefault="00DE4A9C" w:rsidP="00A53116">
      <w:pPr>
        <w:spacing w:line="240" w:lineRule="auto"/>
        <w:ind w:firstLine="0"/>
        <w:rPr>
          <w:rStyle w:val="Hyperlink"/>
          <w:rFonts w:cs="Times New Roman"/>
          <w:color w:val="auto"/>
          <w:szCs w:val="24"/>
          <w:u w:val="none"/>
        </w:rPr>
      </w:pPr>
      <w:hyperlink r:id="rId8" w:history="1">
        <w:r w:rsidR="00A53116" w:rsidRPr="00A53116">
          <w:rPr>
            <w:rStyle w:val="Hyperlink"/>
            <w:rFonts w:cs="Times New Roman"/>
            <w:color w:val="auto"/>
            <w:szCs w:val="24"/>
            <w:u w:val="none"/>
          </w:rPr>
          <w:t>http://www.kamarsemut.com/2015/08/</w:t>
        </w:r>
        <w:r w:rsidR="00A53116" w:rsidRPr="00AA1DB5">
          <w:rPr>
            <w:rStyle w:val="Hyperlink"/>
            <w:rFonts w:cs="Times New Roman"/>
            <w:i/>
            <w:color w:val="auto"/>
            <w:szCs w:val="24"/>
            <w:u w:val="none"/>
          </w:rPr>
          <w:t>pengertian-konsep-dan-teknik-supervisi</w:t>
        </w:r>
        <w:r w:rsidR="00A53116" w:rsidRPr="00A53116">
          <w:rPr>
            <w:rStyle w:val="Hyperlink"/>
            <w:rFonts w:cs="Times New Roman"/>
            <w:color w:val="auto"/>
            <w:szCs w:val="24"/>
            <w:u w:val="none"/>
          </w:rPr>
          <w:t>.html</w:t>
        </w:r>
      </w:hyperlink>
    </w:p>
    <w:p w:rsidR="00AD13C9" w:rsidRPr="00A53116" w:rsidRDefault="00AD13C9" w:rsidP="00A53116">
      <w:pPr>
        <w:spacing w:line="240" w:lineRule="auto"/>
        <w:ind w:firstLine="0"/>
        <w:rPr>
          <w:rFonts w:cs="Times New Roman"/>
          <w:szCs w:val="24"/>
        </w:rPr>
      </w:pPr>
    </w:p>
    <w:p w:rsidR="00585305" w:rsidRPr="00A53116" w:rsidRDefault="00DE4A9C" w:rsidP="00A53116">
      <w:pPr>
        <w:ind w:firstLine="0"/>
      </w:pPr>
      <w:hyperlink r:id="rId9" w:history="1">
        <w:r w:rsidR="00A53116" w:rsidRPr="00A53116">
          <w:rPr>
            <w:rStyle w:val="Hyperlink"/>
            <w:rFonts w:cs="Times New Roman"/>
            <w:color w:val="auto"/>
            <w:szCs w:val="24"/>
            <w:u w:val="none"/>
          </w:rPr>
          <w:t>https://akhmadsudrajat.wordpress.com/2011/03/04/</w:t>
        </w:r>
        <w:r w:rsidR="00A53116" w:rsidRPr="00AA1DB5">
          <w:rPr>
            <w:rStyle w:val="Hyperlink"/>
            <w:rFonts w:cs="Times New Roman"/>
            <w:i/>
            <w:color w:val="auto"/>
            <w:szCs w:val="24"/>
            <w:u w:val="none"/>
          </w:rPr>
          <w:t>konsep-supervisi-akademik</w:t>
        </w:r>
        <w:r w:rsidR="00A53116" w:rsidRPr="00A53116">
          <w:rPr>
            <w:rStyle w:val="Hyperlink"/>
            <w:rFonts w:cs="Times New Roman"/>
            <w:color w:val="auto"/>
            <w:szCs w:val="24"/>
            <w:u w:val="none"/>
          </w:rPr>
          <w:t>/</w:t>
        </w:r>
      </w:hyperlink>
    </w:p>
    <w:sectPr w:rsidR="00585305" w:rsidRPr="00A53116" w:rsidSect="001D3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9C" w:rsidRDefault="00DE4A9C" w:rsidP="001D32E3">
      <w:pPr>
        <w:spacing w:line="240" w:lineRule="auto"/>
      </w:pPr>
      <w:r>
        <w:separator/>
      </w:r>
    </w:p>
  </w:endnote>
  <w:endnote w:type="continuationSeparator" w:id="0">
    <w:p w:rsidR="00DE4A9C" w:rsidRDefault="00DE4A9C" w:rsidP="001D3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60" w:rsidRDefault="00C54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60" w:rsidRDefault="00C54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60" w:rsidRDefault="00C54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9C" w:rsidRDefault="00DE4A9C" w:rsidP="001D32E3">
      <w:pPr>
        <w:spacing w:line="240" w:lineRule="auto"/>
      </w:pPr>
      <w:r>
        <w:separator/>
      </w:r>
    </w:p>
  </w:footnote>
  <w:footnote w:type="continuationSeparator" w:id="0">
    <w:p w:rsidR="00DE4A9C" w:rsidRDefault="00DE4A9C" w:rsidP="001D3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60" w:rsidRDefault="00C54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3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2E3" w:rsidRDefault="00C54B60">
        <w:pPr>
          <w:pStyle w:val="Header"/>
          <w:jc w:val="right"/>
        </w:pPr>
        <w:r>
          <w:t>77</w:t>
        </w:r>
      </w:p>
      <w:bookmarkStart w:id="1" w:name="_GoBack" w:displacedByCustomXml="next"/>
      <w:bookmarkEnd w:id="1" w:displacedByCustomXml="next"/>
    </w:sdtContent>
  </w:sdt>
  <w:p w:rsidR="001D32E3" w:rsidRDefault="001D3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60" w:rsidRDefault="00C54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B46"/>
    <w:multiLevelType w:val="hybridMultilevel"/>
    <w:tmpl w:val="0D8C2236"/>
    <w:lvl w:ilvl="0" w:tplc="FE382D36">
      <w:start w:val="1"/>
      <w:numFmt w:val="upperLetter"/>
      <w:pStyle w:val="Heading3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0"/>
    <w:rsid w:val="001C0057"/>
    <w:rsid w:val="001C712B"/>
    <w:rsid w:val="001D32E3"/>
    <w:rsid w:val="004F2316"/>
    <w:rsid w:val="005060EE"/>
    <w:rsid w:val="00585305"/>
    <w:rsid w:val="005A2A39"/>
    <w:rsid w:val="007A0FBD"/>
    <w:rsid w:val="007E26CF"/>
    <w:rsid w:val="008D5053"/>
    <w:rsid w:val="009D2B0C"/>
    <w:rsid w:val="00A53116"/>
    <w:rsid w:val="00AA1DB5"/>
    <w:rsid w:val="00AB705C"/>
    <w:rsid w:val="00AD13C9"/>
    <w:rsid w:val="00B23CDE"/>
    <w:rsid w:val="00B70A64"/>
    <w:rsid w:val="00C54B60"/>
    <w:rsid w:val="00C67270"/>
    <w:rsid w:val="00C74C66"/>
    <w:rsid w:val="00DE4A9C"/>
    <w:rsid w:val="00E56396"/>
    <w:rsid w:val="00E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16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11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116"/>
    <w:pPr>
      <w:keepNext/>
      <w:keepLines/>
      <w:numPr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3116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53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2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32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16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11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116"/>
    <w:pPr>
      <w:keepNext/>
      <w:keepLines/>
      <w:numPr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3116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53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2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32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rsemut.com/2015/08/pengertian-konsep-dan-teknik-supervisi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khmadsudrajat.wordpress.com/2011/03/04/konsep-supervisi-akademi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2018-03-06T15:49:00Z</cp:lastPrinted>
  <dcterms:created xsi:type="dcterms:W3CDTF">2018-02-20T05:19:00Z</dcterms:created>
  <dcterms:modified xsi:type="dcterms:W3CDTF">2018-03-09T05:18:00Z</dcterms:modified>
</cp:coreProperties>
</file>