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7" w:rsidRPr="00D11EC7" w:rsidRDefault="00EF7027" w:rsidP="00EF702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EF7027" w:rsidRPr="00155D08" w:rsidRDefault="00EF7027" w:rsidP="00EF7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27" w:rsidRPr="00F6233D" w:rsidRDefault="00D8479E" w:rsidP="00EF7027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37465</wp:posOffset>
            </wp:positionV>
            <wp:extent cx="986790" cy="1285875"/>
            <wp:effectExtent l="19050" t="0" r="3810" b="0"/>
            <wp:wrapSquare wrapText="bothSides"/>
            <wp:docPr id="1" name="Picture 0" descr="_MG_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116.JPG"/>
                    <pic:cNvPicPr/>
                  </pic:nvPicPr>
                  <pic:blipFill>
                    <a:blip r:embed="rId4" cstate="print"/>
                    <a:srcRect b="23134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F7027">
        <w:rPr>
          <w:rFonts w:ascii="Times New Roman" w:hAnsi="Times New Roman" w:cs="Times New Roman"/>
          <w:b/>
          <w:sz w:val="24"/>
          <w:szCs w:val="24"/>
          <w:lang w:val="en-US"/>
        </w:rPr>
        <w:t>TATIK SRI SUHARTI</w:t>
      </w:r>
      <w:r w:rsidR="00EF7027" w:rsidRPr="00155D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027"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Minasatene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Minasatene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Sulawesi Selatan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 w:rsidR="00EF7027">
        <w:rPr>
          <w:rFonts w:ascii="Times New Roman" w:hAnsi="Times New Roman" w:cs="Times New Roman"/>
          <w:sz w:val="24"/>
          <w:szCs w:val="24"/>
        </w:rPr>
        <w:t>4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ahman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Taufiq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ormasia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Lebang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Sjam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</w:rPr>
        <w:t xml:space="preserve">di TK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Pertiwi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Minasatene</w:t>
      </w:r>
      <w:proofErr w:type="spellEnd"/>
      <w:r w:rsidR="00EF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Minasatene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</w:rPr>
        <w:t xml:space="preserve">dan lulus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</w:rPr>
        <w:t xml:space="preserve">tahun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EF7027">
        <w:rPr>
          <w:rFonts w:ascii="Times New Roman" w:hAnsi="Times New Roman" w:cs="Times New Roman"/>
          <w:sz w:val="24"/>
          <w:szCs w:val="24"/>
        </w:rPr>
        <w:t xml:space="preserve">. </w:t>
      </w:r>
      <w:r w:rsidR="00106AA4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EF7027">
        <w:rPr>
          <w:rFonts w:ascii="Times New Roman" w:hAnsi="Times New Roman" w:cs="Times New Roman"/>
          <w:sz w:val="24"/>
          <w:szCs w:val="24"/>
        </w:rPr>
        <w:t xml:space="preserve">tahun yang </w:t>
      </w:r>
      <w:proofErr w:type="gramStart"/>
      <w:r w:rsidR="00EF7027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EF7027">
        <w:rPr>
          <w:rFonts w:ascii="Times New Roman" w:hAnsi="Times New Roman" w:cs="Times New Roman"/>
          <w:sz w:val="24"/>
          <w:szCs w:val="24"/>
        </w:rPr>
        <w:t xml:space="preserve">, penulis melanjutkan pendidikan dasar di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7027">
        <w:rPr>
          <w:rFonts w:ascii="Times New Roman" w:hAnsi="Times New Roman" w:cs="Times New Roman"/>
          <w:sz w:val="24"/>
          <w:szCs w:val="24"/>
        </w:rPr>
        <w:t xml:space="preserve">D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Ujungloe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Minasatene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Pangkajene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pendididikan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SMA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Pangkajene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7027" w:rsidRPr="00155D08">
        <w:rPr>
          <w:rFonts w:ascii="Times New Roman" w:hAnsi="Times New Roman" w:cs="Times New Roman"/>
          <w:sz w:val="24"/>
          <w:szCs w:val="24"/>
        </w:rPr>
        <w:t>Di t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mahasisw</w:t>
      </w:r>
      <w:r w:rsidR="00EF70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EF7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EF7027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Makassar, Program Strata 1 (S1) </w:t>
      </w:r>
      <w:r w:rsidR="00EF7027">
        <w:rPr>
          <w:rFonts w:ascii="Times New Roman" w:hAnsi="Times New Roman" w:cs="Times New Roman"/>
          <w:sz w:val="24"/>
          <w:szCs w:val="24"/>
        </w:rPr>
        <w:t>.</w:t>
      </w:r>
    </w:p>
    <w:p w:rsidR="00EF7027" w:rsidRDefault="00EF7027" w:rsidP="00EF7027"/>
    <w:p w:rsidR="007E2C9A" w:rsidRPr="00EF7027" w:rsidRDefault="007E2C9A" w:rsidP="00EF7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C9A" w:rsidRPr="00EF7027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027"/>
    <w:rsid w:val="00106AA4"/>
    <w:rsid w:val="006766A7"/>
    <w:rsid w:val="007E2C9A"/>
    <w:rsid w:val="00D8479E"/>
    <w:rsid w:val="00E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9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2</cp:revision>
  <cp:lastPrinted>2016-08-03T15:54:00Z</cp:lastPrinted>
  <dcterms:created xsi:type="dcterms:W3CDTF">2016-07-17T15:30:00Z</dcterms:created>
  <dcterms:modified xsi:type="dcterms:W3CDTF">2016-08-03T15:55:00Z</dcterms:modified>
</cp:coreProperties>
</file>