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08" w:rsidRDefault="00A55208" w:rsidP="00A55208">
      <w:pPr>
        <w:spacing w:line="480" w:lineRule="auto"/>
        <w:rPr>
          <w:rFonts w:ascii="Times New Roman" w:hAnsi="Times New Roman" w:cs="Times New Roman"/>
          <w:b/>
          <w:sz w:val="24"/>
          <w:szCs w:val="24"/>
        </w:rPr>
      </w:pPr>
      <w:r>
        <w:rPr>
          <w:rFonts w:ascii="Times New Roman" w:hAnsi="Times New Roman" w:cs="Times New Roman"/>
          <w:b/>
          <w:sz w:val="24"/>
          <w:szCs w:val="24"/>
        </w:rPr>
        <w:t>BAB II</w:t>
      </w:r>
    </w:p>
    <w:p w:rsidR="002D3F98" w:rsidRDefault="002D3F98" w:rsidP="00A55208">
      <w:pPr>
        <w:spacing w:line="480" w:lineRule="auto"/>
        <w:rPr>
          <w:rFonts w:ascii="Times New Roman" w:hAnsi="Times New Roman" w:cs="Times New Roman"/>
          <w:b/>
          <w:sz w:val="24"/>
          <w:szCs w:val="24"/>
        </w:rPr>
      </w:pPr>
      <w:r w:rsidRPr="00A55208">
        <w:rPr>
          <w:rFonts w:ascii="Times New Roman" w:hAnsi="Times New Roman" w:cs="Times New Roman"/>
          <w:b/>
          <w:sz w:val="24"/>
          <w:szCs w:val="24"/>
          <w:lang w:val="id-ID"/>
        </w:rPr>
        <w:t>TIN</w:t>
      </w:r>
      <w:r w:rsidRPr="00A55208">
        <w:rPr>
          <w:rFonts w:ascii="Times New Roman" w:hAnsi="Times New Roman" w:cs="Times New Roman"/>
          <w:b/>
          <w:sz w:val="24"/>
          <w:szCs w:val="24"/>
        </w:rPr>
        <w:t>JAUAN PUSTAKA DAN KERANGKA PIKIR</w:t>
      </w:r>
    </w:p>
    <w:p w:rsidR="005307B1" w:rsidRPr="005307B1" w:rsidRDefault="005307B1" w:rsidP="005307B1">
      <w:pPr>
        <w:pStyle w:val="NoSpacing"/>
      </w:pPr>
    </w:p>
    <w:p w:rsidR="002D3F98" w:rsidRDefault="002D3F98" w:rsidP="00B84E8D">
      <w:pPr>
        <w:pStyle w:val="NoSpacing"/>
        <w:numPr>
          <w:ilvl w:val="0"/>
          <w:numId w:val="1"/>
        </w:numPr>
        <w:spacing w:line="480" w:lineRule="auto"/>
        <w:ind w:left="284" w:hanging="284"/>
        <w:jc w:val="both"/>
        <w:rPr>
          <w:rFonts w:ascii="Times New Roman" w:hAnsi="Times New Roman" w:cs="Times New Roman"/>
          <w:b/>
          <w:sz w:val="24"/>
          <w:szCs w:val="24"/>
        </w:rPr>
      </w:pPr>
      <w:r w:rsidRPr="00241112">
        <w:rPr>
          <w:rFonts w:ascii="Times New Roman" w:hAnsi="Times New Roman" w:cs="Times New Roman"/>
          <w:b/>
          <w:sz w:val="24"/>
          <w:szCs w:val="24"/>
        </w:rPr>
        <w:t>Tinjauan Pustaka</w:t>
      </w:r>
    </w:p>
    <w:p w:rsidR="00926064" w:rsidRPr="00A876BA" w:rsidRDefault="00926064" w:rsidP="006B485E">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lang w:val="en-US"/>
        </w:rPr>
        <w:t>Konsep Pendidikan Nonformal</w:t>
      </w:r>
    </w:p>
    <w:p w:rsidR="00A876BA" w:rsidRPr="00C0346A" w:rsidRDefault="00A876BA" w:rsidP="00395CA1">
      <w:pPr>
        <w:pStyle w:val="ListParagraph"/>
        <w:numPr>
          <w:ilvl w:val="0"/>
          <w:numId w:val="38"/>
        </w:numPr>
        <w:autoSpaceDE w:val="0"/>
        <w:autoSpaceDN w:val="0"/>
        <w:adjustRightInd w:val="0"/>
        <w:spacing w:after="0" w:line="480" w:lineRule="auto"/>
        <w:ind w:left="567" w:hanging="284"/>
        <w:jc w:val="both"/>
        <w:rPr>
          <w:rFonts w:ascii="Times New Roman" w:hAnsi="Times New Roman" w:cs="Times New Roman"/>
          <w:color w:val="0D0D0D"/>
          <w:sz w:val="24"/>
          <w:szCs w:val="24"/>
          <w:lang w:val="en-US"/>
        </w:rPr>
      </w:pPr>
      <w:r>
        <w:rPr>
          <w:rFonts w:ascii="Times New Roman" w:hAnsi="Times New Roman" w:cs="Times New Roman"/>
          <w:color w:val="0D0D0D"/>
          <w:sz w:val="24"/>
          <w:szCs w:val="24"/>
          <w:lang w:val="en-US"/>
        </w:rPr>
        <w:t>Pengertian Pendidikan Nonformal</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Menurut Coombs (Kamil</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20</w:t>
      </w:r>
      <w:r w:rsidR="00B40083">
        <w:rPr>
          <w:rFonts w:ascii="Times New Roman" w:hAnsi="Times New Roman" w:cs="Times New Roman"/>
          <w:color w:val="0D0D0D"/>
          <w:sz w:val="24"/>
          <w:szCs w:val="24"/>
        </w:rPr>
        <w:t>11</w:t>
      </w:r>
      <w:r w:rsidRPr="00F878D5">
        <w:rPr>
          <w:rFonts w:ascii="Times New Roman" w:hAnsi="Times New Roman" w:cs="Times New Roman"/>
          <w:color w:val="0D0D0D"/>
          <w:sz w:val="24"/>
          <w:szCs w:val="24"/>
        </w:rPr>
        <w:t xml:space="preserve">: 14) </w:t>
      </w:r>
      <w:r>
        <w:rPr>
          <w:rFonts w:ascii="Times New Roman" w:hAnsi="Times New Roman" w:cs="Times New Roman"/>
          <w:color w:val="0D0D0D"/>
          <w:sz w:val="24"/>
          <w:szCs w:val="24"/>
        </w:rPr>
        <w:t>bahwa:</w:t>
      </w:r>
    </w:p>
    <w:p w:rsidR="00A876BA" w:rsidRDefault="00A876BA" w:rsidP="00A876BA">
      <w:pPr>
        <w:autoSpaceDE w:val="0"/>
        <w:autoSpaceDN w:val="0"/>
        <w:adjustRightInd w:val="0"/>
        <w:ind w:left="567" w:right="618"/>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Pendidikan nonformal</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adalah setiap kegiatan pendidikan yang teorganisasi, diselenggarakan di luar</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pendidikan persekolahan, diselenggarakan secara tersendiri atau merupakan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bagian penting dari suatu kegiatan yang lebih luas dengan maksud memberikan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layanan khusus kepada warga belajar didalam mencapai tujuan belajar.</w:t>
      </w:r>
    </w:p>
    <w:p w:rsidR="00A876BA" w:rsidRDefault="00A876BA" w:rsidP="00A876BA">
      <w:pPr>
        <w:autoSpaceDE w:val="0"/>
        <w:autoSpaceDN w:val="0"/>
        <w:adjustRightInd w:val="0"/>
        <w:spacing w:before="240"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Marzuki</w:t>
      </w:r>
      <w:r>
        <w:rPr>
          <w:rFonts w:ascii="Times New Roman" w:hAnsi="Times New Roman" w:cs="Times New Roman"/>
          <w:color w:val="0D0D0D"/>
          <w:sz w:val="24"/>
          <w:szCs w:val="24"/>
        </w:rPr>
        <w:t xml:space="preserve"> (2012: 137) mengemukakan bahwa:</w:t>
      </w:r>
    </w:p>
    <w:p w:rsidR="00A876BA" w:rsidRDefault="00A876BA" w:rsidP="00A876BA">
      <w:pPr>
        <w:autoSpaceDE w:val="0"/>
        <w:autoSpaceDN w:val="0"/>
        <w:adjustRightInd w:val="0"/>
        <w:ind w:left="567" w:right="618"/>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Pendidikan nonformal</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adalah proses belajar yang terjadi secara terorganisasikan di luar sistem</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persekolahan atau pendidikan formal, baik dilaksanakan terpisah maupun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merupakan bagian penting dari suatu kegiatan yang lebih besar yang</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dimaksudkan untuk melayani sasaran didik tertentu dan belajarnya tertentu</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pula.</w:t>
      </w:r>
    </w:p>
    <w:p w:rsidR="00A876BA" w:rsidRDefault="00A876BA" w:rsidP="00D25165">
      <w:pPr>
        <w:autoSpaceDE w:val="0"/>
        <w:autoSpaceDN w:val="0"/>
        <w:adjustRightInd w:val="0"/>
        <w:spacing w:before="240"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Berdasarkan definisi-definisi tersebut, dapat diambil kesimpulan bahwa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pendidikan nonformal dalam proses penyelenggaraannya memiliki suatu sistem</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yang terlembagakan, yang didalamnya terkandung makna bahwa setiap</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pengembangan pendidikan nonformal perlu perencanaan program yang matang,</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melalui kurikulum, isi program, sarana, prasarana, sasaran didik, sumber belajar,</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serta faktor-faktor yang satu sama lain tak dapat dipisahkan dalam bentuk</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pendidikan nonformal.</w:t>
      </w:r>
    </w:p>
    <w:p w:rsidR="00A1606B" w:rsidRDefault="00A1606B" w:rsidP="00A1606B">
      <w:pPr>
        <w:pStyle w:val="NoSpacing"/>
      </w:pPr>
    </w:p>
    <w:p w:rsidR="00A1606B" w:rsidRDefault="00A1606B" w:rsidP="00A1606B">
      <w:pPr>
        <w:pStyle w:val="NoSpacing"/>
      </w:pPr>
    </w:p>
    <w:p w:rsidR="00A1606B" w:rsidRDefault="00A1606B" w:rsidP="00A1606B">
      <w:pPr>
        <w:pStyle w:val="NoSpacing"/>
      </w:pPr>
    </w:p>
    <w:p w:rsidR="00A1606B" w:rsidRPr="00A1606B" w:rsidRDefault="00A1606B" w:rsidP="00A1606B">
      <w:pPr>
        <w:pStyle w:val="NoSpacing"/>
      </w:pPr>
    </w:p>
    <w:p w:rsidR="00A876BA" w:rsidRPr="00C0346A" w:rsidRDefault="00A876BA" w:rsidP="00395CA1">
      <w:pPr>
        <w:pStyle w:val="ListParagraph"/>
        <w:numPr>
          <w:ilvl w:val="0"/>
          <w:numId w:val="38"/>
        </w:numPr>
        <w:autoSpaceDE w:val="0"/>
        <w:autoSpaceDN w:val="0"/>
        <w:adjustRightInd w:val="0"/>
        <w:spacing w:after="0" w:line="480" w:lineRule="auto"/>
        <w:ind w:left="284" w:hanging="294"/>
        <w:jc w:val="both"/>
        <w:rPr>
          <w:rFonts w:ascii="Times New Roman" w:hAnsi="Times New Roman" w:cs="Times New Roman"/>
          <w:color w:val="0D0D0D"/>
          <w:sz w:val="24"/>
          <w:szCs w:val="24"/>
        </w:rPr>
      </w:pPr>
      <w:r w:rsidRPr="00C0346A">
        <w:rPr>
          <w:rFonts w:ascii="Times New Roman" w:hAnsi="Times New Roman" w:cs="Times New Roman"/>
          <w:color w:val="0D0D0D"/>
          <w:sz w:val="24"/>
          <w:szCs w:val="24"/>
        </w:rPr>
        <w:lastRenderedPageBreak/>
        <w:t>Karakteristik Program Pendidikan Nonformal dan Pendidikan Formal</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Berdasarkan model yang digunakan Paulston (Sudjana</w:t>
      </w:r>
      <w:r>
        <w:rPr>
          <w:rFonts w:ascii="Times New Roman" w:hAnsi="Times New Roman" w:cs="Times New Roman"/>
          <w:color w:val="0D0D0D"/>
          <w:sz w:val="24"/>
          <w:szCs w:val="24"/>
        </w:rPr>
        <w:t>,</w:t>
      </w:r>
      <w:r w:rsidRPr="00F878D5">
        <w:rPr>
          <w:rFonts w:ascii="Times New Roman" w:hAnsi="Times New Roman" w:cs="Times New Roman"/>
          <w:color w:val="0D0D0D"/>
          <w:sz w:val="24"/>
          <w:szCs w:val="24"/>
        </w:rPr>
        <w:t xml:space="preserve"> 2004: 29),</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dapat dibedakan karakteristik pendidikan formal dan pendidikan nonformal.</w:t>
      </w:r>
      <w:r>
        <w:rPr>
          <w:rFonts w:ascii="Times New Roman" w:hAnsi="Times New Roman" w:cs="Times New Roman"/>
          <w:color w:val="0D0D0D"/>
          <w:sz w:val="24"/>
          <w:szCs w:val="24"/>
        </w:rPr>
        <w:t xml:space="preserve"> </w:t>
      </w:r>
    </w:p>
    <w:p w:rsidR="00A876BA" w:rsidRDefault="00A876BA" w:rsidP="00A876BA">
      <w:pPr>
        <w:autoSpaceDE w:val="0"/>
        <w:autoSpaceDN w:val="0"/>
        <w:adjustRightInd w:val="0"/>
        <w:spacing w:line="48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Tabel </w:t>
      </w:r>
      <w:r w:rsidR="00186958">
        <w:rPr>
          <w:rFonts w:ascii="Times New Roman" w:hAnsi="Times New Roman" w:cs="Times New Roman"/>
          <w:color w:val="0D0D0D"/>
          <w:sz w:val="24"/>
          <w:szCs w:val="24"/>
        </w:rPr>
        <w:t>2.</w:t>
      </w:r>
      <w:r>
        <w:rPr>
          <w:rFonts w:ascii="Times New Roman" w:hAnsi="Times New Roman" w:cs="Times New Roman"/>
          <w:color w:val="0D0D0D"/>
          <w:sz w:val="24"/>
          <w:szCs w:val="24"/>
        </w:rPr>
        <w:t xml:space="preserve">1 </w:t>
      </w:r>
      <w:r w:rsidRPr="00F878D5">
        <w:rPr>
          <w:rFonts w:ascii="Times New Roman" w:hAnsi="Times New Roman" w:cs="Times New Roman"/>
          <w:color w:val="0D0D0D"/>
          <w:sz w:val="24"/>
          <w:szCs w:val="24"/>
        </w:rPr>
        <w:t>Perbedaan Karakteristik Program-Program</w:t>
      </w:r>
    </w:p>
    <w:tbl>
      <w:tblPr>
        <w:tblStyle w:val="TableGrid"/>
        <w:tblW w:w="0" w:type="auto"/>
        <w:tblInd w:w="108" w:type="dxa"/>
        <w:tblBorders>
          <w:left w:val="none" w:sz="0" w:space="0" w:color="auto"/>
          <w:right w:val="none" w:sz="0" w:space="0" w:color="auto"/>
          <w:insideV w:val="none" w:sz="0" w:space="0" w:color="auto"/>
        </w:tblBorders>
        <w:tblLook w:val="04A0"/>
      </w:tblPr>
      <w:tblGrid>
        <w:gridCol w:w="3828"/>
        <w:gridCol w:w="4394"/>
      </w:tblGrid>
      <w:tr w:rsidR="00A876BA" w:rsidTr="00A876BA">
        <w:tc>
          <w:tcPr>
            <w:tcW w:w="3828" w:type="dxa"/>
          </w:tcPr>
          <w:p w:rsidR="00A876BA" w:rsidRPr="00F878D5" w:rsidRDefault="00A876BA" w:rsidP="00A876BA">
            <w:pPr>
              <w:autoSpaceDE w:val="0"/>
              <w:autoSpaceDN w:val="0"/>
              <w:adjustRightInd w:val="0"/>
              <w:rPr>
                <w:rFonts w:ascii="Times New Roman" w:hAnsi="Times New Roman" w:cs="Times New Roman"/>
                <w:b/>
                <w:bCs/>
                <w:color w:val="0D0D0D"/>
                <w:sz w:val="24"/>
                <w:szCs w:val="24"/>
              </w:rPr>
            </w:pPr>
            <w:r w:rsidRPr="00F878D5">
              <w:rPr>
                <w:rFonts w:ascii="Times New Roman" w:hAnsi="Times New Roman" w:cs="Times New Roman"/>
                <w:b/>
                <w:bCs/>
                <w:color w:val="0D0D0D"/>
                <w:sz w:val="24"/>
                <w:szCs w:val="24"/>
              </w:rPr>
              <w:t>Program Pendidikan</w:t>
            </w:r>
          </w:p>
          <w:p w:rsidR="00A876BA" w:rsidRPr="00B641ED" w:rsidRDefault="00A876BA" w:rsidP="00A876BA">
            <w:pPr>
              <w:autoSpaceDE w:val="0"/>
              <w:autoSpaceDN w:val="0"/>
              <w:adjustRightInd w:val="0"/>
              <w:rPr>
                <w:rFonts w:ascii="Times New Roman" w:hAnsi="Times New Roman" w:cs="Times New Roman"/>
                <w:color w:val="0D0D0D"/>
                <w:sz w:val="24"/>
                <w:szCs w:val="24"/>
              </w:rPr>
            </w:pPr>
            <w:r w:rsidRPr="00F878D5">
              <w:rPr>
                <w:rFonts w:ascii="Times New Roman" w:hAnsi="Times New Roman" w:cs="Times New Roman"/>
                <w:b/>
                <w:bCs/>
                <w:color w:val="0D0D0D"/>
                <w:sz w:val="24"/>
                <w:szCs w:val="24"/>
              </w:rPr>
              <w:t>Forma</w:t>
            </w:r>
            <w:r>
              <w:rPr>
                <w:rFonts w:ascii="Times New Roman" w:hAnsi="Times New Roman" w:cs="Times New Roman"/>
                <w:b/>
                <w:bCs/>
                <w:color w:val="0D0D0D"/>
                <w:sz w:val="24"/>
                <w:szCs w:val="24"/>
              </w:rPr>
              <w:t>l</w:t>
            </w:r>
          </w:p>
        </w:tc>
        <w:tc>
          <w:tcPr>
            <w:tcW w:w="4394" w:type="dxa"/>
          </w:tcPr>
          <w:p w:rsidR="00A876BA" w:rsidRPr="00F878D5" w:rsidRDefault="00A876BA" w:rsidP="00A876BA">
            <w:pPr>
              <w:autoSpaceDE w:val="0"/>
              <w:autoSpaceDN w:val="0"/>
              <w:adjustRightInd w:val="0"/>
              <w:rPr>
                <w:rFonts w:ascii="Times New Roman" w:hAnsi="Times New Roman" w:cs="Times New Roman"/>
                <w:b/>
                <w:bCs/>
                <w:color w:val="0D0D0D"/>
                <w:sz w:val="24"/>
                <w:szCs w:val="24"/>
              </w:rPr>
            </w:pPr>
            <w:r w:rsidRPr="00F878D5">
              <w:rPr>
                <w:rFonts w:ascii="Times New Roman" w:hAnsi="Times New Roman" w:cs="Times New Roman"/>
                <w:b/>
                <w:bCs/>
                <w:color w:val="0D0D0D"/>
                <w:sz w:val="24"/>
                <w:szCs w:val="24"/>
              </w:rPr>
              <w:t>Program Pendidikan</w:t>
            </w:r>
          </w:p>
          <w:p w:rsidR="00A876BA" w:rsidRDefault="00A876BA" w:rsidP="00A876BA">
            <w:pPr>
              <w:autoSpaceDE w:val="0"/>
              <w:autoSpaceDN w:val="0"/>
              <w:adjustRightInd w:val="0"/>
              <w:rPr>
                <w:rFonts w:ascii="Times New Roman" w:hAnsi="Times New Roman" w:cs="Times New Roman"/>
                <w:color w:val="0D0D0D"/>
                <w:sz w:val="24"/>
                <w:szCs w:val="24"/>
              </w:rPr>
            </w:pPr>
            <w:r w:rsidRPr="00F878D5">
              <w:rPr>
                <w:rFonts w:ascii="Times New Roman" w:hAnsi="Times New Roman" w:cs="Times New Roman"/>
                <w:b/>
                <w:bCs/>
                <w:color w:val="0D0D0D"/>
                <w:sz w:val="24"/>
                <w:szCs w:val="24"/>
              </w:rPr>
              <w:t>Nonformal</w:t>
            </w:r>
          </w:p>
        </w:tc>
      </w:tr>
      <w:tr w:rsidR="00A876BA" w:rsidTr="00A876BA">
        <w:tc>
          <w:tcPr>
            <w:tcW w:w="8222" w:type="dxa"/>
            <w:gridSpan w:val="2"/>
          </w:tcPr>
          <w:p w:rsidR="00A876BA" w:rsidRPr="002A7279" w:rsidRDefault="00A876BA" w:rsidP="00395CA1">
            <w:pPr>
              <w:pStyle w:val="ListParagraph"/>
              <w:numPr>
                <w:ilvl w:val="0"/>
                <w:numId w:val="56"/>
              </w:numPr>
              <w:autoSpaceDE w:val="0"/>
              <w:autoSpaceDN w:val="0"/>
              <w:adjustRightInd w:val="0"/>
              <w:spacing w:after="0" w:line="240" w:lineRule="auto"/>
              <w:ind w:left="318" w:hanging="261"/>
              <w:jc w:val="both"/>
              <w:rPr>
                <w:rFonts w:ascii="Times New Roman" w:hAnsi="Times New Roman" w:cs="Times New Roman"/>
                <w:color w:val="0D0D0D"/>
                <w:sz w:val="24"/>
                <w:szCs w:val="24"/>
              </w:rPr>
            </w:pPr>
            <w:r w:rsidRPr="002A7279">
              <w:rPr>
                <w:rFonts w:ascii="Times New Roman" w:hAnsi="Times New Roman" w:cs="Times New Roman"/>
                <w:color w:val="0D0D0D"/>
                <w:sz w:val="24"/>
                <w:szCs w:val="24"/>
              </w:rPr>
              <w:t>Tujuan</w:t>
            </w:r>
          </w:p>
        </w:tc>
      </w:tr>
      <w:tr w:rsidR="00A876BA" w:rsidTr="00A876BA">
        <w:tc>
          <w:tcPr>
            <w:tcW w:w="3828" w:type="dxa"/>
          </w:tcPr>
          <w:p w:rsidR="00A876BA" w:rsidRPr="00DC7DA4" w:rsidRDefault="00A876BA" w:rsidP="00395CA1">
            <w:pPr>
              <w:pStyle w:val="ListParagraph"/>
              <w:numPr>
                <w:ilvl w:val="0"/>
                <w:numId w:val="46"/>
              </w:numPr>
              <w:autoSpaceDE w:val="0"/>
              <w:autoSpaceDN w:val="0"/>
              <w:adjustRightInd w:val="0"/>
              <w:spacing w:after="0" w:line="240" w:lineRule="auto"/>
              <w:ind w:left="284" w:hanging="284"/>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Jangka panjang dan umum</w:t>
            </w:r>
          </w:p>
          <w:p w:rsidR="00A876BA" w:rsidRPr="00B641ED" w:rsidRDefault="00A876BA" w:rsidP="00395CA1">
            <w:pPr>
              <w:pStyle w:val="ListParagraph"/>
              <w:numPr>
                <w:ilvl w:val="0"/>
                <w:numId w:val="46"/>
              </w:numPr>
              <w:autoSpaceDE w:val="0"/>
              <w:autoSpaceDN w:val="0"/>
              <w:adjustRightInd w:val="0"/>
              <w:spacing w:after="0" w:line="240" w:lineRule="auto"/>
              <w:ind w:left="284" w:hanging="284"/>
              <w:jc w:val="both"/>
              <w:rPr>
                <w:rFonts w:ascii="Times New Roman" w:hAnsi="Times New Roman" w:cs="Times New Roman"/>
                <w:color w:val="0D0D0D"/>
                <w:sz w:val="24"/>
                <w:szCs w:val="24"/>
                <w:lang w:val="en-US"/>
              </w:rPr>
            </w:pPr>
            <w:r w:rsidRPr="00DC7DA4">
              <w:rPr>
                <w:rFonts w:ascii="Times New Roman" w:hAnsi="Times New Roman" w:cs="Times New Roman"/>
                <w:color w:val="0D0D0D"/>
                <w:sz w:val="24"/>
                <w:szCs w:val="24"/>
              </w:rPr>
              <w:t>Orientasi pada pemilikan</w:t>
            </w:r>
            <w:r>
              <w:rPr>
                <w:rFonts w:ascii="Times New Roman" w:hAnsi="Times New Roman" w:cs="Times New Roman"/>
                <w:color w:val="0D0D0D"/>
                <w:sz w:val="24"/>
                <w:szCs w:val="24"/>
                <w:lang w:val="en-US"/>
              </w:rPr>
              <w:t xml:space="preserve"> </w:t>
            </w:r>
            <w:r w:rsidRPr="00F878D5">
              <w:rPr>
                <w:rFonts w:ascii="Times New Roman" w:hAnsi="Times New Roman" w:cs="Times New Roman"/>
                <w:color w:val="0D0D0D"/>
                <w:sz w:val="24"/>
                <w:szCs w:val="24"/>
              </w:rPr>
              <w:t>ijazah</w:t>
            </w:r>
          </w:p>
        </w:tc>
        <w:tc>
          <w:tcPr>
            <w:tcW w:w="4394" w:type="dxa"/>
          </w:tcPr>
          <w:p w:rsidR="00A876BA" w:rsidRPr="00DC7DA4" w:rsidRDefault="00A876BA" w:rsidP="00395CA1">
            <w:pPr>
              <w:pStyle w:val="ListParagraph"/>
              <w:numPr>
                <w:ilvl w:val="0"/>
                <w:numId w:val="47"/>
              </w:numPr>
              <w:autoSpaceDE w:val="0"/>
              <w:autoSpaceDN w:val="0"/>
              <w:adjustRightInd w:val="0"/>
              <w:spacing w:after="0" w:line="240" w:lineRule="auto"/>
              <w:ind w:left="292" w:hanging="283"/>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Jangka panjang dan khusus</w:t>
            </w:r>
          </w:p>
          <w:p w:rsidR="00A876BA" w:rsidRPr="00B641ED" w:rsidRDefault="00A876BA" w:rsidP="00395CA1">
            <w:pPr>
              <w:pStyle w:val="ListParagraph"/>
              <w:numPr>
                <w:ilvl w:val="0"/>
                <w:numId w:val="47"/>
              </w:numPr>
              <w:autoSpaceDE w:val="0"/>
              <w:autoSpaceDN w:val="0"/>
              <w:adjustRightInd w:val="0"/>
              <w:spacing w:after="0" w:line="240" w:lineRule="auto"/>
              <w:ind w:left="292" w:hanging="283"/>
              <w:jc w:val="both"/>
              <w:rPr>
                <w:rFonts w:ascii="Times New Roman" w:hAnsi="Times New Roman" w:cs="Times New Roman"/>
                <w:color w:val="0D0D0D"/>
                <w:sz w:val="24"/>
                <w:szCs w:val="24"/>
                <w:lang w:val="en-US"/>
              </w:rPr>
            </w:pPr>
            <w:r w:rsidRPr="00DC7DA4">
              <w:rPr>
                <w:rFonts w:ascii="Times New Roman" w:hAnsi="Times New Roman" w:cs="Times New Roman"/>
                <w:color w:val="0D0D0D"/>
                <w:sz w:val="24"/>
                <w:szCs w:val="24"/>
              </w:rPr>
              <w:t>Kurang menekankan pentingnya</w:t>
            </w:r>
            <w:r>
              <w:rPr>
                <w:rFonts w:ascii="Times New Roman" w:hAnsi="Times New Roman" w:cs="Times New Roman"/>
                <w:color w:val="0D0D0D"/>
                <w:sz w:val="24"/>
                <w:szCs w:val="24"/>
                <w:lang w:val="en-US"/>
              </w:rPr>
              <w:t xml:space="preserve"> </w:t>
            </w:r>
            <w:r w:rsidRPr="00F878D5">
              <w:rPr>
                <w:rFonts w:ascii="Times New Roman" w:hAnsi="Times New Roman" w:cs="Times New Roman"/>
                <w:color w:val="0D0D0D"/>
                <w:sz w:val="24"/>
                <w:szCs w:val="24"/>
              </w:rPr>
              <w:t>ijazah</w:t>
            </w:r>
          </w:p>
        </w:tc>
      </w:tr>
      <w:tr w:rsidR="00A876BA" w:rsidTr="00A876BA">
        <w:tc>
          <w:tcPr>
            <w:tcW w:w="8222" w:type="dxa"/>
            <w:gridSpan w:val="2"/>
          </w:tcPr>
          <w:p w:rsidR="00A876BA" w:rsidRPr="002A7279" w:rsidRDefault="00A876BA" w:rsidP="00395CA1">
            <w:pPr>
              <w:pStyle w:val="ListParagraph"/>
              <w:numPr>
                <w:ilvl w:val="0"/>
                <w:numId w:val="56"/>
              </w:numPr>
              <w:autoSpaceDE w:val="0"/>
              <w:autoSpaceDN w:val="0"/>
              <w:adjustRightInd w:val="0"/>
              <w:spacing w:after="0" w:line="240" w:lineRule="auto"/>
              <w:ind w:left="318" w:hanging="284"/>
              <w:jc w:val="both"/>
              <w:rPr>
                <w:rFonts w:ascii="Times New Roman" w:hAnsi="Times New Roman" w:cs="Times New Roman"/>
                <w:color w:val="0D0D0D"/>
                <w:sz w:val="24"/>
                <w:szCs w:val="24"/>
              </w:rPr>
            </w:pPr>
            <w:r w:rsidRPr="002A7279">
              <w:rPr>
                <w:rFonts w:ascii="Times New Roman" w:hAnsi="Times New Roman" w:cs="Times New Roman"/>
                <w:color w:val="0D0D0D"/>
                <w:sz w:val="24"/>
                <w:szCs w:val="24"/>
              </w:rPr>
              <w:t>Waktu</w:t>
            </w:r>
          </w:p>
        </w:tc>
      </w:tr>
      <w:tr w:rsidR="00A876BA" w:rsidTr="00A876BA">
        <w:tc>
          <w:tcPr>
            <w:tcW w:w="3828" w:type="dxa"/>
          </w:tcPr>
          <w:p w:rsidR="00A876BA" w:rsidRPr="00DC7DA4" w:rsidRDefault="00A876BA" w:rsidP="00395CA1">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Relatif lama</w:t>
            </w:r>
          </w:p>
          <w:p w:rsidR="00A876BA" w:rsidRPr="00DC7DA4" w:rsidRDefault="00A876BA" w:rsidP="00395CA1">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Berorientasi ke masa depan</w:t>
            </w:r>
          </w:p>
          <w:p w:rsidR="00A876BA" w:rsidRPr="00DC7DA4" w:rsidRDefault="00A876BA" w:rsidP="00395CA1">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Menggunakan waktu penuh</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dan terus menerus</w:t>
            </w:r>
          </w:p>
        </w:tc>
        <w:tc>
          <w:tcPr>
            <w:tcW w:w="4394" w:type="dxa"/>
          </w:tcPr>
          <w:p w:rsidR="00A876BA" w:rsidRPr="00DC7DA4" w:rsidRDefault="00D25165" w:rsidP="00395CA1">
            <w:pPr>
              <w:pStyle w:val="ListParagraph"/>
              <w:numPr>
                <w:ilvl w:val="0"/>
                <w:numId w:val="49"/>
              </w:numPr>
              <w:autoSpaceDE w:val="0"/>
              <w:autoSpaceDN w:val="0"/>
              <w:adjustRightInd w:val="0"/>
              <w:spacing w:after="0" w:line="240" w:lineRule="auto"/>
              <w:ind w:left="317" w:hanging="326"/>
              <w:jc w:val="both"/>
              <w:rPr>
                <w:rFonts w:ascii="Times New Roman" w:hAnsi="Times New Roman" w:cs="Times New Roman"/>
                <w:color w:val="0D0D0D"/>
                <w:sz w:val="24"/>
                <w:szCs w:val="24"/>
              </w:rPr>
            </w:pPr>
            <w:r>
              <w:rPr>
                <w:rFonts w:ascii="Times New Roman" w:hAnsi="Times New Roman" w:cs="Times New Roman"/>
                <w:color w:val="0D0D0D"/>
                <w:sz w:val="24"/>
                <w:szCs w:val="24"/>
              </w:rPr>
              <w:t>Relati</w:t>
            </w:r>
            <w:r w:rsidR="00A876BA">
              <w:rPr>
                <w:rFonts w:ascii="Times New Roman" w:hAnsi="Times New Roman" w:cs="Times New Roman"/>
                <w:color w:val="0D0D0D"/>
                <w:sz w:val="24"/>
                <w:szCs w:val="24"/>
                <w:lang w:val="en-US"/>
              </w:rPr>
              <w:t>f</w:t>
            </w:r>
            <w:r w:rsidR="00A876BA" w:rsidRPr="00DC7DA4">
              <w:rPr>
                <w:rFonts w:ascii="Times New Roman" w:hAnsi="Times New Roman" w:cs="Times New Roman"/>
                <w:color w:val="0D0D0D"/>
                <w:sz w:val="24"/>
                <w:szCs w:val="24"/>
              </w:rPr>
              <w:t xml:space="preserve"> singkat</w:t>
            </w:r>
          </w:p>
          <w:p w:rsidR="00A876BA" w:rsidRPr="00DC7DA4" w:rsidRDefault="00A876BA" w:rsidP="00395CA1">
            <w:pPr>
              <w:pStyle w:val="ListParagraph"/>
              <w:numPr>
                <w:ilvl w:val="0"/>
                <w:numId w:val="49"/>
              </w:numPr>
              <w:autoSpaceDE w:val="0"/>
              <w:autoSpaceDN w:val="0"/>
              <w:adjustRightInd w:val="0"/>
              <w:spacing w:after="0" w:line="240" w:lineRule="auto"/>
              <w:ind w:left="317" w:hanging="326"/>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Menekankan masa sekarang</w:t>
            </w:r>
          </w:p>
          <w:p w:rsidR="00A876BA" w:rsidRPr="00704C93" w:rsidRDefault="00A876BA" w:rsidP="00395CA1">
            <w:pPr>
              <w:pStyle w:val="ListParagraph"/>
              <w:numPr>
                <w:ilvl w:val="0"/>
                <w:numId w:val="49"/>
              </w:numPr>
              <w:autoSpaceDE w:val="0"/>
              <w:autoSpaceDN w:val="0"/>
              <w:adjustRightInd w:val="0"/>
              <w:spacing w:after="0" w:line="240" w:lineRule="auto"/>
              <w:ind w:left="317" w:hanging="326"/>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Menggunakan waktu tidak terus</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menerus</w:t>
            </w:r>
          </w:p>
        </w:tc>
      </w:tr>
      <w:tr w:rsidR="00A876BA" w:rsidTr="00A876BA">
        <w:tc>
          <w:tcPr>
            <w:tcW w:w="8222" w:type="dxa"/>
            <w:gridSpan w:val="2"/>
          </w:tcPr>
          <w:p w:rsidR="00A876BA" w:rsidRPr="002A7279" w:rsidRDefault="00A876BA" w:rsidP="00395CA1">
            <w:pPr>
              <w:pStyle w:val="ListParagraph"/>
              <w:numPr>
                <w:ilvl w:val="0"/>
                <w:numId w:val="56"/>
              </w:numPr>
              <w:autoSpaceDE w:val="0"/>
              <w:autoSpaceDN w:val="0"/>
              <w:adjustRightInd w:val="0"/>
              <w:spacing w:after="0" w:line="240" w:lineRule="auto"/>
              <w:ind w:left="318"/>
              <w:jc w:val="both"/>
              <w:rPr>
                <w:rFonts w:ascii="Times New Roman" w:hAnsi="Times New Roman" w:cs="Times New Roman"/>
                <w:color w:val="0D0D0D"/>
                <w:sz w:val="24"/>
                <w:szCs w:val="24"/>
              </w:rPr>
            </w:pPr>
            <w:r w:rsidRPr="002A7279">
              <w:rPr>
                <w:rFonts w:ascii="Times New Roman" w:hAnsi="Times New Roman" w:cs="Times New Roman"/>
                <w:color w:val="0D0D0D"/>
                <w:sz w:val="24"/>
                <w:szCs w:val="24"/>
              </w:rPr>
              <w:t>Isi Program</w:t>
            </w:r>
          </w:p>
        </w:tc>
      </w:tr>
      <w:tr w:rsidR="00A876BA" w:rsidTr="00A876BA">
        <w:tc>
          <w:tcPr>
            <w:tcW w:w="3828" w:type="dxa"/>
          </w:tcPr>
          <w:p w:rsidR="00A876BA" w:rsidRPr="00DC7DA4" w:rsidRDefault="00A876BA" w:rsidP="00395CA1">
            <w:pPr>
              <w:pStyle w:val="ListParagraph"/>
              <w:numPr>
                <w:ilvl w:val="0"/>
                <w:numId w:val="50"/>
              </w:numPr>
              <w:autoSpaceDE w:val="0"/>
              <w:autoSpaceDN w:val="0"/>
              <w:adjustRightInd w:val="0"/>
              <w:spacing w:after="0" w:line="240" w:lineRule="auto"/>
              <w:ind w:left="318"/>
              <w:jc w:val="both"/>
              <w:rPr>
                <w:rFonts w:ascii="Times New Roman" w:hAnsi="Times New Roman" w:cs="Times New Roman"/>
                <w:color w:val="0D0D0D"/>
                <w:sz w:val="24"/>
                <w:szCs w:val="24"/>
                <w:lang w:val="en-US"/>
              </w:rPr>
            </w:pPr>
            <w:r w:rsidRPr="00DC7DA4">
              <w:rPr>
                <w:rFonts w:ascii="Times New Roman" w:hAnsi="Times New Roman" w:cs="Times New Roman"/>
                <w:color w:val="0D0D0D"/>
                <w:sz w:val="24"/>
                <w:szCs w:val="24"/>
              </w:rPr>
              <w:t>Kurikulum disusun secara</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terpusat dan seragam</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berdasarkan kepentingan</w:t>
            </w:r>
          </w:p>
        </w:tc>
        <w:tc>
          <w:tcPr>
            <w:tcW w:w="4394" w:type="dxa"/>
          </w:tcPr>
          <w:p w:rsidR="00A876BA" w:rsidRPr="00DC7DA4" w:rsidRDefault="00A876BA" w:rsidP="00395CA1">
            <w:pPr>
              <w:pStyle w:val="ListParagraph"/>
              <w:numPr>
                <w:ilvl w:val="0"/>
                <w:numId w:val="51"/>
              </w:numPr>
              <w:autoSpaceDE w:val="0"/>
              <w:autoSpaceDN w:val="0"/>
              <w:adjustRightInd w:val="0"/>
              <w:spacing w:after="0" w:line="240" w:lineRule="auto"/>
              <w:ind w:left="317"/>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Kurikulum berpusat pada</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kepentingan peserta didik</w:t>
            </w:r>
          </w:p>
          <w:p w:rsidR="00A876BA" w:rsidRDefault="00A876BA" w:rsidP="00A876BA">
            <w:pPr>
              <w:autoSpaceDE w:val="0"/>
              <w:autoSpaceDN w:val="0"/>
              <w:adjustRightInd w:val="0"/>
              <w:jc w:val="both"/>
              <w:rPr>
                <w:rFonts w:ascii="Times New Roman" w:hAnsi="Times New Roman" w:cs="Times New Roman"/>
                <w:color w:val="0D0D0D"/>
                <w:sz w:val="24"/>
                <w:szCs w:val="24"/>
              </w:rPr>
            </w:pPr>
          </w:p>
          <w:p w:rsidR="00A876BA" w:rsidRDefault="00A876BA" w:rsidP="00A876BA">
            <w:pPr>
              <w:autoSpaceDE w:val="0"/>
              <w:autoSpaceDN w:val="0"/>
              <w:adjustRightInd w:val="0"/>
              <w:jc w:val="both"/>
              <w:rPr>
                <w:rFonts w:ascii="Times New Roman" w:hAnsi="Times New Roman" w:cs="Times New Roman"/>
                <w:color w:val="0D0D0D"/>
                <w:sz w:val="24"/>
                <w:szCs w:val="24"/>
              </w:rPr>
            </w:pPr>
          </w:p>
        </w:tc>
      </w:tr>
      <w:tr w:rsidR="00A876BA" w:rsidTr="00A876BA">
        <w:tc>
          <w:tcPr>
            <w:tcW w:w="8222" w:type="dxa"/>
            <w:gridSpan w:val="2"/>
          </w:tcPr>
          <w:p w:rsidR="00A876BA" w:rsidRPr="002A7279" w:rsidRDefault="00A876BA" w:rsidP="00395CA1">
            <w:pPr>
              <w:pStyle w:val="ListParagraph"/>
              <w:numPr>
                <w:ilvl w:val="0"/>
                <w:numId w:val="56"/>
              </w:numPr>
              <w:autoSpaceDE w:val="0"/>
              <w:autoSpaceDN w:val="0"/>
              <w:adjustRightInd w:val="0"/>
              <w:spacing w:after="0" w:line="240" w:lineRule="auto"/>
              <w:ind w:left="318" w:hanging="284"/>
              <w:jc w:val="both"/>
              <w:rPr>
                <w:rFonts w:ascii="Times New Roman" w:hAnsi="Times New Roman" w:cs="Times New Roman"/>
                <w:color w:val="0D0D0D"/>
                <w:sz w:val="24"/>
                <w:szCs w:val="24"/>
              </w:rPr>
            </w:pPr>
            <w:r w:rsidRPr="002A7279">
              <w:rPr>
                <w:rFonts w:ascii="Times New Roman" w:hAnsi="Times New Roman" w:cs="Times New Roman"/>
                <w:color w:val="0D0D0D"/>
                <w:sz w:val="24"/>
                <w:szCs w:val="24"/>
              </w:rPr>
              <w:t>Proses Pembelajaran</w:t>
            </w:r>
          </w:p>
        </w:tc>
      </w:tr>
      <w:tr w:rsidR="00A876BA" w:rsidTr="00A876BA">
        <w:tc>
          <w:tcPr>
            <w:tcW w:w="3828" w:type="dxa"/>
          </w:tcPr>
          <w:p w:rsidR="00A876BA" w:rsidRPr="00DC7DA4" w:rsidRDefault="00A876BA" w:rsidP="00395CA1">
            <w:pPr>
              <w:pStyle w:val="ListParagraph"/>
              <w:numPr>
                <w:ilvl w:val="0"/>
                <w:numId w:val="52"/>
              </w:numPr>
              <w:autoSpaceDE w:val="0"/>
              <w:autoSpaceDN w:val="0"/>
              <w:adjustRightInd w:val="0"/>
              <w:spacing w:after="0" w:line="240" w:lineRule="auto"/>
              <w:ind w:left="318" w:hanging="284"/>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Dipusatkan dilingkungan</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sekolah</w:t>
            </w:r>
          </w:p>
          <w:p w:rsidR="00A876BA" w:rsidRPr="00DC7DA4" w:rsidRDefault="00A876BA" w:rsidP="00395CA1">
            <w:pPr>
              <w:pStyle w:val="ListParagraph"/>
              <w:numPr>
                <w:ilvl w:val="0"/>
                <w:numId w:val="52"/>
              </w:numPr>
              <w:autoSpaceDE w:val="0"/>
              <w:autoSpaceDN w:val="0"/>
              <w:adjustRightInd w:val="0"/>
              <w:spacing w:after="0" w:line="240" w:lineRule="auto"/>
              <w:ind w:left="318" w:hanging="284"/>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Terlepas dari lingkungan</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kehidupan peserta didik di</w:t>
            </w:r>
            <w:r>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masyarakat</w:t>
            </w:r>
          </w:p>
          <w:p w:rsidR="00A876BA" w:rsidRPr="00DC7DA4" w:rsidRDefault="00A876BA" w:rsidP="00395CA1">
            <w:pPr>
              <w:pStyle w:val="ListParagraph"/>
              <w:numPr>
                <w:ilvl w:val="0"/>
                <w:numId w:val="52"/>
              </w:numPr>
              <w:autoSpaceDE w:val="0"/>
              <w:autoSpaceDN w:val="0"/>
              <w:adjustRightInd w:val="0"/>
              <w:spacing w:after="0" w:line="240" w:lineRule="auto"/>
              <w:ind w:left="318" w:hanging="284"/>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Struktur program yang ketat</w:t>
            </w:r>
          </w:p>
          <w:p w:rsidR="00A876BA" w:rsidRPr="00DC7DA4" w:rsidRDefault="00A876BA" w:rsidP="00395CA1">
            <w:pPr>
              <w:pStyle w:val="ListParagraph"/>
              <w:numPr>
                <w:ilvl w:val="0"/>
                <w:numId w:val="52"/>
              </w:numPr>
              <w:autoSpaceDE w:val="0"/>
              <w:autoSpaceDN w:val="0"/>
              <w:adjustRightInd w:val="0"/>
              <w:spacing w:after="0" w:line="240" w:lineRule="auto"/>
              <w:ind w:left="318" w:hanging="284"/>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Berpusat pada pendidiki</w:t>
            </w:r>
          </w:p>
          <w:p w:rsidR="00A876BA" w:rsidRDefault="00A876BA" w:rsidP="00395CA1">
            <w:pPr>
              <w:pStyle w:val="ListParagraph"/>
              <w:numPr>
                <w:ilvl w:val="0"/>
                <w:numId w:val="52"/>
              </w:numPr>
              <w:autoSpaceDE w:val="0"/>
              <w:autoSpaceDN w:val="0"/>
              <w:adjustRightInd w:val="0"/>
              <w:spacing w:after="0" w:line="240" w:lineRule="auto"/>
              <w:ind w:left="318" w:hanging="284"/>
              <w:jc w:val="both"/>
              <w:rPr>
                <w:rFonts w:ascii="Times New Roman" w:hAnsi="Times New Roman" w:cs="Times New Roman"/>
                <w:color w:val="0D0D0D"/>
                <w:sz w:val="24"/>
                <w:szCs w:val="24"/>
                <w:lang w:val="en-US"/>
              </w:rPr>
            </w:pPr>
            <w:r w:rsidRPr="00DC7DA4">
              <w:rPr>
                <w:rFonts w:ascii="Times New Roman" w:hAnsi="Times New Roman" w:cs="Times New Roman"/>
                <w:color w:val="0D0D0D"/>
                <w:sz w:val="24"/>
                <w:szCs w:val="24"/>
              </w:rPr>
              <w:t>Pengerahan daya dukung</w:t>
            </w:r>
            <w:r>
              <w:rPr>
                <w:rFonts w:ascii="Times New Roman" w:hAnsi="Times New Roman" w:cs="Times New Roman"/>
                <w:color w:val="0D0D0D"/>
                <w:sz w:val="24"/>
                <w:szCs w:val="24"/>
                <w:lang w:val="en-US"/>
              </w:rPr>
              <w:t xml:space="preserve"> </w:t>
            </w:r>
            <w:r w:rsidRPr="00F878D5">
              <w:rPr>
                <w:rFonts w:ascii="Times New Roman" w:hAnsi="Times New Roman" w:cs="Times New Roman"/>
                <w:color w:val="0D0D0D"/>
                <w:sz w:val="24"/>
                <w:szCs w:val="24"/>
              </w:rPr>
              <w:t>secara maksimal</w:t>
            </w:r>
          </w:p>
        </w:tc>
        <w:tc>
          <w:tcPr>
            <w:tcW w:w="4394" w:type="dxa"/>
          </w:tcPr>
          <w:p w:rsidR="00A876BA" w:rsidRPr="00DC7DA4" w:rsidRDefault="00A876BA" w:rsidP="00395CA1">
            <w:pPr>
              <w:pStyle w:val="ListParagraph"/>
              <w:numPr>
                <w:ilvl w:val="0"/>
                <w:numId w:val="53"/>
              </w:numPr>
              <w:autoSpaceDE w:val="0"/>
              <w:autoSpaceDN w:val="0"/>
              <w:adjustRightInd w:val="0"/>
              <w:spacing w:after="0" w:line="240" w:lineRule="auto"/>
              <w:ind w:left="317"/>
              <w:jc w:val="both"/>
              <w:rPr>
                <w:rFonts w:ascii="Times New Roman" w:hAnsi="Times New Roman" w:cs="Times New Roman"/>
                <w:color w:val="0D0D0D"/>
                <w:sz w:val="24"/>
                <w:szCs w:val="24"/>
                <w:lang w:val="en-US"/>
              </w:rPr>
            </w:pPr>
            <w:r w:rsidRPr="00DC7DA4">
              <w:rPr>
                <w:rFonts w:ascii="Times New Roman" w:hAnsi="Times New Roman" w:cs="Times New Roman"/>
                <w:color w:val="0D0D0D"/>
                <w:sz w:val="24"/>
                <w:szCs w:val="24"/>
              </w:rPr>
              <w:t>Dipusatkan dilingkungan</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masyarakat dan lembaga</w:t>
            </w:r>
          </w:p>
          <w:p w:rsidR="00A876BA" w:rsidRPr="00DC7DA4" w:rsidRDefault="00A876BA" w:rsidP="00395CA1">
            <w:pPr>
              <w:pStyle w:val="ListParagraph"/>
              <w:numPr>
                <w:ilvl w:val="0"/>
                <w:numId w:val="53"/>
              </w:numPr>
              <w:autoSpaceDE w:val="0"/>
              <w:autoSpaceDN w:val="0"/>
              <w:adjustRightInd w:val="0"/>
              <w:spacing w:after="0" w:line="240" w:lineRule="auto"/>
              <w:ind w:left="317"/>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Berkaitan dengan kehidupan</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peserta didik dan masyarakat</w:t>
            </w:r>
          </w:p>
          <w:p w:rsidR="00A876BA" w:rsidRPr="00DC7DA4" w:rsidRDefault="00A876BA" w:rsidP="00395CA1">
            <w:pPr>
              <w:pStyle w:val="ListParagraph"/>
              <w:numPr>
                <w:ilvl w:val="0"/>
                <w:numId w:val="53"/>
              </w:numPr>
              <w:autoSpaceDE w:val="0"/>
              <w:autoSpaceDN w:val="0"/>
              <w:adjustRightInd w:val="0"/>
              <w:spacing w:after="0" w:line="240" w:lineRule="auto"/>
              <w:ind w:left="317"/>
              <w:jc w:val="both"/>
              <w:rPr>
                <w:rFonts w:ascii="Times New Roman" w:hAnsi="Times New Roman" w:cs="Times New Roman"/>
                <w:color w:val="0D0D0D"/>
                <w:sz w:val="24"/>
                <w:szCs w:val="24"/>
                <w:lang w:val="en-US"/>
              </w:rPr>
            </w:pPr>
            <w:r w:rsidRPr="00DC7DA4">
              <w:rPr>
                <w:rFonts w:ascii="Times New Roman" w:hAnsi="Times New Roman" w:cs="Times New Roman"/>
                <w:color w:val="0D0D0D"/>
                <w:sz w:val="24"/>
                <w:szCs w:val="24"/>
              </w:rPr>
              <w:t>Struktur program yang luwes</w:t>
            </w:r>
            <w:r w:rsidRPr="00DC7DA4">
              <w:rPr>
                <w:rFonts w:ascii="Times New Roman" w:hAnsi="Times New Roman" w:cs="Times New Roman"/>
                <w:color w:val="0D0D0D"/>
                <w:sz w:val="24"/>
                <w:szCs w:val="24"/>
                <w:lang w:val="en-US"/>
              </w:rPr>
              <w:t xml:space="preserve"> </w:t>
            </w:r>
          </w:p>
          <w:p w:rsidR="00A876BA" w:rsidRPr="00DC7DA4" w:rsidRDefault="00A876BA" w:rsidP="00395CA1">
            <w:pPr>
              <w:pStyle w:val="ListParagraph"/>
              <w:numPr>
                <w:ilvl w:val="0"/>
                <w:numId w:val="53"/>
              </w:numPr>
              <w:autoSpaceDE w:val="0"/>
              <w:autoSpaceDN w:val="0"/>
              <w:adjustRightInd w:val="0"/>
              <w:spacing w:after="0" w:line="240" w:lineRule="auto"/>
              <w:ind w:left="317"/>
              <w:jc w:val="both"/>
              <w:rPr>
                <w:rFonts w:ascii="Times New Roman" w:hAnsi="Times New Roman" w:cs="Times New Roman"/>
                <w:color w:val="0D0D0D"/>
                <w:sz w:val="24"/>
                <w:szCs w:val="24"/>
                <w:lang w:val="en-US"/>
              </w:rPr>
            </w:pPr>
            <w:r w:rsidRPr="00DC7DA4">
              <w:rPr>
                <w:rFonts w:ascii="Times New Roman" w:hAnsi="Times New Roman" w:cs="Times New Roman"/>
                <w:color w:val="0D0D0D"/>
                <w:sz w:val="24"/>
                <w:szCs w:val="24"/>
              </w:rPr>
              <w:t>Berpusat pada peserta didik</w:t>
            </w:r>
          </w:p>
          <w:p w:rsidR="00A876BA" w:rsidRPr="002A7279" w:rsidRDefault="00A876BA" w:rsidP="00395CA1">
            <w:pPr>
              <w:pStyle w:val="ListParagraph"/>
              <w:numPr>
                <w:ilvl w:val="0"/>
                <w:numId w:val="53"/>
              </w:numPr>
              <w:autoSpaceDE w:val="0"/>
              <w:autoSpaceDN w:val="0"/>
              <w:adjustRightInd w:val="0"/>
              <w:spacing w:after="0" w:line="240" w:lineRule="auto"/>
              <w:ind w:left="317"/>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Pengehematan sumber- sumber</w:t>
            </w:r>
            <w:r>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yang tersedia</w:t>
            </w:r>
          </w:p>
        </w:tc>
      </w:tr>
      <w:tr w:rsidR="00A876BA" w:rsidTr="00A876BA">
        <w:tc>
          <w:tcPr>
            <w:tcW w:w="8222" w:type="dxa"/>
            <w:gridSpan w:val="2"/>
          </w:tcPr>
          <w:p w:rsidR="00A876BA" w:rsidRPr="002A7279" w:rsidRDefault="00A876BA" w:rsidP="00395CA1">
            <w:pPr>
              <w:pStyle w:val="ListParagraph"/>
              <w:numPr>
                <w:ilvl w:val="0"/>
                <w:numId w:val="56"/>
              </w:numPr>
              <w:autoSpaceDE w:val="0"/>
              <w:autoSpaceDN w:val="0"/>
              <w:adjustRightInd w:val="0"/>
              <w:spacing w:after="0" w:line="240" w:lineRule="auto"/>
              <w:ind w:left="318"/>
              <w:jc w:val="both"/>
              <w:rPr>
                <w:rFonts w:ascii="Times New Roman" w:hAnsi="Times New Roman" w:cs="Times New Roman"/>
                <w:color w:val="0D0D0D"/>
                <w:sz w:val="24"/>
                <w:szCs w:val="24"/>
              </w:rPr>
            </w:pPr>
            <w:r w:rsidRPr="002A7279">
              <w:rPr>
                <w:rFonts w:ascii="Times New Roman" w:hAnsi="Times New Roman" w:cs="Times New Roman"/>
                <w:color w:val="0D0D0D"/>
                <w:sz w:val="24"/>
                <w:szCs w:val="24"/>
              </w:rPr>
              <w:t>Pengendalian</w:t>
            </w:r>
          </w:p>
        </w:tc>
      </w:tr>
      <w:tr w:rsidR="00A876BA" w:rsidTr="00A876BA">
        <w:tc>
          <w:tcPr>
            <w:tcW w:w="3828" w:type="dxa"/>
          </w:tcPr>
          <w:p w:rsidR="00A876BA" w:rsidRPr="00DC7DA4" w:rsidRDefault="00A876BA" w:rsidP="00395CA1">
            <w:pPr>
              <w:pStyle w:val="ListParagraph"/>
              <w:numPr>
                <w:ilvl w:val="0"/>
                <w:numId w:val="54"/>
              </w:numPr>
              <w:autoSpaceDE w:val="0"/>
              <w:autoSpaceDN w:val="0"/>
              <w:adjustRightInd w:val="0"/>
              <w:spacing w:after="0" w:line="240" w:lineRule="auto"/>
              <w:ind w:left="318" w:hanging="284"/>
              <w:jc w:val="both"/>
              <w:rPr>
                <w:rFonts w:ascii="Times New Roman" w:hAnsi="Times New Roman" w:cs="Times New Roman"/>
                <w:color w:val="0D0D0D"/>
                <w:sz w:val="24"/>
                <w:szCs w:val="24"/>
                <w:lang w:val="en-US"/>
              </w:rPr>
            </w:pPr>
            <w:r w:rsidRPr="00DC7DA4">
              <w:rPr>
                <w:rFonts w:ascii="Times New Roman" w:hAnsi="Times New Roman" w:cs="Times New Roman"/>
                <w:color w:val="0D0D0D"/>
                <w:sz w:val="24"/>
                <w:szCs w:val="24"/>
              </w:rPr>
              <w:t>Dilakukan oleh pengelola</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ditingkat yang lebih tinggi</w:t>
            </w:r>
          </w:p>
          <w:p w:rsidR="00A876BA" w:rsidRPr="00DC7DA4" w:rsidRDefault="00A876BA" w:rsidP="00395CA1">
            <w:pPr>
              <w:pStyle w:val="ListParagraph"/>
              <w:numPr>
                <w:ilvl w:val="0"/>
                <w:numId w:val="54"/>
              </w:numPr>
              <w:autoSpaceDE w:val="0"/>
              <w:autoSpaceDN w:val="0"/>
              <w:adjustRightInd w:val="0"/>
              <w:spacing w:after="0" w:line="240" w:lineRule="auto"/>
              <w:ind w:left="318" w:hanging="284"/>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Pendekatan kekuasaan</w:t>
            </w:r>
          </w:p>
        </w:tc>
        <w:tc>
          <w:tcPr>
            <w:tcW w:w="4394" w:type="dxa"/>
          </w:tcPr>
          <w:p w:rsidR="00A876BA" w:rsidRPr="00DC7DA4" w:rsidRDefault="00A876BA" w:rsidP="00395CA1">
            <w:pPr>
              <w:pStyle w:val="ListParagraph"/>
              <w:numPr>
                <w:ilvl w:val="0"/>
                <w:numId w:val="55"/>
              </w:numPr>
              <w:autoSpaceDE w:val="0"/>
              <w:autoSpaceDN w:val="0"/>
              <w:adjustRightInd w:val="0"/>
              <w:spacing w:after="0" w:line="240" w:lineRule="auto"/>
              <w:ind w:left="317" w:hanging="284"/>
              <w:jc w:val="both"/>
              <w:rPr>
                <w:rFonts w:ascii="Times New Roman" w:hAnsi="Times New Roman" w:cs="Times New Roman"/>
                <w:color w:val="0D0D0D"/>
                <w:sz w:val="24"/>
                <w:szCs w:val="24"/>
                <w:lang w:val="en-US"/>
              </w:rPr>
            </w:pPr>
            <w:r w:rsidRPr="00DC7DA4">
              <w:rPr>
                <w:rFonts w:ascii="Times New Roman" w:hAnsi="Times New Roman" w:cs="Times New Roman"/>
                <w:color w:val="0D0D0D"/>
                <w:sz w:val="24"/>
                <w:szCs w:val="24"/>
              </w:rPr>
              <w:t>Dilakukan oleh pelaksana</w:t>
            </w:r>
            <w:r w:rsidRPr="00DC7DA4">
              <w:rPr>
                <w:rFonts w:ascii="Times New Roman" w:hAnsi="Times New Roman" w:cs="Times New Roman"/>
                <w:color w:val="0D0D0D"/>
                <w:sz w:val="24"/>
                <w:szCs w:val="24"/>
                <w:lang w:val="en-US"/>
              </w:rPr>
              <w:t xml:space="preserve"> </w:t>
            </w:r>
            <w:r w:rsidRPr="00DC7DA4">
              <w:rPr>
                <w:rFonts w:ascii="Times New Roman" w:hAnsi="Times New Roman" w:cs="Times New Roman"/>
                <w:color w:val="0D0D0D"/>
                <w:sz w:val="24"/>
                <w:szCs w:val="24"/>
              </w:rPr>
              <w:t>program dan peserta didik</w:t>
            </w:r>
          </w:p>
          <w:p w:rsidR="00A876BA" w:rsidRPr="00DC7DA4" w:rsidRDefault="00A876BA" w:rsidP="00395CA1">
            <w:pPr>
              <w:pStyle w:val="ListParagraph"/>
              <w:numPr>
                <w:ilvl w:val="0"/>
                <w:numId w:val="55"/>
              </w:numPr>
              <w:autoSpaceDE w:val="0"/>
              <w:autoSpaceDN w:val="0"/>
              <w:adjustRightInd w:val="0"/>
              <w:spacing w:after="0" w:line="240" w:lineRule="auto"/>
              <w:ind w:left="317" w:hanging="284"/>
              <w:jc w:val="both"/>
              <w:rPr>
                <w:rFonts w:ascii="Times New Roman" w:hAnsi="Times New Roman" w:cs="Times New Roman"/>
                <w:color w:val="0D0D0D"/>
                <w:sz w:val="24"/>
                <w:szCs w:val="24"/>
              </w:rPr>
            </w:pPr>
            <w:r w:rsidRPr="00DC7DA4">
              <w:rPr>
                <w:rFonts w:ascii="Times New Roman" w:hAnsi="Times New Roman" w:cs="Times New Roman"/>
                <w:color w:val="0D0D0D"/>
                <w:sz w:val="24"/>
                <w:szCs w:val="24"/>
              </w:rPr>
              <w:t>Pendekatan demokratis</w:t>
            </w:r>
          </w:p>
        </w:tc>
      </w:tr>
    </w:tbl>
    <w:p w:rsidR="00A876BA" w:rsidRDefault="00A876BA" w:rsidP="00A876BA">
      <w:pPr>
        <w:autoSpaceDE w:val="0"/>
        <w:autoSpaceDN w:val="0"/>
        <w:adjustRightInd w:val="0"/>
        <w:spacing w:before="240"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Berdasarkan model tersebut, informasi dalam tabel tersebut memuat dua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kelompok ciri yang belawanan. Bagian sebelah kiri menggambarkan karakteristik</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lastRenderedPageBreak/>
        <w:t>pendidikan formal dan sebelah kanan menggambarkan karakteristik pendidikan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nonformal.</w:t>
      </w:r>
      <w:r>
        <w:rPr>
          <w:rFonts w:ascii="Times New Roman" w:hAnsi="Times New Roman" w:cs="Times New Roman"/>
          <w:color w:val="0D0D0D"/>
          <w:sz w:val="24"/>
          <w:szCs w:val="24"/>
        </w:rPr>
        <w:t xml:space="preserve"> </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Berdasarkan pendapat di</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atas dapat disimpulkan bahwa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karakteristik pendidikan nonformal dan pendidikan formal adalah dalam</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penyelenggaraan program pendidikan nonformal memiliki karakteristik sasaran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didik tersendiri, dimana karakter tersebut memiliki kesamaan dan perbedaan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dengan sasaran didik pendidikan formal.</w:t>
      </w:r>
    </w:p>
    <w:p w:rsidR="00A876BA" w:rsidRPr="00704C93" w:rsidRDefault="00A876BA" w:rsidP="00395CA1">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704C93">
        <w:rPr>
          <w:rFonts w:ascii="Times New Roman" w:hAnsi="Times New Roman" w:cs="Times New Roman"/>
          <w:color w:val="0D0D0D"/>
          <w:sz w:val="24"/>
          <w:szCs w:val="24"/>
        </w:rPr>
        <w:t>Komponen, Proses dan Tujuan Pendidikan Nonformal</w:t>
      </w:r>
    </w:p>
    <w:p w:rsidR="00A876BA" w:rsidRPr="00F878D5" w:rsidRDefault="00575039"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575039">
        <w:rPr>
          <w:rFonts w:ascii="Times New Roman" w:hAnsi="Times New Roman" w:cs="Times New Roman"/>
          <w:noProof/>
          <w:color w:val="000000"/>
          <w:sz w:val="24"/>
          <w:szCs w:val="24"/>
          <w:lang w:val="id-ID" w:eastAsia="id-ID"/>
        </w:rPr>
        <w:pict>
          <v:shapetype id="_x0000_t32" coordsize="21600,21600" o:spt="32" o:oned="t" path="m,l21600,21600e" filled="f">
            <v:path arrowok="t" fillok="f" o:connecttype="none"/>
            <o:lock v:ext="edit" shapetype="t"/>
          </v:shapetype>
          <v:shape id="_x0000_s1068" type="#_x0000_t32" style="position:absolute;left:0;text-align:left;margin-left:71.75pt;margin-top:164pt;width:0;height:33.1pt;z-index:251693056" o:connectortype="straight">
            <v:stroke endarrow="block"/>
          </v:shape>
        </w:pict>
      </w:r>
      <w:r w:rsidRPr="00575039">
        <w:rPr>
          <w:rFonts w:ascii="Times New Roman" w:hAnsi="Times New Roman" w:cs="Times New Roman"/>
          <w:noProof/>
          <w:color w:val="000000"/>
          <w:sz w:val="24"/>
          <w:szCs w:val="24"/>
          <w:lang w:val="id-ID" w:eastAsia="id-ID"/>
        </w:rPr>
        <w:pict>
          <v:shape id="_x0000_s1058" type="#_x0000_t32" style="position:absolute;left:0;text-align:left;margin-left:71.75pt;margin-top:164.8pt;width:69.55pt;height:0;flip:x;z-index:251682816" o:connectortype="straight"/>
        </w:pict>
      </w:r>
      <w:r w:rsidRPr="00575039">
        <w:rPr>
          <w:rFonts w:ascii="Times New Roman" w:hAnsi="Times New Roman" w:cs="Times New Roman"/>
          <w:noProof/>
          <w:color w:val="000000"/>
          <w:sz w:val="24"/>
          <w:szCs w:val="24"/>
          <w:lang w:val="id-ID" w:eastAsia="id-ID"/>
        </w:rPr>
        <w:pict>
          <v:roundrect id="_x0000_s1057" style="position:absolute;left:0;text-align:left;margin-left:141.3pt;margin-top:154.7pt;width:127.55pt;height:22.8pt;z-index:251681792" arcsize="10923f">
            <v:textbox style="mso-next-textbox:#_x0000_s1057">
              <w:txbxContent>
                <w:p w:rsidR="00A1606B" w:rsidRDefault="00A1606B" w:rsidP="00A1606B">
                  <w:r w:rsidRPr="00F878D5">
                    <w:rPr>
                      <w:rFonts w:ascii="Times New Roman" w:hAnsi="Times New Roman" w:cs="Times New Roman"/>
                      <w:color w:val="000000"/>
                      <w:sz w:val="24"/>
                      <w:szCs w:val="24"/>
                    </w:rPr>
                    <w:t>Masukan Lingkungan</w:t>
                  </w:r>
                </w:p>
              </w:txbxContent>
            </v:textbox>
          </v:roundrect>
        </w:pict>
      </w:r>
      <w:r w:rsidRPr="00575039">
        <w:rPr>
          <w:rFonts w:ascii="Times New Roman" w:hAnsi="Times New Roman" w:cs="Times New Roman"/>
          <w:noProof/>
          <w:color w:val="000000"/>
          <w:sz w:val="24"/>
          <w:szCs w:val="24"/>
          <w:lang w:val="id-ID" w:eastAsia="id-ID"/>
        </w:rPr>
        <w:pict>
          <v:shape id="_x0000_s1078" type="#_x0000_t32" style="position:absolute;left:0;text-align:left;margin-left:121.6pt;margin-top:295.75pt;width:23.75pt;height:.05pt;flip:x;z-index:251703296" o:connectortype="straight"/>
        </w:pict>
      </w:r>
      <w:r w:rsidRPr="00575039">
        <w:rPr>
          <w:rFonts w:ascii="Times New Roman" w:hAnsi="Times New Roman" w:cs="Times New Roman"/>
          <w:noProof/>
          <w:color w:val="000000"/>
          <w:sz w:val="24"/>
          <w:szCs w:val="24"/>
          <w:lang w:val="id-ID" w:eastAsia="id-ID"/>
        </w:rPr>
        <w:pict>
          <v:shape id="_x0000_s1077" type="#_x0000_t32" style="position:absolute;left:0;text-align:left;margin-left:145.35pt;margin-top:263pt;width:.05pt;height:32.75pt;flip:y;z-index:251702272" o:connectortype="straight">
            <v:stroke endarrow="block"/>
          </v:shape>
        </w:pict>
      </w:r>
      <w:r w:rsidRPr="00575039">
        <w:rPr>
          <w:rFonts w:ascii="Times New Roman" w:hAnsi="Times New Roman" w:cs="Times New Roman"/>
          <w:noProof/>
          <w:color w:val="000000"/>
          <w:sz w:val="24"/>
          <w:szCs w:val="24"/>
          <w:lang w:val="id-ID" w:eastAsia="id-ID"/>
        </w:rPr>
        <w:pict>
          <v:shape id="_x0000_s1075" type="#_x0000_t32" style="position:absolute;left:0;text-align:left;margin-left:258.95pt;margin-top:264.9pt;width:.05pt;height:32.75pt;flip:y;z-index:251700224" o:connectortype="straight">
            <v:stroke endarrow="block"/>
          </v:shape>
        </w:pict>
      </w:r>
      <w:r w:rsidRPr="00575039">
        <w:rPr>
          <w:rFonts w:ascii="Times New Roman" w:hAnsi="Times New Roman" w:cs="Times New Roman"/>
          <w:noProof/>
          <w:color w:val="000000"/>
          <w:sz w:val="24"/>
          <w:szCs w:val="24"/>
          <w:lang w:val="id-ID" w:eastAsia="id-ID"/>
        </w:rPr>
        <w:pict>
          <v:shape id="_x0000_s1074" type="#_x0000_t32" style="position:absolute;left:0;text-align:left;margin-left:259.25pt;margin-top:297.65pt;width:42.3pt;height:0;flip:x;z-index:251699200" o:connectortype="straight"/>
        </w:pict>
      </w:r>
      <w:r w:rsidRPr="00575039">
        <w:rPr>
          <w:rFonts w:ascii="Times New Roman" w:hAnsi="Times New Roman" w:cs="Times New Roman"/>
          <w:noProof/>
          <w:color w:val="000000"/>
          <w:sz w:val="24"/>
          <w:szCs w:val="24"/>
          <w:lang w:val="id-ID" w:eastAsia="id-ID"/>
        </w:rPr>
        <w:pict>
          <v:roundrect id="_x0000_s1051" style="position:absolute;left:0;text-align:left;margin-left:301.55pt;margin-top:284.95pt;width:86.25pt;height:27.4pt;z-index:251675648" arcsize="10923f">
            <v:textbox style="mso-next-textbox:#_x0000_s1051">
              <w:txbxContent>
                <w:p w:rsidR="00A1606B" w:rsidRDefault="00A1606B">
                  <w:r w:rsidRPr="00F878D5">
                    <w:rPr>
                      <w:rFonts w:ascii="Times New Roman" w:hAnsi="Times New Roman" w:cs="Times New Roman"/>
                      <w:color w:val="000000"/>
                      <w:sz w:val="24"/>
                      <w:szCs w:val="24"/>
                    </w:rPr>
                    <w:t>Pengaruh</w:t>
                  </w:r>
                </w:p>
              </w:txbxContent>
            </v:textbox>
          </v:roundrect>
        </w:pict>
      </w:r>
      <w:r w:rsidRPr="00575039">
        <w:rPr>
          <w:rFonts w:ascii="Times New Roman" w:hAnsi="Times New Roman" w:cs="Times New Roman"/>
          <w:noProof/>
          <w:color w:val="000000"/>
          <w:sz w:val="24"/>
          <w:szCs w:val="24"/>
          <w:lang w:val="id-ID" w:eastAsia="id-ID"/>
        </w:rPr>
        <w:pict>
          <v:roundrect id="_x0000_s1050" style="position:absolute;left:0;text-align:left;margin-left:220.5pt;margin-top:240.25pt;width:86.25pt;height:24.35pt;z-index:251674624" arcsize="10923f">
            <v:textbox style="mso-next-textbox:#_x0000_s1050">
              <w:txbxContent>
                <w:p w:rsidR="00A1606B" w:rsidRDefault="00A1606B">
                  <w:r w:rsidRPr="00F878D5">
                    <w:rPr>
                      <w:rFonts w:ascii="Times New Roman" w:hAnsi="Times New Roman" w:cs="Times New Roman"/>
                      <w:color w:val="000000"/>
                      <w:sz w:val="24"/>
                      <w:szCs w:val="24"/>
                    </w:rPr>
                    <w:t>Keluaran</w:t>
                  </w:r>
                </w:p>
              </w:txbxContent>
            </v:textbox>
          </v:roundrect>
        </w:pict>
      </w:r>
      <w:r>
        <w:rPr>
          <w:rFonts w:ascii="Times New Roman" w:hAnsi="Times New Roman" w:cs="Times New Roman"/>
          <w:noProof/>
          <w:color w:val="0D0D0D"/>
          <w:sz w:val="24"/>
          <w:szCs w:val="24"/>
          <w:lang w:val="id-ID" w:eastAsia="id-ID"/>
        </w:rPr>
        <w:pict>
          <v:roundrect id="_x0000_s1049" style="position:absolute;left:0;text-align:left;margin-left:118.1pt;margin-top:241.65pt;width:86.25pt;height:21.35pt;z-index:251673600" arcsize="10923f">
            <v:textbox style="mso-next-textbox:#_x0000_s1049">
              <w:txbxContent>
                <w:p w:rsidR="00A1606B" w:rsidRDefault="00A1606B">
                  <w:r w:rsidRPr="00F878D5">
                    <w:rPr>
                      <w:rFonts w:ascii="Times New Roman" w:hAnsi="Times New Roman" w:cs="Times New Roman"/>
                      <w:color w:val="000000"/>
                      <w:sz w:val="24"/>
                      <w:szCs w:val="24"/>
                    </w:rPr>
                    <w:t>Proses</w:t>
                  </w:r>
                </w:p>
              </w:txbxContent>
            </v:textbox>
          </v:roundrect>
        </w:pict>
      </w:r>
      <w:r w:rsidRPr="00575039">
        <w:rPr>
          <w:rFonts w:ascii="Times New Roman" w:hAnsi="Times New Roman" w:cs="Times New Roman"/>
          <w:noProof/>
          <w:color w:val="000000"/>
          <w:sz w:val="24"/>
          <w:szCs w:val="24"/>
          <w:lang w:val="id-ID" w:eastAsia="id-ID"/>
        </w:rPr>
        <w:pict>
          <v:roundrect id="_x0000_s1053" style="position:absolute;left:0;text-align:left;margin-left:18.6pt;margin-top:281.55pt;width:103pt;height:29.55pt;z-index:251677696" arcsize="10923f">
            <v:textbox style="mso-next-textbox:#_x0000_s1053">
              <w:txbxContent>
                <w:p w:rsidR="00A1606B" w:rsidRDefault="00A1606B">
                  <w:r w:rsidRPr="00F878D5">
                    <w:rPr>
                      <w:rFonts w:ascii="Times New Roman" w:hAnsi="Times New Roman" w:cs="Times New Roman"/>
                      <w:color w:val="000000"/>
                      <w:sz w:val="24"/>
                      <w:szCs w:val="24"/>
                    </w:rPr>
                    <w:t>Masukan Mentah</w:t>
                  </w:r>
                </w:p>
              </w:txbxContent>
            </v:textbox>
          </v:roundrect>
        </w:pict>
      </w:r>
      <w:r w:rsidRPr="00575039">
        <w:rPr>
          <w:rFonts w:ascii="Times New Roman" w:hAnsi="Times New Roman" w:cs="Times New Roman"/>
          <w:noProof/>
          <w:color w:val="000000"/>
          <w:sz w:val="24"/>
          <w:szCs w:val="24"/>
          <w:lang w:val="id-ID" w:eastAsia="id-ID"/>
        </w:rPr>
        <w:pict>
          <v:roundrect id="_x0000_s1056" style="position:absolute;left:0;text-align:left;margin-left:23.25pt;margin-top:197.95pt;width:98.35pt;height:28.6pt;z-index:251680768" arcsize="10923f">
            <v:textbox style="mso-next-textbox:#_x0000_s1056">
              <w:txbxContent>
                <w:p w:rsidR="00A1606B" w:rsidRDefault="00A1606B">
                  <w:r w:rsidRPr="00F878D5">
                    <w:rPr>
                      <w:rFonts w:ascii="Times New Roman" w:hAnsi="Times New Roman" w:cs="Times New Roman"/>
                      <w:color w:val="000000"/>
                      <w:sz w:val="24"/>
                      <w:szCs w:val="24"/>
                    </w:rPr>
                    <w:t>Masukan Sarana</w:t>
                  </w:r>
                </w:p>
              </w:txbxContent>
            </v:textbox>
          </v:roundrect>
        </w:pict>
      </w:r>
      <w:r w:rsidRPr="00575039">
        <w:rPr>
          <w:rFonts w:ascii="Times New Roman" w:hAnsi="Times New Roman" w:cs="Times New Roman"/>
          <w:noProof/>
          <w:color w:val="000000"/>
          <w:sz w:val="24"/>
          <w:szCs w:val="24"/>
          <w:lang w:val="id-ID" w:eastAsia="id-ID"/>
        </w:rPr>
        <w:pict>
          <v:roundrect id="_x0000_s1052" style="position:absolute;left:0;text-align:left;margin-left:302.35pt;margin-top:193.9pt;width:86.25pt;height:24.65pt;z-index:251676672" arcsize="10923f">
            <v:textbox style="mso-next-textbox:#_x0000_s1052">
              <w:txbxContent>
                <w:p w:rsidR="00A1606B" w:rsidRDefault="00A1606B">
                  <w:r w:rsidRPr="00F878D5">
                    <w:rPr>
                      <w:rFonts w:ascii="Times New Roman" w:hAnsi="Times New Roman" w:cs="Times New Roman"/>
                      <w:color w:val="000000"/>
                      <w:sz w:val="24"/>
                      <w:szCs w:val="24"/>
                    </w:rPr>
                    <w:t>Masukan Lain</w:t>
                  </w:r>
                </w:p>
              </w:txbxContent>
            </v:textbox>
          </v:roundrect>
        </w:pict>
      </w:r>
      <w:r w:rsidRPr="00575039">
        <w:rPr>
          <w:rFonts w:ascii="Times New Roman" w:hAnsi="Times New Roman" w:cs="Times New Roman"/>
          <w:noProof/>
          <w:color w:val="000000"/>
          <w:sz w:val="24"/>
          <w:szCs w:val="24"/>
          <w:lang w:val="id-ID" w:eastAsia="id-ID"/>
        </w:rPr>
        <w:pict>
          <v:shape id="_x0000_s1088" type="#_x0000_t32" style="position:absolute;left:0;text-align:left;margin-left:189.65pt;margin-top:207.45pt;width:0;height:33.1pt;z-index:251711488" o:connectortype="straight">
            <v:stroke endarrow="block"/>
          </v:shape>
        </w:pict>
      </w:r>
      <w:r w:rsidRPr="00575039">
        <w:rPr>
          <w:rFonts w:ascii="Times New Roman" w:hAnsi="Times New Roman" w:cs="Times New Roman"/>
          <w:noProof/>
          <w:color w:val="000000"/>
          <w:sz w:val="24"/>
          <w:szCs w:val="24"/>
          <w:lang w:val="id-ID" w:eastAsia="id-ID"/>
        </w:rPr>
        <w:pict>
          <v:shape id="_x0000_s1087" type="#_x0000_t32" style="position:absolute;left:0;text-align:left;margin-left:141.3pt;margin-top:208.35pt;width:0;height:33.1pt;z-index:251710464" o:connectortype="straight">
            <v:stroke endarrow="block"/>
          </v:shape>
        </w:pict>
      </w:r>
      <w:r w:rsidRPr="00575039">
        <w:rPr>
          <w:rFonts w:ascii="Times New Roman" w:hAnsi="Times New Roman" w:cs="Times New Roman"/>
          <w:noProof/>
          <w:color w:val="000000"/>
          <w:sz w:val="24"/>
          <w:szCs w:val="24"/>
          <w:lang w:val="id-ID" w:eastAsia="id-ID"/>
        </w:rPr>
        <w:pict>
          <v:shape id="_x0000_s1082" type="#_x0000_t32" style="position:absolute;left:0;text-align:left;margin-left:273.3pt;margin-top:207.15pt;width:0;height:33.1pt;z-index:251705344" o:connectortype="straight">
            <v:stroke endarrow="block"/>
          </v:shape>
        </w:pict>
      </w:r>
      <w:r w:rsidRPr="00575039">
        <w:rPr>
          <w:rFonts w:ascii="Times New Roman" w:hAnsi="Times New Roman" w:cs="Times New Roman"/>
          <w:noProof/>
          <w:color w:val="000000"/>
          <w:sz w:val="24"/>
          <w:szCs w:val="24"/>
          <w:lang w:val="id-ID" w:eastAsia="id-ID"/>
        </w:rPr>
        <w:pict>
          <v:shape id="_x0000_s1085" type="#_x0000_t32" style="position:absolute;left:0;text-align:left;margin-left:189.65pt;margin-top:206.35pt;width:53.8pt;height:1.1pt;flip:x;z-index:251708416" o:connectortype="straight"/>
        </w:pict>
      </w:r>
      <w:r w:rsidRPr="00575039">
        <w:rPr>
          <w:rFonts w:ascii="Times New Roman" w:hAnsi="Times New Roman" w:cs="Times New Roman"/>
          <w:noProof/>
          <w:color w:val="000000"/>
          <w:sz w:val="24"/>
          <w:szCs w:val="24"/>
          <w:lang w:val="id-ID" w:eastAsia="id-ID"/>
        </w:rPr>
        <w:pict>
          <v:shape id="_x0000_s1084" type="#_x0000_t32" style="position:absolute;left:0;text-align:left;margin-left:121.5pt;margin-top:208.35pt;width:19.8pt;height:.05pt;flip:x;z-index:251707392" o:connectortype="straight"/>
        </w:pict>
      </w:r>
      <w:r w:rsidRPr="00575039">
        <w:rPr>
          <w:rFonts w:ascii="Times New Roman" w:hAnsi="Times New Roman" w:cs="Times New Roman"/>
          <w:noProof/>
          <w:color w:val="000000"/>
          <w:sz w:val="24"/>
          <w:szCs w:val="24"/>
          <w:lang w:val="id-ID" w:eastAsia="id-ID"/>
        </w:rPr>
        <w:pict>
          <v:shape id="_x0000_s1079" type="#_x0000_t32" style="position:absolute;left:0;text-align:left;margin-left:273.3pt;margin-top:207.45pt;width:27.95pt;height:0;flip:x;z-index:251704320" o:connectortype="straight"/>
        </w:pict>
      </w:r>
      <w:r w:rsidRPr="00575039">
        <w:rPr>
          <w:rFonts w:ascii="Times New Roman" w:hAnsi="Times New Roman" w:cs="Times New Roman"/>
          <w:noProof/>
          <w:color w:val="000000"/>
          <w:sz w:val="24"/>
          <w:szCs w:val="24"/>
          <w:lang w:val="id-ID" w:eastAsia="id-ID"/>
        </w:rPr>
        <w:pict>
          <v:shape id="_x0000_s1071" type="#_x0000_t32" style="position:absolute;left:0;text-align:left;margin-left:71.75pt;margin-top:226.55pt;width:0;height:55pt;z-index:251696128" o:connectortype="straight">
            <v:stroke startarrow="block" endarrow="block"/>
          </v:shape>
        </w:pict>
      </w:r>
      <w:r w:rsidRPr="00575039">
        <w:rPr>
          <w:rFonts w:ascii="Times New Roman" w:hAnsi="Times New Roman" w:cs="Times New Roman"/>
          <w:noProof/>
          <w:color w:val="000000"/>
          <w:sz w:val="24"/>
          <w:szCs w:val="24"/>
          <w:lang w:val="id-ID" w:eastAsia="id-ID"/>
        </w:rPr>
        <w:pict>
          <v:shape id="_x0000_s1070" type="#_x0000_t32" style="position:absolute;left:0;text-align:left;margin-left:343.95pt;margin-top:218.55pt;width:0;height:66.4pt;z-index:251695104" o:connectortype="straight">
            <v:stroke endarrow="block"/>
          </v:shape>
        </w:pict>
      </w:r>
      <w:r w:rsidR="00A876BA" w:rsidRPr="00F878D5">
        <w:rPr>
          <w:rFonts w:ascii="Times New Roman" w:hAnsi="Times New Roman" w:cs="Times New Roman"/>
          <w:color w:val="0D0D0D"/>
          <w:sz w:val="24"/>
          <w:szCs w:val="24"/>
        </w:rPr>
        <w:t>Sebagaimana halnya pendidikan formal, pendidikan nonformal pun</w:t>
      </w:r>
      <w:r w:rsidR="00A876BA">
        <w:rPr>
          <w:rFonts w:ascii="Times New Roman" w:hAnsi="Times New Roman" w:cs="Times New Roman"/>
          <w:color w:val="0D0D0D"/>
          <w:sz w:val="24"/>
          <w:szCs w:val="24"/>
        </w:rPr>
        <w:t xml:space="preserve"> </w:t>
      </w:r>
      <w:r w:rsidR="00A876BA" w:rsidRPr="00F878D5">
        <w:rPr>
          <w:rFonts w:ascii="Times New Roman" w:hAnsi="Times New Roman" w:cs="Times New Roman"/>
          <w:color w:val="0D0D0D"/>
          <w:sz w:val="24"/>
          <w:szCs w:val="24"/>
        </w:rPr>
        <w:t>mempunyai komponen, proses dan tujuan. Perbedaan komponennya, terutama</w:t>
      </w:r>
      <w:r w:rsidR="00A876BA">
        <w:rPr>
          <w:rFonts w:ascii="Times New Roman" w:hAnsi="Times New Roman" w:cs="Times New Roman"/>
          <w:color w:val="0D0D0D"/>
          <w:sz w:val="24"/>
          <w:szCs w:val="24"/>
        </w:rPr>
        <w:t xml:space="preserve"> </w:t>
      </w:r>
      <w:r w:rsidR="00A876BA" w:rsidRPr="00F878D5">
        <w:rPr>
          <w:rFonts w:ascii="Times New Roman" w:hAnsi="Times New Roman" w:cs="Times New Roman"/>
          <w:color w:val="0D0D0D"/>
          <w:sz w:val="24"/>
          <w:szCs w:val="24"/>
        </w:rPr>
        <w:t>pada program pendidikanyang terkait dengan dunia kerja, dunia usaha dan</w:t>
      </w:r>
      <w:r w:rsidR="00A876BA">
        <w:rPr>
          <w:rFonts w:ascii="Times New Roman" w:hAnsi="Times New Roman" w:cs="Times New Roman"/>
          <w:color w:val="0D0D0D"/>
          <w:sz w:val="24"/>
          <w:szCs w:val="24"/>
        </w:rPr>
        <w:t xml:space="preserve"> </w:t>
      </w:r>
      <w:r w:rsidR="00A876BA" w:rsidRPr="00F878D5">
        <w:rPr>
          <w:rFonts w:ascii="Times New Roman" w:hAnsi="Times New Roman" w:cs="Times New Roman"/>
          <w:color w:val="0D0D0D"/>
          <w:sz w:val="24"/>
          <w:szCs w:val="24"/>
        </w:rPr>
        <w:t>program yang diintregasikan ke dalam gerakan pembangunan masyarakat. Hal ini</w:t>
      </w:r>
      <w:r w:rsidR="00A876BA">
        <w:rPr>
          <w:rFonts w:ascii="Times New Roman" w:hAnsi="Times New Roman" w:cs="Times New Roman"/>
          <w:color w:val="0D0D0D"/>
          <w:sz w:val="24"/>
          <w:szCs w:val="24"/>
        </w:rPr>
        <w:t xml:space="preserve"> </w:t>
      </w:r>
      <w:r w:rsidR="00A876BA" w:rsidRPr="00F878D5">
        <w:rPr>
          <w:rFonts w:ascii="Times New Roman" w:hAnsi="Times New Roman" w:cs="Times New Roman"/>
          <w:color w:val="0D0D0D"/>
          <w:sz w:val="24"/>
          <w:szCs w:val="24"/>
        </w:rPr>
        <w:t>sesuai dengan penjelasan Sudjana (2004: 34) yang menggambarkan hubungan</w:t>
      </w:r>
      <w:r w:rsidR="00A876BA">
        <w:rPr>
          <w:rFonts w:ascii="Times New Roman" w:hAnsi="Times New Roman" w:cs="Times New Roman"/>
          <w:color w:val="0D0D0D"/>
          <w:sz w:val="24"/>
          <w:szCs w:val="24"/>
        </w:rPr>
        <w:t xml:space="preserve"> </w:t>
      </w:r>
      <w:r w:rsidR="00A876BA" w:rsidRPr="00F878D5">
        <w:rPr>
          <w:rFonts w:ascii="Times New Roman" w:hAnsi="Times New Roman" w:cs="Times New Roman"/>
          <w:color w:val="0D0D0D"/>
          <w:sz w:val="24"/>
          <w:szCs w:val="24"/>
        </w:rPr>
        <w:t xml:space="preserve">fungsional antara komponen, proses </w:t>
      </w:r>
      <w:r w:rsidR="00A1606B">
        <w:rPr>
          <w:rFonts w:ascii="Times New Roman" w:hAnsi="Times New Roman" w:cs="Times New Roman"/>
          <w:color w:val="0D0D0D"/>
          <w:sz w:val="24"/>
          <w:szCs w:val="24"/>
        </w:rPr>
        <w:t>dan tujuan pendidikan nonformal sebagai berikut:</w:t>
      </w:r>
    </w:p>
    <w:p w:rsidR="00A876BA" w:rsidRPr="00F878D5" w:rsidRDefault="00575039" w:rsidP="00A876BA">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pict>
          <v:shape id="_x0000_s1069" type="#_x0000_t32" style="position:absolute;left:0;text-align:left;margin-left:343.95pt;margin-top:.05pt;width:.05pt;height:27.5pt;z-index:251694080" o:connectortype="straight">
            <v:stroke endarrow="block"/>
          </v:shape>
        </w:pict>
      </w:r>
      <w:r>
        <w:rPr>
          <w:rFonts w:ascii="Times New Roman" w:hAnsi="Times New Roman" w:cs="Times New Roman"/>
          <w:noProof/>
          <w:color w:val="000000"/>
          <w:sz w:val="24"/>
          <w:szCs w:val="24"/>
          <w:lang w:val="id-ID" w:eastAsia="id-ID"/>
        </w:rPr>
        <w:pict>
          <v:shape id="_x0000_s1059" type="#_x0000_t32" style="position:absolute;left:0;text-align:left;margin-left:268.85pt;margin-top:.05pt;width:75.1pt;height:0;flip:x;z-index:251683840" o:connectortype="straight"/>
        </w:pict>
      </w:r>
      <w:r>
        <w:rPr>
          <w:rFonts w:ascii="Times New Roman" w:hAnsi="Times New Roman" w:cs="Times New Roman"/>
          <w:noProof/>
          <w:color w:val="000000"/>
          <w:sz w:val="24"/>
          <w:szCs w:val="24"/>
          <w:lang w:val="id-ID" w:eastAsia="id-ID"/>
        </w:rPr>
        <w:pict>
          <v:shape id="_x0000_s1083" type="#_x0000_t32" style="position:absolute;left:0;text-align:left;margin-left:243.45pt;margin-top:11.95pt;width:.05pt;height:61.95pt;z-index:251706368" o:connectortype="straight">
            <v:stroke endarrow="block"/>
          </v:shape>
        </w:pict>
      </w:r>
      <w:r>
        <w:rPr>
          <w:rFonts w:ascii="Times New Roman" w:hAnsi="Times New Roman" w:cs="Times New Roman"/>
          <w:noProof/>
          <w:color w:val="000000"/>
          <w:sz w:val="24"/>
          <w:szCs w:val="24"/>
          <w:lang w:val="id-ID" w:eastAsia="id-ID"/>
        </w:rPr>
        <w:pict>
          <v:shape id="_x0000_s1086" type="#_x0000_t32" style="position:absolute;left:0;text-align:left;margin-left:166.7pt;margin-top:11.95pt;width:.05pt;height:61.75pt;z-index:251709440" o:connectortype="straight">
            <v:stroke endarrow="block"/>
          </v:shape>
        </w:pict>
      </w:r>
    </w:p>
    <w:p w:rsidR="00A876BA" w:rsidRPr="00F878D5" w:rsidRDefault="00A876BA" w:rsidP="00A876BA">
      <w:pPr>
        <w:autoSpaceDE w:val="0"/>
        <w:autoSpaceDN w:val="0"/>
        <w:adjustRightInd w:val="0"/>
        <w:spacing w:line="480" w:lineRule="auto"/>
        <w:jc w:val="both"/>
        <w:rPr>
          <w:rFonts w:ascii="Times New Roman" w:hAnsi="Times New Roman" w:cs="Times New Roman"/>
          <w:color w:val="000000"/>
          <w:sz w:val="24"/>
          <w:szCs w:val="24"/>
        </w:rPr>
      </w:pPr>
    </w:p>
    <w:p w:rsidR="00A876BA" w:rsidRDefault="00A876BA" w:rsidP="00A876BA">
      <w:pPr>
        <w:autoSpaceDE w:val="0"/>
        <w:autoSpaceDN w:val="0"/>
        <w:adjustRightInd w:val="0"/>
        <w:spacing w:line="480" w:lineRule="auto"/>
        <w:jc w:val="both"/>
        <w:rPr>
          <w:rFonts w:ascii="Times New Roman" w:hAnsi="Times New Roman" w:cs="Times New Roman"/>
          <w:color w:val="0D0D0D"/>
          <w:sz w:val="24"/>
          <w:szCs w:val="24"/>
        </w:rPr>
      </w:pPr>
    </w:p>
    <w:p w:rsidR="00CA2C33" w:rsidRDefault="00575039" w:rsidP="00CA2C33">
      <w:pPr>
        <w:spacing w:after="200" w:line="276" w:lineRule="auto"/>
        <w:jc w:val="left"/>
        <w:rPr>
          <w:rFonts w:ascii="Times New Roman" w:hAnsi="Times New Roman" w:cs="Times New Roman"/>
          <w:color w:val="0D0D0D"/>
          <w:sz w:val="24"/>
          <w:szCs w:val="24"/>
        </w:rPr>
      </w:pPr>
      <w:r w:rsidRPr="00575039">
        <w:rPr>
          <w:rFonts w:ascii="Times New Roman" w:hAnsi="Times New Roman" w:cs="Times New Roman"/>
          <w:noProof/>
          <w:color w:val="000000"/>
          <w:sz w:val="24"/>
          <w:szCs w:val="24"/>
          <w:lang w:val="id-ID" w:eastAsia="id-ID"/>
        </w:rPr>
        <w:pict>
          <v:shape id="_x0000_s1076" type="#_x0000_t32" style="position:absolute;margin-left:161.15pt;margin-top:16.25pt;width:.05pt;height:63.5pt;flip:y;z-index:251701248" o:connectortype="straight">
            <v:stroke endarrow="block"/>
          </v:shape>
        </w:pict>
      </w:r>
    </w:p>
    <w:p w:rsidR="00CA2C33" w:rsidRDefault="00CA2C33" w:rsidP="00CA2C33">
      <w:pPr>
        <w:spacing w:after="200" w:line="276" w:lineRule="auto"/>
        <w:jc w:val="left"/>
        <w:rPr>
          <w:rFonts w:ascii="Times New Roman" w:hAnsi="Times New Roman" w:cs="Times New Roman"/>
          <w:color w:val="0D0D0D"/>
          <w:sz w:val="24"/>
          <w:szCs w:val="24"/>
        </w:rPr>
      </w:pPr>
    </w:p>
    <w:p w:rsidR="00CA2C33" w:rsidRDefault="00575039" w:rsidP="00CA2C33">
      <w:pPr>
        <w:spacing w:after="200" w:line="276" w:lineRule="auto"/>
        <w:jc w:val="left"/>
        <w:rPr>
          <w:rFonts w:ascii="Times New Roman" w:hAnsi="Times New Roman" w:cs="Times New Roman"/>
          <w:color w:val="0D0D0D"/>
          <w:sz w:val="24"/>
          <w:szCs w:val="24"/>
        </w:rPr>
      </w:pPr>
      <w:r w:rsidRPr="00575039">
        <w:rPr>
          <w:rFonts w:ascii="Times New Roman" w:hAnsi="Times New Roman" w:cs="Times New Roman"/>
          <w:noProof/>
          <w:color w:val="000000"/>
          <w:sz w:val="24"/>
          <w:szCs w:val="24"/>
          <w:lang w:val="id-ID" w:eastAsia="id-ID"/>
        </w:rPr>
        <w:pict>
          <v:shape id="_x0000_s1072" type="#_x0000_t32" style="position:absolute;margin-left:70.95pt;margin-top:13.6pt;width:.05pt;height:26.4pt;flip:y;z-index:251697152" o:connectortype="straight">
            <v:stroke endarrow="block"/>
          </v:shape>
        </w:pict>
      </w:r>
      <w:r w:rsidRPr="00575039">
        <w:rPr>
          <w:rFonts w:ascii="Times New Roman" w:hAnsi="Times New Roman" w:cs="Times New Roman"/>
          <w:noProof/>
          <w:color w:val="000000"/>
          <w:sz w:val="24"/>
          <w:szCs w:val="24"/>
          <w:lang w:val="id-ID" w:eastAsia="id-ID"/>
        </w:rPr>
        <w:pict>
          <v:shape id="_x0000_s1067" type="#_x0000_t32" style="position:absolute;margin-left:347.4pt;margin-top:12.9pt;width:0;height:27.1pt;flip:y;z-index:251692032" o:connectortype="straight"/>
        </w:pict>
      </w:r>
    </w:p>
    <w:p w:rsidR="00CA2C33" w:rsidRDefault="00575039" w:rsidP="00CA2C33">
      <w:pPr>
        <w:spacing w:after="200" w:line="276" w:lineRule="auto"/>
        <w:jc w:val="left"/>
        <w:rPr>
          <w:rFonts w:ascii="Times New Roman" w:hAnsi="Times New Roman" w:cs="Times New Roman"/>
          <w:color w:val="0D0D0D"/>
          <w:sz w:val="24"/>
          <w:szCs w:val="24"/>
        </w:rPr>
      </w:pPr>
      <w:r w:rsidRPr="00575039">
        <w:rPr>
          <w:rFonts w:ascii="Times New Roman" w:hAnsi="Times New Roman" w:cs="Times New Roman"/>
          <w:noProof/>
          <w:color w:val="000000"/>
          <w:sz w:val="24"/>
          <w:szCs w:val="24"/>
          <w:lang w:val="id-ID" w:eastAsia="id-ID"/>
        </w:rPr>
        <w:pict>
          <v:shape id="_x0000_s1073" type="#_x0000_t32" style="position:absolute;margin-left:274.7pt;margin-top:14.2pt;width:72.65pt;height:.05pt;flip:x;z-index:251698176" o:connectortype="straight">
            <v:stroke endarrow="block"/>
          </v:shape>
        </w:pict>
      </w:r>
      <w:r w:rsidRPr="00575039">
        <w:rPr>
          <w:rFonts w:ascii="Times New Roman" w:hAnsi="Times New Roman" w:cs="Times New Roman"/>
          <w:noProof/>
          <w:color w:val="000000"/>
          <w:sz w:val="24"/>
          <w:szCs w:val="24"/>
          <w:lang w:val="id-ID" w:eastAsia="id-ID"/>
        </w:rPr>
        <w:pict>
          <v:shape id="_x0000_s1066" type="#_x0000_t32" style="position:absolute;margin-left:70.3pt;margin-top:14.3pt;width:75.1pt;height:0;flip:x;z-index:251691008" o:connectortype="straight"/>
        </w:pict>
      </w:r>
      <w:r w:rsidRPr="00575039">
        <w:rPr>
          <w:rFonts w:ascii="Times New Roman" w:hAnsi="Times New Roman" w:cs="Times New Roman"/>
          <w:noProof/>
          <w:color w:val="000000"/>
          <w:sz w:val="24"/>
          <w:szCs w:val="24"/>
          <w:lang w:val="id-ID" w:eastAsia="id-ID"/>
        </w:rPr>
        <w:pict>
          <v:roundrect id="_x0000_s1054" style="position:absolute;margin-left:146.4pt;margin-top:2.15pt;width:126.1pt;height:23pt;z-index:251678720" arcsize="10923f">
            <v:textbox style="mso-next-textbox:#_x0000_s1054">
              <w:txbxContent>
                <w:p w:rsidR="00A1606B" w:rsidRDefault="00A1606B">
                  <w:r w:rsidRPr="00F878D5">
                    <w:rPr>
                      <w:rFonts w:ascii="Times New Roman" w:hAnsi="Times New Roman" w:cs="Times New Roman"/>
                      <w:color w:val="000000"/>
                      <w:sz w:val="24"/>
                      <w:szCs w:val="24"/>
                    </w:rPr>
                    <w:t>Masukan Lingkungan</w:t>
                  </w:r>
                </w:p>
              </w:txbxContent>
            </v:textbox>
          </v:roundrect>
        </w:pict>
      </w:r>
    </w:p>
    <w:p w:rsidR="00A876BA" w:rsidRPr="00F878D5" w:rsidRDefault="00A876BA" w:rsidP="00950702">
      <w:pPr>
        <w:spacing w:after="200"/>
        <w:ind w:left="1276" w:hanging="1276"/>
        <w:jc w:val="left"/>
        <w:rPr>
          <w:rFonts w:ascii="Times New Roman" w:hAnsi="Times New Roman" w:cs="Times New Roman"/>
          <w:color w:val="0D0D0D"/>
          <w:sz w:val="24"/>
          <w:szCs w:val="24"/>
        </w:rPr>
      </w:pPr>
      <w:r w:rsidRPr="00F878D5">
        <w:rPr>
          <w:rFonts w:ascii="Times New Roman" w:hAnsi="Times New Roman" w:cs="Times New Roman"/>
          <w:color w:val="0D0D0D"/>
          <w:sz w:val="24"/>
          <w:szCs w:val="24"/>
        </w:rPr>
        <w:t xml:space="preserve">Gambar </w:t>
      </w:r>
      <w:r w:rsidR="00950702">
        <w:rPr>
          <w:rFonts w:ascii="Times New Roman" w:hAnsi="Times New Roman" w:cs="Times New Roman"/>
          <w:color w:val="0D0D0D"/>
          <w:sz w:val="24"/>
          <w:szCs w:val="24"/>
        </w:rPr>
        <w:t>2.</w:t>
      </w:r>
      <w:r w:rsidRPr="00F878D5">
        <w:rPr>
          <w:rFonts w:ascii="Times New Roman" w:hAnsi="Times New Roman" w:cs="Times New Roman"/>
          <w:color w:val="0D0D0D"/>
          <w:sz w:val="24"/>
          <w:szCs w:val="24"/>
        </w:rPr>
        <w:t>1</w:t>
      </w:r>
      <w:r w:rsidR="00950702">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 xml:space="preserve"> Hubungan Fungsional antara Komponen, Proses dan Tujuan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Pendidikan Nonformal.</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lastRenderedPageBreak/>
        <w:t>Masukan Lingkungan terdiri atas unsur-unsur lingkungan yang menunjang</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atau mendorong berjalannya program pendidikan nonformal. Unsur-unsur ini</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meliputi lingkungan keluarga, lingkungan sosial seperti teman bergaul atau teman</w:t>
      </w:r>
      <w:r>
        <w:rPr>
          <w:rFonts w:ascii="Times New Roman" w:hAnsi="Times New Roman" w:cs="Times New Roman"/>
          <w:color w:val="0D0D0D"/>
          <w:sz w:val="24"/>
          <w:szCs w:val="24"/>
        </w:rPr>
        <w:t xml:space="preserve"> </w:t>
      </w:r>
      <w:r w:rsidRPr="00F878D5">
        <w:rPr>
          <w:rFonts w:ascii="Times New Roman" w:hAnsi="Times New Roman" w:cs="Times New Roman"/>
          <w:color w:val="000000"/>
          <w:sz w:val="24"/>
          <w:szCs w:val="24"/>
        </w:rPr>
        <w:t>Masukan Lingkungan</w:t>
      </w:r>
      <w:r>
        <w:rPr>
          <w:rFonts w:ascii="Times New Roman" w:hAnsi="Times New Roman" w:cs="Times New Roman"/>
          <w:color w:val="000000"/>
          <w:sz w:val="24"/>
          <w:szCs w:val="24"/>
        </w:rPr>
        <w:t xml:space="preserve">  </w:t>
      </w:r>
      <w:r w:rsidRPr="00F878D5">
        <w:rPr>
          <w:rFonts w:ascii="Times New Roman" w:hAnsi="Times New Roman" w:cs="Times New Roman"/>
          <w:color w:val="0D0D0D"/>
          <w:sz w:val="24"/>
          <w:szCs w:val="24"/>
        </w:rPr>
        <w:t>bekerja, kelompok sosial, komunitas, serta lingkungan alam mencakup sumber</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daya hayati, sumber daya non hayati dan sumber daya buatan.</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Masukan sarana meliputi keseluruhan sumber dan fasilitas yang</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memungkinkan bagi seseorang atau kelompok dapat melakukan kegiatan</w:t>
      </w:r>
      <w:r>
        <w:rPr>
          <w:rFonts w:ascii="Times New Roman" w:hAnsi="Times New Roman" w:cs="Times New Roman"/>
          <w:color w:val="0D0D0D"/>
          <w:sz w:val="24"/>
          <w:szCs w:val="24"/>
        </w:rPr>
        <w:t xml:space="preserve"> pembelajaran ke</w:t>
      </w:r>
      <w:r w:rsidRPr="00F878D5">
        <w:rPr>
          <w:rFonts w:ascii="Times New Roman" w:hAnsi="Times New Roman" w:cs="Times New Roman"/>
          <w:color w:val="0D0D0D"/>
          <w:sz w:val="24"/>
          <w:szCs w:val="24"/>
        </w:rPr>
        <w:t>dalam masukan ini termasuk, kurikulum, pendidik, tenaga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kependidikan lainnya, perpustakaan, fasilitas dan alat, biaya dan pengelolaan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program.</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Masukan mentah yaitu peserta didik dengan berbagai ciri yang</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dimilikinya, yaitu karakteristik internal (fisik, psikis dan fungsional) dan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eksternalnya (keluarga, ekonomi, pendidikan, status sosial, teman bergaul dan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bekerja, biaya dan sarana belajar, serta cara dan kebiasaan belajar di masyarakat.</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Proses menyangkut interaksi edukasi antara masukan sarana, terutama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pendidik dengan masukan mentah yaitu peserta didik (warga belajar). Proses ini</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terdiri atas kegiatan pembelajaran, bimbingan penyuluhan atau pelatihan serta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evaluasi.</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Keluaran merupakan tujuan antara pendidikan nonformal. Keluaran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mencakup kuantitas lulusan disertai kualitas perubahan perilaku yang didapat</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melalui kegiatan pembelajaran. Perubahan perilaku ini mencakup ranah kognitif,</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afektif dan psikomotor sesuai dengan kebutuhan belajar yang mereka perlukan.</w:t>
      </w:r>
    </w:p>
    <w:p w:rsidR="006F08A3" w:rsidRDefault="006F08A3" w:rsidP="006F08A3">
      <w:pPr>
        <w:pStyle w:val="NoSpacing"/>
      </w:pPr>
    </w:p>
    <w:p w:rsidR="006F08A3" w:rsidRDefault="006F08A3" w:rsidP="006F08A3">
      <w:pPr>
        <w:pStyle w:val="NoSpacing"/>
      </w:pPr>
    </w:p>
    <w:p w:rsidR="006F08A3" w:rsidRPr="006F08A3" w:rsidRDefault="006F08A3" w:rsidP="006F08A3">
      <w:pPr>
        <w:pStyle w:val="NoSpacing"/>
      </w:pPr>
    </w:p>
    <w:p w:rsidR="00A876BA" w:rsidRPr="00EA3B0F" w:rsidRDefault="00A876BA" w:rsidP="00395CA1">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lastRenderedPageBreak/>
        <w:t>Keunggulan dan Kelemahan Pendidikan Nonformal</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Kehadiran pendidikan nonformal, terutama di negara-negara sedang</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berkembang, dipandang telah memberikan berbagai manfaat. Sudjana (2004: 39)</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berpendapat bahwa pendidikan nonformal memiliki beberapa keunggulan dan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kelemahan, yaitu:</w:t>
      </w:r>
    </w:p>
    <w:p w:rsidR="00A876BA" w:rsidRPr="00976560" w:rsidRDefault="00A876BA" w:rsidP="00395CA1">
      <w:pPr>
        <w:pStyle w:val="ListParagraph"/>
        <w:numPr>
          <w:ilvl w:val="0"/>
          <w:numId w:val="39"/>
        </w:numPr>
        <w:autoSpaceDE w:val="0"/>
        <w:autoSpaceDN w:val="0"/>
        <w:adjustRightInd w:val="0"/>
        <w:spacing w:line="240" w:lineRule="auto"/>
        <w:ind w:left="851" w:right="618" w:hanging="283"/>
        <w:jc w:val="both"/>
        <w:rPr>
          <w:rFonts w:ascii="Times New Roman" w:hAnsi="Times New Roman" w:cs="Times New Roman"/>
          <w:color w:val="0D0D0D"/>
          <w:sz w:val="24"/>
          <w:szCs w:val="24"/>
        </w:rPr>
      </w:pPr>
      <w:r w:rsidRPr="00976560">
        <w:rPr>
          <w:rFonts w:ascii="Times New Roman" w:hAnsi="Times New Roman" w:cs="Times New Roman"/>
          <w:color w:val="0D0D0D"/>
          <w:sz w:val="24"/>
          <w:szCs w:val="24"/>
        </w:rPr>
        <w:t>Keunggulan</w:t>
      </w:r>
      <w:r w:rsidRPr="00976560">
        <w:rPr>
          <w:rFonts w:ascii="Times New Roman" w:hAnsi="Times New Roman" w:cs="Times New Roman"/>
          <w:color w:val="0D0D0D"/>
          <w:sz w:val="24"/>
          <w:szCs w:val="24"/>
          <w:lang w:val="en-US"/>
        </w:rPr>
        <w:t xml:space="preserve">: </w:t>
      </w:r>
      <w:r>
        <w:rPr>
          <w:rFonts w:ascii="Times New Roman" w:hAnsi="Times New Roman" w:cs="Times New Roman"/>
          <w:color w:val="0D0D0D"/>
          <w:sz w:val="24"/>
          <w:szCs w:val="24"/>
          <w:lang w:val="en-US"/>
        </w:rPr>
        <w:t xml:space="preserve">a) </w:t>
      </w:r>
      <w:r w:rsidRPr="00976560">
        <w:rPr>
          <w:rFonts w:ascii="Times New Roman" w:hAnsi="Times New Roman" w:cs="Times New Roman"/>
          <w:color w:val="0D0D0D"/>
          <w:sz w:val="24"/>
          <w:szCs w:val="24"/>
        </w:rPr>
        <w:t>Biaya pendidikan nonformal lebih murah apabila dibandingkan dengan</w:t>
      </w:r>
      <w:r w:rsidRPr="00976560">
        <w:rPr>
          <w:rFonts w:ascii="Times New Roman" w:hAnsi="Times New Roman" w:cs="Times New Roman"/>
          <w:color w:val="0D0D0D"/>
          <w:sz w:val="24"/>
          <w:szCs w:val="24"/>
          <w:lang w:val="en-US"/>
        </w:rPr>
        <w:t xml:space="preserve"> </w:t>
      </w:r>
      <w:r w:rsidRPr="00976560">
        <w:rPr>
          <w:rFonts w:ascii="Times New Roman" w:hAnsi="Times New Roman" w:cs="Times New Roman"/>
          <w:color w:val="0D0D0D"/>
          <w:sz w:val="24"/>
          <w:szCs w:val="24"/>
        </w:rPr>
        <w:t>biaya yang digunakan dalam pendidikan formal</w:t>
      </w:r>
      <w:r w:rsidRPr="00976560">
        <w:rPr>
          <w:rFonts w:ascii="Times New Roman" w:hAnsi="Times New Roman" w:cs="Times New Roman"/>
          <w:color w:val="0D0D0D"/>
          <w:sz w:val="24"/>
          <w:szCs w:val="24"/>
          <w:lang w:val="en-US"/>
        </w:rPr>
        <w:t xml:space="preserve">, </w:t>
      </w:r>
      <w:r>
        <w:rPr>
          <w:rFonts w:ascii="Times New Roman" w:hAnsi="Times New Roman" w:cs="Times New Roman"/>
          <w:color w:val="0D0D0D"/>
          <w:sz w:val="24"/>
          <w:szCs w:val="24"/>
          <w:lang w:val="en-US"/>
        </w:rPr>
        <w:t xml:space="preserve">b) </w:t>
      </w:r>
      <w:r w:rsidRPr="00976560">
        <w:rPr>
          <w:rFonts w:ascii="Times New Roman" w:hAnsi="Times New Roman" w:cs="Times New Roman"/>
          <w:color w:val="0D0D0D"/>
          <w:sz w:val="24"/>
          <w:szCs w:val="24"/>
        </w:rPr>
        <w:t>Program pendidikan nonformal lebih berkaitan dengan kebutuhan</w:t>
      </w:r>
      <w:r w:rsidRPr="00976560">
        <w:rPr>
          <w:rFonts w:ascii="Times New Roman" w:hAnsi="Times New Roman" w:cs="Times New Roman"/>
          <w:color w:val="0D0D0D"/>
          <w:sz w:val="24"/>
          <w:szCs w:val="24"/>
          <w:lang w:val="en-US"/>
        </w:rPr>
        <w:t xml:space="preserve"> </w:t>
      </w:r>
      <w:r w:rsidRPr="00976560">
        <w:rPr>
          <w:rFonts w:ascii="Times New Roman" w:hAnsi="Times New Roman" w:cs="Times New Roman"/>
          <w:color w:val="0D0D0D"/>
          <w:sz w:val="24"/>
          <w:szCs w:val="24"/>
        </w:rPr>
        <w:t>masyarakat</w:t>
      </w:r>
      <w:r>
        <w:rPr>
          <w:rFonts w:ascii="Times New Roman" w:hAnsi="Times New Roman" w:cs="Times New Roman"/>
          <w:color w:val="0D0D0D"/>
          <w:sz w:val="24"/>
          <w:szCs w:val="24"/>
          <w:lang w:val="en-US"/>
        </w:rPr>
        <w:t xml:space="preserve">, c) </w:t>
      </w:r>
      <w:r w:rsidRPr="00976560">
        <w:rPr>
          <w:rFonts w:ascii="Times New Roman" w:hAnsi="Times New Roman" w:cs="Times New Roman"/>
          <w:color w:val="0D0D0D"/>
          <w:sz w:val="24"/>
          <w:szCs w:val="24"/>
        </w:rPr>
        <w:t>Pendidikan nonformal memiliki program yang lebih fleksibel.</w:t>
      </w:r>
    </w:p>
    <w:p w:rsidR="00A876BA" w:rsidRPr="00976560" w:rsidRDefault="00A876BA" w:rsidP="00395CA1">
      <w:pPr>
        <w:pStyle w:val="ListParagraph"/>
        <w:numPr>
          <w:ilvl w:val="0"/>
          <w:numId w:val="39"/>
        </w:numPr>
        <w:autoSpaceDE w:val="0"/>
        <w:autoSpaceDN w:val="0"/>
        <w:adjustRightInd w:val="0"/>
        <w:spacing w:after="0" w:line="240" w:lineRule="auto"/>
        <w:ind w:left="851" w:right="618" w:hanging="283"/>
        <w:jc w:val="both"/>
        <w:rPr>
          <w:rFonts w:ascii="Times New Roman" w:hAnsi="Times New Roman" w:cs="Times New Roman"/>
          <w:color w:val="0D0D0D"/>
          <w:sz w:val="24"/>
          <w:szCs w:val="24"/>
        </w:rPr>
      </w:pPr>
      <w:r w:rsidRPr="00976560">
        <w:rPr>
          <w:rFonts w:ascii="Times New Roman" w:hAnsi="Times New Roman" w:cs="Times New Roman"/>
          <w:color w:val="0D0D0D"/>
          <w:sz w:val="24"/>
          <w:szCs w:val="24"/>
        </w:rPr>
        <w:t>Kelemahan</w:t>
      </w:r>
      <w:r w:rsidRPr="00976560">
        <w:rPr>
          <w:rFonts w:ascii="Times New Roman" w:hAnsi="Times New Roman" w:cs="Times New Roman"/>
          <w:color w:val="0D0D0D"/>
          <w:sz w:val="24"/>
          <w:szCs w:val="24"/>
          <w:lang w:val="en-US"/>
        </w:rPr>
        <w:t xml:space="preserve">: </w:t>
      </w:r>
      <w:r>
        <w:rPr>
          <w:rFonts w:ascii="Times New Roman" w:hAnsi="Times New Roman" w:cs="Times New Roman"/>
          <w:color w:val="0D0D0D"/>
          <w:sz w:val="24"/>
          <w:szCs w:val="24"/>
          <w:lang w:val="en-US"/>
        </w:rPr>
        <w:t xml:space="preserve">a) </w:t>
      </w:r>
      <w:r w:rsidRPr="00976560">
        <w:rPr>
          <w:rFonts w:ascii="Times New Roman" w:hAnsi="Times New Roman" w:cs="Times New Roman"/>
          <w:color w:val="0D0D0D"/>
          <w:sz w:val="24"/>
          <w:szCs w:val="24"/>
        </w:rPr>
        <w:t>Kurangnya koordinasi, disebabkan oleh keragaman dan luasnya program</w:t>
      </w:r>
      <w:r w:rsidRPr="00976560">
        <w:rPr>
          <w:rFonts w:ascii="Times New Roman" w:hAnsi="Times New Roman" w:cs="Times New Roman"/>
          <w:color w:val="0D0D0D"/>
          <w:sz w:val="24"/>
          <w:szCs w:val="24"/>
          <w:lang w:val="en-US"/>
        </w:rPr>
        <w:t xml:space="preserve"> </w:t>
      </w:r>
      <w:r w:rsidRPr="00976560">
        <w:rPr>
          <w:rFonts w:ascii="Times New Roman" w:hAnsi="Times New Roman" w:cs="Times New Roman"/>
          <w:color w:val="0D0D0D"/>
          <w:sz w:val="24"/>
          <w:szCs w:val="24"/>
        </w:rPr>
        <w:t>yang dise</w:t>
      </w:r>
      <w:r>
        <w:rPr>
          <w:rFonts w:ascii="Times New Roman" w:hAnsi="Times New Roman" w:cs="Times New Roman"/>
          <w:color w:val="0D0D0D"/>
          <w:sz w:val="24"/>
          <w:szCs w:val="24"/>
        </w:rPr>
        <w:t>lenggarakan oleh berbagai piha</w:t>
      </w:r>
      <w:r>
        <w:rPr>
          <w:rFonts w:ascii="Times New Roman" w:hAnsi="Times New Roman" w:cs="Times New Roman"/>
          <w:color w:val="0D0D0D"/>
          <w:sz w:val="24"/>
          <w:szCs w:val="24"/>
          <w:lang w:val="en-US"/>
        </w:rPr>
        <w:t xml:space="preserve">, b) </w:t>
      </w:r>
      <w:r w:rsidRPr="00976560">
        <w:rPr>
          <w:rFonts w:ascii="Times New Roman" w:hAnsi="Times New Roman" w:cs="Times New Roman"/>
          <w:color w:val="0D0D0D"/>
          <w:sz w:val="24"/>
          <w:szCs w:val="24"/>
        </w:rPr>
        <w:t>Tenaga pendidik atau sumber be</w:t>
      </w:r>
      <w:r>
        <w:rPr>
          <w:rFonts w:ascii="Times New Roman" w:hAnsi="Times New Roman" w:cs="Times New Roman"/>
          <w:color w:val="0D0D0D"/>
          <w:sz w:val="24"/>
          <w:szCs w:val="24"/>
        </w:rPr>
        <w:t>lajar professional masih kurang</w:t>
      </w:r>
      <w:r>
        <w:rPr>
          <w:rFonts w:ascii="Times New Roman" w:hAnsi="Times New Roman" w:cs="Times New Roman"/>
          <w:color w:val="0D0D0D"/>
          <w:sz w:val="24"/>
          <w:szCs w:val="24"/>
          <w:lang w:val="en-US"/>
        </w:rPr>
        <w:t xml:space="preserve">, c) </w:t>
      </w:r>
      <w:r w:rsidRPr="00976560">
        <w:rPr>
          <w:rFonts w:ascii="Times New Roman" w:hAnsi="Times New Roman" w:cs="Times New Roman"/>
          <w:color w:val="0D0D0D"/>
          <w:sz w:val="24"/>
          <w:szCs w:val="24"/>
        </w:rPr>
        <w:t>Motivasi belajar peserta didik relative rendah</w:t>
      </w:r>
    </w:p>
    <w:p w:rsidR="00A876BA" w:rsidRPr="00976560" w:rsidRDefault="00A876BA" w:rsidP="00A876BA">
      <w:pPr>
        <w:autoSpaceDE w:val="0"/>
        <w:autoSpaceDN w:val="0"/>
        <w:adjustRightInd w:val="0"/>
        <w:ind w:right="618"/>
        <w:jc w:val="both"/>
        <w:rPr>
          <w:rFonts w:ascii="Times New Roman" w:hAnsi="Times New Roman" w:cs="Times New Roman"/>
          <w:color w:val="0D0D0D"/>
          <w:sz w:val="24"/>
          <w:szCs w:val="24"/>
        </w:rPr>
      </w:pPr>
    </w:p>
    <w:p w:rsidR="00A876BA" w:rsidRPr="00EA3B0F" w:rsidRDefault="00A876BA" w:rsidP="00395CA1">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Progran-program Pendidikan Nonformal</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Nurlaily (Abdulhak</w:t>
      </w:r>
      <w:r>
        <w:rPr>
          <w:rFonts w:ascii="Times New Roman" w:hAnsi="Times New Roman" w:cs="Times New Roman"/>
          <w:color w:val="0D0D0D"/>
          <w:sz w:val="24"/>
          <w:szCs w:val="24"/>
        </w:rPr>
        <w:t>,</w:t>
      </w:r>
      <w:r w:rsidRPr="00F878D5">
        <w:rPr>
          <w:rFonts w:ascii="Times New Roman" w:hAnsi="Times New Roman" w:cs="Times New Roman"/>
          <w:color w:val="0D0D0D"/>
          <w:sz w:val="24"/>
          <w:szCs w:val="24"/>
        </w:rPr>
        <w:t xml:space="preserve"> 2012: 52) menyatakan jenis</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pendidikan nonformal ada delapan, yaitu:</w:t>
      </w:r>
    </w:p>
    <w:p w:rsidR="00A876BA" w:rsidRPr="00EA3B0F" w:rsidRDefault="00A876BA" w:rsidP="00395CA1">
      <w:pPr>
        <w:pStyle w:val="ListParagraph"/>
        <w:numPr>
          <w:ilvl w:val="0"/>
          <w:numId w:val="57"/>
        </w:numPr>
        <w:autoSpaceDE w:val="0"/>
        <w:autoSpaceDN w:val="0"/>
        <w:adjustRightInd w:val="0"/>
        <w:spacing w:line="240" w:lineRule="auto"/>
        <w:ind w:left="851" w:right="618"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Pendidikan kecakapan hidup</w:t>
      </w:r>
    </w:p>
    <w:p w:rsidR="00A876BA" w:rsidRPr="00EA3B0F" w:rsidRDefault="00A876BA" w:rsidP="00395CA1">
      <w:pPr>
        <w:pStyle w:val="ListParagraph"/>
        <w:numPr>
          <w:ilvl w:val="0"/>
          <w:numId w:val="57"/>
        </w:numPr>
        <w:autoSpaceDE w:val="0"/>
        <w:autoSpaceDN w:val="0"/>
        <w:adjustRightInd w:val="0"/>
        <w:spacing w:line="240" w:lineRule="auto"/>
        <w:ind w:left="851" w:right="618"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Pendidikan anak usia dini</w:t>
      </w:r>
    </w:p>
    <w:p w:rsidR="00A876BA" w:rsidRPr="00EA3B0F" w:rsidRDefault="00A876BA" w:rsidP="00395CA1">
      <w:pPr>
        <w:pStyle w:val="ListParagraph"/>
        <w:numPr>
          <w:ilvl w:val="0"/>
          <w:numId w:val="57"/>
        </w:numPr>
        <w:autoSpaceDE w:val="0"/>
        <w:autoSpaceDN w:val="0"/>
        <w:adjustRightInd w:val="0"/>
        <w:spacing w:line="240" w:lineRule="auto"/>
        <w:ind w:left="851" w:right="618"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Pendidikan kepemudaan</w:t>
      </w:r>
    </w:p>
    <w:p w:rsidR="00A876BA" w:rsidRPr="00EA3B0F" w:rsidRDefault="00A876BA" w:rsidP="00395CA1">
      <w:pPr>
        <w:pStyle w:val="ListParagraph"/>
        <w:numPr>
          <w:ilvl w:val="0"/>
          <w:numId w:val="57"/>
        </w:numPr>
        <w:autoSpaceDE w:val="0"/>
        <w:autoSpaceDN w:val="0"/>
        <w:adjustRightInd w:val="0"/>
        <w:spacing w:line="240" w:lineRule="auto"/>
        <w:ind w:left="851" w:right="618"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Pendidikan pemberdayaan perempuan</w:t>
      </w:r>
    </w:p>
    <w:p w:rsidR="00A876BA" w:rsidRPr="00EA3B0F" w:rsidRDefault="00A876BA" w:rsidP="00395CA1">
      <w:pPr>
        <w:pStyle w:val="ListParagraph"/>
        <w:numPr>
          <w:ilvl w:val="0"/>
          <w:numId w:val="57"/>
        </w:numPr>
        <w:autoSpaceDE w:val="0"/>
        <w:autoSpaceDN w:val="0"/>
        <w:adjustRightInd w:val="0"/>
        <w:spacing w:line="240" w:lineRule="auto"/>
        <w:ind w:left="851" w:right="618"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Pendidikan keaksaraan</w:t>
      </w:r>
    </w:p>
    <w:p w:rsidR="00A876BA" w:rsidRPr="00EA3B0F" w:rsidRDefault="00A876BA" w:rsidP="00395CA1">
      <w:pPr>
        <w:pStyle w:val="ListParagraph"/>
        <w:numPr>
          <w:ilvl w:val="0"/>
          <w:numId w:val="57"/>
        </w:numPr>
        <w:autoSpaceDE w:val="0"/>
        <w:autoSpaceDN w:val="0"/>
        <w:adjustRightInd w:val="0"/>
        <w:spacing w:line="240" w:lineRule="auto"/>
        <w:ind w:left="851" w:right="618"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Pendidikn ketrampilan dan pelatihan kerja</w:t>
      </w:r>
    </w:p>
    <w:p w:rsidR="00A876BA" w:rsidRPr="00EA3B0F" w:rsidRDefault="00A876BA" w:rsidP="00395CA1">
      <w:pPr>
        <w:pStyle w:val="ListParagraph"/>
        <w:numPr>
          <w:ilvl w:val="0"/>
          <w:numId w:val="57"/>
        </w:numPr>
        <w:autoSpaceDE w:val="0"/>
        <w:autoSpaceDN w:val="0"/>
        <w:adjustRightInd w:val="0"/>
        <w:spacing w:line="240" w:lineRule="auto"/>
        <w:ind w:left="851" w:right="618"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Pendidikan kesetaraan</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Sedangkan satuan pendidikan nonformal menurut Nurlaily (Abdulhak</w:t>
      </w:r>
      <w:r>
        <w:rPr>
          <w:rFonts w:ascii="Times New Roman" w:hAnsi="Times New Roman" w:cs="Times New Roman"/>
          <w:color w:val="0D0D0D"/>
          <w:sz w:val="24"/>
          <w:szCs w:val="24"/>
        </w:rPr>
        <w:t>,</w:t>
      </w:r>
      <w:r w:rsidRPr="00F878D5">
        <w:rPr>
          <w:rFonts w:ascii="Times New Roman" w:hAnsi="Times New Roman" w:cs="Times New Roman"/>
          <w:color w:val="0D0D0D"/>
          <w:sz w:val="24"/>
          <w:szCs w:val="24"/>
        </w:rPr>
        <w:t xml:space="preserve"> 2012: 52) ada enam yaitu:</w:t>
      </w:r>
      <w:r>
        <w:rPr>
          <w:rFonts w:ascii="Times New Roman" w:hAnsi="Times New Roman" w:cs="Times New Roman"/>
          <w:color w:val="0D0D0D"/>
          <w:sz w:val="24"/>
          <w:szCs w:val="24"/>
        </w:rPr>
        <w:t xml:space="preserve"> “1) </w:t>
      </w:r>
      <w:r w:rsidRPr="00236844">
        <w:rPr>
          <w:rFonts w:ascii="Times New Roman" w:hAnsi="Times New Roman" w:cs="Times New Roman"/>
          <w:color w:val="0D0D0D"/>
          <w:sz w:val="24"/>
          <w:szCs w:val="24"/>
        </w:rPr>
        <w:t>Lembaga kursus</w:t>
      </w:r>
      <w:r>
        <w:rPr>
          <w:rFonts w:ascii="Times New Roman" w:hAnsi="Times New Roman" w:cs="Times New Roman"/>
          <w:color w:val="0D0D0D"/>
          <w:sz w:val="24"/>
          <w:szCs w:val="24"/>
        </w:rPr>
        <w:t xml:space="preserve">, 2) </w:t>
      </w:r>
      <w:r w:rsidRPr="00EA3B0F">
        <w:rPr>
          <w:rFonts w:ascii="Times New Roman" w:hAnsi="Times New Roman" w:cs="Times New Roman"/>
          <w:color w:val="0D0D0D"/>
          <w:sz w:val="24"/>
          <w:szCs w:val="24"/>
        </w:rPr>
        <w:t>Lembaga pelatihan</w:t>
      </w:r>
      <w:r>
        <w:rPr>
          <w:rFonts w:ascii="Times New Roman" w:hAnsi="Times New Roman" w:cs="Times New Roman"/>
          <w:color w:val="0D0D0D"/>
          <w:sz w:val="24"/>
          <w:szCs w:val="24"/>
        </w:rPr>
        <w:t xml:space="preserve">, 3) </w:t>
      </w:r>
      <w:r w:rsidRPr="00EA3B0F">
        <w:rPr>
          <w:rFonts w:ascii="Times New Roman" w:hAnsi="Times New Roman" w:cs="Times New Roman"/>
          <w:color w:val="0D0D0D"/>
          <w:sz w:val="24"/>
          <w:szCs w:val="24"/>
        </w:rPr>
        <w:t>Kelompok belajar</w:t>
      </w:r>
      <w:r>
        <w:rPr>
          <w:rFonts w:ascii="Times New Roman" w:hAnsi="Times New Roman" w:cs="Times New Roman"/>
          <w:color w:val="0D0D0D"/>
          <w:sz w:val="24"/>
          <w:szCs w:val="24"/>
        </w:rPr>
        <w:t xml:space="preserve">, 4) </w:t>
      </w:r>
      <w:r w:rsidRPr="00EA3B0F">
        <w:rPr>
          <w:rFonts w:ascii="Times New Roman" w:hAnsi="Times New Roman" w:cs="Times New Roman"/>
          <w:color w:val="0D0D0D"/>
          <w:sz w:val="24"/>
          <w:szCs w:val="24"/>
        </w:rPr>
        <w:t>Pusat Kegiatan Belajar Masyarakat (PKBM)</w:t>
      </w:r>
      <w:r>
        <w:rPr>
          <w:rFonts w:ascii="Times New Roman" w:hAnsi="Times New Roman" w:cs="Times New Roman"/>
          <w:color w:val="0D0D0D"/>
          <w:sz w:val="24"/>
          <w:szCs w:val="24"/>
        </w:rPr>
        <w:t xml:space="preserve">, 5) </w:t>
      </w:r>
      <w:r w:rsidRPr="00EA3B0F">
        <w:rPr>
          <w:rFonts w:ascii="Times New Roman" w:hAnsi="Times New Roman" w:cs="Times New Roman"/>
          <w:color w:val="0D0D0D"/>
          <w:sz w:val="24"/>
          <w:szCs w:val="24"/>
        </w:rPr>
        <w:t>Majelis taklim</w:t>
      </w:r>
      <w:r>
        <w:rPr>
          <w:rFonts w:ascii="Times New Roman" w:hAnsi="Times New Roman" w:cs="Times New Roman"/>
          <w:color w:val="0D0D0D"/>
          <w:sz w:val="24"/>
          <w:szCs w:val="24"/>
        </w:rPr>
        <w:t xml:space="preserve">, 6) </w:t>
      </w:r>
      <w:r w:rsidRPr="00EA3B0F">
        <w:rPr>
          <w:rFonts w:ascii="Times New Roman" w:hAnsi="Times New Roman" w:cs="Times New Roman"/>
          <w:color w:val="0D0D0D"/>
          <w:sz w:val="24"/>
          <w:szCs w:val="24"/>
        </w:rPr>
        <w:t>Satuan pendidikan sejenis</w:t>
      </w:r>
      <w:r>
        <w:rPr>
          <w:rFonts w:ascii="Times New Roman" w:hAnsi="Times New Roman" w:cs="Times New Roman"/>
          <w:color w:val="0D0D0D"/>
          <w:sz w:val="24"/>
          <w:szCs w:val="24"/>
        </w:rPr>
        <w:t>”. Selanjutnya diuraikan sebagai berikut:</w:t>
      </w:r>
    </w:p>
    <w:p w:rsidR="006F08A3" w:rsidRPr="006F08A3" w:rsidRDefault="006F08A3" w:rsidP="006F08A3">
      <w:pPr>
        <w:pStyle w:val="NoSpacing"/>
      </w:pPr>
    </w:p>
    <w:p w:rsidR="00A876BA" w:rsidRPr="00EA3B0F" w:rsidRDefault="00A876BA" w:rsidP="00395CA1">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lastRenderedPageBreak/>
        <w:t>Lembaga kursus</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Lembaga kursus </w:t>
      </w:r>
      <w:r w:rsidRPr="00F878D5">
        <w:rPr>
          <w:rFonts w:ascii="Times New Roman" w:hAnsi="Times New Roman" w:cs="Times New Roman"/>
          <w:color w:val="0D0D0D"/>
          <w:sz w:val="24"/>
          <w:szCs w:val="24"/>
        </w:rPr>
        <w:t>adalah satuan pendidikan nonformal yang terdiri atas sekumpulan warga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masyarakat yang memberikan pengetahuan, ketrampilan dan sikap mental</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tertentu bagi warga belajar.</w:t>
      </w:r>
    </w:p>
    <w:p w:rsidR="00A876BA" w:rsidRPr="00EA3B0F" w:rsidRDefault="00A876BA" w:rsidP="00395CA1">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Lembaga pelatihan</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Pelatihan adalah proses</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pendidikan jangka pendek yang menggunakan prosedur yang sistematis dan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terorganisasi dimana peserta pelatihan biasanya tingkat nonmanagerial dengan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tujuan mendapatkan pengetahuan dan ketrampilan teknis serta tujuan tertentu.</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Admodiwirio (Abdulhak</w:t>
      </w:r>
      <w:r>
        <w:rPr>
          <w:rFonts w:ascii="Times New Roman" w:hAnsi="Times New Roman" w:cs="Times New Roman"/>
          <w:color w:val="0D0D0D"/>
          <w:sz w:val="24"/>
          <w:szCs w:val="24"/>
        </w:rPr>
        <w:t>,</w:t>
      </w:r>
      <w:r w:rsidRPr="00F878D5">
        <w:rPr>
          <w:rFonts w:ascii="Times New Roman" w:hAnsi="Times New Roman" w:cs="Times New Roman"/>
          <w:color w:val="0D0D0D"/>
          <w:sz w:val="24"/>
          <w:szCs w:val="24"/>
        </w:rPr>
        <w:t xml:space="preserve"> 2012: 56) menjelaskan bahwa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jenis-jenis pelatihan dapat dibedakan menjadi dua yaitu:</w:t>
      </w:r>
    </w:p>
    <w:p w:rsidR="00A876BA" w:rsidRPr="00EA3B0F" w:rsidRDefault="00A876BA" w:rsidP="00395CA1">
      <w:pPr>
        <w:pStyle w:val="ListParagraph"/>
        <w:numPr>
          <w:ilvl w:val="0"/>
          <w:numId w:val="41"/>
        </w:numPr>
        <w:autoSpaceDE w:val="0"/>
        <w:autoSpaceDN w:val="0"/>
        <w:adjustRightInd w:val="0"/>
        <w:spacing w:after="0" w:line="480" w:lineRule="auto"/>
        <w:ind w:left="567"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Latihan prajabatan yaitu pelatihan yang diperuntukan bagi siswa,</w:t>
      </w:r>
      <w:r w:rsidRPr="00EA3B0F">
        <w:rPr>
          <w:rFonts w:ascii="Times New Roman" w:hAnsi="Times New Roman" w:cs="Times New Roman"/>
          <w:color w:val="0D0D0D"/>
          <w:sz w:val="24"/>
          <w:szCs w:val="24"/>
          <w:lang w:val="en-US"/>
        </w:rPr>
        <w:t xml:space="preserve"> </w:t>
      </w:r>
      <w:r w:rsidRPr="00EA3B0F">
        <w:rPr>
          <w:rFonts w:ascii="Times New Roman" w:hAnsi="Times New Roman" w:cs="Times New Roman"/>
          <w:color w:val="0D0D0D"/>
          <w:sz w:val="24"/>
          <w:szCs w:val="24"/>
        </w:rPr>
        <w:t>mahasiswa/I yang mendapat ikatan dinas dan calon pegawai (tugas belajar,</w:t>
      </w:r>
      <w:r w:rsidRPr="00EA3B0F">
        <w:rPr>
          <w:rFonts w:ascii="Times New Roman" w:hAnsi="Times New Roman" w:cs="Times New Roman"/>
          <w:color w:val="0D0D0D"/>
          <w:sz w:val="24"/>
          <w:szCs w:val="24"/>
          <w:lang w:val="en-US"/>
        </w:rPr>
        <w:t xml:space="preserve"> </w:t>
      </w:r>
      <w:r w:rsidRPr="00EA3B0F">
        <w:rPr>
          <w:rFonts w:ascii="Times New Roman" w:hAnsi="Times New Roman" w:cs="Times New Roman"/>
          <w:color w:val="0D0D0D"/>
          <w:sz w:val="24"/>
          <w:szCs w:val="24"/>
        </w:rPr>
        <w:t>CPNS)</w:t>
      </w:r>
    </w:p>
    <w:p w:rsidR="00A876BA" w:rsidRPr="00EA3B0F" w:rsidRDefault="00A876BA" w:rsidP="00395CA1">
      <w:pPr>
        <w:pStyle w:val="ListParagraph"/>
        <w:numPr>
          <w:ilvl w:val="0"/>
          <w:numId w:val="41"/>
        </w:numPr>
        <w:autoSpaceDE w:val="0"/>
        <w:autoSpaceDN w:val="0"/>
        <w:adjustRightInd w:val="0"/>
        <w:spacing w:after="0" w:line="480" w:lineRule="auto"/>
        <w:ind w:left="567"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Latihan dalam jabatan yaitu latihan yang diperuntukan bagi seseorang yang</w:t>
      </w:r>
      <w:r w:rsidRPr="00EA3B0F">
        <w:rPr>
          <w:rFonts w:ascii="Times New Roman" w:hAnsi="Times New Roman" w:cs="Times New Roman"/>
          <w:color w:val="0D0D0D"/>
          <w:sz w:val="24"/>
          <w:szCs w:val="24"/>
          <w:lang w:val="en-US"/>
        </w:rPr>
        <w:t xml:space="preserve"> </w:t>
      </w:r>
      <w:r w:rsidRPr="00EA3B0F">
        <w:rPr>
          <w:rFonts w:ascii="Times New Roman" w:hAnsi="Times New Roman" w:cs="Times New Roman"/>
          <w:color w:val="0D0D0D"/>
          <w:sz w:val="24"/>
          <w:szCs w:val="24"/>
        </w:rPr>
        <w:t>telah atau yang akan menduduki jabatan tertentu. Termasuk didalamnya</w:t>
      </w:r>
      <w:r w:rsidRPr="00EA3B0F">
        <w:rPr>
          <w:rFonts w:ascii="Times New Roman" w:hAnsi="Times New Roman" w:cs="Times New Roman"/>
          <w:color w:val="0D0D0D"/>
          <w:sz w:val="24"/>
          <w:szCs w:val="24"/>
          <w:lang w:val="en-US"/>
        </w:rPr>
        <w:t xml:space="preserve"> </w:t>
      </w:r>
      <w:r w:rsidRPr="00EA3B0F">
        <w:rPr>
          <w:rFonts w:ascii="Times New Roman" w:hAnsi="Times New Roman" w:cs="Times New Roman"/>
          <w:color w:val="0D0D0D"/>
          <w:sz w:val="24"/>
          <w:szCs w:val="24"/>
        </w:rPr>
        <w:t>adalah pelatihan structural, pelatihan fungsional dan pelatihan teknis.</w:t>
      </w:r>
    </w:p>
    <w:p w:rsidR="00A876BA" w:rsidRPr="00EA3B0F" w:rsidRDefault="00A876BA" w:rsidP="00395CA1">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Kelompok belajar</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Kelompok belajar adalah program kelompok belajar yang dijalankan untuk</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mengejar ketertinggalan, bersifat bekerja dalam belajar dan menggunakan wadah</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kelompok belajar. Program kelompok belajar dapat di klasifikasikan menjadi</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dua, yaitu:</w:t>
      </w:r>
    </w:p>
    <w:p w:rsidR="002802E5" w:rsidRPr="002802E5" w:rsidRDefault="002802E5" w:rsidP="002802E5">
      <w:pPr>
        <w:pStyle w:val="NoSpacing"/>
      </w:pPr>
    </w:p>
    <w:p w:rsidR="00A876BA" w:rsidRPr="00EA3B0F" w:rsidRDefault="00A876BA" w:rsidP="00395CA1">
      <w:pPr>
        <w:pStyle w:val="ListParagraph"/>
        <w:numPr>
          <w:ilvl w:val="0"/>
          <w:numId w:val="42"/>
        </w:numPr>
        <w:autoSpaceDE w:val="0"/>
        <w:autoSpaceDN w:val="0"/>
        <w:adjustRightInd w:val="0"/>
        <w:spacing w:after="0" w:line="480" w:lineRule="auto"/>
        <w:ind w:left="567"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lastRenderedPageBreak/>
        <w:t>Kelompok belajar fungsional:</w:t>
      </w:r>
    </w:p>
    <w:p w:rsidR="00A876BA" w:rsidRPr="00F878D5" w:rsidRDefault="00A876BA" w:rsidP="00A876BA">
      <w:pPr>
        <w:autoSpaceDE w:val="0"/>
        <w:autoSpaceDN w:val="0"/>
        <w:adjustRightInd w:val="0"/>
        <w:spacing w:line="480" w:lineRule="auto"/>
        <w:ind w:left="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Keaksaraan fungsional, kelompok belajar usaha, kelompok pemuda produktif</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pedesaan, kelompok pemberdayaan swadaya masyarakat dan kelompok</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pemuda produktif mandiri.</w:t>
      </w:r>
    </w:p>
    <w:p w:rsidR="00A876BA" w:rsidRPr="00EA3B0F" w:rsidRDefault="00A876BA" w:rsidP="00395CA1">
      <w:pPr>
        <w:pStyle w:val="ListParagraph"/>
        <w:numPr>
          <w:ilvl w:val="0"/>
          <w:numId w:val="42"/>
        </w:numPr>
        <w:autoSpaceDE w:val="0"/>
        <w:autoSpaceDN w:val="0"/>
        <w:adjustRightInd w:val="0"/>
        <w:spacing w:after="0" w:line="480" w:lineRule="auto"/>
        <w:ind w:left="567"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Kelompok belajar kesetaraan:</w:t>
      </w:r>
    </w:p>
    <w:p w:rsidR="00A876BA" w:rsidRDefault="00A876BA" w:rsidP="00A876BA">
      <w:pPr>
        <w:autoSpaceDE w:val="0"/>
        <w:autoSpaceDN w:val="0"/>
        <w:adjustRightInd w:val="0"/>
        <w:spacing w:line="480" w:lineRule="auto"/>
        <w:ind w:left="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Kejar paket A (setara SD), Kejar paket B (setara SMP), Kejar paket C (setara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SMA).</w:t>
      </w:r>
      <w:r>
        <w:rPr>
          <w:rFonts w:ascii="Times New Roman" w:hAnsi="Times New Roman" w:cs="Times New Roman"/>
          <w:color w:val="0D0D0D"/>
          <w:sz w:val="24"/>
          <w:szCs w:val="24"/>
        </w:rPr>
        <w:t xml:space="preserve"> </w:t>
      </w:r>
    </w:p>
    <w:p w:rsidR="00A876BA" w:rsidRPr="00EA3B0F" w:rsidRDefault="00A876BA" w:rsidP="00395CA1">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color w:val="0D0D0D"/>
          <w:sz w:val="24"/>
          <w:szCs w:val="24"/>
          <w:lang w:val="en-US"/>
        </w:rPr>
      </w:pPr>
      <w:r w:rsidRPr="00EA3B0F">
        <w:rPr>
          <w:rFonts w:ascii="Times New Roman" w:hAnsi="Times New Roman" w:cs="Times New Roman"/>
          <w:color w:val="0D0D0D"/>
          <w:sz w:val="24"/>
          <w:szCs w:val="24"/>
        </w:rPr>
        <w:t>Pusat Kegiatan Belajar Masyarakat (PKBM)</w:t>
      </w:r>
      <w:r w:rsidRPr="00EA3B0F">
        <w:rPr>
          <w:rFonts w:ascii="Times New Roman" w:hAnsi="Times New Roman" w:cs="Times New Roman"/>
          <w:color w:val="0D0D0D"/>
          <w:sz w:val="24"/>
          <w:szCs w:val="24"/>
          <w:lang w:val="en-US"/>
        </w:rPr>
        <w:t xml:space="preserve"> </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Pusat kegiatan belajar</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masyarakat merupakan tempat belajar yang dibentuk dari, oleh dan untuk</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masyarakat, dalam rangka meningkatkan pengetahuan, ketrampilan, sikap, hobi</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dan bakat warga masyarakat, yang bertitik tolak dari kebermaknaan dan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kebermanfaatan program bagi warga belajar dengan menggali dan memanfaatkan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potensi sumber daya manusia dan sumber daya alam yang ada di lingkungannya.</w:t>
      </w:r>
    </w:p>
    <w:p w:rsidR="00A876BA" w:rsidRPr="00EA3B0F" w:rsidRDefault="00A876BA" w:rsidP="00395CA1">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Majelis taklim</w:t>
      </w:r>
    </w:p>
    <w:p w:rsidR="00A876BA" w:rsidRPr="00474013"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Majelis taklim adalah suatu</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proses pendidikan nonformal yang dilaksanakan oleh masyarakat dengan tujuan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meningkatkan pengetahuan dan keterampilan serta perubahan sikap hidup</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terutama yang berhubungan dengan agama islam yang dilaksanakan secara apik</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dan rapi.</w:t>
      </w:r>
    </w:p>
    <w:p w:rsidR="00A876BA" w:rsidRPr="00EA3B0F" w:rsidRDefault="00A876BA" w:rsidP="00395CA1">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EA3B0F">
        <w:rPr>
          <w:rFonts w:ascii="Times New Roman" w:hAnsi="Times New Roman" w:cs="Times New Roman"/>
          <w:color w:val="0D0D0D"/>
          <w:sz w:val="24"/>
          <w:szCs w:val="24"/>
        </w:rPr>
        <w:t>Satuan pendidikan sejenis</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Satuan pendidikan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sejenis adalah pendidikan nonformal yang diselenggarakan oleh masyarakat</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dalam rangka memenuhi kebutuhan belajar dan untuk meningkatkan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lastRenderedPageBreak/>
        <w:t>pengetahuan, ketrampilan dan perubahan sikap yang cakupannya sangat luas.</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Jenis-jenis kegiatan yang termasuk dalam satuan pendidikan yang sejenis adalah:</w:t>
      </w:r>
    </w:p>
    <w:p w:rsidR="00A876BA" w:rsidRPr="00BF0D8E" w:rsidRDefault="00A876BA" w:rsidP="00395CA1">
      <w:pPr>
        <w:pStyle w:val="ListParagraph"/>
        <w:numPr>
          <w:ilvl w:val="0"/>
          <w:numId w:val="43"/>
        </w:numPr>
        <w:autoSpaceDE w:val="0"/>
        <w:autoSpaceDN w:val="0"/>
        <w:adjustRightInd w:val="0"/>
        <w:spacing w:after="0" w:line="480" w:lineRule="auto"/>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Pra sekolah (kelompok bermain, penitipan anak)</w:t>
      </w:r>
    </w:p>
    <w:p w:rsidR="00A876BA" w:rsidRPr="00BF0D8E" w:rsidRDefault="00A876BA" w:rsidP="00395CA1">
      <w:pPr>
        <w:pStyle w:val="ListParagraph"/>
        <w:numPr>
          <w:ilvl w:val="0"/>
          <w:numId w:val="43"/>
        </w:numPr>
        <w:autoSpaceDE w:val="0"/>
        <w:autoSpaceDN w:val="0"/>
        <w:adjustRightInd w:val="0"/>
        <w:spacing w:after="0" w:line="480" w:lineRule="auto"/>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Balai latihan dan penyuluhan</w:t>
      </w:r>
    </w:p>
    <w:p w:rsidR="00A876BA" w:rsidRPr="00BF0D8E" w:rsidRDefault="00A876BA" w:rsidP="00395CA1">
      <w:pPr>
        <w:pStyle w:val="ListParagraph"/>
        <w:numPr>
          <w:ilvl w:val="0"/>
          <w:numId w:val="43"/>
        </w:numPr>
        <w:autoSpaceDE w:val="0"/>
        <w:autoSpaceDN w:val="0"/>
        <w:adjustRightInd w:val="0"/>
        <w:spacing w:after="0" w:line="480" w:lineRule="auto"/>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Kepramukaan</w:t>
      </w:r>
    </w:p>
    <w:p w:rsidR="00A876BA" w:rsidRPr="00BF0D8E" w:rsidRDefault="00A876BA" w:rsidP="00395CA1">
      <w:pPr>
        <w:pStyle w:val="ListParagraph"/>
        <w:numPr>
          <w:ilvl w:val="0"/>
          <w:numId w:val="43"/>
        </w:numPr>
        <w:autoSpaceDE w:val="0"/>
        <w:autoSpaceDN w:val="0"/>
        <w:adjustRightInd w:val="0"/>
        <w:spacing w:after="0" w:line="480" w:lineRule="auto"/>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Padepokan pencak silat</w:t>
      </w:r>
    </w:p>
    <w:p w:rsidR="00A876BA" w:rsidRPr="00BF0D8E" w:rsidRDefault="00A876BA" w:rsidP="00395CA1">
      <w:pPr>
        <w:pStyle w:val="ListParagraph"/>
        <w:numPr>
          <w:ilvl w:val="0"/>
          <w:numId w:val="43"/>
        </w:numPr>
        <w:autoSpaceDE w:val="0"/>
        <w:autoSpaceDN w:val="0"/>
        <w:adjustRightInd w:val="0"/>
        <w:spacing w:after="0" w:line="480" w:lineRule="auto"/>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Sanggar kesenian</w:t>
      </w:r>
    </w:p>
    <w:p w:rsidR="00A876BA" w:rsidRPr="00BF0D8E" w:rsidRDefault="00A876BA" w:rsidP="00395CA1">
      <w:pPr>
        <w:pStyle w:val="ListParagraph"/>
        <w:numPr>
          <w:ilvl w:val="0"/>
          <w:numId w:val="43"/>
        </w:numPr>
        <w:autoSpaceDE w:val="0"/>
        <w:autoSpaceDN w:val="0"/>
        <w:adjustRightInd w:val="0"/>
        <w:spacing w:after="0" w:line="480" w:lineRule="auto"/>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Bengkel/teater</w:t>
      </w:r>
    </w:p>
    <w:p w:rsidR="00A876BA" w:rsidRPr="00BF0D8E" w:rsidRDefault="00A876BA" w:rsidP="00395CA1">
      <w:pPr>
        <w:pStyle w:val="ListParagraph"/>
        <w:numPr>
          <w:ilvl w:val="0"/>
          <w:numId w:val="43"/>
        </w:numPr>
        <w:autoSpaceDE w:val="0"/>
        <w:autoSpaceDN w:val="0"/>
        <w:adjustRightInd w:val="0"/>
        <w:spacing w:after="0" w:line="480" w:lineRule="auto"/>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Lembaga komunikasi edukatif melalui media massa (cetak dan elektronik</w:t>
      </w:r>
    </w:p>
    <w:p w:rsidR="00A876BA" w:rsidRPr="00BF0D8E" w:rsidRDefault="00A876BA" w:rsidP="00395CA1">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Penyelenggaraan Satuan Pendidikan Nonformal di Masyarakat</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Perkembangan satuan pendidikan nonformal dari kemunculannya hingga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saat ini diselenggarakan oleh lembaga-lembaga pemerintah dan masyarakat.</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Satuan pendidikan nonformal yang dikembangkan oleh Direktorat Pendidikan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Masyarakat terdiri dari lima kategori yaitu:</w:t>
      </w:r>
    </w:p>
    <w:p w:rsidR="00A876BA" w:rsidRPr="00BF0D8E" w:rsidRDefault="00A876BA" w:rsidP="00395CA1">
      <w:pPr>
        <w:pStyle w:val="ListParagraph"/>
        <w:numPr>
          <w:ilvl w:val="0"/>
          <w:numId w:val="44"/>
        </w:numPr>
        <w:autoSpaceDE w:val="0"/>
        <w:autoSpaceDN w:val="0"/>
        <w:adjustRightInd w:val="0"/>
        <w:spacing w:after="0" w:line="480" w:lineRule="auto"/>
        <w:ind w:left="284" w:hanging="283"/>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Kejar Paket A, B dan C</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Umur peserta kejar berdasarkan kesetaraanya dengan pendidikan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persekolahan dibedakan menjadi 2 macam yaitu kejar yang disetarakan dan tidak</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disetarakan. Maksud dari disetarakan adalah kualitas lulusan, proses belajar</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mengajar, peralatan yang digunakan, ijazah yang diperoleh, umur peserta setara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dengan yang terdapat dipersekolahan.</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Menurut Abdulhak (2012: 61) Ditinjau dari segi dana kejar</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 xml:space="preserve">dibedakan menjadi dua yaitu </w:t>
      </w:r>
      <w:r>
        <w:rPr>
          <w:rFonts w:ascii="Times New Roman" w:hAnsi="Times New Roman" w:cs="Times New Roman"/>
          <w:color w:val="0D0D0D"/>
          <w:sz w:val="24"/>
          <w:szCs w:val="24"/>
        </w:rPr>
        <w:t>“</w:t>
      </w:r>
      <w:r w:rsidRPr="00F878D5">
        <w:rPr>
          <w:rFonts w:ascii="Times New Roman" w:hAnsi="Times New Roman" w:cs="Times New Roman"/>
          <w:color w:val="0D0D0D"/>
          <w:sz w:val="24"/>
          <w:szCs w:val="24"/>
        </w:rPr>
        <w:t>kejar swadana (kejar paket A</w:t>
      </w:r>
      <w:r>
        <w:rPr>
          <w:rFonts w:ascii="Times New Roman" w:hAnsi="Times New Roman" w:cs="Times New Roman"/>
          <w:color w:val="0D0D0D"/>
          <w:sz w:val="24"/>
          <w:szCs w:val="24"/>
        </w:rPr>
        <w:t>, B dan C</w:t>
      </w:r>
      <w:r w:rsidRPr="00F878D5">
        <w:rPr>
          <w:rFonts w:ascii="Times New Roman" w:hAnsi="Times New Roman" w:cs="Times New Roman"/>
          <w:color w:val="0D0D0D"/>
          <w:sz w:val="24"/>
          <w:szCs w:val="24"/>
        </w:rPr>
        <w:t>) dan subsidi</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pemerintah</w:t>
      </w:r>
      <w:r>
        <w:rPr>
          <w:rFonts w:ascii="Times New Roman" w:hAnsi="Times New Roman" w:cs="Times New Roman"/>
          <w:color w:val="0D0D0D"/>
          <w:sz w:val="24"/>
          <w:szCs w:val="24"/>
        </w:rPr>
        <w:t>”</w:t>
      </w:r>
      <w:r w:rsidRPr="00F878D5">
        <w:rPr>
          <w:rFonts w:ascii="Times New Roman" w:hAnsi="Times New Roman" w:cs="Times New Roman"/>
          <w:color w:val="0D0D0D"/>
          <w:sz w:val="24"/>
          <w:szCs w:val="24"/>
        </w:rPr>
        <w:t xml:space="preserve">. Kejar </w:t>
      </w:r>
      <w:r w:rsidRPr="00F878D5">
        <w:rPr>
          <w:rFonts w:ascii="Times New Roman" w:hAnsi="Times New Roman" w:cs="Times New Roman"/>
          <w:color w:val="0D0D0D"/>
          <w:sz w:val="24"/>
          <w:szCs w:val="24"/>
        </w:rPr>
        <w:lastRenderedPageBreak/>
        <w:t>swadana adalah segala sesuatu yang berhubungan dengan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proses belajar mengajar biayanya dibebankan kepada peserta sedang pemerintah</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hanya membantu pengadaan buku paket, intensif tutor dan evaluasi akhir serta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pengadaan ijazah. Kejar yang disubsidi pemerintah segala sesuatu yang</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berhubungan dengan penyelenggaraan kejar biayanya berasal dari pemerintah.</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Penyelenggaraan kejar berkaitan dengan pemberantasan tuna aksara dan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angka, tuna pengetahuan dasar dan tuna bahasa Indonesia. Penyelenggaraan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program kejar paket A, paket B serta paket C dihubungkan pula dengan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pembinaan dan pengembangan ketrampilan fungsional peserta didik yang</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berkaitan dengan mata pencaharian.</w:t>
      </w:r>
    </w:p>
    <w:p w:rsidR="00A876BA" w:rsidRPr="00BF0D8E" w:rsidRDefault="00A876BA" w:rsidP="00395CA1">
      <w:pPr>
        <w:pStyle w:val="ListParagraph"/>
        <w:numPr>
          <w:ilvl w:val="0"/>
          <w:numId w:val="44"/>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Kelompok Belajar Usaha (KBU)</w:t>
      </w:r>
    </w:p>
    <w:p w:rsidR="00A876BA"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Pelaksanaan KBU terpadu dan terintegrasi dengan proses bekerja dan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berusaha. Pengetahuan dan ketrampilan diperoleh warga belajar dari pelaksanaan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pekerjaan dan berusaha. Dana awal bagi KBU berasal dari proyek Dikmas yang</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penyalurannya melalui SKB dimana dana tersebut merupakan dana bergulir dan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SKB sebagai penanggung jawab</w:t>
      </w:r>
      <w:r>
        <w:rPr>
          <w:rFonts w:ascii="Times New Roman" w:hAnsi="Times New Roman" w:cs="Times New Roman"/>
          <w:color w:val="0D0D0D"/>
          <w:sz w:val="24"/>
          <w:szCs w:val="24"/>
        </w:rPr>
        <w:t xml:space="preserve"> </w:t>
      </w:r>
    </w:p>
    <w:p w:rsidR="00A876BA" w:rsidRPr="00BF0D8E" w:rsidRDefault="00A876BA" w:rsidP="00395CA1">
      <w:pPr>
        <w:pStyle w:val="ListParagraph"/>
        <w:numPr>
          <w:ilvl w:val="0"/>
          <w:numId w:val="44"/>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Kursus-Kursus</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Bertitik tolak dari kualitas lulusan pendidikan persekolahan yang belum</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siap memasuki dunia kerja yang disebabkan minimnya ketrampilan maka kursus</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merupakan jawaban dari permasalahan tersebut. Dalam pelaksanaannya kursus</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tersebut dilaksanakan di SKB dengan biaya dibebankan pada anggaran rutin SKB</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lastRenderedPageBreak/>
        <w:t>maupun sifatnya proyek , waktu pelaksanaan sore hari, tutor berasal dari lembaga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kursus maupun tenaga fungsional SKB.</w:t>
      </w:r>
    </w:p>
    <w:p w:rsidR="00A876BA" w:rsidRPr="00BF0D8E" w:rsidRDefault="00A876BA" w:rsidP="00395CA1">
      <w:pPr>
        <w:pStyle w:val="ListParagraph"/>
        <w:numPr>
          <w:ilvl w:val="0"/>
          <w:numId w:val="44"/>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Program Magang</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Program magang pada prinsipnya mengikutsertakan warga belajar dalam</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pusat-pusat kerja (perbengkelan, perusahaan, rumah-rumah industri, dll). Warga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belajar dalam magang ini bekerja sambil belajar dalam arti warga belajar</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mengerjakan segala sesuatu yang dibebankan kepadanya dan sambil</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mengerjakan pekerjaan tersebut mereka belajar dengan bimbingan pemilik pusat</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kerja tersebut atau orang lain yang dirujuk. Biaya selama mengikuti program</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magang dibantu oleh anggaran rutin SKB termasuk intensif pendamping serta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bantuan usaha mandiri setelah selesai magang.</w:t>
      </w:r>
    </w:p>
    <w:p w:rsidR="00A876BA" w:rsidRPr="00BF0D8E" w:rsidRDefault="00A876BA" w:rsidP="00395CA1">
      <w:pPr>
        <w:pStyle w:val="ListParagraph"/>
        <w:numPr>
          <w:ilvl w:val="0"/>
          <w:numId w:val="44"/>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Program Belajar Mandiri Termasuk didalamnya PKBM</w:t>
      </w:r>
    </w:p>
    <w:p w:rsidR="00A876BA" w:rsidRPr="00F878D5" w:rsidRDefault="00A876BA" w:rsidP="00A876BA">
      <w:pPr>
        <w:autoSpaceDE w:val="0"/>
        <w:autoSpaceDN w:val="0"/>
        <w:adjustRightInd w:val="0"/>
        <w:spacing w:line="480" w:lineRule="auto"/>
        <w:ind w:firstLine="567"/>
        <w:jc w:val="both"/>
        <w:rPr>
          <w:rFonts w:ascii="Times New Roman" w:hAnsi="Times New Roman" w:cs="Times New Roman"/>
          <w:color w:val="0D0D0D"/>
          <w:sz w:val="24"/>
          <w:szCs w:val="24"/>
        </w:rPr>
      </w:pPr>
      <w:r w:rsidRPr="00F878D5">
        <w:rPr>
          <w:rFonts w:ascii="Times New Roman" w:hAnsi="Times New Roman" w:cs="Times New Roman"/>
          <w:color w:val="0D0D0D"/>
          <w:sz w:val="24"/>
          <w:szCs w:val="24"/>
        </w:rPr>
        <w:t>Dalam praktiknya PKBM ada yang diselenggarakan oleh lembaga</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pemerintah, swasta dan masyarakat (LSM). Sri Nurlaily dalam Ishak Abdulhak</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(2012: 63) menyatakan bahwa:</w:t>
      </w:r>
    </w:p>
    <w:p w:rsidR="00A876BA" w:rsidRPr="00BF0D8E" w:rsidRDefault="00A876BA" w:rsidP="00395CA1">
      <w:pPr>
        <w:pStyle w:val="ListParagraph"/>
        <w:numPr>
          <w:ilvl w:val="0"/>
          <w:numId w:val="45"/>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PKBM yang dilaksanakan oleh masyarakat adalah segala sesuatu yang</w:t>
      </w:r>
      <w:r w:rsidRPr="00BF0D8E">
        <w:rPr>
          <w:rFonts w:ascii="Times New Roman" w:hAnsi="Times New Roman" w:cs="Times New Roman"/>
          <w:color w:val="0D0D0D"/>
          <w:sz w:val="24"/>
          <w:szCs w:val="24"/>
          <w:lang w:val="en-US"/>
        </w:rPr>
        <w:t xml:space="preserve"> </w:t>
      </w:r>
      <w:r w:rsidRPr="00BF0D8E">
        <w:rPr>
          <w:rFonts w:ascii="Times New Roman" w:hAnsi="Times New Roman" w:cs="Times New Roman"/>
          <w:color w:val="0D0D0D"/>
          <w:sz w:val="24"/>
          <w:szCs w:val="24"/>
        </w:rPr>
        <w:t>berhubungan dengan PKBM tersebut dibentuk, dilaksanakan dan</w:t>
      </w:r>
      <w:r w:rsidRPr="00BF0D8E">
        <w:rPr>
          <w:rFonts w:ascii="Times New Roman" w:hAnsi="Times New Roman" w:cs="Times New Roman"/>
          <w:color w:val="0D0D0D"/>
          <w:sz w:val="24"/>
          <w:szCs w:val="24"/>
          <w:lang w:val="en-US"/>
        </w:rPr>
        <w:t xml:space="preserve"> </w:t>
      </w:r>
      <w:r w:rsidRPr="00BF0D8E">
        <w:rPr>
          <w:rFonts w:ascii="Times New Roman" w:hAnsi="Times New Roman" w:cs="Times New Roman"/>
          <w:color w:val="0D0D0D"/>
          <w:sz w:val="24"/>
          <w:szCs w:val="24"/>
        </w:rPr>
        <w:t>dikembangkan oleh masyarakat.</w:t>
      </w:r>
    </w:p>
    <w:p w:rsidR="00A876BA" w:rsidRPr="00BF0D8E" w:rsidRDefault="00A876BA" w:rsidP="00395CA1">
      <w:pPr>
        <w:pStyle w:val="ListParagraph"/>
        <w:numPr>
          <w:ilvl w:val="0"/>
          <w:numId w:val="45"/>
        </w:numPr>
        <w:autoSpaceDE w:val="0"/>
        <w:autoSpaceDN w:val="0"/>
        <w:adjustRightInd w:val="0"/>
        <w:spacing w:after="0" w:line="480" w:lineRule="auto"/>
        <w:ind w:left="284" w:hanging="284"/>
        <w:jc w:val="both"/>
        <w:rPr>
          <w:rFonts w:ascii="Times New Roman" w:hAnsi="Times New Roman" w:cs="Times New Roman"/>
          <w:color w:val="0D0D0D"/>
          <w:sz w:val="24"/>
          <w:szCs w:val="24"/>
        </w:rPr>
      </w:pPr>
      <w:r w:rsidRPr="00BF0D8E">
        <w:rPr>
          <w:rFonts w:ascii="Times New Roman" w:hAnsi="Times New Roman" w:cs="Times New Roman"/>
          <w:color w:val="0D0D0D"/>
          <w:sz w:val="24"/>
          <w:szCs w:val="24"/>
        </w:rPr>
        <w:t>PKBM yang dilaksanakan oleh pemerintah (SKB, BPKB, Dinas Pendidikan)</w:t>
      </w:r>
      <w:r w:rsidRPr="00BF0D8E">
        <w:rPr>
          <w:rFonts w:ascii="Times New Roman" w:hAnsi="Times New Roman" w:cs="Times New Roman"/>
          <w:color w:val="0D0D0D"/>
          <w:sz w:val="24"/>
          <w:szCs w:val="24"/>
          <w:lang w:val="en-US"/>
        </w:rPr>
        <w:t xml:space="preserve"> </w:t>
      </w:r>
      <w:r w:rsidRPr="00BF0D8E">
        <w:rPr>
          <w:rFonts w:ascii="Times New Roman" w:hAnsi="Times New Roman" w:cs="Times New Roman"/>
          <w:color w:val="0D0D0D"/>
          <w:sz w:val="24"/>
          <w:szCs w:val="24"/>
        </w:rPr>
        <w:t>peran pemerintah didalamnya sebagai fasilitator (pendamping) yaitu</w:t>
      </w:r>
      <w:r w:rsidRPr="00BF0D8E">
        <w:rPr>
          <w:rFonts w:ascii="Times New Roman" w:hAnsi="Times New Roman" w:cs="Times New Roman"/>
          <w:color w:val="0D0D0D"/>
          <w:sz w:val="24"/>
          <w:szCs w:val="24"/>
          <w:lang w:val="en-US"/>
        </w:rPr>
        <w:t xml:space="preserve"> </w:t>
      </w:r>
      <w:r w:rsidRPr="00BF0D8E">
        <w:rPr>
          <w:rFonts w:ascii="Times New Roman" w:hAnsi="Times New Roman" w:cs="Times New Roman"/>
          <w:color w:val="0D0D0D"/>
          <w:sz w:val="24"/>
          <w:szCs w:val="24"/>
        </w:rPr>
        <w:t>membantu memecahkan permasalahan yang ada terutama dalam hal</w:t>
      </w:r>
      <w:r w:rsidRPr="00BF0D8E">
        <w:rPr>
          <w:rFonts w:ascii="Times New Roman" w:hAnsi="Times New Roman" w:cs="Times New Roman"/>
          <w:color w:val="0D0D0D"/>
          <w:sz w:val="24"/>
          <w:szCs w:val="24"/>
          <w:lang w:val="en-US"/>
        </w:rPr>
        <w:t xml:space="preserve"> </w:t>
      </w:r>
      <w:r w:rsidRPr="00BF0D8E">
        <w:rPr>
          <w:rFonts w:ascii="Times New Roman" w:hAnsi="Times New Roman" w:cs="Times New Roman"/>
          <w:color w:val="0D0D0D"/>
          <w:sz w:val="24"/>
          <w:szCs w:val="24"/>
        </w:rPr>
        <w:t>pemasaran, pencarian mitra kerja dengan lembaga pemerintah dan swasta</w:t>
      </w:r>
      <w:r w:rsidRPr="00BF0D8E">
        <w:rPr>
          <w:rFonts w:ascii="Times New Roman" w:hAnsi="Times New Roman" w:cs="Times New Roman"/>
          <w:color w:val="0D0D0D"/>
          <w:sz w:val="24"/>
          <w:szCs w:val="24"/>
          <w:lang w:val="en-US"/>
        </w:rPr>
        <w:t xml:space="preserve"> </w:t>
      </w:r>
      <w:r w:rsidRPr="00BF0D8E">
        <w:rPr>
          <w:rFonts w:ascii="Times New Roman" w:hAnsi="Times New Roman" w:cs="Times New Roman"/>
          <w:color w:val="0D0D0D"/>
          <w:sz w:val="24"/>
          <w:szCs w:val="24"/>
        </w:rPr>
        <w:t>dalam hal pembukuan dan administrasi.</w:t>
      </w:r>
      <w:r w:rsidRPr="00BF0D8E">
        <w:rPr>
          <w:rFonts w:ascii="Times New Roman" w:hAnsi="Times New Roman" w:cs="Times New Roman"/>
          <w:color w:val="0D0D0D"/>
          <w:sz w:val="24"/>
          <w:szCs w:val="24"/>
          <w:lang w:val="en-US"/>
        </w:rPr>
        <w:t xml:space="preserve"> </w:t>
      </w:r>
      <w:r w:rsidRPr="00BF0D8E">
        <w:rPr>
          <w:rFonts w:ascii="Times New Roman" w:hAnsi="Times New Roman" w:cs="Times New Roman"/>
          <w:color w:val="0D0D0D"/>
          <w:sz w:val="24"/>
          <w:szCs w:val="24"/>
        </w:rPr>
        <w:t>Pembelajaran dalam PKBM adalah pembelajaran sendiri, saling</w:t>
      </w:r>
      <w:r w:rsidRPr="00BF0D8E">
        <w:rPr>
          <w:rFonts w:ascii="Times New Roman" w:hAnsi="Times New Roman" w:cs="Times New Roman"/>
          <w:color w:val="0D0D0D"/>
          <w:sz w:val="24"/>
          <w:szCs w:val="24"/>
          <w:lang w:val="en-US"/>
        </w:rPr>
        <w:t xml:space="preserve"> </w:t>
      </w:r>
      <w:r w:rsidRPr="00BF0D8E">
        <w:rPr>
          <w:rFonts w:ascii="Times New Roman" w:hAnsi="Times New Roman" w:cs="Times New Roman"/>
          <w:color w:val="0D0D0D"/>
          <w:sz w:val="24"/>
          <w:szCs w:val="24"/>
        </w:rPr>
        <w:lastRenderedPageBreak/>
        <w:t>membelajarkan, belajar bersama, dengan berguru serta magang. Kegiatankegiatan</w:t>
      </w:r>
      <w:r w:rsidRPr="00BF0D8E">
        <w:rPr>
          <w:rFonts w:ascii="Times New Roman" w:hAnsi="Times New Roman" w:cs="Times New Roman"/>
          <w:color w:val="0D0D0D"/>
          <w:sz w:val="24"/>
          <w:szCs w:val="24"/>
          <w:lang w:val="en-US"/>
        </w:rPr>
        <w:t xml:space="preserve"> </w:t>
      </w:r>
      <w:r w:rsidRPr="00BF0D8E">
        <w:rPr>
          <w:rFonts w:ascii="Times New Roman" w:hAnsi="Times New Roman" w:cs="Times New Roman"/>
          <w:color w:val="0D0D0D"/>
          <w:sz w:val="24"/>
          <w:szCs w:val="24"/>
        </w:rPr>
        <w:t>di dalam PKBM adalah semua aktifitas masyarakat baik yang dilakukan</w:t>
      </w:r>
      <w:r w:rsidRPr="00BF0D8E">
        <w:rPr>
          <w:rFonts w:ascii="Times New Roman" w:hAnsi="Times New Roman" w:cs="Times New Roman"/>
          <w:color w:val="0D0D0D"/>
          <w:sz w:val="24"/>
          <w:szCs w:val="24"/>
          <w:lang w:val="en-US"/>
        </w:rPr>
        <w:t xml:space="preserve"> </w:t>
      </w:r>
      <w:r w:rsidRPr="00BF0D8E">
        <w:rPr>
          <w:rFonts w:ascii="Times New Roman" w:hAnsi="Times New Roman" w:cs="Times New Roman"/>
          <w:color w:val="0D0D0D"/>
          <w:sz w:val="24"/>
          <w:szCs w:val="24"/>
        </w:rPr>
        <w:t>perorangan atau kelompok.</w:t>
      </w:r>
    </w:p>
    <w:p w:rsidR="00787D8E" w:rsidRPr="00787D8E" w:rsidRDefault="00787D8E" w:rsidP="002802E5">
      <w:pPr>
        <w:pStyle w:val="ListParagraph"/>
        <w:numPr>
          <w:ilvl w:val="0"/>
          <w:numId w:val="3"/>
        </w:numPr>
        <w:autoSpaceDE w:val="0"/>
        <w:autoSpaceDN w:val="0"/>
        <w:adjustRightInd w:val="0"/>
        <w:spacing w:after="0" w:line="480" w:lineRule="auto"/>
        <w:ind w:left="284" w:hanging="283"/>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lang w:val="en-US"/>
        </w:rPr>
        <w:t>Konsep Efektivitas</w:t>
      </w:r>
    </w:p>
    <w:p w:rsidR="00444480" w:rsidRPr="00444480" w:rsidRDefault="00444480" w:rsidP="00395CA1">
      <w:pPr>
        <w:pStyle w:val="ListParagraph"/>
        <w:numPr>
          <w:ilvl w:val="0"/>
          <w:numId w:val="3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Pengertian efektivitas</w:t>
      </w:r>
    </w:p>
    <w:p w:rsidR="00D25165" w:rsidRDefault="00444480" w:rsidP="00D25165">
      <w:pPr>
        <w:autoSpaceDE w:val="0"/>
        <w:autoSpaceDN w:val="0"/>
        <w:adjustRightInd w:val="0"/>
        <w:spacing w:line="480" w:lineRule="auto"/>
        <w:ind w:firstLine="567"/>
        <w:jc w:val="both"/>
        <w:rPr>
          <w:rFonts w:ascii="Times New Roman" w:hAnsi="Times New Roman" w:cs="Times New Roman"/>
          <w:sz w:val="24"/>
          <w:szCs w:val="24"/>
        </w:rPr>
      </w:pPr>
      <w:r w:rsidRPr="00353730">
        <w:rPr>
          <w:rFonts w:ascii="Times New Roman" w:hAnsi="Times New Roman" w:cs="Times New Roman"/>
          <w:sz w:val="24"/>
          <w:szCs w:val="24"/>
        </w:rPr>
        <w:t xml:space="preserve">Istilah efektivitas merupakan kata yang sering muncul dalam mempelajari disiplin ilmu administrasi negara. Bagi sebagian orang yang belum memahaminya sering menyamakan istilah efektivitas dengan efisiensi. Efektivitas sendiri didefinisikan oleh para pakar dengan kalimat yang berbeda-beda tergantung pendekatan yang digunakan oleh masing-masing pakar. Berikut ini dibahas beberapa definisi efektivitas dan kriteria efektivitas organisasi. </w:t>
      </w:r>
    </w:p>
    <w:p w:rsidR="00D25165" w:rsidRDefault="00444480" w:rsidP="00D25165">
      <w:pPr>
        <w:autoSpaceDE w:val="0"/>
        <w:autoSpaceDN w:val="0"/>
        <w:adjustRightInd w:val="0"/>
        <w:spacing w:line="480" w:lineRule="auto"/>
        <w:ind w:firstLine="567"/>
        <w:jc w:val="both"/>
        <w:rPr>
          <w:rFonts w:ascii="Times New Roman" w:hAnsi="Times New Roman" w:cs="Times New Roman"/>
          <w:sz w:val="24"/>
          <w:szCs w:val="24"/>
        </w:rPr>
      </w:pPr>
      <w:r w:rsidRPr="00353730">
        <w:rPr>
          <w:rFonts w:ascii="Times New Roman" w:hAnsi="Times New Roman" w:cs="Times New Roman"/>
          <w:sz w:val="24"/>
          <w:szCs w:val="24"/>
        </w:rPr>
        <w:t xml:space="preserve">Chung &amp; Megginson (Siahaan,1999:17) </w:t>
      </w:r>
      <w:r w:rsidR="002802E5">
        <w:rPr>
          <w:rFonts w:ascii="Times New Roman" w:hAnsi="Times New Roman" w:cs="Times New Roman"/>
          <w:sz w:val="24"/>
          <w:szCs w:val="24"/>
        </w:rPr>
        <w:t xml:space="preserve">mengemukakan bahwa </w:t>
      </w:r>
      <w:r w:rsidR="00BC2332">
        <w:rPr>
          <w:rFonts w:ascii="Times New Roman" w:hAnsi="Times New Roman" w:cs="Times New Roman"/>
          <w:sz w:val="24"/>
          <w:szCs w:val="24"/>
          <w:lang w:val="id-ID"/>
        </w:rPr>
        <w:t>“</w:t>
      </w:r>
      <w:r w:rsidRPr="00353730">
        <w:rPr>
          <w:rFonts w:ascii="Times New Roman" w:hAnsi="Times New Roman" w:cs="Times New Roman"/>
          <w:sz w:val="24"/>
          <w:szCs w:val="24"/>
        </w:rPr>
        <w:t xml:space="preserve">efektivitas ialah kemampuan atau tingkat pencapaian tujuan dan kemampuan menyesuaikan diri dengan lingkungan agar organisasi tetap </w:t>
      </w:r>
      <w:r w:rsidRPr="00353730">
        <w:rPr>
          <w:rFonts w:ascii="Times New Roman" w:hAnsi="Times New Roman" w:cs="Times New Roman"/>
          <w:i/>
          <w:iCs/>
          <w:sz w:val="24"/>
          <w:szCs w:val="24"/>
        </w:rPr>
        <w:t xml:space="preserve">survive </w:t>
      </w:r>
      <w:r w:rsidRPr="00353730">
        <w:rPr>
          <w:rFonts w:ascii="Times New Roman" w:hAnsi="Times New Roman" w:cs="Times New Roman"/>
          <w:sz w:val="24"/>
          <w:szCs w:val="24"/>
        </w:rPr>
        <w:t>(hidup)</w:t>
      </w:r>
      <w:r w:rsidR="00BC2332">
        <w:rPr>
          <w:rFonts w:ascii="Times New Roman" w:hAnsi="Times New Roman" w:cs="Times New Roman"/>
          <w:sz w:val="24"/>
          <w:szCs w:val="24"/>
          <w:lang w:val="id-ID"/>
        </w:rPr>
        <w:t>”</w:t>
      </w:r>
      <w:r w:rsidRPr="00353730">
        <w:rPr>
          <w:rFonts w:ascii="Times New Roman" w:hAnsi="Times New Roman" w:cs="Times New Roman"/>
          <w:sz w:val="24"/>
          <w:szCs w:val="24"/>
        </w:rPr>
        <w:t>.</w:t>
      </w:r>
    </w:p>
    <w:p w:rsidR="00444480" w:rsidRDefault="00060D4F" w:rsidP="00D25165">
      <w:pPr>
        <w:autoSpaceDE w:val="0"/>
        <w:autoSpaceDN w:val="0"/>
        <w:adjustRightInd w:val="0"/>
        <w:spacing w:line="480" w:lineRule="auto"/>
        <w:ind w:firstLine="567"/>
        <w:jc w:val="both"/>
        <w:rPr>
          <w:rFonts w:ascii="Times New Roman" w:hAnsi="Times New Roman" w:cs="Times New Roman"/>
          <w:sz w:val="24"/>
          <w:szCs w:val="24"/>
        </w:rPr>
      </w:pPr>
      <w:r w:rsidRPr="00353730">
        <w:rPr>
          <w:rFonts w:ascii="Times New Roman" w:hAnsi="Times New Roman" w:cs="Times New Roman"/>
          <w:sz w:val="24"/>
          <w:szCs w:val="24"/>
        </w:rPr>
        <w:t xml:space="preserve">Efektivitas </w:t>
      </w:r>
      <w:r w:rsidR="00444480" w:rsidRPr="00353730">
        <w:rPr>
          <w:rFonts w:ascii="Times New Roman" w:hAnsi="Times New Roman" w:cs="Times New Roman"/>
          <w:sz w:val="24"/>
          <w:szCs w:val="24"/>
        </w:rPr>
        <w:t>adalah kesesuaian antara output dengan tujuan yang ditetapkan. Efektivitas adalah suatu keadaan yang terjadi karena dikehendaki. Kalau seseorang melakukan suatu perbuatan dengan maksud tertentu dan memang dikehendaki, maka pekerjaan orang itu dikatakan efektif bila menimbulkan akibat atau mempunyai maksud sebagaim</w:t>
      </w:r>
      <w:r w:rsidR="00444480">
        <w:rPr>
          <w:rFonts w:ascii="Times New Roman" w:hAnsi="Times New Roman" w:cs="Times New Roman"/>
          <w:sz w:val="24"/>
          <w:szCs w:val="24"/>
        </w:rPr>
        <w:t xml:space="preserve">ana yang dikehendaki sebelumnya. </w:t>
      </w:r>
    </w:p>
    <w:p w:rsidR="00444480" w:rsidRDefault="00444480" w:rsidP="00D25165">
      <w:pPr>
        <w:autoSpaceDE w:val="0"/>
        <w:autoSpaceDN w:val="0"/>
        <w:adjustRightInd w:val="0"/>
        <w:spacing w:line="480" w:lineRule="auto"/>
        <w:ind w:firstLine="567"/>
        <w:jc w:val="both"/>
        <w:rPr>
          <w:rFonts w:ascii="Times New Roman" w:hAnsi="Times New Roman" w:cs="Times New Roman"/>
          <w:sz w:val="24"/>
          <w:szCs w:val="24"/>
        </w:rPr>
      </w:pPr>
      <w:r w:rsidRPr="00353730">
        <w:rPr>
          <w:rFonts w:ascii="Times New Roman" w:hAnsi="Times New Roman" w:cs="Times New Roman"/>
          <w:sz w:val="24"/>
          <w:szCs w:val="24"/>
        </w:rPr>
        <w:t xml:space="preserve">Adapun pengertian efektivitas menurut Hadayaningrat </w:t>
      </w:r>
      <w:r>
        <w:rPr>
          <w:rFonts w:ascii="Times New Roman" w:hAnsi="Times New Roman" w:cs="Times New Roman"/>
          <w:sz w:val="24"/>
          <w:szCs w:val="24"/>
        </w:rPr>
        <w:t>(</w:t>
      </w:r>
      <w:r w:rsidRPr="00353730">
        <w:rPr>
          <w:rFonts w:ascii="Times New Roman" w:hAnsi="Times New Roman" w:cs="Times New Roman"/>
          <w:sz w:val="24"/>
          <w:szCs w:val="24"/>
        </w:rPr>
        <w:t>1995:16)</w:t>
      </w:r>
      <w:r w:rsidR="008F2D4F">
        <w:rPr>
          <w:rFonts w:ascii="Times New Roman" w:hAnsi="Times New Roman" w:cs="Times New Roman"/>
          <w:sz w:val="24"/>
          <w:szCs w:val="24"/>
          <w:lang w:val="id-ID"/>
        </w:rPr>
        <w:t xml:space="preserve"> </w:t>
      </w:r>
      <w:r w:rsidRPr="00353730">
        <w:rPr>
          <w:rFonts w:ascii="Times New Roman" w:hAnsi="Times New Roman" w:cs="Times New Roman"/>
          <w:sz w:val="24"/>
          <w:szCs w:val="24"/>
        </w:rPr>
        <w:t>adalah sebagai berikut: “Efektivitas adalah pengukuran dalam arti tercapainya sasaran atau tujuan yang telah ditentukan sebelumnya”</w:t>
      </w:r>
      <w:r>
        <w:rPr>
          <w:rFonts w:ascii="Times New Roman" w:hAnsi="Times New Roman" w:cs="Times New Roman"/>
          <w:sz w:val="24"/>
          <w:szCs w:val="24"/>
        </w:rPr>
        <w:t xml:space="preserve">. </w:t>
      </w:r>
      <w:r w:rsidRPr="00353730">
        <w:rPr>
          <w:rFonts w:ascii="Times New Roman" w:hAnsi="Times New Roman" w:cs="Times New Roman"/>
          <w:sz w:val="24"/>
          <w:szCs w:val="24"/>
        </w:rPr>
        <w:t xml:space="preserve">Menurut Handayaningrat efektifitas merupakan </w:t>
      </w:r>
      <w:r w:rsidRPr="00353730">
        <w:rPr>
          <w:rFonts w:ascii="Times New Roman" w:hAnsi="Times New Roman" w:cs="Times New Roman"/>
          <w:sz w:val="24"/>
          <w:szCs w:val="24"/>
        </w:rPr>
        <w:lastRenderedPageBreak/>
        <w:t xml:space="preserve">sebuah pengukuran dimana suatu target telah tercapai sesuai dengan apa yang telah direncanakan. </w:t>
      </w:r>
    </w:p>
    <w:p w:rsidR="00444480" w:rsidRDefault="00444480" w:rsidP="00D25165">
      <w:pPr>
        <w:autoSpaceDE w:val="0"/>
        <w:autoSpaceDN w:val="0"/>
        <w:adjustRightInd w:val="0"/>
        <w:spacing w:line="480" w:lineRule="auto"/>
        <w:ind w:firstLine="567"/>
        <w:jc w:val="both"/>
        <w:rPr>
          <w:rFonts w:ascii="Times New Roman" w:hAnsi="Times New Roman" w:cs="Times New Roman"/>
          <w:sz w:val="24"/>
          <w:szCs w:val="24"/>
        </w:rPr>
      </w:pPr>
      <w:r w:rsidRPr="00353730">
        <w:rPr>
          <w:rFonts w:ascii="Times New Roman" w:hAnsi="Times New Roman" w:cs="Times New Roman"/>
          <w:sz w:val="24"/>
          <w:szCs w:val="24"/>
        </w:rPr>
        <w:t xml:space="preserve">Hal yang sama juga dikemukakan oleh Supriyono </w:t>
      </w:r>
      <w:r>
        <w:rPr>
          <w:rFonts w:ascii="Times New Roman" w:hAnsi="Times New Roman" w:cs="Times New Roman"/>
          <w:sz w:val="24"/>
          <w:szCs w:val="24"/>
        </w:rPr>
        <w:t>(</w:t>
      </w:r>
      <w:r w:rsidRPr="00353730">
        <w:rPr>
          <w:rFonts w:ascii="Times New Roman" w:hAnsi="Times New Roman" w:cs="Times New Roman"/>
          <w:sz w:val="24"/>
          <w:szCs w:val="24"/>
        </w:rPr>
        <w:t>2000:29)</w:t>
      </w:r>
      <w:r w:rsidR="008F2D4F">
        <w:rPr>
          <w:rFonts w:ascii="Times New Roman" w:hAnsi="Times New Roman" w:cs="Times New Roman"/>
          <w:sz w:val="24"/>
          <w:szCs w:val="24"/>
          <w:lang w:val="id-ID"/>
        </w:rPr>
        <w:t xml:space="preserve"> </w:t>
      </w:r>
      <w:r w:rsidRPr="00353730">
        <w:rPr>
          <w:rFonts w:ascii="Times New Roman" w:hAnsi="Times New Roman" w:cs="Times New Roman"/>
          <w:sz w:val="24"/>
          <w:szCs w:val="24"/>
        </w:rPr>
        <w:t>mendefinisikan pengertian efektivitas, sebagai berikut:</w:t>
      </w:r>
    </w:p>
    <w:p w:rsidR="00444480" w:rsidRDefault="00444480" w:rsidP="00D25165">
      <w:pPr>
        <w:autoSpaceDE w:val="0"/>
        <w:autoSpaceDN w:val="0"/>
        <w:adjustRightInd w:val="0"/>
        <w:ind w:left="567" w:right="618"/>
        <w:jc w:val="both"/>
        <w:rPr>
          <w:rFonts w:ascii="Times New Roman" w:hAnsi="Times New Roman" w:cs="Times New Roman"/>
          <w:sz w:val="24"/>
          <w:szCs w:val="24"/>
        </w:rPr>
      </w:pPr>
      <w:r w:rsidRPr="00353730">
        <w:rPr>
          <w:rFonts w:ascii="Times New Roman" w:hAnsi="Times New Roman" w:cs="Times New Roman"/>
          <w:sz w:val="24"/>
          <w:szCs w:val="24"/>
        </w:rPr>
        <w:t>Efektivitas merupakan hubungan antara keluaran suatu pusat tanggung jawab dengan sasaran yang mesti dicapai, semakin besar konstribusi daripada keluaran yang dihasilkan terhadap nilaipencapaian sasaran tersebut, maka dapat dikat</w:t>
      </w:r>
      <w:r w:rsidR="009768F3">
        <w:rPr>
          <w:rFonts w:ascii="Times New Roman" w:hAnsi="Times New Roman" w:cs="Times New Roman"/>
          <w:sz w:val="24"/>
          <w:szCs w:val="24"/>
        </w:rPr>
        <w:t>akan efektif pula unit tersebut</w:t>
      </w:r>
      <w:r>
        <w:rPr>
          <w:rFonts w:ascii="Times New Roman" w:hAnsi="Times New Roman" w:cs="Times New Roman"/>
          <w:sz w:val="24"/>
          <w:szCs w:val="24"/>
        </w:rPr>
        <w:t>.</w:t>
      </w:r>
    </w:p>
    <w:p w:rsidR="00444480" w:rsidRPr="004B7AFF" w:rsidRDefault="00444480" w:rsidP="00444480">
      <w:pPr>
        <w:autoSpaceDE w:val="0"/>
        <w:autoSpaceDN w:val="0"/>
        <w:adjustRightInd w:val="0"/>
        <w:ind w:left="567" w:right="618"/>
        <w:jc w:val="both"/>
        <w:rPr>
          <w:rFonts w:ascii="Times New Roman" w:hAnsi="Times New Roman" w:cs="Times New Roman"/>
          <w:sz w:val="24"/>
          <w:szCs w:val="24"/>
        </w:rPr>
      </w:pPr>
    </w:p>
    <w:p w:rsidR="00433E79" w:rsidRDefault="00433E79" w:rsidP="00433E79">
      <w:pPr>
        <w:autoSpaceDE w:val="0"/>
        <w:autoSpaceDN w:val="0"/>
        <w:adjustRightInd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353730">
        <w:rPr>
          <w:rFonts w:ascii="Times New Roman" w:hAnsi="Times New Roman" w:cs="Times New Roman"/>
          <w:sz w:val="24"/>
          <w:szCs w:val="24"/>
        </w:rPr>
        <w:t xml:space="preserve">Steers (Siahaan, 1999:17) </w:t>
      </w:r>
      <w:r>
        <w:rPr>
          <w:rFonts w:ascii="Times New Roman" w:hAnsi="Times New Roman" w:cs="Times New Roman"/>
          <w:sz w:val="24"/>
          <w:szCs w:val="24"/>
        </w:rPr>
        <w:t>mengungkapkan pendapatnya bahwa:</w:t>
      </w:r>
    </w:p>
    <w:p w:rsidR="00433E79" w:rsidRDefault="00433E79" w:rsidP="00433E79">
      <w:pPr>
        <w:autoSpaceDE w:val="0"/>
        <w:autoSpaceDN w:val="0"/>
        <w:adjustRightInd w:val="0"/>
        <w:spacing w:after="240"/>
        <w:ind w:left="567" w:right="616"/>
        <w:jc w:val="both"/>
        <w:rPr>
          <w:rFonts w:ascii="Times New Roman" w:hAnsi="Times New Roman" w:cs="Times New Roman"/>
          <w:sz w:val="24"/>
          <w:szCs w:val="24"/>
        </w:rPr>
      </w:pPr>
      <w:r w:rsidRPr="00353730">
        <w:rPr>
          <w:rFonts w:ascii="Times New Roman" w:hAnsi="Times New Roman" w:cs="Times New Roman"/>
          <w:sz w:val="24"/>
          <w:szCs w:val="24"/>
        </w:rPr>
        <w:t>Organisasi yang efektif adalah iklim organisasi kerja yang kondusif yang mampu membuat pegawainya tidak hanya melaksanakan pekerjaan yang dibebankannya saja, tetapi juga penuh tanggung jawab, bertindak kreatif dan inova</w:t>
      </w:r>
      <w:r>
        <w:rPr>
          <w:rFonts w:ascii="Times New Roman" w:hAnsi="Times New Roman" w:cs="Times New Roman"/>
          <w:sz w:val="24"/>
          <w:szCs w:val="24"/>
        </w:rPr>
        <w:t>tif demi peningkatan efisiensi.</w:t>
      </w:r>
    </w:p>
    <w:p w:rsidR="00433E79" w:rsidRDefault="00444480" w:rsidP="00433E79">
      <w:pPr>
        <w:autoSpaceDE w:val="0"/>
        <w:autoSpaceDN w:val="0"/>
        <w:adjustRightInd w:val="0"/>
        <w:spacing w:line="480" w:lineRule="auto"/>
        <w:ind w:firstLine="567"/>
        <w:jc w:val="both"/>
        <w:rPr>
          <w:rFonts w:ascii="Times New Roman" w:hAnsi="Times New Roman" w:cs="Times New Roman"/>
          <w:sz w:val="24"/>
          <w:szCs w:val="24"/>
        </w:rPr>
      </w:pPr>
      <w:r w:rsidRPr="00353730">
        <w:rPr>
          <w:rFonts w:ascii="Times New Roman" w:hAnsi="Times New Roman" w:cs="Times New Roman"/>
          <w:sz w:val="24"/>
          <w:szCs w:val="24"/>
        </w:rPr>
        <w:t xml:space="preserve">Oleh karena itu, dapat dijelaskan bahwa efektivitas merupakan hubungan keluaran tanggung jawab dengan sasaran yang harus di capai. Semakin besar keluaran yang dihasilkan dari sasaran yang akan dicapai maka dapat dikatakan efektif dan efisien. Suatu tindakan yang mengandung pengertian mengenai terjadinya suatu efek atau akibat yang dikehendaki dan menekankan pada hasil atau efeknya dalam pencapaian tujuan. </w:t>
      </w:r>
    </w:p>
    <w:p w:rsidR="00444480" w:rsidRPr="00353730" w:rsidRDefault="00444480" w:rsidP="00433E79">
      <w:pPr>
        <w:autoSpaceDE w:val="0"/>
        <w:autoSpaceDN w:val="0"/>
        <w:adjustRightInd w:val="0"/>
        <w:spacing w:line="480" w:lineRule="auto"/>
        <w:ind w:firstLine="567"/>
        <w:jc w:val="both"/>
        <w:rPr>
          <w:rFonts w:ascii="Times New Roman" w:hAnsi="Times New Roman" w:cs="Times New Roman"/>
          <w:sz w:val="24"/>
          <w:szCs w:val="24"/>
        </w:rPr>
      </w:pPr>
      <w:r w:rsidRPr="00353730">
        <w:rPr>
          <w:rFonts w:ascii="Times New Roman" w:hAnsi="Times New Roman" w:cs="Times New Roman"/>
          <w:sz w:val="24"/>
          <w:szCs w:val="24"/>
        </w:rPr>
        <w:t>Menurut Gibson dkk (1994:25), efektivitas dapat dibagi menjadi tiga, yaitu :</w:t>
      </w:r>
      <w:r w:rsidR="009768F3">
        <w:rPr>
          <w:rFonts w:ascii="Times New Roman" w:hAnsi="Times New Roman" w:cs="Times New Roman"/>
          <w:sz w:val="24"/>
          <w:szCs w:val="24"/>
        </w:rPr>
        <w:t xml:space="preserve"> “efektivitas individu, efektivitas kelompok, dan efektivitas organisasi”. Selanjutnya diuraikan sebagai berikut:</w:t>
      </w:r>
    </w:p>
    <w:p w:rsidR="00444480" w:rsidRPr="00353730" w:rsidRDefault="00444480" w:rsidP="00395CA1">
      <w:pPr>
        <w:pStyle w:val="ListParagraph"/>
        <w:numPr>
          <w:ilvl w:val="0"/>
          <w:numId w:val="29"/>
        </w:numPr>
        <w:tabs>
          <w:tab w:val="left" w:pos="142"/>
        </w:tabs>
        <w:autoSpaceDE w:val="0"/>
        <w:autoSpaceDN w:val="0"/>
        <w:adjustRightInd w:val="0"/>
        <w:spacing w:after="0" w:line="480" w:lineRule="auto"/>
        <w:ind w:left="851" w:hanging="283"/>
        <w:jc w:val="both"/>
        <w:rPr>
          <w:rFonts w:ascii="Times New Roman" w:hAnsi="Times New Roman" w:cs="Times New Roman"/>
          <w:sz w:val="24"/>
          <w:szCs w:val="24"/>
          <w:lang w:val="en-US"/>
        </w:rPr>
      </w:pPr>
      <w:r w:rsidRPr="00353730">
        <w:rPr>
          <w:rFonts w:ascii="Times New Roman" w:hAnsi="Times New Roman" w:cs="Times New Roman"/>
          <w:sz w:val="24"/>
          <w:szCs w:val="24"/>
        </w:rPr>
        <w:t>Efektivitas individu, merupakan tingkatan efektivitas yang paling dasar yang menekankan pada hasil karya individu atau anggota tertentu dari organisasi.</w:t>
      </w:r>
    </w:p>
    <w:p w:rsidR="00444480" w:rsidRPr="00353730" w:rsidRDefault="00444480" w:rsidP="00395CA1">
      <w:pPr>
        <w:pStyle w:val="ListParagraph"/>
        <w:numPr>
          <w:ilvl w:val="0"/>
          <w:numId w:val="29"/>
        </w:numPr>
        <w:tabs>
          <w:tab w:val="left" w:pos="142"/>
        </w:tabs>
        <w:autoSpaceDE w:val="0"/>
        <w:autoSpaceDN w:val="0"/>
        <w:adjustRightInd w:val="0"/>
        <w:spacing w:after="0" w:line="480" w:lineRule="auto"/>
        <w:ind w:left="851" w:hanging="283"/>
        <w:jc w:val="both"/>
        <w:rPr>
          <w:rFonts w:ascii="Times New Roman" w:hAnsi="Times New Roman" w:cs="Times New Roman"/>
          <w:sz w:val="24"/>
          <w:szCs w:val="24"/>
        </w:rPr>
      </w:pPr>
      <w:r w:rsidRPr="00353730">
        <w:rPr>
          <w:rFonts w:ascii="Times New Roman" w:hAnsi="Times New Roman" w:cs="Times New Roman"/>
          <w:sz w:val="24"/>
          <w:szCs w:val="24"/>
        </w:rPr>
        <w:lastRenderedPageBreak/>
        <w:t>Efektivitas kelompok yang lebih menekankan jumlah kontribusi dari semua anggotanya.</w:t>
      </w:r>
    </w:p>
    <w:p w:rsidR="00444480" w:rsidRPr="00DD0627" w:rsidRDefault="00444480" w:rsidP="00DD0627">
      <w:pPr>
        <w:pStyle w:val="ListParagraph"/>
        <w:numPr>
          <w:ilvl w:val="0"/>
          <w:numId w:val="29"/>
        </w:numPr>
        <w:tabs>
          <w:tab w:val="left" w:pos="142"/>
        </w:tabs>
        <w:autoSpaceDE w:val="0"/>
        <w:autoSpaceDN w:val="0"/>
        <w:adjustRightInd w:val="0"/>
        <w:spacing w:after="0" w:line="480" w:lineRule="auto"/>
        <w:ind w:left="851" w:hanging="283"/>
        <w:jc w:val="both"/>
        <w:rPr>
          <w:rFonts w:ascii="Times New Roman" w:hAnsi="Times New Roman" w:cs="Times New Roman"/>
          <w:b/>
          <w:bCs/>
          <w:sz w:val="24"/>
          <w:szCs w:val="24"/>
          <w:lang w:val="en-US"/>
        </w:rPr>
      </w:pPr>
      <w:r w:rsidRPr="00353730">
        <w:rPr>
          <w:rFonts w:ascii="Times New Roman" w:hAnsi="Times New Roman" w:cs="Times New Roman"/>
          <w:sz w:val="24"/>
          <w:szCs w:val="24"/>
        </w:rPr>
        <w:t>Efektivitas organisasi, yang merupakan gabungan dari efektivitas individu dan efektivitas kelompok yang secara sinergis mampu mendapatkan hasil karya yang lebih tinggi tingkatnya.</w:t>
      </w:r>
    </w:p>
    <w:p w:rsidR="00444480" w:rsidRPr="00444480" w:rsidRDefault="00444480" w:rsidP="00395CA1">
      <w:pPr>
        <w:pStyle w:val="ListParagraph"/>
        <w:numPr>
          <w:ilvl w:val="0"/>
          <w:numId w:val="31"/>
        </w:numPr>
        <w:autoSpaceDE w:val="0"/>
        <w:autoSpaceDN w:val="0"/>
        <w:adjustRightInd w:val="0"/>
        <w:spacing w:before="240" w:after="0" w:line="480" w:lineRule="auto"/>
        <w:ind w:left="567" w:hanging="283"/>
        <w:jc w:val="both"/>
        <w:rPr>
          <w:rFonts w:ascii="Times New Roman" w:hAnsi="Times New Roman" w:cs="Times New Roman"/>
          <w:bCs/>
          <w:sz w:val="24"/>
          <w:szCs w:val="24"/>
          <w:lang w:val="en-US"/>
        </w:rPr>
      </w:pPr>
      <w:r w:rsidRPr="00444480">
        <w:rPr>
          <w:rFonts w:ascii="Times New Roman" w:hAnsi="Times New Roman" w:cs="Times New Roman"/>
          <w:bCs/>
          <w:sz w:val="24"/>
          <w:szCs w:val="24"/>
        </w:rPr>
        <w:t xml:space="preserve">Konsep Efektivitas Program </w:t>
      </w:r>
    </w:p>
    <w:p w:rsidR="00444480" w:rsidRDefault="00444480" w:rsidP="00D25165">
      <w:pPr>
        <w:autoSpaceDE w:val="0"/>
        <w:autoSpaceDN w:val="0"/>
        <w:adjustRightInd w:val="0"/>
        <w:spacing w:line="480" w:lineRule="auto"/>
        <w:ind w:firstLine="567"/>
        <w:jc w:val="both"/>
        <w:rPr>
          <w:rFonts w:ascii="Times New Roman" w:hAnsi="Times New Roman" w:cs="Times New Roman"/>
          <w:sz w:val="24"/>
          <w:szCs w:val="24"/>
        </w:rPr>
      </w:pPr>
      <w:r w:rsidRPr="00353730">
        <w:rPr>
          <w:rFonts w:ascii="Times New Roman" w:hAnsi="Times New Roman" w:cs="Times New Roman"/>
          <w:sz w:val="24"/>
          <w:szCs w:val="24"/>
        </w:rPr>
        <w:t xml:space="preserve">Ditjen Binlantas Depnaker, </w:t>
      </w:r>
      <w:r>
        <w:rPr>
          <w:rFonts w:ascii="Times New Roman" w:hAnsi="Times New Roman" w:cs="Times New Roman"/>
          <w:sz w:val="24"/>
          <w:szCs w:val="24"/>
        </w:rPr>
        <w:t>(</w:t>
      </w:r>
      <w:r w:rsidRPr="00353730">
        <w:rPr>
          <w:rFonts w:ascii="Times New Roman" w:hAnsi="Times New Roman" w:cs="Times New Roman"/>
          <w:sz w:val="24"/>
          <w:szCs w:val="24"/>
        </w:rPr>
        <w:t>Setiawan,1998</w:t>
      </w:r>
      <w:r>
        <w:rPr>
          <w:rFonts w:ascii="Times New Roman" w:hAnsi="Times New Roman" w:cs="Times New Roman"/>
          <w:sz w:val="24"/>
          <w:szCs w:val="24"/>
        </w:rPr>
        <w:t xml:space="preserve">) </w:t>
      </w:r>
      <w:r w:rsidR="00676E99">
        <w:rPr>
          <w:rFonts w:ascii="Times New Roman" w:hAnsi="Times New Roman" w:cs="Times New Roman"/>
          <w:sz w:val="24"/>
          <w:szCs w:val="24"/>
          <w:lang w:val="id-ID"/>
        </w:rPr>
        <w:t>“</w:t>
      </w:r>
      <w:r w:rsidRPr="00353730">
        <w:rPr>
          <w:rFonts w:ascii="Times New Roman" w:hAnsi="Times New Roman" w:cs="Times New Roman"/>
          <w:sz w:val="24"/>
          <w:szCs w:val="24"/>
        </w:rPr>
        <w:t>Penilaian terhadap tingkat kesesuaian program merupakan salah satu cara untuk mengukur efektivitas program</w:t>
      </w:r>
      <w:r w:rsidR="00676E99">
        <w:rPr>
          <w:rFonts w:ascii="Times New Roman" w:hAnsi="Times New Roman" w:cs="Times New Roman"/>
          <w:sz w:val="24"/>
          <w:szCs w:val="24"/>
          <w:lang w:val="id-ID"/>
        </w:rPr>
        <w:t>”</w:t>
      </w:r>
      <w:r w:rsidRPr="00353730">
        <w:rPr>
          <w:rFonts w:ascii="Times New Roman" w:hAnsi="Times New Roman" w:cs="Times New Roman"/>
          <w:sz w:val="24"/>
          <w:szCs w:val="24"/>
        </w:rPr>
        <w:t xml:space="preserve">. Efektivitas program dapat diketahui dengan membandingkan tujuan program dengan </w:t>
      </w:r>
      <w:r w:rsidRPr="00353730">
        <w:rPr>
          <w:rFonts w:ascii="Times New Roman" w:hAnsi="Times New Roman" w:cs="Times New Roman"/>
          <w:i/>
          <w:iCs/>
          <w:sz w:val="24"/>
          <w:szCs w:val="24"/>
        </w:rPr>
        <w:t xml:space="preserve">output </w:t>
      </w:r>
      <w:r>
        <w:rPr>
          <w:rFonts w:ascii="Times New Roman" w:hAnsi="Times New Roman" w:cs="Times New Roman"/>
          <w:sz w:val="24"/>
          <w:szCs w:val="24"/>
        </w:rPr>
        <w:t>program</w:t>
      </w:r>
      <w:r w:rsidRPr="00353730">
        <w:rPr>
          <w:rFonts w:ascii="Times New Roman" w:hAnsi="Times New Roman" w:cs="Times New Roman"/>
          <w:sz w:val="24"/>
          <w:szCs w:val="24"/>
        </w:rPr>
        <w:t>.</w:t>
      </w:r>
    </w:p>
    <w:p w:rsidR="00444480" w:rsidRDefault="00444480" w:rsidP="00D25165">
      <w:pPr>
        <w:autoSpaceDE w:val="0"/>
        <w:autoSpaceDN w:val="0"/>
        <w:adjustRightInd w:val="0"/>
        <w:spacing w:line="480" w:lineRule="auto"/>
        <w:ind w:firstLine="567"/>
        <w:jc w:val="both"/>
        <w:rPr>
          <w:rFonts w:ascii="Times New Roman" w:hAnsi="Times New Roman" w:cs="Times New Roman"/>
          <w:sz w:val="24"/>
          <w:szCs w:val="24"/>
        </w:rPr>
      </w:pPr>
      <w:r w:rsidRPr="00353730">
        <w:rPr>
          <w:rFonts w:ascii="Times New Roman" w:hAnsi="Times New Roman" w:cs="Times New Roman"/>
          <w:sz w:val="24"/>
          <w:szCs w:val="24"/>
        </w:rPr>
        <w:t>Bermanfaatkah dan puaskah peserta pelatihan terhadap program pelatihan merupakan pertanyaan-pertanyaan yang dapat dijadikan sebagai alat untuk mengukur reaksi pes</w:t>
      </w:r>
      <w:r>
        <w:rPr>
          <w:rFonts w:ascii="Times New Roman" w:hAnsi="Times New Roman" w:cs="Times New Roman"/>
          <w:sz w:val="24"/>
          <w:szCs w:val="24"/>
        </w:rPr>
        <w:t xml:space="preserve">erta terhadap program pelatihan. </w:t>
      </w:r>
      <w:r w:rsidRPr="00353730">
        <w:rPr>
          <w:rFonts w:ascii="Times New Roman" w:hAnsi="Times New Roman" w:cs="Times New Roman"/>
          <w:sz w:val="24"/>
          <w:szCs w:val="24"/>
        </w:rPr>
        <w:t xml:space="preserve">Budiani (2007:53) menyatakan bahwa untuk </w:t>
      </w:r>
      <w:r w:rsidR="009768F3">
        <w:rPr>
          <w:rFonts w:ascii="Times New Roman" w:hAnsi="Times New Roman" w:cs="Times New Roman"/>
          <w:sz w:val="24"/>
          <w:szCs w:val="24"/>
        </w:rPr>
        <w:t>“</w:t>
      </w:r>
      <w:r w:rsidRPr="00353730">
        <w:rPr>
          <w:rFonts w:ascii="Times New Roman" w:hAnsi="Times New Roman" w:cs="Times New Roman"/>
          <w:sz w:val="24"/>
          <w:szCs w:val="24"/>
        </w:rPr>
        <w:t>mengukur efektivitas suatu program dapat dilakukan dengan menggunakan var</w:t>
      </w:r>
      <w:r w:rsidR="009768F3">
        <w:rPr>
          <w:rFonts w:ascii="Times New Roman" w:hAnsi="Times New Roman" w:cs="Times New Roman"/>
          <w:sz w:val="24"/>
          <w:szCs w:val="24"/>
        </w:rPr>
        <w:t>iabel-variabel sebagai berikut: 1) Ketepatan sasaran program 2) Sosialisasi program 3) Tujuan program 4) Pemantauan program”. selanjutnya  diuraikan sebagai berikut:</w:t>
      </w:r>
    </w:p>
    <w:p w:rsidR="00444480" w:rsidRPr="004B7AFF" w:rsidRDefault="00444480" w:rsidP="00D25165">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sz w:val="24"/>
          <w:szCs w:val="24"/>
        </w:rPr>
      </w:pPr>
      <w:r w:rsidRPr="004B7AFF">
        <w:rPr>
          <w:rFonts w:ascii="Times New Roman" w:hAnsi="Times New Roman" w:cs="Times New Roman"/>
          <w:sz w:val="24"/>
          <w:szCs w:val="24"/>
        </w:rPr>
        <w:t>Ketepatan sasaran program</w:t>
      </w:r>
    </w:p>
    <w:p w:rsidR="00444480" w:rsidRDefault="00444480" w:rsidP="00D25165">
      <w:pPr>
        <w:pStyle w:val="ListParagraph"/>
        <w:autoSpaceDE w:val="0"/>
        <w:autoSpaceDN w:val="0"/>
        <w:adjustRightInd w:val="0"/>
        <w:spacing w:after="0" w:line="480" w:lineRule="auto"/>
        <w:ind w:left="284"/>
        <w:jc w:val="both"/>
        <w:rPr>
          <w:rFonts w:ascii="Times New Roman" w:hAnsi="Times New Roman" w:cs="Times New Roman"/>
          <w:sz w:val="24"/>
          <w:szCs w:val="24"/>
          <w:lang w:val="en-US"/>
        </w:rPr>
      </w:pPr>
      <w:r w:rsidRPr="004B7AFF">
        <w:rPr>
          <w:rFonts w:ascii="Times New Roman" w:hAnsi="Times New Roman" w:cs="Times New Roman"/>
          <w:sz w:val="24"/>
          <w:szCs w:val="24"/>
        </w:rPr>
        <w:t>Yaitu sejauhmana peserta program tepat dengan sasaran yang sudah ditentukan sebelumnya.</w:t>
      </w:r>
    </w:p>
    <w:p w:rsidR="00433E79" w:rsidRDefault="00433E79" w:rsidP="00D25165">
      <w:pPr>
        <w:pStyle w:val="ListParagraph"/>
        <w:autoSpaceDE w:val="0"/>
        <w:autoSpaceDN w:val="0"/>
        <w:adjustRightInd w:val="0"/>
        <w:spacing w:after="0" w:line="480" w:lineRule="auto"/>
        <w:ind w:left="284"/>
        <w:jc w:val="both"/>
        <w:rPr>
          <w:rFonts w:ascii="Times New Roman" w:hAnsi="Times New Roman" w:cs="Times New Roman"/>
          <w:sz w:val="24"/>
          <w:szCs w:val="24"/>
          <w:lang w:val="en-US"/>
        </w:rPr>
      </w:pPr>
    </w:p>
    <w:p w:rsidR="00433E79" w:rsidRPr="00433E79" w:rsidRDefault="00433E79" w:rsidP="00D25165">
      <w:pPr>
        <w:pStyle w:val="ListParagraph"/>
        <w:autoSpaceDE w:val="0"/>
        <w:autoSpaceDN w:val="0"/>
        <w:adjustRightInd w:val="0"/>
        <w:spacing w:after="0" w:line="480" w:lineRule="auto"/>
        <w:ind w:left="284"/>
        <w:jc w:val="both"/>
        <w:rPr>
          <w:rFonts w:ascii="Times New Roman" w:hAnsi="Times New Roman" w:cs="Times New Roman"/>
          <w:sz w:val="24"/>
          <w:szCs w:val="24"/>
          <w:lang w:val="en-US"/>
        </w:rPr>
      </w:pPr>
    </w:p>
    <w:p w:rsidR="00444480" w:rsidRPr="004B7AFF" w:rsidRDefault="00444480" w:rsidP="00D25165">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sz w:val="24"/>
          <w:szCs w:val="24"/>
        </w:rPr>
      </w:pPr>
      <w:r w:rsidRPr="004B7AFF">
        <w:rPr>
          <w:rFonts w:ascii="Times New Roman" w:hAnsi="Times New Roman" w:cs="Times New Roman"/>
          <w:sz w:val="24"/>
          <w:szCs w:val="24"/>
        </w:rPr>
        <w:lastRenderedPageBreak/>
        <w:t>Sosialisasi program</w:t>
      </w:r>
    </w:p>
    <w:p w:rsidR="00444480" w:rsidRPr="004B7AFF" w:rsidRDefault="00444480" w:rsidP="00D25165">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4B7AFF">
        <w:rPr>
          <w:rFonts w:ascii="Times New Roman" w:hAnsi="Times New Roman" w:cs="Times New Roman"/>
          <w:sz w:val="24"/>
          <w:szCs w:val="24"/>
        </w:rPr>
        <w:t>Yaitu kemampuan penyelenggara program dalam melakukan sosialisasi program sehingga informasi mengenai pelaksanaan program dapat tersampaikan kepada masyarakat pada umumnya dan sasaran peserta program pada khususnya.</w:t>
      </w:r>
    </w:p>
    <w:p w:rsidR="00444480" w:rsidRPr="004B7AFF" w:rsidRDefault="00444480" w:rsidP="00D25165">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sz w:val="24"/>
          <w:szCs w:val="24"/>
        </w:rPr>
      </w:pPr>
      <w:r w:rsidRPr="004B7AFF">
        <w:rPr>
          <w:rFonts w:ascii="Times New Roman" w:hAnsi="Times New Roman" w:cs="Times New Roman"/>
          <w:sz w:val="24"/>
          <w:szCs w:val="24"/>
        </w:rPr>
        <w:t>Tujuan program</w:t>
      </w:r>
    </w:p>
    <w:p w:rsidR="00444480" w:rsidRPr="004B7AFF" w:rsidRDefault="00444480" w:rsidP="00D25165">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4B7AFF">
        <w:rPr>
          <w:rFonts w:ascii="Times New Roman" w:hAnsi="Times New Roman" w:cs="Times New Roman"/>
          <w:sz w:val="24"/>
          <w:szCs w:val="24"/>
        </w:rPr>
        <w:t>Yaitu sejauhmana kesesuaian antara hasil pelaksanaan program dengan tujuan program yang telah ditetapkan sebelumnya.</w:t>
      </w:r>
    </w:p>
    <w:p w:rsidR="00444480" w:rsidRPr="004B7AFF" w:rsidRDefault="00444480" w:rsidP="00D25165">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sz w:val="24"/>
          <w:szCs w:val="24"/>
        </w:rPr>
      </w:pPr>
      <w:r w:rsidRPr="004B7AFF">
        <w:rPr>
          <w:rFonts w:ascii="Times New Roman" w:hAnsi="Times New Roman" w:cs="Times New Roman"/>
          <w:sz w:val="24"/>
          <w:szCs w:val="24"/>
        </w:rPr>
        <w:t>Pemantuan program</w:t>
      </w:r>
    </w:p>
    <w:p w:rsidR="00444480" w:rsidRPr="004B7AFF" w:rsidRDefault="00444480" w:rsidP="00D25165">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4B7AFF">
        <w:rPr>
          <w:rFonts w:ascii="Times New Roman" w:hAnsi="Times New Roman" w:cs="Times New Roman"/>
          <w:sz w:val="24"/>
          <w:szCs w:val="24"/>
        </w:rPr>
        <w:t>Yaitu kegiatan yang dilakukan setelah dilaksanakannya program sebagai bentuk perhatian</w:t>
      </w:r>
      <w:r w:rsidR="00FD2B64">
        <w:rPr>
          <w:rFonts w:ascii="Times New Roman" w:hAnsi="Times New Roman" w:cs="Times New Roman"/>
          <w:sz w:val="24"/>
          <w:szCs w:val="24"/>
          <w:lang w:val="en-US"/>
        </w:rPr>
        <w:t>/tindak lanjut</w:t>
      </w:r>
      <w:r w:rsidRPr="004B7AFF">
        <w:rPr>
          <w:rFonts w:ascii="Times New Roman" w:hAnsi="Times New Roman" w:cs="Times New Roman"/>
          <w:sz w:val="24"/>
          <w:szCs w:val="24"/>
        </w:rPr>
        <w:t xml:space="preserve"> kepada peserta program. </w:t>
      </w:r>
    </w:p>
    <w:p w:rsidR="00444480" w:rsidRDefault="00444480" w:rsidP="00D25165">
      <w:pPr>
        <w:autoSpaceDE w:val="0"/>
        <w:autoSpaceDN w:val="0"/>
        <w:adjustRightInd w:val="0"/>
        <w:spacing w:line="480" w:lineRule="auto"/>
        <w:ind w:firstLine="567"/>
        <w:jc w:val="both"/>
        <w:rPr>
          <w:rFonts w:ascii="Times New Roman" w:hAnsi="Times New Roman" w:cs="Times New Roman"/>
          <w:sz w:val="24"/>
          <w:szCs w:val="24"/>
        </w:rPr>
      </w:pPr>
      <w:r w:rsidRPr="00385E10">
        <w:rPr>
          <w:rFonts w:ascii="Times New Roman" w:hAnsi="Times New Roman" w:cs="Times New Roman"/>
          <w:sz w:val="24"/>
          <w:szCs w:val="24"/>
        </w:rPr>
        <w:t xml:space="preserve">Mengukur efektivitas </w:t>
      </w:r>
      <w:r>
        <w:rPr>
          <w:rFonts w:ascii="Times New Roman" w:hAnsi="Times New Roman" w:cs="Times New Roman"/>
          <w:sz w:val="24"/>
          <w:szCs w:val="24"/>
        </w:rPr>
        <w:t>program</w:t>
      </w:r>
      <w:r w:rsidRPr="00385E10">
        <w:rPr>
          <w:rFonts w:ascii="Times New Roman" w:hAnsi="Times New Roman" w:cs="Times New Roman"/>
          <w:sz w:val="24"/>
          <w:szCs w:val="24"/>
        </w:rPr>
        <w:t xml:space="preserve"> bukanlah suatu hal yang sangat sederhana,karena efektivitas dapat dikaji dari berbagai sudut pandang dan tergantungpada siapa yang menilai serta menginterpretasikannya. </w:t>
      </w:r>
    </w:p>
    <w:p w:rsidR="00B84E8D" w:rsidRPr="00B84E8D" w:rsidRDefault="00B84E8D" w:rsidP="006B485E">
      <w:pPr>
        <w:pStyle w:val="ListParagraph"/>
        <w:numPr>
          <w:ilvl w:val="0"/>
          <w:numId w:val="3"/>
        </w:numPr>
        <w:autoSpaceDE w:val="0"/>
        <w:autoSpaceDN w:val="0"/>
        <w:adjustRightInd w:val="0"/>
        <w:spacing w:line="480" w:lineRule="auto"/>
        <w:ind w:left="567" w:hanging="283"/>
        <w:jc w:val="both"/>
        <w:rPr>
          <w:rFonts w:ascii="Times New Roman" w:hAnsi="Times New Roman" w:cs="Times New Roman"/>
          <w:b/>
          <w:bCs/>
          <w:color w:val="0D0D0D"/>
          <w:sz w:val="24"/>
          <w:szCs w:val="24"/>
        </w:rPr>
      </w:pPr>
      <w:r w:rsidRPr="00B84E8D">
        <w:rPr>
          <w:rFonts w:ascii="Times New Roman" w:hAnsi="Times New Roman" w:cs="Times New Roman"/>
          <w:b/>
          <w:bCs/>
          <w:color w:val="0D0D0D"/>
          <w:sz w:val="24"/>
          <w:szCs w:val="24"/>
        </w:rPr>
        <w:t xml:space="preserve">Pendidikan Kesetaraan </w:t>
      </w:r>
    </w:p>
    <w:p w:rsidR="00B84E8D" w:rsidRPr="00B84E8D" w:rsidRDefault="00B84E8D" w:rsidP="006B485E">
      <w:pPr>
        <w:pStyle w:val="ListParagraph"/>
        <w:numPr>
          <w:ilvl w:val="0"/>
          <w:numId w:val="4"/>
        </w:numPr>
        <w:autoSpaceDE w:val="0"/>
        <w:autoSpaceDN w:val="0"/>
        <w:adjustRightInd w:val="0"/>
        <w:spacing w:line="480" w:lineRule="auto"/>
        <w:ind w:left="851" w:hanging="284"/>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 xml:space="preserve">Pengetian Pendidikan Kesetaraan </w:t>
      </w:r>
    </w:p>
    <w:p w:rsid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Program pendidikan kesetaraan melingkupi program kelompok belajarpaket A setara SD/MI, kelompok belajar paket B setara SMP/MTs dan kelompok</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 xml:space="preserve">belajar paket C setara SMA/MA. Kelompok belajar </w:t>
      </w:r>
      <w:r w:rsidR="00E835B0">
        <w:rPr>
          <w:rFonts w:ascii="Times New Roman" w:hAnsi="Times New Roman" w:cs="Times New Roman"/>
          <w:color w:val="0D0D0D"/>
          <w:sz w:val="24"/>
          <w:szCs w:val="24"/>
          <w:lang w:val="en-US"/>
        </w:rPr>
        <w:t>kesetaraan</w:t>
      </w:r>
      <w:r w:rsidRPr="00B84E8D">
        <w:rPr>
          <w:rFonts w:ascii="Times New Roman" w:hAnsi="Times New Roman" w:cs="Times New Roman"/>
          <w:color w:val="0D0D0D"/>
          <w:sz w:val="24"/>
          <w:szCs w:val="24"/>
        </w:rPr>
        <w:t xml:space="preserve"> setara SMA/MA</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merupakan program baru dilingkungan Direktorat Jendral Pendidikan Luar</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 xml:space="preserve">Sekolah, karena program ini baru berkembang sekitar tahun 2003. </w:t>
      </w:r>
    </w:p>
    <w:p w:rsid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Pendidikan kesetaraan menurut Kamil (2011: 97) adalah</w:t>
      </w:r>
      <w:r w:rsidR="00F83AAB">
        <w:rPr>
          <w:rFonts w:ascii="Times New Roman" w:hAnsi="Times New Roman" w:cs="Times New Roman"/>
          <w:color w:val="0D0D0D"/>
          <w:sz w:val="24"/>
          <w:szCs w:val="24"/>
          <w:lang w:val="en-US"/>
        </w:rPr>
        <w:t>“</w:t>
      </w:r>
      <w:r w:rsidR="00F83AAB" w:rsidRPr="00B84E8D">
        <w:rPr>
          <w:rFonts w:ascii="Times New Roman" w:hAnsi="Times New Roman" w:cs="Times New Roman"/>
          <w:color w:val="0D0D0D"/>
          <w:sz w:val="24"/>
          <w:szCs w:val="24"/>
        </w:rPr>
        <w:t xml:space="preserve">Program </w:t>
      </w:r>
      <w:r w:rsidRPr="00B84E8D">
        <w:rPr>
          <w:rFonts w:ascii="Times New Roman" w:hAnsi="Times New Roman" w:cs="Times New Roman"/>
          <w:color w:val="0D0D0D"/>
          <w:sz w:val="24"/>
          <w:szCs w:val="24"/>
        </w:rPr>
        <w:t xml:space="preserve">pendidikan nonformal yang menyelenggarakan pendidikan umum setaraSD/MI, SMP/MTs, dan </w:t>
      </w:r>
      <w:r w:rsidRPr="00B84E8D">
        <w:rPr>
          <w:rFonts w:ascii="Times New Roman" w:hAnsi="Times New Roman" w:cs="Times New Roman"/>
          <w:color w:val="0D0D0D"/>
          <w:sz w:val="24"/>
          <w:szCs w:val="24"/>
        </w:rPr>
        <w:lastRenderedPageBreak/>
        <w:t>SMA/MA yang mencakup program paket A, paket B,dan paket C</w:t>
      </w:r>
      <w:r w:rsidR="00F83AAB">
        <w:rPr>
          <w:rFonts w:ascii="Times New Roman" w:hAnsi="Times New Roman" w:cs="Times New Roman"/>
          <w:color w:val="0D0D0D"/>
          <w:sz w:val="24"/>
          <w:szCs w:val="24"/>
          <w:lang w:val="en-US"/>
        </w:rPr>
        <w:t>”</w:t>
      </w:r>
      <w:r w:rsidRPr="00B84E8D">
        <w:rPr>
          <w:rFonts w:ascii="Times New Roman" w:hAnsi="Times New Roman" w:cs="Times New Roman"/>
          <w:color w:val="0D0D0D"/>
          <w:sz w:val="24"/>
          <w:szCs w:val="24"/>
        </w:rPr>
        <w:t>. Pendidikan kesetaraan dapat dilaksanakan pada satuan pendidikan</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nonformal terdiri atas lembaga kursus, lembaga pelatihan, kelompok belajar,</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pusat kegiatan masyarakat, dan maj</w:t>
      </w:r>
      <w:r w:rsidR="00005784">
        <w:rPr>
          <w:rFonts w:ascii="Times New Roman" w:hAnsi="Times New Roman" w:cs="Times New Roman"/>
          <w:color w:val="0D0D0D"/>
          <w:sz w:val="24"/>
          <w:szCs w:val="24"/>
        </w:rPr>
        <w:t>e</w:t>
      </w:r>
      <w:r w:rsidRPr="00B84E8D">
        <w:rPr>
          <w:rFonts w:ascii="Times New Roman" w:hAnsi="Times New Roman" w:cs="Times New Roman"/>
          <w:color w:val="0D0D0D"/>
          <w:sz w:val="24"/>
          <w:szCs w:val="24"/>
        </w:rPr>
        <w:t>lis ta’lim, serta satuan pendidikan yangsejenis.</w:t>
      </w:r>
    </w:p>
    <w:p w:rsid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Program pendidikan kesetaraan paket C merupaka</w:t>
      </w:r>
      <w:r w:rsidR="00F71FB3">
        <w:rPr>
          <w:rFonts w:ascii="Times New Roman" w:hAnsi="Times New Roman" w:cs="Times New Roman"/>
          <w:color w:val="0D0D0D"/>
          <w:sz w:val="24"/>
          <w:szCs w:val="24"/>
          <w:lang w:val="en-US"/>
        </w:rPr>
        <w:t>n</w:t>
      </w:r>
      <w:r w:rsidRPr="00B84E8D">
        <w:rPr>
          <w:rFonts w:ascii="Times New Roman" w:hAnsi="Times New Roman" w:cs="Times New Roman"/>
          <w:color w:val="0D0D0D"/>
          <w:sz w:val="24"/>
          <w:szCs w:val="24"/>
        </w:rPr>
        <w:t xml:space="preserve"> program rintisan yang</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dikembangkan Direktorat Jendral Pendidikan Nonformal dan Informal, program</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kesetaraan paket C berada dibawah binaan Direktorat Pendidikan Kesetaraan.</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Sebagai sebuah program rintisan belum banyak PKBM atau SKB yang</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mengembangkan program ini.</w:t>
      </w:r>
    </w:p>
    <w:p w:rsidR="00B84E8D" w:rsidRP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Acuan pelaksanaan pendidikan kesetaraan program paket A, B, dan C</w:t>
      </w:r>
      <w:r w:rsidR="008F2D4F">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(2004: 4) menyebutkan bahwa tujuan pendidikan kesetaraan adalah:</w:t>
      </w:r>
    </w:p>
    <w:p w:rsidR="00B84E8D" w:rsidRPr="00B84E8D" w:rsidRDefault="00B84E8D" w:rsidP="00D25165">
      <w:pPr>
        <w:pStyle w:val="ListParagraph"/>
        <w:numPr>
          <w:ilvl w:val="0"/>
          <w:numId w:val="5"/>
        </w:numPr>
        <w:autoSpaceDE w:val="0"/>
        <w:autoSpaceDN w:val="0"/>
        <w:adjustRightInd w:val="0"/>
        <w:spacing w:line="240" w:lineRule="auto"/>
        <w:ind w:left="851" w:right="618" w:hanging="284"/>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Memfasilitasi pendidikan bagi kelompok masyarakat yang karena</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keterbatasan social, ekonomi, waktu, kesempatan dan geografi, tidak dapat</w:t>
      </w:r>
      <w:r w:rsidR="001D4B5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bersekolah pada usia sekolah.</w:t>
      </w:r>
    </w:p>
    <w:p w:rsidR="00B84E8D" w:rsidRPr="00B84E8D" w:rsidRDefault="00B84E8D" w:rsidP="00D25165">
      <w:pPr>
        <w:pStyle w:val="ListParagraph"/>
        <w:numPr>
          <w:ilvl w:val="0"/>
          <w:numId w:val="5"/>
        </w:numPr>
        <w:autoSpaceDE w:val="0"/>
        <w:autoSpaceDN w:val="0"/>
        <w:adjustRightInd w:val="0"/>
        <w:spacing w:line="240" w:lineRule="auto"/>
        <w:ind w:left="851" w:right="618" w:hanging="284"/>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Meningkatkan kemampuan peserta didik dalam mengelola sumber daya yang</w:t>
      </w:r>
      <w:r w:rsidR="001D4B5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ada dilingkungannya untuk meningkatkan taraf hidupnya.</w:t>
      </w:r>
    </w:p>
    <w:p w:rsidR="00B84E8D" w:rsidRPr="00F83AAB" w:rsidRDefault="00B84E8D" w:rsidP="00D25165">
      <w:pPr>
        <w:pStyle w:val="ListParagraph"/>
        <w:numPr>
          <w:ilvl w:val="0"/>
          <w:numId w:val="5"/>
        </w:numPr>
        <w:autoSpaceDE w:val="0"/>
        <w:autoSpaceDN w:val="0"/>
        <w:adjustRightInd w:val="0"/>
        <w:spacing w:after="0" w:line="240" w:lineRule="auto"/>
        <w:ind w:left="851" w:right="618" w:hanging="284"/>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Memberikan kesetaraan akademik: paket A setara dengan SD, Paket B setaradengan SMP, dan Paket C setara dengan SMA, yang dapat dipergunakan</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untuk melanjutkan belajar ataupun untuk melamar pekerjaan.</w:t>
      </w:r>
    </w:p>
    <w:p w:rsidR="00F83AAB" w:rsidRPr="00F83AAB" w:rsidRDefault="00F83AAB" w:rsidP="00F83AAB">
      <w:pPr>
        <w:autoSpaceDE w:val="0"/>
        <w:autoSpaceDN w:val="0"/>
        <w:adjustRightInd w:val="0"/>
        <w:ind w:right="618"/>
        <w:jc w:val="both"/>
        <w:rPr>
          <w:rFonts w:ascii="Times New Roman" w:hAnsi="Times New Roman" w:cs="Times New Roman"/>
          <w:color w:val="0D0D0D"/>
          <w:sz w:val="24"/>
          <w:szCs w:val="24"/>
        </w:rPr>
      </w:pPr>
    </w:p>
    <w:p w:rsidR="00B84E8D" w:rsidRPr="00F83AAB"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 xml:space="preserve">Sasaran program </w:t>
      </w:r>
      <w:r w:rsidR="00E835B0">
        <w:rPr>
          <w:rFonts w:ascii="Times New Roman" w:hAnsi="Times New Roman" w:cs="Times New Roman"/>
          <w:color w:val="0D0D0D"/>
          <w:sz w:val="24"/>
          <w:szCs w:val="24"/>
          <w:lang w:val="en-US"/>
        </w:rPr>
        <w:t>kesetaraan</w:t>
      </w:r>
      <w:r w:rsidRPr="00B84E8D">
        <w:rPr>
          <w:rFonts w:ascii="Times New Roman" w:hAnsi="Times New Roman" w:cs="Times New Roman"/>
          <w:color w:val="0D0D0D"/>
          <w:sz w:val="24"/>
          <w:szCs w:val="24"/>
        </w:rPr>
        <w:t xml:space="preserve"> adalah masyarakat lulusan paket B, siswa-siswa</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lulusan SMP/MTs, serta masyarakat yang telah mengikuti pendidikan informal</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yang disetarakan. Begitu pula masyarakat yang putus sekolah (drop out)</w:t>
      </w:r>
      <w:r w:rsidR="00005784">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SMA/MA.</w:t>
      </w:r>
      <w:r w:rsidR="00BC2332">
        <w:rPr>
          <w:rFonts w:ascii="Times New Roman" w:hAnsi="Times New Roman" w:cs="Times New Roman"/>
          <w:color w:val="0D0D0D"/>
          <w:sz w:val="24"/>
          <w:szCs w:val="24"/>
        </w:rPr>
        <w:t xml:space="preserve"> </w:t>
      </w:r>
      <w:r w:rsidR="009768F3" w:rsidRPr="00B84E8D">
        <w:rPr>
          <w:rFonts w:ascii="Times New Roman" w:hAnsi="Times New Roman" w:cs="Times New Roman"/>
          <w:color w:val="222222"/>
          <w:sz w:val="24"/>
          <w:szCs w:val="24"/>
        </w:rPr>
        <w:t>Prasetyo (2010)</w:t>
      </w:r>
      <w:r w:rsidR="009768F3">
        <w:rPr>
          <w:rFonts w:ascii="Times New Roman" w:hAnsi="Times New Roman" w:cs="Times New Roman"/>
          <w:color w:val="222222"/>
          <w:sz w:val="24"/>
          <w:szCs w:val="24"/>
          <w:lang w:val="en-US"/>
        </w:rPr>
        <w:t xml:space="preserve"> mengemukakan tentang “k</w:t>
      </w:r>
      <w:r w:rsidR="001D4B50">
        <w:rPr>
          <w:rFonts w:ascii="Times New Roman" w:hAnsi="Times New Roman" w:cs="Times New Roman"/>
          <w:color w:val="222222"/>
          <w:sz w:val="24"/>
          <w:szCs w:val="24"/>
        </w:rPr>
        <w:t>o</w:t>
      </w:r>
      <w:r w:rsidR="009768F3">
        <w:rPr>
          <w:rFonts w:ascii="Times New Roman" w:hAnsi="Times New Roman" w:cs="Times New Roman"/>
          <w:color w:val="222222"/>
          <w:sz w:val="24"/>
          <w:szCs w:val="24"/>
          <w:lang w:val="en-US"/>
        </w:rPr>
        <w:t>mponen p</w:t>
      </w:r>
      <w:r w:rsidRPr="00B84E8D">
        <w:rPr>
          <w:rFonts w:ascii="Times New Roman" w:hAnsi="Times New Roman" w:cs="Times New Roman"/>
          <w:color w:val="0D0D0D"/>
          <w:sz w:val="24"/>
          <w:szCs w:val="24"/>
        </w:rPr>
        <w:t xml:space="preserve">enyelenggaraan pendidikan kesetaraan </w:t>
      </w:r>
      <w:r w:rsidR="009768F3">
        <w:rPr>
          <w:rFonts w:ascii="Times New Roman" w:hAnsi="Times New Roman" w:cs="Times New Roman"/>
          <w:color w:val="0D0D0D"/>
          <w:sz w:val="24"/>
          <w:szCs w:val="24"/>
          <w:lang w:val="en-US"/>
        </w:rPr>
        <w:t xml:space="preserve">antara lain </w:t>
      </w:r>
      <w:r w:rsidR="00F83AAB">
        <w:rPr>
          <w:rFonts w:ascii="Times New Roman" w:hAnsi="Times New Roman" w:cs="Times New Roman"/>
          <w:color w:val="0D0D0D"/>
          <w:sz w:val="24"/>
          <w:szCs w:val="24"/>
          <w:lang w:val="en-US"/>
        </w:rPr>
        <w:t>warga belajar, tutor, kurikulum, strategi pembelajaran, baha</w:t>
      </w:r>
      <w:r w:rsidR="00B2030C">
        <w:rPr>
          <w:rFonts w:ascii="Times New Roman" w:hAnsi="Times New Roman" w:cs="Times New Roman"/>
          <w:color w:val="0D0D0D"/>
          <w:sz w:val="24"/>
          <w:szCs w:val="24"/>
          <w:lang w:val="en-US"/>
        </w:rPr>
        <w:t>n pembelajaran, dan penilaian</w:t>
      </w:r>
      <w:r w:rsidR="009768F3">
        <w:rPr>
          <w:rFonts w:ascii="Times New Roman" w:hAnsi="Times New Roman" w:cs="Times New Roman"/>
          <w:color w:val="0D0D0D"/>
          <w:sz w:val="24"/>
          <w:szCs w:val="24"/>
          <w:lang w:val="en-US"/>
        </w:rPr>
        <w:t>”</w:t>
      </w:r>
      <w:r w:rsidR="00B2030C">
        <w:rPr>
          <w:rFonts w:ascii="Times New Roman" w:hAnsi="Times New Roman" w:cs="Times New Roman"/>
          <w:color w:val="0D0D0D"/>
          <w:sz w:val="24"/>
          <w:szCs w:val="24"/>
          <w:lang w:val="en-US"/>
        </w:rPr>
        <w:t>. H</w:t>
      </w:r>
      <w:r w:rsidR="00F83AAB">
        <w:rPr>
          <w:rFonts w:ascii="Times New Roman" w:hAnsi="Times New Roman" w:cs="Times New Roman"/>
          <w:color w:val="0D0D0D"/>
          <w:sz w:val="24"/>
          <w:szCs w:val="24"/>
          <w:lang w:val="en-US"/>
        </w:rPr>
        <w:t>al tersebut kemudian dijelaskan sebagai berikut:</w:t>
      </w:r>
    </w:p>
    <w:p w:rsidR="00B84E8D" w:rsidRPr="00B84E8D" w:rsidRDefault="00B84E8D" w:rsidP="00D25165">
      <w:pPr>
        <w:pStyle w:val="ListParagraph"/>
        <w:numPr>
          <w:ilvl w:val="0"/>
          <w:numId w:val="6"/>
        </w:numPr>
        <w:autoSpaceDE w:val="0"/>
        <w:autoSpaceDN w:val="0"/>
        <w:adjustRightInd w:val="0"/>
        <w:spacing w:line="480" w:lineRule="auto"/>
        <w:ind w:left="567" w:hanging="306"/>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lastRenderedPageBreak/>
        <w:t>Warga belajar</w:t>
      </w:r>
    </w:p>
    <w:p w:rsid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222222"/>
          <w:sz w:val="24"/>
          <w:szCs w:val="24"/>
          <w:lang w:val="en-US"/>
        </w:rPr>
      </w:pPr>
      <w:r w:rsidRPr="00B84E8D">
        <w:rPr>
          <w:rFonts w:ascii="Times New Roman" w:hAnsi="Times New Roman" w:cs="Times New Roman"/>
          <w:color w:val="222222"/>
          <w:sz w:val="24"/>
          <w:szCs w:val="24"/>
        </w:rPr>
        <w:t>Warga belajar pendidikan kesetaraan umunya sangat beragam atau</w:t>
      </w:r>
      <w:r w:rsidR="00BC2332">
        <w:rPr>
          <w:rFonts w:ascii="Times New Roman" w:hAnsi="Times New Roman" w:cs="Times New Roman"/>
          <w:color w:val="222222"/>
          <w:sz w:val="24"/>
          <w:szCs w:val="24"/>
        </w:rPr>
        <w:t xml:space="preserve"> </w:t>
      </w:r>
      <w:r w:rsidRPr="00B84E8D">
        <w:rPr>
          <w:rFonts w:ascii="Times New Roman" w:hAnsi="Times New Roman" w:cs="Times New Roman"/>
          <w:color w:val="222222"/>
          <w:sz w:val="24"/>
          <w:szCs w:val="24"/>
        </w:rPr>
        <w:t>heterogen, yang dipengaruhi oleh berbagai faktor geografis dan demografi,</w:t>
      </w:r>
      <w:r w:rsidR="00BC2332">
        <w:rPr>
          <w:rFonts w:ascii="Times New Roman" w:hAnsi="Times New Roman" w:cs="Times New Roman"/>
          <w:color w:val="222222"/>
          <w:sz w:val="24"/>
          <w:szCs w:val="24"/>
        </w:rPr>
        <w:t xml:space="preserve"> </w:t>
      </w:r>
      <w:r w:rsidRPr="00B84E8D">
        <w:rPr>
          <w:rFonts w:ascii="Times New Roman" w:hAnsi="Times New Roman" w:cs="Times New Roman"/>
          <w:color w:val="222222"/>
          <w:sz w:val="24"/>
          <w:szCs w:val="24"/>
        </w:rPr>
        <w:t>ekonomi, so</w:t>
      </w:r>
      <w:r w:rsidR="001D4B50">
        <w:rPr>
          <w:rFonts w:ascii="Times New Roman" w:hAnsi="Times New Roman" w:cs="Times New Roman"/>
          <w:color w:val="222222"/>
          <w:sz w:val="24"/>
          <w:szCs w:val="24"/>
        </w:rPr>
        <w:t>s</w:t>
      </w:r>
      <w:r w:rsidRPr="00B84E8D">
        <w:rPr>
          <w:rFonts w:ascii="Times New Roman" w:hAnsi="Times New Roman" w:cs="Times New Roman"/>
          <w:color w:val="222222"/>
          <w:sz w:val="24"/>
          <w:szCs w:val="24"/>
        </w:rPr>
        <w:t>ial budaya dan faktor usia (usia sekolah dan orang dewasa).</w:t>
      </w:r>
      <w:r w:rsidR="00BC2332">
        <w:rPr>
          <w:rFonts w:ascii="Times New Roman" w:hAnsi="Times New Roman" w:cs="Times New Roman"/>
          <w:color w:val="222222"/>
          <w:sz w:val="24"/>
          <w:szCs w:val="24"/>
        </w:rPr>
        <w:t xml:space="preserve"> </w:t>
      </w:r>
      <w:r w:rsidRPr="00B84E8D">
        <w:rPr>
          <w:rFonts w:ascii="Times New Roman" w:hAnsi="Times New Roman" w:cs="Times New Roman"/>
          <w:color w:val="222222"/>
          <w:sz w:val="24"/>
          <w:szCs w:val="24"/>
        </w:rPr>
        <w:t>Terdapat dua kelompok sasaran utama program kesetaraan. Sasaran pertama</w:t>
      </w:r>
      <w:r w:rsidR="00BC2332">
        <w:rPr>
          <w:rFonts w:ascii="Times New Roman" w:hAnsi="Times New Roman" w:cs="Times New Roman"/>
          <w:color w:val="222222"/>
          <w:sz w:val="24"/>
          <w:szCs w:val="24"/>
        </w:rPr>
        <w:t xml:space="preserve"> </w:t>
      </w:r>
      <w:r w:rsidRPr="00B84E8D">
        <w:rPr>
          <w:rFonts w:ascii="Times New Roman" w:hAnsi="Times New Roman" w:cs="Times New Roman"/>
          <w:color w:val="222222"/>
          <w:sz w:val="24"/>
          <w:szCs w:val="24"/>
        </w:rPr>
        <w:t>adalah kelompok wajib belajar yang tidak terjangkau pendidikan formal.</w:t>
      </w:r>
      <w:r w:rsidR="00BC2332">
        <w:rPr>
          <w:rFonts w:ascii="Times New Roman" w:hAnsi="Times New Roman" w:cs="Times New Roman"/>
          <w:color w:val="222222"/>
          <w:sz w:val="24"/>
          <w:szCs w:val="24"/>
        </w:rPr>
        <w:t xml:space="preserve"> </w:t>
      </w:r>
      <w:r w:rsidRPr="00B84E8D">
        <w:rPr>
          <w:rFonts w:ascii="Times New Roman" w:hAnsi="Times New Roman" w:cs="Times New Roman"/>
          <w:color w:val="222222"/>
          <w:sz w:val="24"/>
          <w:szCs w:val="24"/>
        </w:rPr>
        <w:t>Sedangkan sasaran kedua adalah masyarakat umum, orang dewasa yang karena</w:t>
      </w:r>
      <w:r w:rsidR="00BC2332">
        <w:rPr>
          <w:rFonts w:ascii="Times New Roman" w:hAnsi="Times New Roman" w:cs="Times New Roman"/>
          <w:color w:val="222222"/>
          <w:sz w:val="24"/>
          <w:szCs w:val="24"/>
        </w:rPr>
        <w:t xml:space="preserve"> </w:t>
      </w:r>
      <w:r w:rsidRPr="00B84E8D">
        <w:rPr>
          <w:rFonts w:ascii="Times New Roman" w:hAnsi="Times New Roman" w:cs="Times New Roman"/>
          <w:color w:val="222222"/>
          <w:sz w:val="24"/>
          <w:szCs w:val="24"/>
        </w:rPr>
        <w:t>sesuatu dan lain hal tidak berkesempatan memperoleh pendidikan formal.</w:t>
      </w:r>
    </w:p>
    <w:p w:rsidR="00B84E8D" w:rsidRPr="00B84E8D" w:rsidRDefault="00B84E8D" w:rsidP="00D25165">
      <w:pPr>
        <w:pStyle w:val="ListParagraph"/>
        <w:numPr>
          <w:ilvl w:val="0"/>
          <w:numId w:val="6"/>
        </w:numPr>
        <w:autoSpaceDE w:val="0"/>
        <w:autoSpaceDN w:val="0"/>
        <w:adjustRightInd w:val="0"/>
        <w:spacing w:after="0" w:line="480" w:lineRule="auto"/>
        <w:ind w:left="567" w:hanging="306"/>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Tutor</w:t>
      </w:r>
    </w:p>
    <w:p w:rsidR="00B84E8D" w:rsidRPr="00B84E8D" w:rsidRDefault="00B84E8D" w:rsidP="00D25165">
      <w:pPr>
        <w:autoSpaceDE w:val="0"/>
        <w:autoSpaceDN w:val="0"/>
        <w:adjustRightInd w:val="0"/>
        <w:spacing w:line="480" w:lineRule="auto"/>
        <w:ind w:firstLine="567"/>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t>Tutor adalah pendidik pada Pendidikan Nonformal (PNF). Tutor adalah guru yang bertugas pada pendidikan anak usia dini, pendidikan kesetaraan, dan pendidikan keaksaraan. Karena perkembangan psikologis peserta didiknya masih sedemikian dini, maka tugas pendidik lebih bersifat sebagai pengasuh (pamong). Tutor direkrut dari masyarakat yang memiliki kemauan dan kemampuan menjadi tutor atau narasumber teknis sesuai kriteria yang ditentukan. Umumnya tutor berasal dari kalangan pendidik akademik, sedangkan narasumber berasal dari berbagai bidang keahlian yang bertugas memberikan bimbingan ketrampilan pratis bagi warga belajar.</w:t>
      </w:r>
    </w:p>
    <w:p w:rsidR="00B84E8D" w:rsidRPr="00B84E8D" w:rsidRDefault="00B84E8D" w:rsidP="00D25165">
      <w:pPr>
        <w:pStyle w:val="ListParagraph"/>
        <w:numPr>
          <w:ilvl w:val="0"/>
          <w:numId w:val="6"/>
        </w:numPr>
        <w:autoSpaceDE w:val="0"/>
        <w:autoSpaceDN w:val="0"/>
        <w:adjustRightInd w:val="0"/>
        <w:spacing w:line="480" w:lineRule="auto"/>
        <w:ind w:left="567" w:hanging="306"/>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Kurikulum</w:t>
      </w:r>
    </w:p>
    <w:p w:rsid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Kurikulum adalah semua pembelajaran yang dirancang dan dilaksanak</w:t>
      </w:r>
      <w:r w:rsidR="00BC2332">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ansecara individu ataupun secara kelompok, baik di sekolah maupun di luar</w:t>
      </w:r>
      <w:r w:rsidR="00BC2332">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sekolah. Kurikulum program pendidikan kesetaraan menekankan pada kecakapan</w:t>
      </w:r>
      <w:r w:rsidR="00BC2332">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hidup dan penambahan penghasilan, meliputi:</w:t>
      </w:r>
    </w:p>
    <w:p w:rsidR="00B84E8D" w:rsidRPr="00B84E8D" w:rsidRDefault="00B84E8D" w:rsidP="00D25165">
      <w:pPr>
        <w:pStyle w:val="ListParagraph"/>
        <w:numPr>
          <w:ilvl w:val="0"/>
          <w:numId w:val="7"/>
        </w:numPr>
        <w:autoSpaceDE w:val="0"/>
        <w:autoSpaceDN w:val="0"/>
        <w:adjustRightInd w:val="0"/>
        <w:spacing w:line="480" w:lineRule="auto"/>
        <w:ind w:left="851" w:hanging="284"/>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lastRenderedPageBreak/>
        <w:t>Kurikulum akademik yang setara dengan kompetensi minimal pendidikankasar dan menengah.</w:t>
      </w:r>
    </w:p>
    <w:p w:rsidR="00B84E8D" w:rsidRPr="00B84E8D" w:rsidRDefault="00B84E8D" w:rsidP="00D25165">
      <w:pPr>
        <w:pStyle w:val="ListParagraph"/>
        <w:numPr>
          <w:ilvl w:val="0"/>
          <w:numId w:val="7"/>
        </w:numPr>
        <w:autoSpaceDE w:val="0"/>
        <w:autoSpaceDN w:val="0"/>
        <w:adjustRightInd w:val="0"/>
        <w:spacing w:line="480" w:lineRule="auto"/>
        <w:ind w:left="851" w:hanging="284"/>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t>Kurikulum ketrampilan fungsional dengan penekanan pada kemampuan</w:t>
      </w:r>
      <w:r w:rsidR="00005784">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untuk bekerja atau berusaha mandiri dengan membuka lapangan kerja bagidirinya dan bagi sesamanya.</w:t>
      </w:r>
    </w:p>
    <w:p w:rsidR="00B84E8D" w:rsidRDefault="00B84E8D" w:rsidP="00D25165">
      <w:pPr>
        <w:autoSpaceDE w:val="0"/>
        <w:autoSpaceDN w:val="0"/>
        <w:adjustRightInd w:val="0"/>
        <w:spacing w:line="480" w:lineRule="auto"/>
        <w:ind w:firstLine="567"/>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t>Kurikulum disusun untuk pembelajaran tutorial, mandiri, maupun moduler dengan alokasi waktu untuk setiap mata pelajaran dan beban selama satu tahun dapat disesuaikan dengan potensi daerah, kondisi peserta didik dan budaya daerah.</w:t>
      </w:r>
    </w:p>
    <w:p w:rsidR="00B84E8D" w:rsidRPr="00B84E8D" w:rsidRDefault="00B84E8D" w:rsidP="00D25165">
      <w:pPr>
        <w:pStyle w:val="ListParagraph"/>
        <w:numPr>
          <w:ilvl w:val="0"/>
          <w:numId w:val="6"/>
        </w:numPr>
        <w:autoSpaceDE w:val="0"/>
        <w:autoSpaceDN w:val="0"/>
        <w:adjustRightInd w:val="0"/>
        <w:spacing w:after="0" w:line="480" w:lineRule="auto"/>
        <w:ind w:left="567" w:hanging="284"/>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Strategi Pembelajaran</w:t>
      </w:r>
    </w:p>
    <w:p w:rsidR="00B84E8D" w:rsidRDefault="00B84E8D" w:rsidP="00D25165">
      <w:pPr>
        <w:autoSpaceDE w:val="0"/>
        <w:autoSpaceDN w:val="0"/>
        <w:adjustRightInd w:val="0"/>
        <w:spacing w:line="480" w:lineRule="auto"/>
        <w:ind w:firstLine="567"/>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t xml:space="preserve">Strategi pembelajaran merupakan suatu serangkaian rencana kegiatan yang termasuk didalamnya penggunaan metode dan pemanfaatan berbagai sumber daya atau kekuatan dalam suatu pembelajaran. Strategi pembelajaran disusun untuk mencapai suatu tujuan tertentu. Strategi pembelajaran </w:t>
      </w:r>
      <w:r w:rsidR="00F83AAB">
        <w:rPr>
          <w:rFonts w:ascii="Times New Roman" w:hAnsi="Times New Roman" w:cs="Times New Roman"/>
          <w:color w:val="000000"/>
          <w:sz w:val="24"/>
          <w:szCs w:val="24"/>
        </w:rPr>
        <w:t>d</w:t>
      </w:r>
      <w:r w:rsidRPr="00B84E8D">
        <w:rPr>
          <w:rFonts w:ascii="Times New Roman" w:hAnsi="Times New Roman" w:cs="Times New Roman"/>
          <w:color w:val="000000"/>
          <w:sz w:val="24"/>
          <w:szCs w:val="24"/>
        </w:rPr>
        <w:t>idalamnya mencakup pendekatan, model, metode dan teknik pembelajaran secara spesifik.</w:t>
      </w:r>
    </w:p>
    <w:p w:rsidR="00B84E8D" w:rsidRPr="00B84E8D" w:rsidRDefault="00B84E8D" w:rsidP="00D25165">
      <w:pPr>
        <w:autoSpaceDE w:val="0"/>
        <w:autoSpaceDN w:val="0"/>
        <w:adjustRightInd w:val="0"/>
        <w:spacing w:line="480" w:lineRule="auto"/>
        <w:ind w:firstLine="567"/>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t>Sistem pembelajaran program kesetaraan berpusat pada kebutuhan dan potensi lokal (berbasis masyarakat) dengan menggunakan bahan belajar hemat biaya, luwes dan memuat menu dengan sajian berbagai pilihan. Kegiatan pembelajaran dilakukan dengan sistem modular yang waktu berjalannya berbentuk tutorial, kelompok</w:t>
      </w:r>
      <w:r w:rsidR="00BC2332">
        <w:rPr>
          <w:rFonts w:ascii="Times New Roman" w:hAnsi="Times New Roman" w:cs="Times New Roman"/>
          <w:color w:val="000000"/>
          <w:sz w:val="24"/>
          <w:szCs w:val="24"/>
          <w:lang w:val="id-ID"/>
        </w:rPr>
        <w:t xml:space="preserve"> </w:t>
      </w:r>
      <w:r w:rsidRPr="00B84E8D">
        <w:rPr>
          <w:rFonts w:ascii="Times New Roman" w:hAnsi="Times New Roman" w:cs="Times New Roman"/>
          <w:color w:val="000000"/>
          <w:sz w:val="24"/>
          <w:szCs w:val="24"/>
        </w:rPr>
        <w:t xml:space="preserve"> kecil dan mandiri. Peserta didik harus memahami tujuan kompetensi dan hasil belajar yang harus dicapai, termasuk target waktu yang tersedia untuk setiap kompetensi dan seluruh modul.</w:t>
      </w:r>
    </w:p>
    <w:p w:rsidR="00B84E8D" w:rsidRPr="00B84E8D" w:rsidRDefault="00B84E8D" w:rsidP="00D25165">
      <w:pPr>
        <w:pStyle w:val="ListParagraph"/>
        <w:numPr>
          <w:ilvl w:val="0"/>
          <w:numId w:val="6"/>
        </w:numPr>
        <w:autoSpaceDE w:val="0"/>
        <w:autoSpaceDN w:val="0"/>
        <w:adjustRightInd w:val="0"/>
        <w:spacing w:line="480" w:lineRule="auto"/>
        <w:ind w:left="567" w:hanging="306"/>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lastRenderedPageBreak/>
        <w:t>Bahan Pembelajaran</w:t>
      </w:r>
    </w:p>
    <w:p w:rsid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Bahan Ajar merupakan materi ajar yang dikemas sebagai bahan untuk</w:t>
      </w:r>
      <w:r w:rsidR="00BC2332">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disajikan dalam proses pembelajaran. Bahan pembelajaran berisi tentang</w:t>
      </w:r>
      <w:r w:rsidR="00BC2332">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pengetahuan, nilai, sikap, tindakan dan keterampilan yang berisi pesan,</w:t>
      </w:r>
      <w:r w:rsidR="00BC2332">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informasi, dan ilustrasi berupa fakta, konsep, prinsip, dan proses yang terkait</w:t>
      </w:r>
      <w:r w:rsidR="00BC2332">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dengan pokok bahasan tertentu yang diarahkan untuk mencapai tujuan</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pembelajaran.</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Bahan pembelajaran program kesetaraan</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berupa modul yang berbasis</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kompetensi. Modul memuat tujuan, hasil belajar yang diharapkan, kegiatan,</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latihan dan penilaian. Disajikan secara terintegrasi antara kaidah akademik dan</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praktek, disesuaikan dengan potensi, kebutuhan nyata dan pengalaman belajar</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yang sarat dengan kecakapan hidul. Buku teks pelajaran dan modul dipilih oleh</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pendidik dan satuan pendidikan untuk digunakan sebagai panduan dan sumber</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belajar.</w:t>
      </w:r>
    </w:p>
    <w:p w:rsidR="00B84E8D" w:rsidRPr="00B84E8D" w:rsidRDefault="00B84E8D" w:rsidP="00D25165">
      <w:pPr>
        <w:pStyle w:val="ListParagraph"/>
        <w:numPr>
          <w:ilvl w:val="0"/>
          <w:numId w:val="6"/>
        </w:numPr>
        <w:autoSpaceDE w:val="0"/>
        <w:autoSpaceDN w:val="0"/>
        <w:adjustRightInd w:val="0"/>
        <w:spacing w:line="480" w:lineRule="auto"/>
        <w:ind w:left="567" w:hanging="284"/>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Penilaian</w:t>
      </w:r>
    </w:p>
    <w:p w:rsidR="00FB0421"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Penilaian adalah suatu proses untuk mengambil keputusan dengan</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menggunakan informasi yang diperoleh melalui pengukuran hasil belajar baik</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yang menggunakan tes maupun nontes. Penilaian program kesetaraan dapat</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dilakukan secara mandiri dengan mengerjakan berbagai latihan yang terintegrasi</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dalam setiap modul, serta penilaian pada akhir setiap bahasan. Tutor dapat</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melakukan penilaian melalui pengamatan, diskusi, penugasan dan ulangan dalam</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 xml:space="preserve">proses tutorial. </w:t>
      </w:r>
    </w:p>
    <w:p w:rsidR="00FB0421"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rPr>
      </w:pPr>
      <w:r w:rsidRPr="00B84E8D">
        <w:rPr>
          <w:rFonts w:ascii="Times New Roman" w:hAnsi="Times New Roman" w:cs="Times New Roman"/>
          <w:color w:val="000000"/>
          <w:sz w:val="24"/>
          <w:szCs w:val="24"/>
        </w:rPr>
        <w:t>Pengujian secara nasional dilaksanakan oleh Pusat Penelitian</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Pendidikan, Badan Penelitian dan Pengembangan Departemen Pendidikan</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Nasional.</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D0D0D"/>
          <w:sz w:val="24"/>
          <w:szCs w:val="24"/>
        </w:rPr>
        <w:t xml:space="preserve">Program ini dikembangkan sebagai program pendidikan alternatif ataupilihan masyarakat, karena </w:t>
      </w:r>
      <w:r w:rsidRPr="00B84E8D">
        <w:rPr>
          <w:rFonts w:ascii="Times New Roman" w:hAnsi="Times New Roman" w:cs="Times New Roman"/>
          <w:color w:val="0D0D0D"/>
          <w:sz w:val="24"/>
          <w:szCs w:val="24"/>
        </w:rPr>
        <w:lastRenderedPageBreak/>
        <w:t xml:space="preserve">program </w:t>
      </w:r>
      <w:r w:rsidR="00E835B0">
        <w:rPr>
          <w:rFonts w:ascii="Times New Roman" w:hAnsi="Times New Roman" w:cs="Times New Roman"/>
          <w:color w:val="0D0D0D"/>
          <w:sz w:val="24"/>
          <w:szCs w:val="24"/>
          <w:lang w:val="en-US"/>
        </w:rPr>
        <w:t>kesetaraan</w:t>
      </w:r>
      <w:r w:rsidRPr="00B84E8D">
        <w:rPr>
          <w:rFonts w:ascii="Times New Roman" w:hAnsi="Times New Roman" w:cs="Times New Roman"/>
          <w:color w:val="0D0D0D"/>
          <w:sz w:val="24"/>
          <w:szCs w:val="24"/>
        </w:rPr>
        <w:t xml:space="preserve"> dikembangkan lebih profesional dan</w:t>
      </w:r>
      <w:r w:rsidR="003C40A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 xml:space="preserve">bersaing dengan kualitas pendidikan sekolah (formal). Program </w:t>
      </w:r>
      <w:r w:rsidR="00E835B0">
        <w:rPr>
          <w:rFonts w:ascii="Times New Roman" w:hAnsi="Times New Roman" w:cs="Times New Roman"/>
          <w:color w:val="0D0D0D"/>
          <w:sz w:val="24"/>
          <w:szCs w:val="24"/>
          <w:lang w:val="en-US"/>
        </w:rPr>
        <w:t>kesetaraan</w:t>
      </w:r>
      <w:r w:rsidR="006952E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 xml:space="preserve">dipadukan dengan berbagai jenis ketrampilan yang menjadi pilihan warga belajaratau masyarakat. Program </w:t>
      </w:r>
      <w:r w:rsidR="00E835B0">
        <w:rPr>
          <w:rFonts w:ascii="Times New Roman" w:hAnsi="Times New Roman" w:cs="Times New Roman"/>
          <w:color w:val="0D0D0D"/>
          <w:sz w:val="24"/>
          <w:szCs w:val="24"/>
          <w:lang w:val="en-US"/>
        </w:rPr>
        <w:t>kesetaraan</w:t>
      </w:r>
      <w:r w:rsidRPr="00B84E8D">
        <w:rPr>
          <w:rFonts w:ascii="Times New Roman" w:hAnsi="Times New Roman" w:cs="Times New Roman"/>
          <w:color w:val="0D0D0D"/>
          <w:sz w:val="24"/>
          <w:szCs w:val="24"/>
        </w:rPr>
        <w:t xml:space="preserve"> dikembangkan lebih kompetitif, terutama</w:t>
      </w:r>
      <w:r w:rsidR="006952E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untuk menjawab berbagai keraguan masyarakat terhadap kualitas pendidikan</w:t>
      </w:r>
      <w:r w:rsidR="006952E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 xml:space="preserve">nonformal. Jumlah warga belajar dalam program </w:t>
      </w:r>
      <w:r w:rsidR="00E835B0">
        <w:rPr>
          <w:rFonts w:ascii="Times New Roman" w:hAnsi="Times New Roman" w:cs="Times New Roman"/>
          <w:color w:val="0D0D0D"/>
          <w:sz w:val="24"/>
          <w:szCs w:val="24"/>
          <w:lang w:val="en-US"/>
        </w:rPr>
        <w:t>kesetaraan</w:t>
      </w:r>
      <w:r w:rsidRPr="00B84E8D">
        <w:rPr>
          <w:rFonts w:ascii="Times New Roman" w:hAnsi="Times New Roman" w:cs="Times New Roman"/>
          <w:color w:val="0D0D0D"/>
          <w:sz w:val="24"/>
          <w:szCs w:val="24"/>
        </w:rPr>
        <w:t xml:space="preserve"> antara 40 sampai</w:t>
      </w:r>
      <w:r w:rsidR="006952E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dengan 50 orang.</w:t>
      </w:r>
    </w:p>
    <w:p w:rsidR="008E5154" w:rsidRPr="008E5154" w:rsidRDefault="00B84E8D" w:rsidP="00D25165">
      <w:pPr>
        <w:pStyle w:val="ListParagraph"/>
        <w:numPr>
          <w:ilvl w:val="0"/>
          <w:numId w:val="4"/>
        </w:numPr>
        <w:autoSpaceDE w:val="0"/>
        <w:autoSpaceDN w:val="0"/>
        <w:adjustRightInd w:val="0"/>
        <w:spacing w:after="0" w:line="480" w:lineRule="auto"/>
        <w:ind w:left="567" w:hanging="284"/>
        <w:jc w:val="both"/>
        <w:rPr>
          <w:rFonts w:ascii="Times New Roman" w:hAnsi="Times New Roman" w:cs="Times New Roman"/>
          <w:color w:val="000000"/>
          <w:sz w:val="24"/>
          <w:szCs w:val="24"/>
        </w:rPr>
      </w:pPr>
      <w:r w:rsidRPr="008E5154">
        <w:rPr>
          <w:rFonts w:ascii="Times New Roman" w:hAnsi="Times New Roman" w:cs="Times New Roman"/>
          <w:color w:val="0D0D0D"/>
          <w:sz w:val="24"/>
          <w:szCs w:val="24"/>
        </w:rPr>
        <w:t>Penyelenggaraan Program</w:t>
      </w:r>
      <w:r w:rsidR="008804EA" w:rsidRPr="008E5154">
        <w:rPr>
          <w:rFonts w:ascii="Times New Roman" w:hAnsi="Times New Roman" w:cs="Times New Roman"/>
          <w:color w:val="0D0D0D"/>
          <w:sz w:val="24"/>
          <w:szCs w:val="24"/>
          <w:lang w:val="en-US"/>
        </w:rPr>
        <w:t xml:space="preserve"> </w:t>
      </w:r>
      <w:r w:rsidR="00E835B0">
        <w:rPr>
          <w:rFonts w:ascii="Times New Roman" w:hAnsi="Times New Roman" w:cs="Times New Roman"/>
          <w:color w:val="0D0D0D"/>
          <w:sz w:val="24"/>
          <w:szCs w:val="24"/>
          <w:lang w:val="en-US"/>
        </w:rPr>
        <w:t>kesetaraan</w:t>
      </w:r>
    </w:p>
    <w:p w:rsidR="00B84E8D" w:rsidRPr="008E5154" w:rsidRDefault="008E5154" w:rsidP="00D25165">
      <w:pPr>
        <w:autoSpaceDE w:val="0"/>
        <w:autoSpaceDN w:val="0"/>
        <w:adjustRightInd w:val="0"/>
        <w:spacing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Mendiknas (2008:</w:t>
      </w:r>
      <w:r w:rsidRPr="00B84E8D">
        <w:rPr>
          <w:rFonts w:ascii="Times New Roman" w:hAnsi="Times New Roman" w:cs="Times New Roman"/>
          <w:color w:val="000000"/>
          <w:sz w:val="24"/>
          <w:szCs w:val="24"/>
        </w:rPr>
        <w:t>782)</w:t>
      </w:r>
      <w:r>
        <w:rPr>
          <w:rFonts w:ascii="Times New Roman" w:hAnsi="Times New Roman" w:cs="Times New Roman"/>
          <w:color w:val="000000"/>
          <w:sz w:val="24"/>
          <w:szCs w:val="24"/>
        </w:rPr>
        <w:t xml:space="preserve"> memaparkan p</w:t>
      </w:r>
      <w:r w:rsidR="00B84E8D" w:rsidRPr="008E5154">
        <w:rPr>
          <w:rFonts w:ascii="Times New Roman" w:hAnsi="Times New Roman" w:cs="Times New Roman"/>
          <w:color w:val="000000"/>
          <w:sz w:val="24"/>
          <w:szCs w:val="24"/>
        </w:rPr>
        <w:t xml:space="preserve">roses penyelenggaraan pendidikan kesetaraan meliputi </w:t>
      </w:r>
      <w:r>
        <w:rPr>
          <w:rFonts w:ascii="Times New Roman" w:hAnsi="Times New Roman" w:cs="Times New Roman"/>
          <w:color w:val="000000"/>
          <w:sz w:val="24"/>
          <w:szCs w:val="24"/>
        </w:rPr>
        <w:t>“</w:t>
      </w:r>
      <w:r w:rsidR="00B84E8D" w:rsidRPr="008E5154">
        <w:rPr>
          <w:rFonts w:ascii="Times New Roman" w:hAnsi="Times New Roman" w:cs="Times New Roman"/>
          <w:color w:val="000000"/>
          <w:sz w:val="24"/>
          <w:szCs w:val="24"/>
        </w:rPr>
        <w:t>perencanaan, pelaksanaan, penialaian atau evaluasi, dan pengawasan untuk terlaksananya proses penyelenggaraan pendidikan kesetaraan yang efektif dan efisien</w:t>
      </w:r>
      <w:r>
        <w:rPr>
          <w:rFonts w:ascii="Times New Roman" w:hAnsi="Times New Roman" w:cs="Times New Roman"/>
          <w:color w:val="000000"/>
          <w:sz w:val="24"/>
          <w:szCs w:val="24"/>
        </w:rPr>
        <w:t>”</w:t>
      </w:r>
      <w:r w:rsidR="00B84E8D" w:rsidRPr="008E5154">
        <w:rPr>
          <w:rFonts w:ascii="Times New Roman" w:hAnsi="Times New Roman" w:cs="Times New Roman"/>
          <w:color w:val="000000"/>
          <w:sz w:val="24"/>
          <w:szCs w:val="24"/>
        </w:rPr>
        <w:t>.</w:t>
      </w:r>
    </w:p>
    <w:p w:rsidR="00B84E8D" w:rsidRPr="00B84E8D" w:rsidRDefault="00B84E8D" w:rsidP="00D25165">
      <w:pPr>
        <w:pStyle w:val="ListParagraph"/>
        <w:numPr>
          <w:ilvl w:val="0"/>
          <w:numId w:val="8"/>
        </w:numPr>
        <w:autoSpaceDE w:val="0"/>
        <w:autoSpaceDN w:val="0"/>
        <w:adjustRightInd w:val="0"/>
        <w:spacing w:after="0" w:line="480" w:lineRule="auto"/>
        <w:ind w:left="567" w:hanging="306"/>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t>Perencanaan</w:t>
      </w:r>
    </w:p>
    <w:p w:rsidR="00F35524" w:rsidRDefault="00F35524" w:rsidP="00D25165">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Mendiknas (2008:</w:t>
      </w:r>
      <w:r w:rsidR="00B84E8D" w:rsidRPr="00B84E8D">
        <w:rPr>
          <w:rFonts w:ascii="Times New Roman" w:hAnsi="Times New Roman" w:cs="Times New Roman"/>
          <w:color w:val="000000"/>
          <w:sz w:val="24"/>
          <w:szCs w:val="24"/>
        </w:rPr>
        <w:t>782) memaparkan perencanaan proses pembelajaran</w:t>
      </w:r>
      <w:r w:rsidR="001D4B50">
        <w:rPr>
          <w:rFonts w:ascii="Times New Roman" w:hAnsi="Times New Roman" w:cs="Times New Roman"/>
          <w:color w:val="000000"/>
          <w:sz w:val="24"/>
          <w:szCs w:val="24"/>
        </w:rPr>
        <w:t xml:space="preserve"> </w:t>
      </w:r>
      <w:r w:rsidR="00B84E8D" w:rsidRPr="00B84E8D">
        <w:rPr>
          <w:rFonts w:ascii="Times New Roman" w:hAnsi="Times New Roman" w:cs="Times New Roman"/>
          <w:color w:val="000000"/>
          <w:sz w:val="24"/>
          <w:szCs w:val="24"/>
        </w:rPr>
        <w:t>meliputi</w:t>
      </w:r>
      <w:r w:rsidR="003D533D">
        <w:rPr>
          <w:rFonts w:ascii="Times New Roman" w:hAnsi="Times New Roman" w:cs="Times New Roman"/>
          <w:color w:val="000000"/>
          <w:sz w:val="24"/>
          <w:szCs w:val="24"/>
          <w:lang w:val="en-US"/>
        </w:rPr>
        <w:t>:</w:t>
      </w:r>
    </w:p>
    <w:p w:rsidR="00F35524" w:rsidRDefault="00F35524" w:rsidP="00D25165">
      <w:pPr>
        <w:pStyle w:val="ListParagraph"/>
        <w:autoSpaceDE w:val="0"/>
        <w:autoSpaceDN w:val="0"/>
        <w:adjustRightInd w:val="0"/>
        <w:spacing w:line="240" w:lineRule="auto"/>
        <w:ind w:left="567" w:right="61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w:t>
      </w:r>
      <w:r w:rsidR="00B84E8D" w:rsidRPr="00B84E8D">
        <w:rPr>
          <w:rFonts w:ascii="Times New Roman" w:hAnsi="Times New Roman" w:cs="Times New Roman"/>
          <w:color w:val="000000"/>
          <w:sz w:val="24"/>
          <w:szCs w:val="24"/>
        </w:rPr>
        <w:t>ilabus dan rencana pembelajaran (RPP) yang memuat identitas mata</w:t>
      </w:r>
      <w:r w:rsidR="003D533D">
        <w:rPr>
          <w:rFonts w:ascii="Times New Roman" w:hAnsi="Times New Roman" w:cs="Times New Roman"/>
          <w:color w:val="000000"/>
          <w:sz w:val="24"/>
          <w:szCs w:val="24"/>
        </w:rPr>
        <w:t>pelajara</w:t>
      </w:r>
      <w:r w:rsidR="003D533D">
        <w:rPr>
          <w:rFonts w:ascii="Times New Roman" w:hAnsi="Times New Roman" w:cs="Times New Roman"/>
          <w:color w:val="000000"/>
          <w:sz w:val="24"/>
          <w:szCs w:val="24"/>
          <w:lang w:val="en-US"/>
        </w:rPr>
        <w:t>n</w:t>
      </w:r>
      <w:r>
        <w:rPr>
          <w:rFonts w:ascii="Times New Roman" w:hAnsi="Times New Roman" w:cs="Times New Roman"/>
          <w:color w:val="000000"/>
          <w:sz w:val="24"/>
          <w:szCs w:val="24"/>
        </w:rPr>
        <w:t>, sta</w:t>
      </w:r>
      <w:r>
        <w:rPr>
          <w:rFonts w:ascii="Times New Roman" w:hAnsi="Times New Roman" w:cs="Times New Roman"/>
          <w:color w:val="000000"/>
          <w:sz w:val="24"/>
          <w:szCs w:val="24"/>
          <w:lang w:val="en-US"/>
        </w:rPr>
        <w:t>n</w:t>
      </w:r>
      <w:r w:rsidR="00B84E8D" w:rsidRPr="00B84E8D">
        <w:rPr>
          <w:rFonts w:ascii="Times New Roman" w:hAnsi="Times New Roman" w:cs="Times New Roman"/>
          <w:color w:val="000000"/>
          <w:sz w:val="24"/>
          <w:szCs w:val="24"/>
        </w:rPr>
        <w:t xml:space="preserve">dar kompetensi (SK), kompetensi dasar (KD), indicatorpencapaian kompetensi, tujuan pembelajaran, materi pembelajaran, alokasiwaktu, metode pembelajaran, kegiatan pembelajaran, penialaian hasil belajar,dan sumber belajar. </w:t>
      </w:r>
    </w:p>
    <w:p w:rsidR="00F35524" w:rsidRPr="00F35524" w:rsidRDefault="00F35524" w:rsidP="00F35524">
      <w:pPr>
        <w:pStyle w:val="ListParagraph"/>
        <w:autoSpaceDE w:val="0"/>
        <w:autoSpaceDN w:val="0"/>
        <w:adjustRightInd w:val="0"/>
        <w:spacing w:line="240" w:lineRule="auto"/>
        <w:ind w:left="1134" w:right="618"/>
        <w:jc w:val="both"/>
        <w:rPr>
          <w:rFonts w:ascii="Times New Roman" w:hAnsi="Times New Roman" w:cs="Times New Roman"/>
          <w:color w:val="000000"/>
          <w:sz w:val="24"/>
          <w:szCs w:val="24"/>
          <w:lang w:val="en-US"/>
        </w:rPr>
      </w:pPr>
    </w:p>
    <w:p w:rsidR="00B84E8D" w:rsidRDefault="00B84E8D" w:rsidP="00D25165">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Perencanaan proses pembelajaran pedidikan kesetaraan</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 xml:space="preserve">khususnya program </w:t>
      </w:r>
      <w:r w:rsidR="00E835B0">
        <w:rPr>
          <w:rFonts w:ascii="Times New Roman" w:hAnsi="Times New Roman" w:cs="Times New Roman"/>
          <w:color w:val="0D0D0D"/>
          <w:sz w:val="24"/>
          <w:szCs w:val="24"/>
          <w:lang w:val="en-US"/>
        </w:rPr>
        <w:t>kesetaraan</w:t>
      </w:r>
      <w:r w:rsidRPr="00B84E8D">
        <w:rPr>
          <w:rFonts w:ascii="Times New Roman" w:hAnsi="Times New Roman" w:cs="Times New Roman"/>
          <w:color w:val="000000"/>
          <w:sz w:val="24"/>
          <w:szCs w:val="24"/>
        </w:rPr>
        <w:t xml:space="preserve"> memperhatikan keragaman karakteristik peserta</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didik.</w:t>
      </w:r>
    </w:p>
    <w:p w:rsidR="00B84E8D" w:rsidRPr="0049490A" w:rsidRDefault="00B84E8D" w:rsidP="00D25165">
      <w:pPr>
        <w:pStyle w:val="ListParagraph"/>
        <w:numPr>
          <w:ilvl w:val="0"/>
          <w:numId w:val="9"/>
        </w:numPr>
        <w:autoSpaceDE w:val="0"/>
        <w:autoSpaceDN w:val="0"/>
        <w:adjustRightInd w:val="0"/>
        <w:spacing w:after="0" w:line="480" w:lineRule="auto"/>
        <w:ind w:left="567" w:hanging="284"/>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t>Pelaksanaan</w:t>
      </w:r>
    </w:p>
    <w:p w:rsidR="008E5154" w:rsidRDefault="00B84E8D" w:rsidP="00D25165">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Pelaksanaan pembelajaran</w:t>
      </w:r>
      <w:r w:rsidR="0049490A">
        <w:rPr>
          <w:rFonts w:ascii="Times New Roman" w:hAnsi="Times New Roman" w:cs="Times New Roman"/>
          <w:color w:val="000000"/>
          <w:sz w:val="24"/>
          <w:szCs w:val="24"/>
          <w:lang w:val="en-US"/>
        </w:rPr>
        <w:t xml:space="preserve"> pendidikan kesetaraan meliputi:</w:t>
      </w:r>
    </w:p>
    <w:p w:rsidR="00BF2953" w:rsidRDefault="00BF2953" w:rsidP="00D25165">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lang w:val="en-US"/>
        </w:rPr>
      </w:pPr>
    </w:p>
    <w:p w:rsidR="00BF2953" w:rsidRDefault="00BF2953" w:rsidP="00D25165">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lang w:val="en-US"/>
        </w:rPr>
      </w:pPr>
    </w:p>
    <w:p w:rsidR="00B84E8D" w:rsidRPr="008E5154" w:rsidRDefault="00B84E8D" w:rsidP="00BF2953">
      <w:pPr>
        <w:pStyle w:val="ListParagraph"/>
        <w:numPr>
          <w:ilvl w:val="0"/>
          <w:numId w:val="33"/>
        </w:numPr>
        <w:autoSpaceDE w:val="0"/>
        <w:autoSpaceDN w:val="0"/>
        <w:adjustRightInd w:val="0"/>
        <w:spacing w:after="0" w:line="480" w:lineRule="auto"/>
        <w:ind w:left="567" w:hanging="283"/>
        <w:jc w:val="both"/>
        <w:rPr>
          <w:rFonts w:ascii="Times New Roman" w:hAnsi="Times New Roman" w:cs="Times New Roman"/>
          <w:color w:val="000000"/>
          <w:sz w:val="24"/>
          <w:szCs w:val="24"/>
          <w:lang w:val="en-US"/>
        </w:rPr>
      </w:pPr>
      <w:r w:rsidRPr="008E5154">
        <w:rPr>
          <w:rFonts w:ascii="Times New Roman" w:hAnsi="Times New Roman" w:cs="Times New Roman"/>
          <w:color w:val="000000"/>
          <w:sz w:val="24"/>
          <w:szCs w:val="24"/>
        </w:rPr>
        <w:lastRenderedPageBreak/>
        <w:t>Pembelajaran tatap muka</w:t>
      </w:r>
    </w:p>
    <w:p w:rsidR="008E5154" w:rsidRPr="008E5154"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Pelaksanaan kegiatan ini merupakan proses pembelajaran untuk</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mencapai KD yang dilakukan secara interaktif, inspiratif,menyenangkan, menantang, memotivasi peserta didik untukberpartisipasi aktif, serta memberikan ruang yang cukup bagi prakarsa</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kreatifitas dam kemandirian sesuai dengan bakat, minat dan</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perkembangan fisik dan psikologi peserta didik.</w:t>
      </w:r>
    </w:p>
    <w:p w:rsidR="00B84E8D" w:rsidRPr="008E5154" w:rsidRDefault="00B84E8D" w:rsidP="00D25165">
      <w:pPr>
        <w:pStyle w:val="ListParagraph"/>
        <w:numPr>
          <w:ilvl w:val="0"/>
          <w:numId w:val="33"/>
        </w:numPr>
        <w:autoSpaceDE w:val="0"/>
        <w:autoSpaceDN w:val="0"/>
        <w:adjustRightInd w:val="0"/>
        <w:spacing w:line="480" w:lineRule="auto"/>
        <w:ind w:left="567" w:hanging="283"/>
        <w:jc w:val="both"/>
        <w:rPr>
          <w:rFonts w:ascii="Times New Roman" w:hAnsi="Times New Roman" w:cs="Times New Roman"/>
          <w:color w:val="000000"/>
          <w:sz w:val="24"/>
          <w:szCs w:val="24"/>
        </w:rPr>
      </w:pPr>
      <w:r w:rsidRPr="008E5154">
        <w:rPr>
          <w:rFonts w:ascii="Times New Roman" w:hAnsi="Times New Roman" w:cs="Times New Roman"/>
          <w:color w:val="000000"/>
          <w:sz w:val="24"/>
          <w:szCs w:val="24"/>
        </w:rPr>
        <w:t>Kegiatan tutorial</w:t>
      </w:r>
    </w:p>
    <w:p w:rsid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Dalam hal ini pendidik mengidentifikasi materi-materi yang sulit bagipeserta didik, membahas materi, memberikan latihan, menggunakan</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metode dan media pembelajaran, memfasilitasi terjadinya interaksi,</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melibatkan peserta didik secara aktif dan memberikan balikan sertapenguatan.</w:t>
      </w:r>
    </w:p>
    <w:p w:rsidR="00B84E8D" w:rsidRPr="008E5154" w:rsidRDefault="00B84E8D" w:rsidP="00D25165">
      <w:pPr>
        <w:pStyle w:val="ListParagraph"/>
        <w:numPr>
          <w:ilvl w:val="0"/>
          <w:numId w:val="33"/>
        </w:numPr>
        <w:autoSpaceDE w:val="0"/>
        <w:autoSpaceDN w:val="0"/>
        <w:adjustRightInd w:val="0"/>
        <w:spacing w:line="480" w:lineRule="auto"/>
        <w:ind w:left="567" w:hanging="283"/>
        <w:jc w:val="both"/>
        <w:rPr>
          <w:rFonts w:ascii="Times New Roman" w:hAnsi="Times New Roman" w:cs="Times New Roman"/>
          <w:color w:val="000000"/>
          <w:sz w:val="24"/>
          <w:szCs w:val="24"/>
        </w:rPr>
      </w:pPr>
      <w:r w:rsidRPr="008E5154">
        <w:rPr>
          <w:rFonts w:ascii="Times New Roman" w:hAnsi="Times New Roman" w:cs="Times New Roman"/>
          <w:color w:val="000000"/>
          <w:sz w:val="24"/>
          <w:szCs w:val="24"/>
        </w:rPr>
        <w:t>Kegiatan mandiri</w:t>
      </w:r>
    </w:p>
    <w:p w:rsidR="00B84E8D" w:rsidRP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t>Dalam hal ini peserta didik melaksanakan kegiatan belajar mendiri</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sesuai dengan kontrak belajar, mengerjakan tugas-tugas, melaporkan</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kemajuan belajar, menyerahkan portofolio</w:t>
      </w:r>
    </w:p>
    <w:p w:rsidR="00B84E8D" w:rsidRPr="00D32061" w:rsidRDefault="00B84E8D" w:rsidP="00D32061">
      <w:pPr>
        <w:pStyle w:val="ListParagraph"/>
        <w:numPr>
          <w:ilvl w:val="0"/>
          <w:numId w:val="9"/>
        </w:numPr>
        <w:autoSpaceDE w:val="0"/>
        <w:autoSpaceDN w:val="0"/>
        <w:adjustRightInd w:val="0"/>
        <w:spacing w:line="480" w:lineRule="auto"/>
        <w:ind w:left="567" w:hanging="283"/>
        <w:jc w:val="both"/>
        <w:rPr>
          <w:rFonts w:ascii="Times New Roman" w:hAnsi="Times New Roman" w:cs="Times New Roman"/>
          <w:color w:val="000000"/>
          <w:sz w:val="24"/>
          <w:szCs w:val="24"/>
        </w:rPr>
      </w:pPr>
      <w:r w:rsidRPr="00D32061">
        <w:rPr>
          <w:rFonts w:ascii="Times New Roman" w:hAnsi="Times New Roman" w:cs="Times New Roman"/>
          <w:color w:val="000000"/>
          <w:sz w:val="24"/>
          <w:szCs w:val="24"/>
        </w:rPr>
        <w:t xml:space="preserve">Penilaian </w:t>
      </w:r>
      <w:r w:rsidR="003D533D" w:rsidRPr="00D32061">
        <w:rPr>
          <w:rFonts w:ascii="Times New Roman" w:hAnsi="Times New Roman" w:cs="Times New Roman"/>
          <w:color w:val="000000"/>
          <w:sz w:val="24"/>
          <w:szCs w:val="24"/>
        </w:rPr>
        <w:t>atau evaluasi</w:t>
      </w:r>
    </w:p>
    <w:p w:rsidR="00C37B7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Penilaian dilakukan oleh pendidik terhadap hasil pembelajaran untuk</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mengukur tingkat pencapaian kompetensi peserta didik, serta digunakan sebagai</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bahan penyususnan laporan kemajuan hasil belajar dan memperbaiki proses</w:t>
      </w:r>
      <w:r w:rsidR="008F2D4F">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pembelajaran.</w:t>
      </w:r>
      <w:r w:rsidR="008F2D4F">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Mendiknas (2008: 792) memaparkan bahwa penilaian dilakukan secara</w:t>
      </w:r>
      <w:r w:rsidR="006952E0">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konsisten, sistematik dan terprogram dengan menggunakan tes dalam bentuk</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 xml:space="preserve">tertulis atau lisan dan nontes dalam bentu pengamatan kerja, pengukuran sikap,penilaian hasil karya, </w:t>
      </w:r>
      <w:r w:rsidRPr="00B84E8D">
        <w:rPr>
          <w:rFonts w:ascii="Times New Roman" w:hAnsi="Times New Roman" w:cs="Times New Roman"/>
          <w:color w:val="000000"/>
          <w:sz w:val="24"/>
          <w:szCs w:val="24"/>
        </w:rPr>
        <w:lastRenderedPageBreak/>
        <w:t>proyek/ produk, portofolio dan penilaian diri. Penilaian</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hasil belajar untuk memperoleh ijazah program paket dilakukan setelah pesertadidik mencapai SKK yang disyaratkan.</w:t>
      </w:r>
    </w:p>
    <w:p w:rsidR="00C37B7D" w:rsidRPr="00C37B7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r w:rsidRPr="00C37B7D">
        <w:rPr>
          <w:rFonts w:ascii="Times New Roman" w:hAnsi="Times New Roman" w:cs="Times New Roman"/>
          <w:color w:val="000000"/>
          <w:sz w:val="24"/>
          <w:szCs w:val="24"/>
        </w:rPr>
        <w:t>Sudjana (2004: 254) memaparkan tujuan penilaian program berfungsi</w:t>
      </w:r>
      <w:r w:rsidR="001D4B50">
        <w:rPr>
          <w:rFonts w:ascii="Times New Roman" w:hAnsi="Times New Roman" w:cs="Times New Roman"/>
          <w:color w:val="000000"/>
          <w:sz w:val="24"/>
          <w:szCs w:val="24"/>
        </w:rPr>
        <w:t xml:space="preserve"> </w:t>
      </w:r>
      <w:r w:rsidRPr="00C37B7D">
        <w:rPr>
          <w:rFonts w:ascii="Times New Roman" w:hAnsi="Times New Roman" w:cs="Times New Roman"/>
          <w:color w:val="000000"/>
          <w:sz w:val="24"/>
          <w:szCs w:val="24"/>
        </w:rPr>
        <w:t>sebagai pengarah kegiatan penilaian dan sebagai acuan untuk mengetahui</w:t>
      </w:r>
      <w:r w:rsidR="003C40A9">
        <w:rPr>
          <w:rFonts w:ascii="Times New Roman" w:hAnsi="Times New Roman" w:cs="Times New Roman"/>
          <w:color w:val="000000"/>
          <w:sz w:val="24"/>
          <w:szCs w:val="24"/>
        </w:rPr>
        <w:t xml:space="preserve"> </w:t>
      </w:r>
      <w:r w:rsidRPr="00C37B7D">
        <w:rPr>
          <w:rFonts w:ascii="Times New Roman" w:hAnsi="Times New Roman" w:cs="Times New Roman"/>
          <w:color w:val="000000"/>
          <w:sz w:val="24"/>
          <w:szCs w:val="24"/>
        </w:rPr>
        <w:t xml:space="preserve">efisiensi dan efektivitas kegiatan penilaian program. Anderson </w:t>
      </w:r>
      <w:r w:rsidR="00A93731">
        <w:rPr>
          <w:rFonts w:ascii="Times New Roman" w:hAnsi="Times New Roman" w:cs="Times New Roman"/>
          <w:color w:val="000000"/>
          <w:sz w:val="24"/>
          <w:szCs w:val="24"/>
          <w:lang w:val="en-US"/>
        </w:rPr>
        <w:t>(</w:t>
      </w:r>
      <w:r w:rsidRPr="00C37B7D">
        <w:rPr>
          <w:rFonts w:ascii="Times New Roman" w:hAnsi="Times New Roman" w:cs="Times New Roman"/>
          <w:color w:val="000000"/>
          <w:sz w:val="24"/>
          <w:szCs w:val="24"/>
        </w:rPr>
        <w:t>Sudjana</w:t>
      </w:r>
      <w:r w:rsidR="00A93731">
        <w:rPr>
          <w:rFonts w:ascii="Times New Roman" w:hAnsi="Times New Roman" w:cs="Times New Roman"/>
          <w:color w:val="000000"/>
          <w:sz w:val="24"/>
          <w:szCs w:val="24"/>
          <w:lang w:val="en-US"/>
        </w:rPr>
        <w:t xml:space="preserve">, </w:t>
      </w:r>
      <w:r w:rsidRPr="00C37B7D">
        <w:rPr>
          <w:rFonts w:ascii="Times New Roman" w:hAnsi="Times New Roman" w:cs="Times New Roman"/>
          <w:color w:val="000000"/>
          <w:sz w:val="24"/>
          <w:szCs w:val="24"/>
        </w:rPr>
        <w:t>2004: 254) merumuskan tujuan penilaian sebagai berikut:</w:t>
      </w:r>
    </w:p>
    <w:p w:rsidR="00C37B7D" w:rsidRPr="00C37B7D" w:rsidRDefault="00B84E8D" w:rsidP="00D25165">
      <w:pPr>
        <w:pStyle w:val="ListParagraph"/>
        <w:numPr>
          <w:ilvl w:val="0"/>
          <w:numId w:val="11"/>
        </w:numPr>
        <w:autoSpaceDE w:val="0"/>
        <w:autoSpaceDN w:val="0"/>
        <w:adjustRightInd w:val="0"/>
        <w:spacing w:line="240" w:lineRule="auto"/>
        <w:ind w:left="851" w:right="618" w:hanging="306"/>
        <w:jc w:val="both"/>
        <w:rPr>
          <w:rFonts w:ascii="Times New Roman" w:hAnsi="Times New Roman" w:cs="Times New Roman"/>
          <w:color w:val="000000"/>
          <w:sz w:val="24"/>
          <w:szCs w:val="24"/>
        </w:rPr>
      </w:pPr>
      <w:r w:rsidRPr="00C37B7D">
        <w:rPr>
          <w:rFonts w:ascii="Times New Roman" w:hAnsi="Times New Roman" w:cs="Times New Roman"/>
          <w:color w:val="000000"/>
          <w:sz w:val="24"/>
          <w:szCs w:val="24"/>
        </w:rPr>
        <w:t>Memberi masukan untuk perencanaan program</w:t>
      </w:r>
    </w:p>
    <w:p w:rsidR="00C37B7D" w:rsidRPr="00C37B7D" w:rsidRDefault="00B84E8D" w:rsidP="00D25165">
      <w:pPr>
        <w:pStyle w:val="ListParagraph"/>
        <w:numPr>
          <w:ilvl w:val="0"/>
          <w:numId w:val="11"/>
        </w:numPr>
        <w:autoSpaceDE w:val="0"/>
        <w:autoSpaceDN w:val="0"/>
        <w:adjustRightInd w:val="0"/>
        <w:spacing w:line="240" w:lineRule="auto"/>
        <w:ind w:left="851" w:right="618" w:hanging="306"/>
        <w:jc w:val="both"/>
        <w:rPr>
          <w:rFonts w:ascii="Times New Roman" w:hAnsi="Times New Roman" w:cs="Times New Roman"/>
          <w:color w:val="000000"/>
          <w:sz w:val="24"/>
          <w:szCs w:val="24"/>
        </w:rPr>
      </w:pPr>
      <w:r w:rsidRPr="00C37B7D">
        <w:rPr>
          <w:rFonts w:ascii="Times New Roman" w:hAnsi="Times New Roman" w:cs="Times New Roman"/>
          <w:color w:val="000000"/>
          <w:sz w:val="24"/>
          <w:szCs w:val="24"/>
        </w:rPr>
        <w:t>Memberi masukan untuk keputusan tentang kelanjutan, perluasan danpenghentian program</w:t>
      </w:r>
    </w:p>
    <w:p w:rsidR="00C37B7D" w:rsidRPr="00C37B7D" w:rsidRDefault="00B84E8D" w:rsidP="00D25165">
      <w:pPr>
        <w:pStyle w:val="ListParagraph"/>
        <w:numPr>
          <w:ilvl w:val="0"/>
          <w:numId w:val="11"/>
        </w:numPr>
        <w:autoSpaceDE w:val="0"/>
        <w:autoSpaceDN w:val="0"/>
        <w:adjustRightInd w:val="0"/>
        <w:spacing w:line="240" w:lineRule="auto"/>
        <w:ind w:left="851" w:right="618" w:hanging="306"/>
        <w:jc w:val="both"/>
        <w:rPr>
          <w:rFonts w:ascii="Times New Roman" w:hAnsi="Times New Roman" w:cs="Times New Roman"/>
          <w:color w:val="000000"/>
          <w:sz w:val="24"/>
          <w:szCs w:val="24"/>
        </w:rPr>
      </w:pPr>
      <w:r w:rsidRPr="00C37B7D">
        <w:rPr>
          <w:rFonts w:ascii="Times New Roman" w:hAnsi="Times New Roman" w:cs="Times New Roman"/>
          <w:color w:val="000000"/>
          <w:sz w:val="24"/>
          <w:szCs w:val="24"/>
        </w:rPr>
        <w:t>Memberi masukan utuk keputusan tentang modifikasi program</w:t>
      </w:r>
    </w:p>
    <w:p w:rsidR="00C37B7D" w:rsidRPr="00C37B7D" w:rsidRDefault="00B84E8D" w:rsidP="00D25165">
      <w:pPr>
        <w:pStyle w:val="ListParagraph"/>
        <w:numPr>
          <w:ilvl w:val="0"/>
          <w:numId w:val="11"/>
        </w:numPr>
        <w:autoSpaceDE w:val="0"/>
        <w:autoSpaceDN w:val="0"/>
        <w:adjustRightInd w:val="0"/>
        <w:spacing w:line="240" w:lineRule="auto"/>
        <w:ind w:left="851" w:right="618" w:hanging="306"/>
        <w:jc w:val="both"/>
        <w:rPr>
          <w:rFonts w:ascii="Times New Roman" w:hAnsi="Times New Roman" w:cs="Times New Roman"/>
          <w:color w:val="000000"/>
          <w:sz w:val="24"/>
          <w:szCs w:val="24"/>
        </w:rPr>
      </w:pPr>
      <w:r w:rsidRPr="00C37B7D">
        <w:rPr>
          <w:rFonts w:ascii="Times New Roman" w:hAnsi="Times New Roman" w:cs="Times New Roman"/>
          <w:color w:val="000000"/>
          <w:sz w:val="24"/>
          <w:szCs w:val="24"/>
        </w:rPr>
        <w:t>Memperoleh informasi tentang faktor pendukung dan penghambat</w:t>
      </w:r>
    </w:p>
    <w:p w:rsidR="00B84E8D" w:rsidRPr="00B50C84" w:rsidRDefault="00B84E8D" w:rsidP="00D25165">
      <w:pPr>
        <w:pStyle w:val="ListParagraph"/>
        <w:numPr>
          <w:ilvl w:val="0"/>
          <w:numId w:val="11"/>
        </w:numPr>
        <w:autoSpaceDE w:val="0"/>
        <w:autoSpaceDN w:val="0"/>
        <w:adjustRightInd w:val="0"/>
        <w:spacing w:line="240" w:lineRule="auto"/>
        <w:ind w:left="851" w:right="618" w:hanging="306"/>
        <w:jc w:val="both"/>
        <w:rPr>
          <w:rFonts w:ascii="Times New Roman" w:hAnsi="Times New Roman" w:cs="Times New Roman"/>
          <w:color w:val="000000"/>
          <w:sz w:val="24"/>
          <w:szCs w:val="24"/>
        </w:rPr>
      </w:pPr>
      <w:r w:rsidRPr="00C37B7D">
        <w:rPr>
          <w:rFonts w:ascii="Times New Roman" w:hAnsi="Times New Roman" w:cs="Times New Roman"/>
          <w:color w:val="000000"/>
          <w:sz w:val="24"/>
          <w:szCs w:val="24"/>
        </w:rPr>
        <w:t>Memberi masukan untuk memahami landasan keilmuan bagi penilaian</w:t>
      </w:r>
    </w:p>
    <w:p w:rsidR="00C37B7D" w:rsidRPr="00C37B7D" w:rsidRDefault="00C37B7D" w:rsidP="00C37B7D">
      <w:pPr>
        <w:pStyle w:val="ListParagraph"/>
        <w:autoSpaceDE w:val="0"/>
        <w:autoSpaceDN w:val="0"/>
        <w:adjustRightInd w:val="0"/>
        <w:spacing w:line="240" w:lineRule="auto"/>
        <w:ind w:left="1418" w:right="618"/>
        <w:jc w:val="both"/>
        <w:rPr>
          <w:rFonts w:ascii="Times New Roman" w:hAnsi="Times New Roman" w:cs="Times New Roman"/>
          <w:color w:val="000000"/>
          <w:sz w:val="24"/>
          <w:szCs w:val="24"/>
        </w:rPr>
      </w:pPr>
    </w:p>
    <w:p w:rsidR="00B84E8D" w:rsidRPr="00B84E8D" w:rsidRDefault="00B84E8D" w:rsidP="00D25165">
      <w:pPr>
        <w:pStyle w:val="ListParagraph"/>
        <w:numPr>
          <w:ilvl w:val="0"/>
          <w:numId w:val="12"/>
        </w:numPr>
        <w:autoSpaceDE w:val="0"/>
        <w:autoSpaceDN w:val="0"/>
        <w:adjustRightInd w:val="0"/>
        <w:spacing w:before="240" w:line="480" w:lineRule="auto"/>
        <w:ind w:left="567" w:hanging="284"/>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t>Pengawasan</w:t>
      </w:r>
    </w:p>
    <w:p w:rsidR="00B84E8D" w:rsidRPr="008E5154"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 xml:space="preserve">Mendiknas (2008: 792) memeaparkan bahwa </w:t>
      </w:r>
      <w:r w:rsidR="008E5154">
        <w:rPr>
          <w:rFonts w:ascii="Times New Roman" w:hAnsi="Times New Roman" w:cs="Times New Roman"/>
          <w:color w:val="000000"/>
          <w:sz w:val="24"/>
          <w:szCs w:val="24"/>
          <w:lang w:val="en-US"/>
        </w:rPr>
        <w:t>“</w:t>
      </w:r>
      <w:r w:rsidRPr="00B84E8D">
        <w:rPr>
          <w:rFonts w:ascii="Times New Roman" w:hAnsi="Times New Roman" w:cs="Times New Roman"/>
          <w:color w:val="000000"/>
          <w:sz w:val="24"/>
          <w:szCs w:val="24"/>
        </w:rPr>
        <w:t>dalam pengawasan</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pendidikan kesetaraan terdapat beberapa kegiatan, yaitu:</w:t>
      </w:r>
      <w:r w:rsidR="001D4B50">
        <w:rPr>
          <w:rFonts w:ascii="Times New Roman" w:hAnsi="Times New Roman" w:cs="Times New Roman"/>
          <w:color w:val="000000"/>
          <w:sz w:val="24"/>
          <w:szCs w:val="24"/>
        </w:rPr>
        <w:t xml:space="preserve"> </w:t>
      </w:r>
      <w:r w:rsidR="00D25165">
        <w:rPr>
          <w:rFonts w:ascii="Times New Roman" w:hAnsi="Times New Roman" w:cs="Times New Roman"/>
          <w:color w:val="000000"/>
          <w:sz w:val="24"/>
          <w:szCs w:val="24"/>
          <w:lang w:val="en-US"/>
        </w:rPr>
        <w:t xml:space="preserve">a) Pemantauan, </w:t>
      </w:r>
      <w:r w:rsidR="008E5154">
        <w:rPr>
          <w:rFonts w:ascii="Times New Roman" w:hAnsi="Times New Roman" w:cs="Times New Roman"/>
          <w:color w:val="000000"/>
          <w:sz w:val="24"/>
          <w:szCs w:val="24"/>
          <w:lang w:val="en-US"/>
        </w:rPr>
        <w:t>b) Supervisi”. Hal tersebut diuraikan sebagai berikut:</w:t>
      </w:r>
    </w:p>
    <w:p w:rsidR="00B84E8D" w:rsidRPr="00B84E8D" w:rsidRDefault="00B84E8D" w:rsidP="00D25165">
      <w:pPr>
        <w:pStyle w:val="ListParagraph"/>
        <w:numPr>
          <w:ilvl w:val="0"/>
          <w:numId w:val="13"/>
        </w:numPr>
        <w:autoSpaceDE w:val="0"/>
        <w:autoSpaceDN w:val="0"/>
        <w:adjustRightInd w:val="0"/>
        <w:spacing w:line="480" w:lineRule="auto"/>
        <w:ind w:left="567" w:hanging="284"/>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t>Pemantauan</w:t>
      </w:r>
    </w:p>
    <w:p w:rsid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Pemantauan proses pembelajaran dilakukan pada tahap perencanaan,</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pelaksanaan, dan penialain hasil pembelajaran. Pemantauan dilkaukan dengancara diskusi kelompok terfokus, pengamatan, pencatatan, perekaman, wawancaradan dokumentasi. Kegiatan pemantauan dilaksanakan oleh penyelenggara</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program, penilik dan atau dinas kabupaten/ kota yang bertanggung jawab</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dibidang pendidikan.</w:t>
      </w:r>
    </w:p>
    <w:p w:rsidR="00BF2953" w:rsidRPr="00BF2953" w:rsidRDefault="00BF2953"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p>
    <w:p w:rsidR="00B84E8D" w:rsidRPr="00B84E8D" w:rsidRDefault="00B84E8D" w:rsidP="00D25165">
      <w:pPr>
        <w:pStyle w:val="ListParagraph"/>
        <w:numPr>
          <w:ilvl w:val="0"/>
          <w:numId w:val="14"/>
        </w:numPr>
        <w:autoSpaceDE w:val="0"/>
        <w:autoSpaceDN w:val="0"/>
        <w:adjustRightInd w:val="0"/>
        <w:spacing w:line="480" w:lineRule="auto"/>
        <w:ind w:left="567" w:hanging="284"/>
        <w:jc w:val="both"/>
        <w:rPr>
          <w:rFonts w:ascii="Times New Roman" w:hAnsi="Times New Roman" w:cs="Times New Roman"/>
          <w:color w:val="000000"/>
          <w:sz w:val="24"/>
          <w:szCs w:val="24"/>
        </w:rPr>
      </w:pPr>
      <w:r w:rsidRPr="00B84E8D">
        <w:rPr>
          <w:rFonts w:ascii="Times New Roman" w:hAnsi="Times New Roman" w:cs="Times New Roman"/>
          <w:color w:val="000000"/>
          <w:sz w:val="24"/>
          <w:szCs w:val="24"/>
        </w:rPr>
        <w:lastRenderedPageBreak/>
        <w:t>Supervisi</w:t>
      </w:r>
    </w:p>
    <w:p w:rsidR="00B84E8D" w:rsidRDefault="00B84E8D" w:rsidP="00D25165">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lang w:val="en-US"/>
        </w:rPr>
      </w:pPr>
      <w:r w:rsidRPr="00B84E8D">
        <w:rPr>
          <w:rFonts w:ascii="Times New Roman" w:hAnsi="Times New Roman" w:cs="Times New Roman"/>
          <w:color w:val="000000"/>
          <w:sz w:val="24"/>
          <w:szCs w:val="24"/>
        </w:rPr>
        <w:t>Supervisi proses pembelajaran dilakukan pada tahap perencanaan, pelaksanaan</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dan penialain hasil pembelajaran. Supervisi pembelajaran diselenggarakan</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dengan cara pemberian contoh, diskusi, pelatihan dan konsultasi. Kegiatan</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supervise dilakukan oleh penyelenggara program, penilik, dan atau dinas</w:t>
      </w:r>
      <w:r w:rsidR="003C40A9">
        <w:rPr>
          <w:rFonts w:ascii="Times New Roman" w:hAnsi="Times New Roman" w:cs="Times New Roman"/>
          <w:color w:val="000000"/>
          <w:sz w:val="24"/>
          <w:szCs w:val="24"/>
        </w:rPr>
        <w:t xml:space="preserve"> </w:t>
      </w:r>
      <w:r w:rsidRPr="00B84E8D">
        <w:rPr>
          <w:rFonts w:ascii="Times New Roman" w:hAnsi="Times New Roman" w:cs="Times New Roman"/>
          <w:color w:val="000000"/>
          <w:sz w:val="24"/>
          <w:szCs w:val="24"/>
        </w:rPr>
        <w:t>kabupaten/kota yang bertanggung jawab dibidang pendidikan.</w:t>
      </w:r>
    </w:p>
    <w:p w:rsidR="002D3F98" w:rsidRPr="00351ACE" w:rsidRDefault="002D3F98" w:rsidP="000D7AF1">
      <w:pPr>
        <w:pStyle w:val="ListParagraph"/>
        <w:numPr>
          <w:ilvl w:val="0"/>
          <w:numId w:val="3"/>
        </w:numPr>
        <w:spacing w:before="240" w:line="480" w:lineRule="auto"/>
        <w:ind w:left="284" w:hanging="283"/>
        <w:jc w:val="both"/>
        <w:rPr>
          <w:rFonts w:ascii="Times New Roman" w:eastAsia="Times New Roman" w:hAnsi="Times New Roman" w:cs="Times New Roman"/>
          <w:sz w:val="24"/>
          <w:szCs w:val="24"/>
          <w:lang w:val="en-US"/>
        </w:rPr>
      </w:pPr>
      <w:r w:rsidRPr="00351ACE">
        <w:rPr>
          <w:rFonts w:ascii="Times New Roman" w:eastAsia="Times New Roman" w:hAnsi="Times New Roman" w:cs="Times New Roman"/>
          <w:b/>
          <w:sz w:val="24"/>
          <w:szCs w:val="24"/>
          <w:lang w:val="en-US"/>
        </w:rPr>
        <w:t>Sanggar Kegiatan Belajar</w:t>
      </w:r>
      <w:r w:rsidR="00F953C8">
        <w:rPr>
          <w:rFonts w:ascii="Times New Roman" w:eastAsia="Times New Roman" w:hAnsi="Times New Roman" w:cs="Times New Roman"/>
          <w:b/>
          <w:sz w:val="24"/>
          <w:szCs w:val="24"/>
          <w:lang w:val="en-US"/>
        </w:rPr>
        <w:t xml:space="preserve"> (SKB)</w:t>
      </w:r>
    </w:p>
    <w:p w:rsidR="00F83AAB" w:rsidRDefault="00AD3879" w:rsidP="000D7AF1">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Kamil (2011: 114) memaparkan beberapa penjelasan mengenai</w:t>
      </w:r>
      <w:r w:rsidR="001D4B5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pengelolaan SKB, diantaranya:</w:t>
      </w:r>
    </w:p>
    <w:p w:rsidR="00AB065C" w:rsidRDefault="00F83AAB" w:rsidP="000D7AF1">
      <w:pPr>
        <w:pStyle w:val="ListParagraph"/>
        <w:autoSpaceDE w:val="0"/>
        <w:autoSpaceDN w:val="0"/>
        <w:adjustRightInd w:val="0"/>
        <w:spacing w:line="240" w:lineRule="auto"/>
        <w:ind w:left="567" w:right="618"/>
        <w:jc w:val="both"/>
        <w:rPr>
          <w:rFonts w:ascii="Times New Roman" w:hAnsi="Times New Roman" w:cs="Times New Roman"/>
          <w:color w:val="0D0D0D"/>
          <w:sz w:val="24"/>
          <w:szCs w:val="24"/>
          <w:lang w:val="en-US"/>
        </w:rPr>
      </w:pPr>
      <w:r>
        <w:rPr>
          <w:rFonts w:ascii="Times New Roman" w:hAnsi="Times New Roman" w:cs="Times New Roman"/>
          <w:color w:val="0D0D0D"/>
          <w:sz w:val="24"/>
          <w:szCs w:val="24"/>
          <w:lang w:val="en-US"/>
        </w:rPr>
        <w:t xml:space="preserve">1) Pengelolaan sumber daya manusia, 2) Beberapa strategi pengembangan pengelola SKB, 3) Pengembangan sumber daya manusia dalam pengelolaan SKB, </w:t>
      </w:r>
      <w:r w:rsidR="00B826B9">
        <w:rPr>
          <w:rFonts w:ascii="Times New Roman" w:hAnsi="Times New Roman" w:cs="Times New Roman"/>
          <w:color w:val="0D0D0D"/>
          <w:sz w:val="24"/>
          <w:szCs w:val="24"/>
          <w:lang w:val="en-US"/>
        </w:rPr>
        <w:t xml:space="preserve">4) Strategi pengelolaan SKB,    5) </w:t>
      </w:r>
      <w:r>
        <w:rPr>
          <w:rFonts w:ascii="Times New Roman" w:hAnsi="Times New Roman" w:cs="Times New Roman"/>
          <w:color w:val="0D0D0D"/>
          <w:sz w:val="24"/>
          <w:szCs w:val="24"/>
          <w:lang w:val="en-US"/>
        </w:rPr>
        <w:t xml:space="preserve">partisipasi warga belajar dalam pengelolaan pembelajaran SKB </w:t>
      </w:r>
    </w:p>
    <w:p w:rsidR="00F83AAB" w:rsidRDefault="00F83AAB" w:rsidP="00F83AAB">
      <w:pPr>
        <w:pStyle w:val="ListParagraph"/>
        <w:autoSpaceDE w:val="0"/>
        <w:autoSpaceDN w:val="0"/>
        <w:adjustRightInd w:val="0"/>
        <w:spacing w:after="0" w:line="240" w:lineRule="auto"/>
        <w:ind w:left="1134" w:right="618"/>
        <w:jc w:val="both"/>
        <w:rPr>
          <w:rFonts w:ascii="Times New Roman" w:hAnsi="Times New Roman" w:cs="Times New Roman"/>
          <w:color w:val="0D0D0D"/>
          <w:sz w:val="24"/>
          <w:szCs w:val="24"/>
          <w:lang w:val="en-US"/>
        </w:rPr>
      </w:pPr>
    </w:p>
    <w:p w:rsidR="00F83AAB" w:rsidRDefault="00F83AAB" w:rsidP="000D7AF1">
      <w:pPr>
        <w:pStyle w:val="ListParagraph"/>
        <w:autoSpaceDE w:val="0"/>
        <w:autoSpaceDN w:val="0"/>
        <w:adjustRightInd w:val="0"/>
        <w:spacing w:after="0" w:line="480" w:lineRule="auto"/>
        <w:ind w:left="567" w:right="618"/>
        <w:jc w:val="both"/>
        <w:rPr>
          <w:rFonts w:ascii="Times New Roman" w:hAnsi="Times New Roman" w:cs="Times New Roman"/>
          <w:color w:val="0D0D0D"/>
          <w:sz w:val="24"/>
          <w:szCs w:val="24"/>
          <w:lang w:val="en-US"/>
        </w:rPr>
      </w:pPr>
      <w:r>
        <w:rPr>
          <w:rFonts w:ascii="Times New Roman" w:hAnsi="Times New Roman" w:cs="Times New Roman"/>
          <w:color w:val="0D0D0D"/>
          <w:sz w:val="24"/>
          <w:szCs w:val="24"/>
          <w:lang w:val="en-US"/>
        </w:rPr>
        <w:t>Selanjutnya diuraikan sebagai berikut:</w:t>
      </w:r>
    </w:p>
    <w:p w:rsidR="00AD3879" w:rsidRPr="004F5FB1" w:rsidRDefault="00AD3879" w:rsidP="004F5FB1">
      <w:pPr>
        <w:pStyle w:val="ListParagraph"/>
        <w:numPr>
          <w:ilvl w:val="0"/>
          <w:numId w:val="58"/>
        </w:numPr>
        <w:autoSpaceDE w:val="0"/>
        <w:autoSpaceDN w:val="0"/>
        <w:adjustRightInd w:val="0"/>
        <w:spacing w:line="480" w:lineRule="auto"/>
        <w:ind w:left="284" w:hanging="284"/>
        <w:jc w:val="both"/>
        <w:rPr>
          <w:rFonts w:ascii="Times New Roman" w:hAnsi="Times New Roman" w:cs="Times New Roman"/>
          <w:color w:val="0D0D0D"/>
          <w:sz w:val="24"/>
          <w:szCs w:val="24"/>
        </w:rPr>
      </w:pPr>
      <w:r w:rsidRPr="004F5FB1">
        <w:rPr>
          <w:rFonts w:ascii="Times New Roman" w:hAnsi="Times New Roman" w:cs="Times New Roman"/>
          <w:color w:val="0D0D0D"/>
          <w:sz w:val="24"/>
          <w:szCs w:val="24"/>
        </w:rPr>
        <w:t>Pengelolaan sumber daya manusia</w:t>
      </w:r>
    </w:p>
    <w:p w:rsidR="00AB065C" w:rsidRDefault="00AD3879" w:rsidP="000D7AF1">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Kamil (2011: 115) menyatakan</w:t>
      </w:r>
      <w:r w:rsidR="001D4B5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 xml:space="preserve">bahwa </w:t>
      </w:r>
      <w:r w:rsidR="001D4B50">
        <w:rPr>
          <w:rFonts w:ascii="Times New Roman" w:hAnsi="Times New Roman" w:cs="Times New Roman"/>
          <w:color w:val="0D0D0D"/>
          <w:sz w:val="24"/>
          <w:szCs w:val="24"/>
        </w:rPr>
        <w:t>“</w:t>
      </w:r>
      <w:r w:rsidRPr="00B84E8D">
        <w:rPr>
          <w:rFonts w:ascii="Times New Roman" w:hAnsi="Times New Roman" w:cs="Times New Roman"/>
          <w:color w:val="0D0D0D"/>
          <w:sz w:val="24"/>
          <w:szCs w:val="24"/>
        </w:rPr>
        <w:t>pengelola SKB akan mampu menyusun strategi yang ampuh terutamadalam rangka mengatasi setiap perubahan yang terjadi apabila didukung fungsi</w:t>
      </w:r>
      <w:r w:rsidR="001D4B5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manajerial yang tangguh</w:t>
      </w:r>
      <w:r w:rsidR="001D4B50">
        <w:rPr>
          <w:rFonts w:ascii="Times New Roman" w:hAnsi="Times New Roman" w:cs="Times New Roman"/>
          <w:color w:val="0D0D0D"/>
          <w:sz w:val="24"/>
          <w:szCs w:val="24"/>
        </w:rPr>
        <w:t>”</w:t>
      </w:r>
      <w:r w:rsidRPr="00B84E8D">
        <w:rPr>
          <w:rFonts w:ascii="Times New Roman" w:hAnsi="Times New Roman" w:cs="Times New Roman"/>
          <w:color w:val="0D0D0D"/>
          <w:sz w:val="24"/>
          <w:szCs w:val="24"/>
        </w:rPr>
        <w:t>.</w:t>
      </w:r>
    </w:p>
    <w:p w:rsidR="00AD3879" w:rsidRDefault="00AD3879" w:rsidP="000D7AF1">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lang w:val="en-US"/>
        </w:rPr>
      </w:pPr>
      <w:r w:rsidRPr="00AB065C">
        <w:rPr>
          <w:rFonts w:ascii="Times New Roman" w:hAnsi="Times New Roman" w:cs="Times New Roman"/>
          <w:color w:val="0D0D0D"/>
          <w:sz w:val="24"/>
          <w:szCs w:val="24"/>
        </w:rPr>
        <w:t>Salah satu bidang fungsional strategis yang harus menjadi perhatian</w:t>
      </w:r>
      <w:r w:rsidR="001D4B50">
        <w:rPr>
          <w:rFonts w:ascii="Times New Roman" w:hAnsi="Times New Roman" w:cs="Times New Roman"/>
          <w:color w:val="0D0D0D"/>
          <w:sz w:val="24"/>
          <w:szCs w:val="24"/>
        </w:rPr>
        <w:t xml:space="preserve"> </w:t>
      </w:r>
      <w:r w:rsidRPr="00AB065C">
        <w:rPr>
          <w:rFonts w:ascii="Times New Roman" w:hAnsi="Times New Roman" w:cs="Times New Roman"/>
          <w:color w:val="0D0D0D"/>
          <w:sz w:val="24"/>
          <w:szCs w:val="24"/>
        </w:rPr>
        <w:t>pengelola adalah manajemen sumber daya ma</w:t>
      </w:r>
      <w:r w:rsidR="001D4B50">
        <w:rPr>
          <w:rFonts w:ascii="Times New Roman" w:hAnsi="Times New Roman" w:cs="Times New Roman"/>
          <w:color w:val="0D0D0D"/>
          <w:sz w:val="24"/>
          <w:szCs w:val="24"/>
        </w:rPr>
        <w:t>nus</w:t>
      </w:r>
      <w:r w:rsidRPr="00AB065C">
        <w:rPr>
          <w:rFonts w:ascii="Times New Roman" w:hAnsi="Times New Roman" w:cs="Times New Roman"/>
          <w:color w:val="0D0D0D"/>
          <w:sz w:val="24"/>
          <w:szCs w:val="24"/>
        </w:rPr>
        <w:t>ia. Untuk mencapai itudiperlukan pengetahuan tentang perilaku manusia dan kemampuan untuk</w:t>
      </w:r>
      <w:r w:rsidR="001D4B50">
        <w:rPr>
          <w:rFonts w:ascii="Times New Roman" w:hAnsi="Times New Roman" w:cs="Times New Roman"/>
          <w:color w:val="0D0D0D"/>
          <w:sz w:val="24"/>
          <w:szCs w:val="24"/>
        </w:rPr>
        <w:t xml:space="preserve"> </w:t>
      </w:r>
      <w:r w:rsidRPr="00AB065C">
        <w:rPr>
          <w:rFonts w:ascii="Times New Roman" w:hAnsi="Times New Roman" w:cs="Times New Roman"/>
          <w:color w:val="0D0D0D"/>
          <w:sz w:val="24"/>
          <w:szCs w:val="24"/>
        </w:rPr>
        <w:t>mengelolanya sehingga program yang dikembangkan SKB efektif dan efisien.</w:t>
      </w:r>
      <w:r w:rsidR="001D4B50">
        <w:rPr>
          <w:rFonts w:ascii="Times New Roman" w:hAnsi="Times New Roman" w:cs="Times New Roman"/>
          <w:color w:val="0D0D0D"/>
          <w:sz w:val="24"/>
          <w:szCs w:val="24"/>
        </w:rPr>
        <w:t xml:space="preserve"> </w:t>
      </w:r>
      <w:r w:rsidRPr="00AB065C">
        <w:rPr>
          <w:rFonts w:ascii="Times New Roman" w:hAnsi="Times New Roman" w:cs="Times New Roman"/>
          <w:color w:val="0D0D0D"/>
          <w:sz w:val="24"/>
          <w:szCs w:val="24"/>
        </w:rPr>
        <w:t xml:space="preserve">Disamping itu pula dibutuhkan tenaga </w:t>
      </w:r>
      <w:r w:rsidRPr="00AB065C">
        <w:rPr>
          <w:rFonts w:ascii="Times New Roman" w:hAnsi="Times New Roman" w:cs="Times New Roman"/>
          <w:color w:val="0D0D0D"/>
          <w:sz w:val="24"/>
          <w:szCs w:val="24"/>
        </w:rPr>
        <w:lastRenderedPageBreak/>
        <w:t>sumber daya yang berkualitas dan</w:t>
      </w:r>
      <w:r w:rsidR="001D4B50">
        <w:rPr>
          <w:rFonts w:ascii="Times New Roman" w:hAnsi="Times New Roman" w:cs="Times New Roman"/>
          <w:color w:val="0D0D0D"/>
          <w:sz w:val="24"/>
          <w:szCs w:val="24"/>
        </w:rPr>
        <w:t xml:space="preserve"> </w:t>
      </w:r>
      <w:r w:rsidRPr="00AB065C">
        <w:rPr>
          <w:rFonts w:ascii="Times New Roman" w:hAnsi="Times New Roman" w:cs="Times New Roman"/>
          <w:color w:val="0D0D0D"/>
          <w:sz w:val="24"/>
          <w:szCs w:val="24"/>
        </w:rPr>
        <w:t>memiliki kompetensi tinggi agar pengelolaan yang dikembangkan tetap terjaga</w:t>
      </w:r>
      <w:r w:rsidR="001D4B50">
        <w:rPr>
          <w:rFonts w:ascii="Times New Roman" w:hAnsi="Times New Roman" w:cs="Times New Roman"/>
          <w:color w:val="0D0D0D"/>
          <w:sz w:val="24"/>
          <w:szCs w:val="24"/>
        </w:rPr>
        <w:t xml:space="preserve"> </w:t>
      </w:r>
      <w:r w:rsidRPr="00AB065C">
        <w:rPr>
          <w:rFonts w:ascii="Times New Roman" w:hAnsi="Times New Roman" w:cs="Times New Roman"/>
          <w:color w:val="0D0D0D"/>
          <w:sz w:val="24"/>
          <w:szCs w:val="24"/>
        </w:rPr>
        <w:t>sesuai dengan perubahan.</w:t>
      </w:r>
    </w:p>
    <w:p w:rsidR="00AD3879" w:rsidRPr="00CA317A" w:rsidRDefault="00AD3879" w:rsidP="00CA317A">
      <w:pPr>
        <w:pStyle w:val="ListParagraph"/>
        <w:numPr>
          <w:ilvl w:val="0"/>
          <w:numId w:val="58"/>
        </w:numPr>
        <w:autoSpaceDE w:val="0"/>
        <w:autoSpaceDN w:val="0"/>
        <w:adjustRightInd w:val="0"/>
        <w:spacing w:line="480" w:lineRule="auto"/>
        <w:ind w:left="284" w:hanging="284"/>
        <w:jc w:val="both"/>
        <w:rPr>
          <w:rFonts w:ascii="Times New Roman" w:hAnsi="Times New Roman" w:cs="Times New Roman"/>
          <w:color w:val="0D0D0D"/>
          <w:sz w:val="24"/>
          <w:szCs w:val="24"/>
        </w:rPr>
      </w:pPr>
      <w:r w:rsidRPr="00CA317A">
        <w:rPr>
          <w:rFonts w:ascii="Times New Roman" w:hAnsi="Times New Roman" w:cs="Times New Roman"/>
          <w:color w:val="0D0D0D"/>
          <w:sz w:val="24"/>
          <w:szCs w:val="24"/>
        </w:rPr>
        <w:t>Beberapa strategi pengembangan pengelola SKB</w:t>
      </w:r>
    </w:p>
    <w:p w:rsidR="00AD3879" w:rsidRPr="00B84E8D" w:rsidRDefault="00AD3879" w:rsidP="004F5FB1">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Kamil (2011: 116) menjelaskan bahwa jika SKB ingin</w:t>
      </w:r>
      <w:r w:rsidR="003C40A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berkembang menjadi sebuah SKB yang professional dan berorientasi ke depan,maka perlu dikembangkan beberapa strategi, diantaranya:</w:t>
      </w:r>
    </w:p>
    <w:p w:rsidR="00AD3879" w:rsidRPr="00B84E8D" w:rsidRDefault="00AD3879" w:rsidP="004F5FB1">
      <w:pPr>
        <w:pStyle w:val="ListParagraph"/>
        <w:numPr>
          <w:ilvl w:val="0"/>
          <w:numId w:val="16"/>
        </w:numPr>
        <w:autoSpaceDE w:val="0"/>
        <w:autoSpaceDN w:val="0"/>
        <w:adjustRightInd w:val="0"/>
        <w:spacing w:line="480" w:lineRule="auto"/>
        <w:ind w:left="567" w:hanging="284"/>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Strategi rekruitmen dan seleksi</w:t>
      </w:r>
    </w:p>
    <w:p w:rsidR="00AB065C" w:rsidRDefault="00AD3879" w:rsidP="004F5FB1">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Strategi rekruitmen dan seleksi pada SKB sangat bergantung pada faktor-faktor</w:t>
      </w:r>
      <w:r w:rsidR="001D4B5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berikut:</w:t>
      </w:r>
    </w:p>
    <w:p w:rsidR="008E5154" w:rsidRPr="008E5154" w:rsidRDefault="00AD3879" w:rsidP="004F5FB1">
      <w:pPr>
        <w:pStyle w:val="ListParagraph"/>
        <w:numPr>
          <w:ilvl w:val="0"/>
          <w:numId w:val="34"/>
        </w:numPr>
        <w:autoSpaceDE w:val="0"/>
        <w:autoSpaceDN w:val="0"/>
        <w:adjustRightInd w:val="0"/>
        <w:spacing w:after="0" w:line="480" w:lineRule="auto"/>
        <w:ind w:left="993" w:hanging="425"/>
        <w:jc w:val="both"/>
        <w:rPr>
          <w:rFonts w:ascii="Times New Roman" w:hAnsi="Times New Roman" w:cs="Times New Roman"/>
          <w:color w:val="0D0D0D"/>
          <w:sz w:val="24"/>
          <w:szCs w:val="24"/>
        </w:rPr>
      </w:pPr>
      <w:r w:rsidRPr="008E5154">
        <w:rPr>
          <w:rFonts w:ascii="Times New Roman" w:hAnsi="Times New Roman" w:cs="Times New Roman"/>
          <w:color w:val="0D0D0D"/>
          <w:sz w:val="24"/>
          <w:szCs w:val="24"/>
        </w:rPr>
        <w:t>Tipe pengelola yang dibutuhkan</w:t>
      </w:r>
    </w:p>
    <w:p w:rsidR="008E5154" w:rsidRPr="008E5154" w:rsidRDefault="00AD3879" w:rsidP="004F5FB1">
      <w:pPr>
        <w:pStyle w:val="ListParagraph"/>
        <w:numPr>
          <w:ilvl w:val="0"/>
          <w:numId w:val="34"/>
        </w:numPr>
        <w:autoSpaceDE w:val="0"/>
        <w:autoSpaceDN w:val="0"/>
        <w:adjustRightInd w:val="0"/>
        <w:spacing w:after="0" w:line="480" w:lineRule="auto"/>
        <w:ind w:left="993" w:hanging="425"/>
        <w:jc w:val="both"/>
        <w:rPr>
          <w:rFonts w:ascii="Times New Roman" w:hAnsi="Times New Roman" w:cs="Times New Roman"/>
          <w:color w:val="0D0D0D"/>
          <w:sz w:val="24"/>
          <w:szCs w:val="24"/>
        </w:rPr>
      </w:pPr>
      <w:r w:rsidRPr="008E5154">
        <w:rPr>
          <w:rFonts w:ascii="Times New Roman" w:hAnsi="Times New Roman" w:cs="Times New Roman"/>
          <w:color w:val="0D0D0D"/>
          <w:sz w:val="24"/>
          <w:szCs w:val="24"/>
        </w:rPr>
        <w:t>Jumlah anggaran yang tersedia untuk rekruitmen</w:t>
      </w:r>
    </w:p>
    <w:p w:rsidR="008E5154" w:rsidRPr="008E5154" w:rsidRDefault="00AD3879" w:rsidP="004F5FB1">
      <w:pPr>
        <w:pStyle w:val="ListParagraph"/>
        <w:numPr>
          <w:ilvl w:val="0"/>
          <w:numId w:val="34"/>
        </w:numPr>
        <w:autoSpaceDE w:val="0"/>
        <w:autoSpaceDN w:val="0"/>
        <w:adjustRightInd w:val="0"/>
        <w:spacing w:after="0" w:line="480" w:lineRule="auto"/>
        <w:ind w:left="993" w:hanging="425"/>
        <w:jc w:val="both"/>
        <w:rPr>
          <w:rFonts w:ascii="Times New Roman" w:hAnsi="Times New Roman" w:cs="Times New Roman"/>
          <w:color w:val="0D0D0D"/>
          <w:sz w:val="24"/>
          <w:szCs w:val="24"/>
        </w:rPr>
      </w:pPr>
      <w:r w:rsidRPr="008E5154">
        <w:rPr>
          <w:rFonts w:ascii="Times New Roman" w:hAnsi="Times New Roman" w:cs="Times New Roman"/>
          <w:color w:val="0D0D0D"/>
          <w:sz w:val="24"/>
          <w:szCs w:val="24"/>
        </w:rPr>
        <w:t>Tujuan SKB</w:t>
      </w:r>
    </w:p>
    <w:p w:rsidR="00AD3879" w:rsidRPr="008E5154" w:rsidRDefault="00AD3879" w:rsidP="004F5FB1">
      <w:pPr>
        <w:pStyle w:val="ListParagraph"/>
        <w:numPr>
          <w:ilvl w:val="0"/>
          <w:numId w:val="34"/>
        </w:numPr>
        <w:autoSpaceDE w:val="0"/>
        <w:autoSpaceDN w:val="0"/>
        <w:adjustRightInd w:val="0"/>
        <w:spacing w:after="0" w:line="480" w:lineRule="auto"/>
        <w:ind w:left="993" w:hanging="425"/>
        <w:jc w:val="both"/>
        <w:rPr>
          <w:rFonts w:ascii="Times New Roman" w:hAnsi="Times New Roman" w:cs="Times New Roman"/>
          <w:color w:val="0D0D0D"/>
          <w:sz w:val="24"/>
          <w:szCs w:val="24"/>
        </w:rPr>
      </w:pPr>
      <w:r w:rsidRPr="008E5154">
        <w:rPr>
          <w:rFonts w:ascii="Times New Roman" w:hAnsi="Times New Roman" w:cs="Times New Roman"/>
          <w:color w:val="0D0D0D"/>
          <w:sz w:val="24"/>
          <w:szCs w:val="24"/>
        </w:rPr>
        <w:t>Kewajiban tindakan persetujuan</w:t>
      </w:r>
    </w:p>
    <w:p w:rsidR="00AD3879" w:rsidRPr="00AB065C" w:rsidRDefault="00AD3879" w:rsidP="000D215A">
      <w:pPr>
        <w:pStyle w:val="ListParagraph"/>
        <w:numPr>
          <w:ilvl w:val="0"/>
          <w:numId w:val="64"/>
        </w:numPr>
        <w:autoSpaceDE w:val="0"/>
        <w:autoSpaceDN w:val="0"/>
        <w:adjustRightInd w:val="0"/>
        <w:spacing w:line="480" w:lineRule="auto"/>
        <w:ind w:left="567" w:hanging="284"/>
        <w:jc w:val="both"/>
        <w:rPr>
          <w:rFonts w:ascii="Times New Roman" w:hAnsi="Times New Roman" w:cs="Times New Roman"/>
          <w:color w:val="0D0D0D"/>
          <w:sz w:val="24"/>
          <w:szCs w:val="24"/>
        </w:rPr>
      </w:pPr>
      <w:r w:rsidRPr="00AB065C">
        <w:rPr>
          <w:rFonts w:ascii="Times New Roman" w:hAnsi="Times New Roman" w:cs="Times New Roman"/>
          <w:color w:val="0D0D0D"/>
          <w:sz w:val="24"/>
          <w:szCs w:val="24"/>
        </w:rPr>
        <w:t>Strategi pelatihan dan pengembangan</w:t>
      </w:r>
    </w:p>
    <w:p w:rsidR="008E5154" w:rsidRDefault="00AD3879" w:rsidP="004F5FB1">
      <w:pPr>
        <w:pStyle w:val="ListParagraph"/>
        <w:autoSpaceDE w:val="0"/>
        <w:autoSpaceDN w:val="0"/>
        <w:adjustRightInd w:val="0"/>
        <w:spacing w:after="0" w:line="480" w:lineRule="auto"/>
        <w:ind w:left="284"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Pemilihan strategi pelatihan dan pengembangan spesifik dapat meliputi faktor</w:t>
      </w:r>
      <w:r w:rsidRPr="00B84E8D">
        <w:rPr>
          <w:rFonts w:ascii="Times New Roman" w:hAnsi="Times New Roman" w:cs="Times New Roman"/>
          <w:color w:val="0D0D0D"/>
          <w:sz w:val="24"/>
          <w:szCs w:val="24"/>
          <w:lang w:val="en-US"/>
        </w:rPr>
        <w:t>-</w:t>
      </w:r>
      <w:r w:rsidRPr="00B84E8D">
        <w:rPr>
          <w:rFonts w:ascii="Times New Roman" w:hAnsi="Times New Roman" w:cs="Times New Roman"/>
          <w:color w:val="0D0D0D"/>
          <w:sz w:val="24"/>
          <w:szCs w:val="24"/>
        </w:rPr>
        <w:t>faktor</w:t>
      </w:r>
      <w:r w:rsidR="001D4B5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seperti:</w:t>
      </w:r>
    </w:p>
    <w:p w:rsidR="008E5154" w:rsidRDefault="00AD3879" w:rsidP="00CA317A">
      <w:pPr>
        <w:pStyle w:val="ListParagraph"/>
        <w:numPr>
          <w:ilvl w:val="0"/>
          <w:numId w:val="35"/>
        </w:numPr>
        <w:autoSpaceDE w:val="0"/>
        <w:autoSpaceDN w:val="0"/>
        <w:adjustRightInd w:val="0"/>
        <w:spacing w:after="0" w:line="480" w:lineRule="auto"/>
        <w:ind w:left="851" w:hanging="283"/>
        <w:jc w:val="both"/>
        <w:rPr>
          <w:rFonts w:ascii="Times New Roman" w:hAnsi="Times New Roman" w:cs="Times New Roman"/>
          <w:color w:val="0D0D0D"/>
          <w:sz w:val="24"/>
          <w:szCs w:val="24"/>
          <w:lang w:val="en-US"/>
        </w:rPr>
      </w:pPr>
      <w:r w:rsidRPr="008E5154">
        <w:rPr>
          <w:rFonts w:ascii="Times New Roman" w:hAnsi="Times New Roman" w:cs="Times New Roman"/>
          <w:color w:val="0D0D0D"/>
          <w:sz w:val="24"/>
          <w:szCs w:val="24"/>
        </w:rPr>
        <w:t>Kaliber dalan level keahlian staf SKB yang dibutuhkan</w:t>
      </w:r>
    </w:p>
    <w:p w:rsidR="008E5154" w:rsidRDefault="00AD3879" w:rsidP="00CA317A">
      <w:pPr>
        <w:pStyle w:val="ListParagraph"/>
        <w:numPr>
          <w:ilvl w:val="0"/>
          <w:numId w:val="35"/>
        </w:numPr>
        <w:autoSpaceDE w:val="0"/>
        <w:autoSpaceDN w:val="0"/>
        <w:adjustRightInd w:val="0"/>
        <w:spacing w:after="0" w:line="480" w:lineRule="auto"/>
        <w:ind w:left="851" w:hanging="283"/>
        <w:jc w:val="both"/>
        <w:rPr>
          <w:rFonts w:ascii="Times New Roman" w:hAnsi="Times New Roman" w:cs="Times New Roman"/>
          <w:color w:val="0D0D0D"/>
          <w:sz w:val="24"/>
          <w:szCs w:val="24"/>
          <w:lang w:val="en-US"/>
        </w:rPr>
      </w:pPr>
      <w:r w:rsidRPr="008E5154">
        <w:rPr>
          <w:rFonts w:ascii="Times New Roman" w:hAnsi="Times New Roman" w:cs="Times New Roman"/>
          <w:color w:val="0D0D0D"/>
          <w:sz w:val="24"/>
          <w:szCs w:val="24"/>
        </w:rPr>
        <w:t>Bagaimana hasil pelatihan pengelola san staf dapat mengikuti perubahan</w:t>
      </w:r>
      <w:r w:rsidR="003C40A9">
        <w:rPr>
          <w:rFonts w:ascii="Times New Roman" w:hAnsi="Times New Roman" w:cs="Times New Roman"/>
          <w:color w:val="0D0D0D"/>
          <w:sz w:val="24"/>
          <w:szCs w:val="24"/>
        </w:rPr>
        <w:t xml:space="preserve"> </w:t>
      </w:r>
      <w:r w:rsidRPr="008E5154">
        <w:rPr>
          <w:rFonts w:ascii="Times New Roman" w:hAnsi="Times New Roman" w:cs="Times New Roman"/>
          <w:color w:val="0D0D0D"/>
          <w:sz w:val="24"/>
          <w:szCs w:val="24"/>
        </w:rPr>
        <w:t>program</w:t>
      </w:r>
    </w:p>
    <w:p w:rsidR="008E5154" w:rsidRDefault="00AD3879" w:rsidP="00CA317A">
      <w:pPr>
        <w:pStyle w:val="ListParagraph"/>
        <w:numPr>
          <w:ilvl w:val="0"/>
          <w:numId w:val="35"/>
        </w:numPr>
        <w:autoSpaceDE w:val="0"/>
        <w:autoSpaceDN w:val="0"/>
        <w:adjustRightInd w:val="0"/>
        <w:spacing w:after="0" w:line="480" w:lineRule="auto"/>
        <w:ind w:left="851" w:hanging="283"/>
        <w:jc w:val="both"/>
        <w:rPr>
          <w:rFonts w:ascii="Times New Roman" w:hAnsi="Times New Roman" w:cs="Times New Roman"/>
          <w:color w:val="0D0D0D"/>
          <w:sz w:val="24"/>
          <w:szCs w:val="24"/>
          <w:lang w:val="en-US"/>
        </w:rPr>
      </w:pPr>
      <w:r w:rsidRPr="008E5154">
        <w:rPr>
          <w:rFonts w:ascii="Times New Roman" w:hAnsi="Times New Roman" w:cs="Times New Roman"/>
          <w:color w:val="0D0D0D"/>
          <w:sz w:val="24"/>
          <w:szCs w:val="24"/>
        </w:rPr>
        <w:t>Perubahan organisasi SKB</w:t>
      </w:r>
    </w:p>
    <w:p w:rsidR="00AD3879" w:rsidRDefault="00AD3879" w:rsidP="00CA317A">
      <w:pPr>
        <w:pStyle w:val="ListParagraph"/>
        <w:numPr>
          <w:ilvl w:val="0"/>
          <w:numId w:val="35"/>
        </w:numPr>
        <w:autoSpaceDE w:val="0"/>
        <w:autoSpaceDN w:val="0"/>
        <w:adjustRightInd w:val="0"/>
        <w:spacing w:after="0" w:line="480" w:lineRule="auto"/>
        <w:ind w:left="851" w:hanging="283"/>
        <w:jc w:val="both"/>
        <w:rPr>
          <w:rFonts w:ascii="Times New Roman" w:hAnsi="Times New Roman" w:cs="Times New Roman"/>
          <w:color w:val="0D0D0D"/>
          <w:sz w:val="24"/>
          <w:szCs w:val="24"/>
          <w:lang w:val="en-US"/>
        </w:rPr>
      </w:pPr>
      <w:r w:rsidRPr="008E5154">
        <w:rPr>
          <w:rFonts w:ascii="Times New Roman" w:hAnsi="Times New Roman" w:cs="Times New Roman"/>
          <w:color w:val="0D0D0D"/>
          <w:sz w:val="24"/>
          <w:szCs w:val="24"/>
        </w:rPr>
        <w:t>Bagaimana pemahaman staf terhadap filosofi manajemen puncak.</w:t>
      </w:r>
    </w:p>
    <w:p w:rsidR="000D215A" w:rsidRPr="008E5154" w:rsidRDefault="000D215A" w:rsidP="000D215A">
      <w:pPr>
        <w:pStyle w:val="ListParagraph"/>
        <w:autoSpaceDE w:val="0"/>
        <w:autoSpaceDN w:val="0"/>
        <w:adjustRightInd w:val="0"/>
        <w:spacing w:after="0" w:line="480" w:lineRule="auto"/>
        <w:ind w:left="851"/>
        <w:jc w:val="both"/>
        <w:rPr>
          <w:rFonts w:ascii="Times New Roman" w:hAnsi="Times New Roman" w:cs="Times New Roman"/>
          <w:color w:val="0D0D0D"/>
          <w:sz w:val="24"/>
          <w:szCs w:val="24"/>
          <w:lang w:val="en-US"/>
        </w:rPr>
      </w:pPr>
    </w:p>
    <w:p w:rsidR="00AD3879" w:rsidRPr="00B84E8D" w:rsidRDefault="00AD3879" w:rsidP="000D215A">
      <w:pPr>
        <w:pStyle w:val="ListParagraph"/>
        <w:numPr>
          <w:ilvl w:val="0"/>
          <w:numId w:val="65"/>
        </w:numPr>
        <w:autoSpaceDE w:val="0"/>
        <w:autoSpaceDN w:val="0"/>
        <w:adjustRightInd w:val="0"/>
        <w:spacing w:line="480" w:lineRule="auto"/>
        <w:ind w:left="567" w:hanging="283"/>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lastRenderedPageBreak/>
        <w:t>Strategi penilaian kerja</w:t>
      </w:r>
    </w:p>
    <w:p w:rsidR="00AD3879" w:rsidRPr="00B84E8D"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Startegi penilaian kinerja sangat tergantung kepada tingkat permasalahan yang</w:t>
      </w:r>
      <w:r w:rsidR="001D4B5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dialami organisasi SKB, baik permasalahan kinerja staf SKB, pengelola SKB dantingkat kemampuan kontrol program dari masing-masing penanggungjawab</w:t>
      </w:r>
      <w:r w:rsidR="00F953C8">
        <w:rPr>
          <w:rFonts w:ascii="Times New Roman" w:hAnsi="Times New Roman" w:cs="Times New Roman"/>
          <w:color w:val="0D0D0D"/>
          <w:sz w:val="24"/>
          <w:szCs w:val="24"/>
          <w:lang w:val="en-US"/>
        </w:rPr>
        <w:t xml:space="preserve"> </w:t>
      </w:r>
      <w:r w:rsidRPr="00B84E8D">
        <w:rPr>
          <w:rFonts w:ascii="Times New Roman" w:hAnsi="Times New Roman" w:cs="Times New Roman"/>
          <w:color w:val="0D0D0D"/>
          <w:sz w:val="24"/>
          <w:szCs w:val="24"/>
        </w:rPr>
        <w:t>program.</w:t>
      </w:r>
    </w:p>
    <w:p w:rsidR="00AD3879" w:rsidRPr="00AB065C" w:rsidRDefault="00AD3879" w:rsidP="000D215A">
      <w:pPr>
        <w:pStyle w:val="ListParagraph"/>
        <w:numPr>
          <w:ilvl w:val="0"/>
          <w:numId w:val="65"/>
        </w:numPr>
        <w:autoSpaceDE w:val="0"/>
        <w:autoSpaceDN w:val="0"/>
        <w:adjustRightInd w:val="0"/>
        <w:spacing w:line="480" w:lineRule="auto"/>
        <w:ind w:left="567" w:hanging="283"/>
        <w:jc w:val="both"/>
        <w:rPr>
          <w:rFonts w:ascii="Times New Roman" w:hAnsi="Times New Roman" w:cs="Times New Roman"/>
          <w:color w:val="0D0D0D"/>
          <w:sz w:val="24"/>
          <w:szCs w:val="24"/>
        </w:rPr>
      </w:pPr>
      <w:r w:rsidRPr="00AB065C">
        <w:rPr>
          <w:rFonts w:ascii="Times New Roman" w:hAnsi="Times New Roman" w:cs="Times New Roman"/>
          <w:color w:val="0D0D0D"/>
          <w:sz w:val="24"/>
          <w:szCs w:val="24"/>
        </w:rPr>
        <w:t>Strategi kompensasi</w:t>
      </w:r>
    </w:p>
    <w:p w:rsidR="00AD3879"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Agar SKB berkembang lebih professional dan mampu bersaing secara</w:t>
      </w:r>
      <w:r w:rsidR="003C40A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kompetitif, harus menekankan pada kompetensi individual dan kreatifitas serta</w:t>
      </w:r>
      <w:r w:rsidR="003C40A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menggunakan rencana honor/ gaji yang didasarkan atas pengetahuan atau</w:t>
      </w:r>
      <w:r w:rsidR="003C40A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keahlian.</w:t>
      </w:r>
    </w:p>
    <w:p w:rsidR="00AD3879" w:rsidRPr="00B84E8D" w:rsidRDefault="00AD3879" w:rsidP="000D215A">
      <w:pPr>
        <w:pStyle w:val="ListParagraph"/>
        <w:numPr>
          <w:ilvl w:val="0"/>
          <w:numId w:val="65"/>
        </w:numPr>
        <w:autoSpaceDE w:val="0"/>
        <w:autoSpaceDN w:val="0"/>
        <w:adjustRightInd w:val="0"/>
        <w:spacing w:line="480" w:lineRule="auto"/>
        <w:ind w:left="567" w:hanging="283"/>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Strategi manajemen staf/ karyawan</w:t>
      </w:r>
    </w:p>
    <w:p w:rsidR="00AB065C"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Strategi ini dapat dilakukan melalui:</w:t>
      </w:r>
    </w:p>
    <w:p w:rsidR="001F3257" w:rsidRPr="001F3257" w:rsidRDefault="00AD3879" w:rsidP="00CA317A">
      <w:pPr>
        <w:pStyle w:val="ListParagraph"/>
        <w:numPr>
          <w:ilvl w:val="0"/>
          <w:numId w:val="18"/>
        </w:numPr>
        <w:autoSpaceDE w:val="0"/>
        <w:autoSpaceDN w:val="0"/>
        <w:adjustRightInd w:val="0"/>
        <w:spacing w:after="0" w:line="480" w:lineRule="auto"/>
        <w:ind w:left="851" w:hanging="284"/>
        <w:jc w:val="both"/>
        <w:rPr>
          <w:rFonts w:ascii="Times New Roman" w:hAnsi="Times New Roman" w:cs="Times New Roman"/>
          <w:color w:val="0D0D0D"/>
          <w:sz w:val="24"/>
          <w:szCs w:val="24"/>
        </w:rPr>
      </w:pPr>
      <w:r w:rsidRPr="00AB065C">
        <w:rPr>
          <w:rFonts w:ascii="Times New Roman" w:hAnsi="Times New Roman" w:cs="Times New Roman"/>
          <w:color w:val="0D0D0D"/>
          <w:sz w:val="24"/>
          <w:szCs w:val="24"/>
        </w:rPr>
        <w:t>Penetapan kebijakan yang jelas terhadap staf dan pengelola terutama tentang</w:t>
      </w:r>
      <w:r w:rsidR="003C40A9">
        <w:rPr>
          <w:rFonts w:ascii="Times New Roman" w:hAnsi="Times New Roman" w:cs="Times New Roman"/>
          <w:color w:val="0D0D0D"/>
          <w:sz w:val="24"/>
          <w:szCs w:val="24"/>
        </w:rPr>
        <w:t xml:space="preserve"> </w:t>
      </w:r>
      <w:r w:rsidRPr="00AB065C">
        <w:rPr>
          <w:rFonts w:ascii="Times New Roman" w:hAnsi="Times New Roman" w:cs="Times New Roman"/>
          <w:color w:val="0D0D0D"/>
          <w:sz w:val="24"/>
          <w:szCs w:val="24"/>
        </w:rPr>
        <w:t>tugas dan tanggung jawabnya</w:t>
      </w:r>
    </w:p>
    <w:p w:rsidR="001F3257" w:rsidRPr="00B40083" w:rsidRDefault="00AD3879" w:rsidP="00CA317A">
      <w:pPr>
        <w:pStyle w:val="ListParagraph"/>
        <w:numPr>
          <w:ilvl w:val="0"/>
          <w:numId w:val="18"/>
        </w:numPr>
        <w:autoSpaceDE w:val="0"/>
        <w:autoSpaceDN w:val="0"/>
        <w:adjustRightInd w:val="0"/>
        <w:spacing w:after="0" w:line="480" w:lineRule="auto"/>
        <w:ind w:left="851" w:hanging="284"/>
        <w:jc w:val="both"/>
        <w:rPr>
          <w:rFonts w:ascii="Times New Roman" w:hAnsi="Times New Roman" w:cs="Times New Roman"/>
          <w:color w:val="0D0D0D"/>
          <w:sz w:val="24"/>
          <w:szCs w:val="24"/>
        </w:rPr>
      </w:pPr>
      <w:r w:rsidRPr="001F3257">
        <w:rPr>
          <w:rFonts w:ascii="Times New Roman" w:hAnsi="Times New Roman" w:cs="Times New Roman"/>
          <w:color w:val="0D0D0D"/>
          <w:sz w:val="24"/>
          <w:szCs w:val="24"/>
        </w:rPr>
        <w:t>Menekankan kreatifitas dan proaktif terhadap pengembangan program dan</w:t>
      </w:r>
      <w:r w:rsidR="003C40A9">
        <w:rPr>
          <w:rFonts w:ascii="Times New Roman" w:hAnsi="Times New Roman" w:cs="Times New Roman"/>
          <w:color w:val="0D0D0D"/>
          <w:sz w:val="24"/>
          <w:szCs w:val="24"/>
        </w:rPr>
        <w:t xml:space="preserve"> </w:t>
      </w:r>
      <w:r w:rsidRPr="001F3257">
        <w:rPr>
          <w:rFonts w:ascii="Times New Roman" w:hAnsi="Times New Roman" w:cs="Times New Roman"/>
          <w:color w:val="0D0D0D"/>
          <w:sz w:val="24"/>
          <w:szCs w:val="24"/>
        </w:rPr>
        <w:t>masalah, serta disiplin yang tinggi sesuai dengan upah yang diberikan.</w:t>
      </w:r>
    </w:p>
    <w:p w:rsidR="00AD3879" w:rsidRPr="001F3257" w:rsidRDefault="00AD3879" w:rsidP="00CA317A">
      <w:pPr>
        <w:pStyle w:val="ListParagraph"/>
        <w:numPr>
          <w:ilvl w:val="0"/>
          <w:numId w:val="58"/>
        </w:numPr>
        <w:autoSpaceDE w:val="0"/>
        <w:autoSpaceDN w:val="0"/>
        <w:adjustRightInd w:val="0"/>
        <w:spacing w:line="480" w:lineRule="auto"/>
        <w:ind w:left="284" w:hanging="284"/>
        <w:jc w:val="both"/>
        <w:rPr>
          <w:rFonts w:ascii="Times New Roman" w:hAnsi="Times New Roman" w:cs="Times New Roman"/>
          <w:color w:val="0D0D0D"/>
          <w:sz w:val="24"/>
          <w:szCs w:val="24"/>
        </w:rPr>
      </w:pPr>
      <w:r w:rsidRPr="001F3257">
        <w:rPr>
          <w:rFonts w:ascii="Times New Roman" w:hAnsi="Times New Roman" w:cs="Times New Roman"/>
          <w:color w:val="0D0D0D"/>
          <w:sz w:val="24"/>
          <w:szCs w:val="24"/>
        </w:rPr>
        <w:t>Pengembangan sumber daya manusia dalam pengelolaan SKB</w:t>
      </w:r>
    </w:p>
    <w:p w:rsidR="00AD3879" w:rsidRPr="00B84E8D" w:rsidRDefault="00AD3879" w:rsidP="00CA317A">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Ketua SKB yang secara teratur melakukan proses pengembangan strategi</w:t>
      </w:r>
      <w:r w:rsidR="003C40A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sumber daya manusia pada organisasinya akan memperoleh manfaat berupa</w:t>
      </w:r>
      <w:r w:rsidR="003C40A9">
        <w:rPr>
          <w:rFonts w:ascii="Times New Roman" w:hAnsi="Times New Roman" w:cs="Times New Roman"/>
          <w:color w:val="0D0D0D"/>
          <w:sz w:val="24"/>
          <w:szCs w:val="24"/>
        </w:rPr>
        <w:t xml:space="preserve"> </w:t>
      </w:r>
      <w:r w:rsidRPr="00B84E8D">
        <w:rPr>
          <w:rFonts w:ascii="Times New Roman" w:hAnsi="Times New Roman" w:cs="Times New Roman"/>
          <w:i/>
          <w:iCs/>
          <w:color w:val="0D0D0D"/>
          <w:sz w:val="24"/>
          <w:szCs w:val="24"/>
        </w:rPr>
        <w:t xml:space="preserve">distinctive capability </w:t>
      </w:r>
      <w:r w:rsidRPr="00B84E8D">
        <w:rPr>
          <w:rFonts w:ascii="Times New Roman" w:hAnsi="Times New Roman" w:cs="Times New Roman"/>
          <w:color w:val="0D0D0D"/>
          <w:sz w:val="24"/>
          <w:szCs w:val="24"/>
        </w:rPr>
        <w:t>dalam beberapa hal dibandingkan dengan mereka yang</w:t>
      </w:r>
      <w:r w:rsidR="003C40A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tidak melakukan. Kamil (2011: 117) menjelaskan beberapa hal yang</w:t>
      </w:r>
      <w:r w:rsidR="001D4B50">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dapat mendukung kegiatan tersebut, yaitu:</w:t>
      </w:r>
    </w:p>
    <w:p w:rsidR="00E30233" w:rsidRPr="00E30233" w:rsidRDefault="00AD3879" w:rsidP="00CA317A">
      <w:pPr>
        <w:pStyle w:val="ListParagraph"/>
        <w:numPr>
          <w:ilvl w:val="0"/>
          <w:numId w:val="19"/>
        </w:numPr>
        <w:autoSpaceDE w:val="0"/>
        <w:autoSpaceDN w:val="0"/>
        <w:adjustRightInd w:val="0"/>
        <w:spacing w:after="0" w:line="240" w:lineRule="auto"/>
        <w:ind w:left="851" w:right="616" w:hanging="284"/>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lastRenderedPageBreak/>
        <w:t>Kemampuan mendefinisikan kesempatan maupun ancaman bagi sumber dayamanusia dalam mencapai tujuan SKB</w:t>
      </w:r>
    </w:p>
    <w:p w:rsidR="00E30233" w:rsidRPr="00E30233" w:rsidRDefault="00AD3879" w:rsidP="00CA317A">
      <w:pPr>
        <w:pStyle w:val="ListParagraph"/>
        <w:numPr>
          <w:ilvl w:val="0"/>
          <w:numId w:val="19"/>
        </w:numPr>
        <w:autoSpaceDE w:val="0"/>
        <w:autoSpaceDN w:val="0"/>
        <w:adjustRightInd w:val="0"/>
        <w:spacing w:after="0" w:line="240" w:lineRule="auto"/>
        <w:ind w:left="851" w:right="616" w:hanging="284"/>
        <w:jc w:val="both"/>
        <w:rPr>
          <w:rFonts w:ascii="Times New Roman" w:hAnsi="Times New Roman" w:cs="Times New Roman"/>
          <w:color w:val="0D0D0D"/>
          <w:sz w:val="24"/>
          <w:szCs w:val="24"/>
        </w:rPr>
      </w:pPr>
      <w:r w:rsidRPr="00E30233">
        <w:rPr>
          <w:rFonts w:ascii="Times New Roman" w:hAnsi="Times New Roman" w:cs="Times New Roman"/>
          <w:color w:val="0D0D0D"/>
          <w:sz w:val="24"/>
          <w:szCs w:val="24"/>
        </w:rPr>
        <w:t>Dapat memacu pemikiran baru dalam memandang isu-isu sumber dayamanusia dengan orientasi dan mendidik partisipan serta menyajikanperluasan perspektif</w:t>
      </w:r>
    </w:p>
    <w:p w:rsidR="00E30233" w:rsidRPr="00E30233" w:rsidRDefault="00AD3879" w:rsidP="00CA317A">
      <w:pPr>
        <w:pStyle w:val="ListParagraph"/>
        <w:numPr>
          <w:ilvl w:val="0"/>
          <w:numId w:val="19"/>
        </w:numPr>
        <w:autoSpaceDE w:val="0"/>
        <w:autoSpaceDN w:val="0"/>
        <w:adjustRightInd w:val="0"/>
        <w:spacing w:after="0" w:line="240" w:lineRule="auto"/>
        <w:ind w:left="851" w:right="616" w:hanging="284"/>
        <w:jc w:val="both"/>
        <w:rPr>
          <w:rFonts w:ascii="Times New Roman" w:hAnsi="Times New Roman" w:cs="Times New Roman"/>
          <w:color w:val="0D0D0D"/>
          <w:sz w:val="24"/>
          <w:szCs w:val="24"/>
        </w:rPr>
      </w:pPr>
      <w:r w:rsidRPr="00E30233">
        <w:rPr>
          <w:rFonts w:ascii="Times New Roman" w:hAnsi="Times New Roman" w:cs="Times New Roman"/>
          <w:color w:val="0D0D0D"/>
          <w:sz w:val="24"/>
          <w:szCs w:val="24"/>
        </w:rPr>
        <w:t>Menguji komitmen manajemen terhadap tindakan yang dilakukan sehinggadapat menciptakan proses bagi alokasi sumber daya pada aktifitas programSKB yang spesifik</w:t>
      </w:r>
    </w:p>
    <w:p w:rsidR="00E30233" w:rsidRPr="00E30233" w:rsidRDefault="00AD3879" w:rsidP="00CA317A">
      <w:pPr>
        <w:pStyle w:val="ListParagraph"/>
        <w:numPr>
          <w:ilvl w:val="0"/>
          <w:numId w:val="19"/>
        </w:numPr>
        <w:autoSpaceDE w:val="0"/>
        <w:autoSpaceDN w:val="0"/>
        <w:adjustRightInd w:val="0"/>
        <w:spacing w:after="0" w:line="240" w:lineRule="auto"/>
        <w:ind w:left="851" w:right="616" w:hanging="284"/>
        <w:jc w:val="both"/>
        <w:rPr>
          <w:rFonts w:ascii="Times New Roman" w:hAnsi="Times New Roman" w:cs="Times New Roman"/>
          <w:color w:val="0D0D0D"/>
          <w:sz w:val="24"/>
          <w:szCs w:val="24"/>
        </w:rPr>
      </w:pPr>
      <w:r w:rsidRPr="00E30233">
        <w:rPr>
          <w:rFonts w:ascii="Times New Roman" w:hAnsi="Times New Roman" w:cs="Times New Roman"/>
          <w:color w:val="0D0D0D"/>
          <w:sz w:val="24"/>
          <w:szCs w:val="24"/>
        </w:rPr>
        <w:t xml:space="preserve">Mengembangkan </w:t>
      </w:r>
      <w:r w:rsidRPr="00E30233">
        <w:rPr>
          <w:rFonts w:ascii="Times New Roman" w:hAnsi="Times New Roman" w:cs="Times New Roman"/>
          <w:i/>
          <w:iCs/>
          <w:color w:val="0D0D0D"/>
          <w:sz w:val="24"/>
          <w:szCs w:val="24"/>
        </w:rPr>
        <w:t xml:space="preserve">sense or urgency </w:t>
      </w:r>
      <w:r w:rsidRPr="00E30233">
        <w:rPr>
          <w:rFonts w:ascii="Times New Roman" w:hAnsi="Times New Roman" w:cs="Times New Roman"/>
          <w:color w:val="0D0D0D"/>
          <w:sz w:val="24"/>
          <w:szCs w:val="24"/>
        </w:rPr>
        <w:t>dan komitmen untuk bertindak</w:t>
      </w:r>
    </w:p>
    <w:p w:rsidR="00AD3879" w:rsidRDefault="00AD3879" w:rsidP="00CA317A">
      <w:pPr>
        <w:pStyle w:val="ListParagraph"/>
        <w:numPr>
          <w:ilvl w:val="0"/>
          <w:numId w:val="19"/>
        </w:numPr>
        <w:autoSpaceDE w:val="0"/>
        <w:autoSpaceDN w:val="0"/>
        <w:adjustRightInd w:val="0"/>
        <w:spacing w:line="240" w:lineRule="auto"/>
        <w:ind w:left="851" w:right="616" w:hanging="284"/>
        <w:jc w:val="both"/>
        <w:rPr>
          <w:rFonts w:ascii="Times New Roman" w:hAnsi="Times New Roman" w:cs="Times New Roman"/>
          <w:color w:val="0D0D0D"/>
          <w:sz w:val="24"/>
          <w:szCs w:val="24"/>
        </w:rPr>
      </w:pPr>
      <w:r w:rsidRPr="00E30233">
        <w:rPr>
          <w:rFonts w:ascii="Times New Roman" w:hAnsi="Times New Roman" w:cs="Times New Roman"/>
          <w:color w:val="0D0D0D"/>
          <w:sz w:val="24"/>
          <w:szCs w:val="24"/>
        </w:rPr>
        <w:t>Fokus strategic pada tindakan yang memiliki prioritas jangka panjang dalammengelola fungsi sumber daya manusia dan mengembangkan kemampuanserta bakat staf.</w:t>
      </w:r>
    </w:p>
    <w:p w:rsidR="001D4B50" w:rsidRPr="001F3257" w:rsidRDefault="001D4B50" w:rsidP="001D4B50">
      <w:pPr>
        <w:pStyle w:val="ListParagraph"/>
        <w:autoSpaceDE w:val="0"/>
        <w:autoSpaceDN w:val="0"/>
        <w:adjustRightInd w:val="0"/>
        <w:spacing w:line="240" w:lineRule="auto"/>
        <w:ind w:left="1418" w:right="616"/>
        <w:jc w:val="both"/>
        <w:rPr>
          <w:rFonts w:ascii="Times New Roman" w:hAnsi="Times New Roman" w:cs="Times New Roman"/>
          <w:color w:val="0D0D0D"/>
          <w:sz w:val="24"/>
          <w:szCs w:val="24"/>
        </w:rPr>
      </w:pPr>
    </w:p>
    <w:p w:rsidR="00AD3879" w:rsidRPr="00E30233" w:rsidRDefault="00AD3879" w:rsidP="00CA317A">
      <w:pPr>
        <w:pStyle w:val="ListParagraph"/>
        <w:numPr>
          <w:ilvl w:val="0"/>
          <w:numId w:val="58"/>
        </w:numPr>
        <w:autoSpaceDE w:val="0"/>
        <w:autoSpaceDN w:val="0"/>
        <w:adjustRightInd w:val="0"/>
        <w:spacing w:before="240" w:after="0" w:line="480" w:lineRule="auto"/>
        <w:ind w:left="284" w:hanging="284"/>
        <w:jc w:val="both"/>
        <w:rPr>
          <w:rFonts w:ascii="Times New Roman" w:hAnsi="Times New Roman" w:cs="Times New Roman"/>
          <w:color w:val="0D0D0D"/>
          <w:sz w:val="24"/>
          <w:szCs w:val="24"/>
        </w:rPr>
      </w:pPr>
      <w:r w:rsidRPr="00E30233">
        <w:rPr>
          <w:rFonts w:ascii="Times New Roman" w:hAnsi="Times New Roman" w:cs="Times New Roman"/>
          <w:color w:val="0D0D0D"/>
          <w:sz w:val="24"/>
          <w:szCs w:val="24"/>
        </w:rPr>
        <w:t>Strategi pengelolaan organisasi SKB</w:t>
      </w:r>
    </w:p>
    <w:p w:rsidR="00AD3879" w:rsidRPr="00B84E8D" w:rsidRDefault="00AD3879" w:rsidP="00CA317A">
      <w:pPr>
        <w:pStyle w:val="ListParagraph"/>
        <w:numPr>
          <w:ilvl w:val="0"/>
          <w:numId w:val="20"/>
        </w:numPr>
        <w:autoSpaceDE w:val="0"/>
        <w:autoSpaceDN w:val="0"/>
        <w:adjustRightInd w:val="0"/>
        <w:spacing w:line="480" w:lineRule="auto"/>
        <w:ind w:left="567" w:hanging="283"/>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Perencanaan</w:t>
      </w:r>
    </w:p>
    <w:p w:rsidR="00AD3879"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Kamil (2011: 118) mengemukakan bahwa perencanaan program</w:t>
      </w:r>
      <w:r w:rsidR="00D10443">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kegiatan yang komprehensif, yaitu perencanaan program yang mampu</w:t>
      </w:r>
      <w:r w:rsidR="00D10443">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mengantisipasi kebutuhan yang bervariasi dan luas, untuk jangka panjang,</w:t>
      </w:r>
      <w:r w:rsidR="003C40A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dengan menggunakan sumber-sumber yang tersedia dan paling baik untuk</w:t>
      </w:r>
      <w:r w:rsidR="003C40A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mencapai tujuan-tujuan program.</w:t>
      </w:r>
    </w:p>
    <w:p w:rsidR="00AD3879" w:rsidRPr="00B84E8D" w:rsidRDefault="00AD3879" w:rsidP="00CA317A">
      <w:pPr>
        <w:pStyle w:val="ListParagraph"/>
        <w:numPr>
          <w:ilvl w:val="0"/>
          <w:numId w:val="20"/>
        </w:numPr>
        <w:autoSpaceDE w:val="0"/>
        <w:autoSpaceDN w:val="0"/>
        <w:adjustRightInd w:val="0"/>
        <w:spacing w:line="480" w:lineRule="auto"/>
        <w:ind w:left="567" w:hanging="283"/>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Pengorganisasian</w:t>
      </w:r>
    </w:p>
    <w:p w:rsidR="00AD3879" w:rsidRPr="00B84E8D"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Apabila perencanaan telah dilakukan maka pengorganisasian mutlak</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dilakukan. Pengorganisasian menurut Kamil (2011: 119) adalah</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kegiatan mengidentifikasi dan memadukan sumber-sumber yang diperlukan kedalam kegiatan yang akan dilakukan dalam mencapai tujuan yang telah</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ditetapkan.</w:t>
      </w:r>
    </w:p>
    <w:p w:rsidR="00AD3879" w:rsidRPr="00B84E8D" w:rsidRDefault="00AD3879" w:rsidP="00CA317A">
      <w:pPr>
        <w:pStyle w:val="ListParagraph"/>
        <w:numPr>
          <w:ilvl w:val="0"/>
          <w:numId w:val="60"/>
        </w:numPr>
        <w:autoSpaceDE w:val="0"/>
        <w:autoSpaceDN w:val="0"/>
        <w:adjustRightInd w:val="0"/>
        <w:spacing w:line="480" w:lineRule="auto"/>
        <w:ind w:left="567" w:hanging="283"/>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Pergerakan</w:t>
      </w:r>
    </w:p>
    <w:p w:rsidR="00AD3879" w:rsidRPr="00B84E8D"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Selama perencanaan dan pengorganisasian dilakukan, penggerakan</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 xml:space="preserve">memainkan peranan yang sangat penting. Fungsi penggerakan menurut Kamil </w:t>
      </w:r>
      <w:r w:rsidRPr="00B84E8D">
        <w:rPr>
          <w:rFonts w:ascii="Times New Roman" w:hAnsi="Times New Roman" w:cs="Times New Roman"/>
          <w:color w:val="0D0D0D"/>
          <w:sz w:val="24"/>
          <w:szCs w:val="24"/>
        </w:rPr>
        <w:lastRenderedPageBreak/>
        <w:t xml:space="preserve">(2011:120) adalah </w:t>
      </w:r>
      <w:r w:rsidR="003C1319">
        <w:rPr>
          <w:rFonts w:ascii="Times New Roman" w:hAnsi="Times New Roman" w:cs="Times New Roman"/>
          <w:color w:val="0D0D0D"/>
          <w:sz w:val="24"/>
          <w:szCs w:val="24"/>
        </w:rPr>
        <w:t>“</w:t>
      </w:r>
      <w:r w:rsidRPr="00B84E8D">
        <w:rPr>
          <w:rFonts w:ascii="Times New Roman" w:hAnsi="Times New Roman" w:cs="Times New Roman"/>
          <w:color w:val="0D0D0D"/>
          <w:sz w:val="24"/>
          <w:szCs w:val="24"/>
        </w:rPr>
        <w:t>untuk mewujudkan tingkat penampilan dan partisipasi</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yang tinggi dari setiap pelaksana yang terlibat dalam kegiatan untuk mencapai</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tujuan yang telah ditetapkan</w:t>
      </w:r>
      <w:r w:rsidR="003C1319">
        <w:rPr>
          <w:rFonts w:ascii="Times New Roman" w:hAnsi="Times New Roman" w:cs="Times New Roman"/>
          <w:color w:val="0D0D0D"/>
          <w:sz w:val="24"/>
          <w:szCs w:val="24"/>
        </w:rPr>
        <w:t>”</w:t>
      </w:r>
      <w:r w:rsidRPr="00B84E8D">
        <w:rPr>
          <w:rFonts w:ascii="Times New Roman" w:hAnsi="Times New Roman" w:cs="Times New Roman"/>
          <w:color w:val="0D0D0D"/>
          <w:sz w:val="24"/>
          <w:szCs w:val="24"/>
        </w:rPr>
        <w:t>.</w:t>
      </w:r>
    </w:p>
    <w:p w:rsidR="00AD3879" w:rsidRPr="00B84E8D" w:rsidRDefault="00AD3879" w:rsidP="00CA317A">
      <w:pPr>
        <w:pStyle w:val="ListParagraph"/>
        <w:numPr>
          <w:ilvl w:val="0"/>
          <w:numId w:val="61"/>
        </w:numPr>
        <w:autoSpaceDE w:val="0"/>
        <w:autoSpaceDN w:val="0"/>
        <w:adjustRightInd w:val="0"/>
        <w:spacing w:line="480" w:lineRule="auto"/>
        <w:ind w:left="567" w:hanging="283"/>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Pembinaan</w:t>
      </w:r>
    </w:p>
    <w:p w:rsidR="00AD3879" w:rsidRPr="00CA317A"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Fungsi manajemen lainya adalah pembinaan, pembinaan merupakan salah</w:t>
      </w:r>
      <w:r w:rsidR="00D10443">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satu unsur yang perlu dalam mengelola atau mengorganisir SKB khususnya</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dalam kegiatan-kegiatan yang dikembangkannya.</w:t>
      </w:r>
      <w:r w:rsidR="00B40083">
        <w:rPr>
          <w:rFonts w:ascii="Times New Roman" w:hAnsi="Times New Roman" w:cs="Times New Roman"/>
          <w:color w:val="0D0D0D"/>
          <w:sz w:val="24"/>
          <w:szCs w:val="24"/>
          <w:lang w:val="en-US"/>
        </w:rPr>
        <w:t xml:space="preserve"> </w:t>
      </w:r>
      <w:r w:rsidR="008F2D4F" w:rsidRPr="00CA317A">
        <w:rPr>
          <w:rFonts w:ascii="Times New Roman" w:hAnsi="Times New Roman" w:cs="Times New Roman"/>
          <w:color w:val="0D0D0D"/>
          <w:sz w:val="24"/>
          <w:szCs w:val="24"/>
        </w:rPr>
        <w:t>Sudjana (2004</w:t>
      </w:r>
      <w:r w:rsidRPr="00CA317A">
        <w:rPr>
          <w:rFonts w:ascii="Times New Roman" w:hAnsi="Times New Roman" w:cs="Times New Roman"/>
          <w:color w:val="0D0D0D"/>
          <w:sz w:val="24"/>
          <w:szCs w:val="24"/>
        </w:rPr>
        <w:t xml:space="preserve">: 157) menyatakan bahwa </w:t>
      </w:r>
      <w:r w:rsidR="00D10443" w:rsidRPr="00CA317A">
        <w:rPr>
          <w:rFonts w:ascii="Times New Roman" w:hAnsi="Times New Roman" w:cs="Times New Roman"/>
          <w:color w:val="0D0D0D"/>
          <w:sz w:val="24"/>
          <w:szCs w:val="24"/>
        </w:rPr>
        <w:t>“</w:t>
      </w:r>
      <w:r w:rsidRPr="00CA317A">
        <w:rPr>
          <w:rFonts w:ascii="Times New Roman" w:hAnsi="Times New Roman" w:cs="Times New Roman"/>
          <w:color w:val="0D0D0D"/>
          <w:sz w:val="24"/>
          <w:szCs w:val="24"/>
        </w:rPr>
        <w:t>didalam pendidikan luar</w:t>
      </w:r>
      <w:r w:rsidR="00D10443" w:rsidRPr="00CA317A">
        <w:rPr>
          <w:rFonts w:ascii="Times New Roman" w:hAnsi="Times New Roman" w:cs="Times New Roman"/>
          <w:color w:val="0D0D0D"/>
          <w:sz w:val="24"/>
          <w:szCs w:val="24"/>
        </w:rPr>
        <w:t xml:space="preserve"> </w:t>
      </w:r>
      <w:r w:rsidRPr="00CA317A">
        <w:rPr>
          <w:rFonts w:ascii="Times New Roman" w:hAnsi="Times New Roman" w:cs="Times New Roman"/>
          <w:color w:val="0D0D0D"/>
          <w:sz w:val="24"/>
          <w:szCs w:val="24"/>
        </w:rPr>
        <w:t>sekolah, pembinaan dilakukan dengan maksud agar kegiatan atau program yang</w:t>
      </w:r>
      <w:r w:rsidR="00D10443" w:rsidRPr="00CA317A">
        <w:rPr>
          <w:rFonts w:ascii="Times New Roman" w:hAnsi="Times New Roman" w:cs="Times New Roman"/>
          <w:color w:val="0D0D0D"/>
          <w:sz w:val="24"/>
          <w:szCs w:val="24"/>
        </w:rPr>
        <w:t xml:space="preserve"> </w:t>
      </w:r>
      <w:r w:rsidRPr="00CA317A">
        <w:rPr>
          <w:rFonts w:ascii="Times New Roman" w:hAnsi="Times New Roman" w:cs="Times New Roman"/>
          <w:color w:val="0D0D0D"/>
          <w:sz w:val="24"/>
          <w:szCs w:val="24"/>
        </w:rPr>
        <w:t>sedang dilaksanakan selalu sesuai dengan rencana atau tidak menyimpang dari</w:t>
      </w:r>
      <w:r w:rsidR="00D10443" w:rsidRPr="00CA317A">
        <w:rPr>
          <w:rFonts w:ascii="Times New Roman" w:hAnsi="Times New Roman" w:cs="Times New Roman"/>
          <w:color w:val="0D0D0D"/>
          <w:sz w:val="24"/>
          <w:szCs w:val="24"/>
        </w:rPr>
        <w:t xml:space="preserve"> </w:t>
      </w:r>
      <w:r w:rsidRPr="00CA317A">
        <w:rPr>
          <w:rFonts w:ascii="Times New Roman" w:hAnsi="Times New Roman" w:cs="Times New Roman"/>
          <w:color w:val="0D0D0D"/>
          <w:sz w:val="24"/>
          <w:szCs w:val="24"/>
        </w:rPr>
        <w:t>yang telah direncanakan</w:t>
      </w:r>
      <w:r w:rsidR="00D10443" w:rsidRPr="00CA317A">
        <w:rPr>
          <w:rFonts w:ascii="Times New Roman" w:hAnsi="Times New Roman" w:cs="Times New Roman"/>
          <w:color w:val="0D0D0D"/>
          <w:sz w:val="24"/>
          <w:szCs w:val="24"/>
        </w:rPr>
        <w:t>”</w:t>
      </w:r>
      <w:r w:rsidRPr="00CA317A">
        <w:rPr>
          <w:rFonts w:ascii="Times New Roman" w:hAnsi="Times New Roman" w:cs="Times New Roman"/>
          <w:color w:val="0D0D0D"/>
          <w:sz w:val="24"/>
          <w:szCs w:val="24"/>
        </w:rPr>
        <w:t>.</w:t>
      </w:r>
    </w:p>
    <w:p w:rsidR="00AD3879" w:rsidRPr="00B84E8D" w:rsidRDefault="00AD3879" w:rsidP="00CA317A">
      <w:pPr>
        <w:pStyle w:val="ListParagraph"/>
        <w:numPr>
          <w:ilvl w:val="0"/>
          <w:numId w:val="62"/>
        </w:numPr>
        <w:autoSpaceDE w:val="0"/>
        <w:autoSpaceDN w:val="0"/>
        <w:adjustRightInd w:val="0"/>
        <w:spacing w:line="480" w:lineRule="auto"/>
        <w:ind w:left="567" w:hanging="283"/>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Pengawasan</w:t>
      </w:r>
    </w:p>
    <w:p w:rsidR="006B64DA"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Kamil (2011: 123) menjelaskan langkah-langkah pengawasanyang dapat dilakukan penyelenggara dalam pengembangan program SKB, dapatdilakukan melalui langkah-langkah sebagai berikut:</w:t>
      </w:r>
    </w:p>
    <w:p w:rsidR="006B64DA" w:rsidRPr="006B64DA" w:rsidRDefault="00AD3879" w:rsidP="00CA317A">
      <w:pPr>
        <w:pStyle w:val="ListParagraph"/>
        <w:numPr>
          <w:ilvl w:val="0"/>
          <w:numId w:val="25"/>
        </w:numPr>
        <w:autoSpaceDE w:val="0"/>
        <w:autoSpaceDN w:val="0"/>
        <w:adjustRightInd w:val="0"/>
        <w:spacing w:line="480" w:lineRule="auto"/>
        <w:ind w:left="851"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Menetapkan tolok ukur</w:t>
      </w:r>
    </w:p>
    <w:p w:rsidR="006B64DA" w:rsidRPr="006B64DA" w:rsidRDefault="00AD3879" w:rsidP="00CA317A">
      <w:pPr>
        <w:pStyle w:val="ListParagraph"/>
        <w:numPr>
          <w:ilvl w:val="0"/>
          <w:numId w:val="25"/>
        </w:numPr>
        <w:autoSpaceDE w:val="0"/>
        <w:autoSpaceDN w:val="0"/>
        <w:adjustRightInd w:val="0"/>
        <w:spacing w:line="480" w:lineRule="auto"/>
        <w:ind w:left="851"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Mengukur penampilan pelaksana program</w:t>
      </w:r>
    </w:p>
    <w:p w:rsidR="006B64DA" w:rsidRPr="006B64DA" w:rsidRDefault="00AD3879" w:rsidP="00CA317A">
      <w:pPr>
        <w:pStyle w:val="ListParagraph"/>
        <w:numPr>
          <w:ilvl w:val="0"/>
          <w:numId w:val="25"/>
        </w:numPr>
        <w:autoSpaceDE w:val="0"/>
        <w:autoSpaceDN w:val="0"/>
        <w:adjustRightInd w:val="0"/>
        <w:spacing w:line="480" w:lineRule="auto"/>
        <w:ind w:left="851"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Membandingkan penampilan dengan tolok ukur yang telah ditetapkan</w:t>
      </w:r>
    </w:p>
    <w:p w:rsidR="00AD3879" w:rsidRPr="00BF2953" w:rsidRDefault="00AD3879" w:rsidP="00CA317A">
      <w:pPr>
        <w:pStyle w:val="ListParagraph"/>
        <w:numPr>
          <w:ilvl w:val="0"/>
          <w:numId w:val="25"/>
        </w:numPr>
        <w:autoSpaceDE w:val="0"/>
        <w:autoSpaceDN w:val="0"/>
        <w:adjustRightInd w:val="0"/>
        <w:spacing w:line="480" w:lineRule="auto"/>
        <w:ind w:left="851"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Memperbaiki kegiatan apabila dipandang perlu.</w:t>
      </w:r>
    </w:p>
    <w:p w:rsidR="00AD3879" w:rsidRPr="00B84E8D" w:rsidRDefault="00AD3879" w:rsidP="00CA317A">
      <w:pPr>
        <w:pStyle w:val="ListParagraph"/>
        <w:numPr>
          <w:ilvl w:val="0"/>
          <w:numId w:val="63"/>
        </w:numPr>
        <w:autoSpaceDE w:val="0"/>
        <w:autoSpaceDN w:val="0"/>
        <w:adjustRightInd w:val="0"/>
        <w:spacing w:line="480" w:lineRule="auto"/>
        <w:ind w:left="567" w:hanging="283"/>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Supervisi</w:t>
      </w:r>
    </w:p>
    <w:p w:rsidR="00AD3879"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Fungsi supervisi dalam pembinaan SKB sangat bekaitan dengan</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pengamatan dan pemberi bantuan. Pengamatan biasanya dilakukan untukmendapatkan gambaran yang jelas dan objektif tentang pelaksanaan program</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 xml:space="preserve">pendidikan. </w:t>
      </w:r>
      <w:r w:rsidRPr="00B84E8D">
        <w:rPr>
          <w:rFonts w:ascii="Times New Roman" w:hAnsi="Times New Roman" w:cs="Times New Roman"/>
          <w:color w:val="0D0D0D"/>
          <w:sz w:val="24"/>
          <w:szCs w:val="24"/>
        </w:rPr>
        <w:lastRenderedPageBreak/>
        <w:t>Sedangkan pemberian bantuan bertujuan agar pihak yang disupervisi</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dapat memperbaiki kegiatan dan komponen program yang tidak sesuai serta agar</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pelaksana program dapat meingkatkan kegiatan yang telah dianggap baik.</w:t>
      </w:r>
    </w:p>
    <w:p w:rsidR="00AD3879" w:rsidRPr="00B84E8D" w:rsidRDefault="00AD3879" w:rsidP="000D215A">
      <w:pPr>
        <w:pStyle w:val="ListParagraph"/>
        <w:numPr>
          <w:ilvl w:val="0"/>
          <w:numId w:val="66"/>
        </w:numPr>
        <w:autoSpaceDE w:val="0"/>
        <w:autoSpaceDN w:val="0"/>
        <w:adjustRightInd w:val="0"/>
        <w:spacing w:after="0" w:line="480" w:lineRule="auto"/>
        <w:ind w:left="567" w:hanging="283"/>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Monitoring</w:t>
      </w:r>
    </w:p>
    <w:p w:rsidR="00D10443"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Monitoring pada umumnya dilakukan baik pada waktu sebelum kegiatan</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pembinaan maupun bersamaan waktunya dengan penyelenggaraan pembinaan.</w:t>
      </w:r>
      <w:r w:rsidR="008F2D4F">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 xml:space="preserve">Menurut Kamil (2011: 124) </w:t>
      </w:r>
      <w:r w:rsidR="00676E99">
        <w:rPr>
          <w:rFonts w:ascii="Times New Roman" w:hAnsi="Times New Roman" w:cs="Times New Roman"/>
          <w:color w:val="0D0D0D"/>
          <w:sz w:val="24"/>
          <w:szCs w:val="24"/>
        </w:rPr>
        <w:t>bahwa:</w:t>
      </w:r>
    </w:p>
    <w:p w:rsidR="00AD3879" w:rsidRDefault="00D10443" w:rsidP="00CA317A">
      <w:pPr>
        <w:pStyle w:val="ListParagraph"/>
        <w:autoSpaceDE w:val="0"/>
        <w:autoSpaceDN w:val="0"/>
        <w:adjustRightInd w:val="0"/>
        <w:spacing w:line="240" w:lineRule="auto"/>
        <w:ind w:left="851" w:right="616"/>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 xml:space="preserve">Monitoring </w:t>
      </w:r>
      <w:r w:rsidR="00AD3879" w:rsidRPr="00B84E8D">
        <w:rPr>
          <w:rFonts w:ascii="Times New Roman" w:hAnsi="Times New Roman" w:cs="Times New Roman"/>
          <w:color w:val="0D0D0D"/>
          <w:sz w:val="24"/>
          <w:szCs w:val="24"/>
        </w:rPr>
        <w:t>dapat diartikan</w:t>
      </w:r>
      <w:r>
        <w:rPr>
          <w:rFonts w:ascii="Times New Roman" w:hAnsi="Times New Roman" w:cs="Times New Roman"/>
          <w:color w:val="0D0D0D"/>
          <w:sz w:val="24"/>
          <w:szCs w:val="24"/>
        </w:rPr>
        <w:t xml:space="preserve"> </w:t>
      </w:r>
      <w:r w:rsidR="00AD3879" w:rsidRPr="00B84E8D">
        <w:rPr>
          <w:rFonts w:ascii="Times New Roman" w:hAnsi="Times New Roman" w:cs="Times New Roman"/>
          <w:color w:val="0D0D0D"/>
          <w:sz w:val="24"/>
          <w:szCs w:val="24"/>
        </w:rPr>
        <w:t>sebagai kegiatan untuk mengikuti suatu program dan pelaksanaanya secaramantap, teratur dan terus menerus dengan cara mendengar, melihat danmengamati, dan mencatat keadaan serta perkembangan program tersebut.</w:t>
      </w:r>
    </w:p>
    <w:p w:rsidR="00D10443" w:rsidRPr="00B84E8D" w:rsidRDefault="00D10443" w:rsidP="00D10443">
      <w:pPr>
        <w:pStyle w:val="ListParagraph"/>
        <w:autoSpaceDE w:val="0"/>
        <w:autoSpaceDN w:val="0"/>
        <w:adjustRightInd w:val="0"/>
        <w:spacing w:line="240" w:lineRule="auto"/>
        <w:ind w:left="1418" w:right="616"/>
        <w:jc w:val="both"/>
        <w:rPr>
          <w:rFonts w:ascii="Times New Roman" w:hAnsi="Times New Roman" w:cs="Times New Roman"/>
          <w:color w:val="0D0D0D"/>
          <w:sz w:val="24"/>
          <w:szCs w:val="24"/>
        </w:rPr>
      </w:pPr>
    </w:p>
    <w:p w:rsidR="00AD3879" w:rsidRPr="00B84E8D" w:rsidRDefault="00AD3879" w:rsidP="000D215A">
      <w:pPr>
        <w:pStyle w:val="ListParagraph"/>
        <w:numPr>
          <w:ilvl w:val="0"/>
          <w:numId w:val="66"/>
        </w:numPr>
        <w:autoSpaceDE w:val="0"/>
        <w:autoSpaceDN w:val="0"/>
        <w:adjustRightInd w:val="0"/>
        <w:spacing w:before="240" w:after="0" w:line="480" w:lineRule="auto"/>
        <w:ind w:left="567" w:hanging="283"/>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t>Penilaian</w:t>
      </w:r>
    </w:p>
    <w:p w:rsidR="006B64DA"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Penilaian dilakukan terhadap seluruh atau sebagian komponen dan</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pelaksanaan program SKB. Penialaian dapat diselenggarakan secara terus</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menerus, berkala dan sewaktu-waktu pada saat sebelum, sedang atau setelah</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program dilaksanakan.</w:t>
      </w:r>
    </w:p>
    <w:p w:rsidR="00AD3879" w:rsidRDefault="00AD3879"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r w:rsidRPr="006B64DA">
        <w:rPr>
          <w:rFonts w:ascii="Times New Roman" w:hAnsi="Times New Roman" w:cs="Times New Roman"/>
          <w:color w:val="0D0D0D"/>
          <w:sz w:val="24"/>
          <w:szCs w:val="24"/>
        </w:rPr>
        <w:t>Dalam pengelolaan SKB, salah satu komponen yang harus diperhatikan</w:t>
      </w:r>
      <w:r w:rsidR="003C1319">
        <w:rPr>
          <w:rFonts w:ascii="Times New Roman" w:hAnsi="Times New Roman" w:cs="Times New Roman"/>
          <w:color w:val="0D0D0D"/>
          <w:sz w:val="24"/>
          <w:szCs w:val="24"/>
        </w:rPr>
        <w:t xml:space="preserve"> </w:t>
      </w:r>
      <w:r w:rsidRPr="006B64DA">
        <w:rPr>
          <w:rFonts w:ascii="Times New Roman" w:hAnsi="Times New Roman" w:cs="Times New Roman"/>
          <w:color w:val="0D0D0D"/>
          <w:sz w:val="24"/>
          <w:szCs w:val="24"/>
        </w:rPr>
        <w:t>dan mendukung terhadap berhasilnya pengelolaan program adalah terjadinya</w:t>
      </w:r>
      <w:r w:rsidR="003C1319">
        <w:rPr>
          <w:rFonts w:ascii="Times New Roman" w:hAnsi="Times New Roman" w:cs="Times New Roman"/>
          <w:color w:val="0D0D0D"/>
          <w:sz w:val="24"/>
          <w:szCs w:val="24"/>
        </w:rPr>
        <w:t xml:space="preserve"> </w:t>
      </w:r>
      <w:r w:rsidRPr="006B64DA">
        <w:rPr>
          <w:rFonts w:ascii="Times New Roman" w:hAnsi="Times New Roman" w:cs="Times New Roman"/>
          <w:color w:val="0D0D0D"/>
          <w:sz w:val="24"/>
          <w:szCs w:val="24"/>
        </w:rPr>
        <w:t>proses pembelajaran. Komponen proses pembelajaran meliputi: komponen warga</w:t>
      </w:r>
      <w:r w:rsidR="003C1319">
        <w:rPr>
          <w:rFonts w:ascii="Times New Roman" w:hAnsi="Times New Roman" w:cs="Times New Roman"/>
          <w:color w:val="0D0D0D"/>
          <w:sz w:val="24"/>
          <w:szCs w:val="24"/>
        </w:rPr>
        <w:t xml:space="preserve"> </w:t>
      </w:r>
      <w:r w:rsidRPr="006B64DA">
        <w:rPr>
          <w:rFonts w:ascii="Times New Roman" w:hAnsi="Times New Roman" w:cs="Times New Roman"/>
          <w:color w:val="0D0D0D"/>
          <w:sz w:val="24"/>
          <w:szCs w:val="24"/>
        </w:rPr>
        <w:t>belajar, tutor, fasilitator, serta komponen materi pelajaran yang adalah modul dan</w:t>
      </w:r>
      <w:r w:rsidR="003C1319">
        <w:rPr>
          <w:rFonts w:ascii="Times New Roman" w:hAnsi="Times New Roman" w:cs="Times New Roman"/>
          <w:color w:val="0D0D0D"/>
          <w:sz w:val="24"/>
          <w:szCs w:val="24"/>
        </w:rPr>
        <w:t xml:space="preserve"> </w:t>
      </w:r>
      <w:r w:rsidRPr="006B64DA">
        <w:rPr>
          <w:rFonts w:ascii="Times New Roman" w:hAnsi="Times New Roman" w:cs="Times New Roman"/>
          <w:color w:val="0D0D0D"/>
          <w:sz w:val="24"/>
          <w:szCs w:val="24"/>
        </w:rPr>
        <w:t>buku paket.</w:t>
      </w:r>
    </w:p>
    <w:p w:rsidR="000D215A" w:rsidRDefault="000D215A"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p>
    <w:p w:rsidR="000D215A" w:rsidRPr="000D215A" w:rsidRDefault="000D215A" w:rsidP="00CA317A">
      <w:pPr>
        <w:pStyle w:val="ListParagraph"/>
        <w:autoSpaceDE w:val="0"/>
        <w:autoSpaceDN w:val="0"/>
        <w:adjustRightInd w:val="0"/>
        <w:spacing w:line="480" w:lineRule="auto"/>
        <w:ind w:left="284" w:firstLine="567"/>
        <w:jc w:val="both"/>
        <w:rPr>
          <w:rFonts w:ascii="Times New Roman" w:hAnsi="Times New Roman" w:cs="Times New Roman"/>
          <w:color w:val="0D0D0D"/>
          <w:sz w:val="24"/>
          <w:szCs w:val="24"/>
          <w:lang w:val="en-US"/>
        </w:rPr>
      </w:pPr>
    </w:p>
    <w:p w:rsidR="00AD3879" w:rsidRPr="00B84E8D" w:rsidRDefault="00AD3879" w:rsidP="00CA317A">
      <w:pPr>
        <w:pStyle w:val="ListParagraph"/>
        <w:numPr>
          <w:ilvl w:val="0"/>
          <w:numId w:val="58"/>
        </w:numPr>
        <w:autoSpaceDE w:val="0"/>
        <w:autoSpaceDN w:val="0"/>
        <w:adjustRightInd w:val="0"/>
        <w:spacing w:line="480" w:lineRule="auto"/>
        <w:ind w:left="284" w:hanging="284"/>
        <w:jc w:val="both"/>
        <w:rPr>
          <w:rFonts w:ascii="Times New Roman" w:hAnsi="Times New Roman" w:cs="Times New Roman"/>
          <w:color w:val="0D0D0D"/>
          <w:sz w:val="24"/>
          <w:szCs w:val="24"/>
        </w:rPr>
      </w:pPr>
      <w:r w:rsidRPr="00B84E8D">
        <w:rPr>
          <w:rFonts w:ascii="Times New Roman" w:hAnsi="Times New Roman" w:cs="Times New Roman"/>
          <w:color w:val="0D0D0D"/>
          <w:sz w:val="24"/>
          <w:szCs w:val="24"/>
        </w:rPr>
        <w:lastRenderedPageBreak/>
        <w:t>Partisipasi warga belajar dalam pengelolaann pembelajaran SKB</w:t>
      </w:r>
    </w:p>
    <w:p w:rsidR="006B64DA" w:rsidRPr="003611AB" w:rsidRDefault="00AD3879" w:rsidP="00CA317A">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lang w:val="en-US"/>
        </w:rPr>
      </w:pPr>
      <w:r w:rsidRPr="00B84E8D">
        <w:rPr>
          <w:rFonts w:ascii="Times New Roman" w:hAnsi="Times New Roman" w:cs="Times New Roman"/>
          <w:color w:val="0D0D0D"/>
          <w:sz w:val="24"/>
          <w:szCs w:val="24"/>
        </w:rPr>
        <w:t>Indikator keberhasilan pengelolaan pembelajaran terutama sebagai</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sebuah strategi dalam rangka mencapai tujuan dan keberhasilan pembelajarn,baik secara individual maupun kelompok adalah adanya keterlibatan emosi dan</w:t>
      </w:r>
      <w:r w:rsidR="003C1319">
        <w:rPr>
          <w:rFonts w:ascii="Times New Roman" w:hAnsi="Times New Roman" w:cs="Times New Roman"/>
          <w:color w:val="0D0D0D"/>
          <w:sz w:val="24"/>
          <w:szCs w:val="24"/>
        </w:rPr>
        <w:t xml:space="preserve"> </w:t>
      </w:r>
      <w:r w:rsidRPr="00B84E8D">
        <w:rPr>
          <w:rFonts w:ascii="Times New Roman" w:hAnsi="Times New Roman" w:cs="Times New Roman"/>
          <w:color w:val="0D0D0D"/>
          <w:sz w:val="24"/>
          <w:szCs w:val="24"/>
        </w:rPr>
        <w:t>mental warga belajar dalam ke</w:t>
      </w:r>
      <w:r w:rsidR="003611AB">
        <w:rPr>
          <w:rFonts w:ascii="Times New Roman" w:hAnsi="Times New Roman" w:cs="Times New Roman"/>
          <w:color w:val="0D0D0D"/>
          <w:sz w:val="24"/>
          <w:szCs w:val="24"/>
        </w:rPr>
        <w:t>giatan pengelolaan pembelajaran</w:t>
      </w:r>
      <w:r w:rsidR="003611AB">
        <w:rPr>
          <w:rFonts w:ascii="Times New Roman" w:hAnsi="Times New Roman" w:cs="Times New Roman"/>
          <w:color w:val="0D0D0D"/>
          <w:sz w:val="24"/>
          <w:szCs w:val="24"/>
          <w:lang w:val="en-US"/>
        </w:rPr>
        <w:t>.</w:t>
      </w:r>
    </w:p>
    <w:p w:rsidR="00AD3879" w:rsidRDefault="00AD3879" w:rsidP="00CA317A">
      <w:pPr>
        <w:pStyle w:val="ListParagraph"/>
        <w:autoSpaceDE w:val="0"/>
        <w:autoSpaceDN w:val="0"/>
        <w:adjustRightInd w:val="0"/>
        <w:spacing w:line="480" w:lineRule="auto"/>
        <w:ind w:left="0" w:firstLine="567"/>
        <w:jc w:val="both"/>
        <w:rPr>
          <w:rFonts w:ascii="Times New Roman" w:hAnsi="Times New Roman" w:cs="Times New Roman"/>
          <w:color w:val="0D0D0D"/>
          <w:sz w:val="24"/>
          <w:szCs w:val="24"/>
          <w:lang w:val="en-US"/>
        </w:rPr>
      </w:pPr>
      <w:r w:rsidRPr="006B64DA">
        <w:rPr>
          <w:rFonts w:ascii="Times New Roman" w:hAnsi="Times New Roman" w:cs="Times New Roman"/>
          <w:color w:val="0D0D0D"/>
          <w:sz w:val="24"/>
          <w:szCs w:val="24"/>
        </w:rPr>
        <w:t xml:space="preserve">Anwar </w:t>
      </w:r>
      <w:r w:rsidR="003611AB">
        <w:rPr>
          <w:rFonts w:ascii="Times New Roman" w:hAnsi="Times New Roman" w:cs="Times New Roman"/>
          <w:color w:val="0D0D0D"/>
          <w:sz w:val="24"/>
          <w:szCs w:val="24"/>
          <w:lang w:val="en-US"/>
        </w:rPr>
        <w:t>(</w:t>
      </w:r>
      <w:r w:rsidRPr="006B64DA">
        <w:rPr>
          <w:rFonts w:ascii="Times New Roman" w:hAnsi="Times New Roman" w:cs="Times New Roman"/>
          <w:color w:val="0D0D0D"/>
          <w:sz w:val="24"/>
          <w:szCs w:val="24"/>
        </w:rPr>
        <w:t>Kamil</w:t>
      </w:r>
      <w:r w:rsidR="003611AB">
        <w:rPr>
          <w:rFonts w:ascii="Times New Roman" w:hAnsi="Times New Roman" w:cs="Times New Roman"/>
          <w:color w:val="0D0D0D"/>
          <w:sz w:val="24"/>
          <w:szCs w:val="24"/>
          <w:lang w:val="en-US"/>
        </w:rPr>
        <w:t xml:space="preserve">, </w:t>
      </w:r>
      <w:r w:rsidRPr="006B64DA">
        <w:rPr>
          <w:rFonts w:ascii="Times New Roman" w:hAnsi="Times New Roman" w:cs="Times New Roman"/>
          <w:color w:val="0D0D0D"/>
          <w:sz w:val="24"/>
          <w:szCs w:val="24"/>
        </w:rPr>
        <w:t>2011: 132) memaparkan beberapa</w:t>
      </w:r>
      <w:r w:rsidR="00D10443">
        <w:rPr>
          <w:rFonts w:ascii="Times New Roman" w:hAnsi="Times New Roman" w:cs="Times New Roman"/>
          <w:color w:val="0D0D0D"/>
          <w:sz w:val="24"/>
          <w:szCs w:val="24"/>
        </w:rPr>
        <w:t xml:space="preserve"> </w:t>
      </w:r>
      <w:r w:rsidRPr="006B64DA">
        <w:rPr>
          <w:rFonts w:ascii="Times New Roman" w:hAnsi="Times New Roman" w:cs="Times New Roman"/>
          <w:color w:val="0D0D0D"/>
          <w:sz w:val="24"/>
          <w:szCs w:val="24"/>
        </w:rPr>
        <w:t>keuntungan yang dapat diambil dari partisipasi warga belajar dalam pengelolaanpembelajaran, yaitu:</w:t>
      </w:r>
    </w:p>
    <w:p w:rsidR="006B64DA" w:rsidRPr="006B64DA" w:rsidRDefault="00AD3879" w:rsidP="00CA317A">
      <w:pPr>
        <w:pStyle w:val="ListParagraph"/>
        <w:numPr>
          <w:ilvl w:val="0"/>
          <w:numId w:val="27"/>
        </w:numPr>
        <w:autoSpaceDE w:val="0"/>
        <w:autoSpaceDN w:val="0"/>
        <w:adjustRightInd w:val="0"/>
        <w:spacing w:line="240" w:lineRule="auto"/>
        <w:ind w:left="851" w:right="616"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Hasil belajar menjadi lebih tinggi</w:t>
      </w:r>
    </w:p>
    <w:p w:rsidR="006B64DA" w:rsidRPr="006B64DA" w:rsidRDefault="00AD3879" w:rsidP="00CA317A">
      <w:pPr>
        <w:pStyle w:val="ListParagraph"/>
        <w:numPr>
          <w:ilvl w:val="0"/>
          <w:numId w:val="27"/>
        </w:numPr>
        <w:autoSpaceDE w:val="0"/>
        <w:autoSpaceDN w:val="0"/>
        <w:adjustRightInd w:val="0"/>
        <w:spacing w:line="240" w:lineRule="auto"/>
        <w:ind w:left="851" w:right="616"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Kualitas belajar menjadi lebih baik</w:t>
      </w:r>
    </w:p>
    <w:p w:rsidR="006B64DA" w:rsidRPr="006B64DA" w:rsidRDefault="00AD3879" w:rsidP="00CA317A">
      <w:pPr>
        <w:pStyle w:val="ListParagraph"/>
        <w:numPr>
          <w:ilvl w:val="0"/>
          <w:numId w:val="27"/>
        </w:numPr>
        <w:autoSpaceDE w:val="0"/>
        <w:autoSpaceDN w:val="0"/>
        <w:adjustRightInd w:val="0"/>
        <w:spacing w:line="240" w:lineRule="auto"/>
        <w:ind w:left="851" w:right="616"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Motivasi berprestasi tinggi</w:t>
      </w:r>
    </w:p>
    <w:p w:rsidR="006B64DA" w:rsidRPr="006B64DA" w:rsidRDefault="00AD3879" w:rsidP="00CA317A">
      <w:pPr>
        <w:pStyle w:val="ListParagraph"/>
        <w:numPr>
          <w:ilvl w:val="0"/>
          <w:numId w:val="27"/>
        </w:numPr>
        <w:autoSpaceDE w:val="0"/>
        <w:autoSpaceDN w:val="0"/>
        <w:adjustRightInd w:val="0"/>
        <w:spacing w:line="240" w:lineRule="auto"/>
        <w:ind w:left="851" w:right="616"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Penerimaan perasaan akibat pembelajaran</w:t>
      </w:r>
    </w:p>
    <w:p w:rsidR="006B64DA" w:rsidRPr="006B64DA" w:rsidRDefault="00AD3879" w:rsidP="00CA317A">
      <w:pPr>
        <w:pStyle w:val="ListParagraph"/>
        <w:numPr>
          <w:ilvl w:val="0"/>
          <w:numId w:val="27"/>
        </w:numPr>
        <w:autoSpaceDE w:val="0"/>
        <w:autoSpaceDN w:val="0"/>
        <w:adjustRightInd w:val="0"/>
        <w:spacing w:line="240" w:lineRule="auto"/>
        <w:ind w:left="851" w:right="616"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Harga diri menjadi lebih tinggi</w:t>
      </w:r>
    </w:p>
    <w:p w:rsidR="006B64DA" w:rsidRPr="006B64DA" w:rsidRDefault="00AD3879" w:rsidP="00CA317A">
      <w:pPr>
        <w:pStyle w:val="ListParagraph"/>
        <w:numPr>
          <w:ilvl w:val="0"/>
          <w:numId w:val="27"/>
        </w:numPr>
        <w:autoSpaceDE w:val="0"/>
        <w:autoSpaceDN w:val="0"/>
        <w:adjustRightInd w:val="0"/>
        <w:spacing w:line="240" w:lineRule="auto"/>
        <w:ind w:left="851" w:right="616"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Meningkatkan kerjasama</w:t>
      </w:r>
    </w:p>
    <w:p w:rsidR="006B64DA" w:rsidRPr="006B64DA" w:rsidRDefault="00AD3879" w:rsidP="00CA317A">
      <w:pPr>
        <w:pStyle w:val="ListParagraph"/>
        <w:numPr>
          <w:ilvl w:val="0"/>
          <w:numId w:val="27"/>
        </w:numPr>
        <w:autoSpaceDE w:val="0"/>
        <w:autoSpaceDN w:val="0"/>
        <w:adjustRightInd w:val="0"/>
        <w:spacing w:line="240" w:lineRule="auto"/>
        <w:ind w:left="851" w:right="616"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Keinginan mencapai tujuan menjadi besar</w:t>
      </w:r>
    </w:p>
    <w:p w:rsidR="006B64DA" w:rsidRPr="006B64DA" w:rsidRDefault="00AD3879" w:rsidP="00CA317A">
      <w:pPr>
        <w:pStyle w:val="ListParagraph"/>
        <w:numPr>
          <w:ilvl w:val="0"/>
          <w:numId w:val="27"/>
        </w:numPr>
        <w:autoSpaceDE w:val="0"/>
        <w:autoSpaceDN w:val="0"/>
        <w:adjustRightInd w:val="0"/>
        <w:spacing w:line="240" w:lineRule="auto"/>
        <w:ind w:left="851" w:right="616"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 xml:space="preserve">Memperkecil </w:t>
      </w:r>
      <w:r w:rsidRPr="003C1319">
        <w:rPr>
          <w:rFonts w:ascii="Times New Roman" w:hAnsi="Times New Roman" w:cs="Times New Roman"/>
          <w:i/>
          <w:color w:val="0D0D0D"/>
          <w:sz w:val="24"/>
          <w:szCs w:val="24"/>
        </w:rPr>
        <w:t>turn</w:t>
      </w:r>
      <w:r w:rsidR="003C1319" w:rsidRPr="003C1319">
        <w:rPr>
          <w:rFonts w:ascii="Times New Roman" w:hAnsi="Times New Roman" w:cs="Times New Roman"/>
          <w:i/>
          <w:color w:val="0D0D0D"/>
          <w:sz w:val="24"/>
          <w:szCs w:val="24"/>
        </w:rPr>
        <w:t xml:space="preserve"> </w:t>
      </w:r>
      <w:r w:rsidRPr="003C1319">
        <w:rPr>
          <w:rFonts w:ascii="Times New Roman" w:hAnsi="Times New Roman" w:cs="Times New Roman"/>
          <w:i/>
          <w:color w:val="0D0D0D"/>
          <w:sz w:val="24"/>
          <w:szCs w:val="24"/>
        </w:rPr>
        <w:t>over</w:t>
      </w:r>
    </w:p>
    <w:p w:rsidR="006B64DA" w:rsidRPr="006B64DA" w:rsidRDefault="00AD3879" w:rsidP="00CA317A">
      <w:pPr>
        <w:pStyle w:val="ListParagraph"/>
        <w:numPr>
          <w:ilvl w:val="0"/>
          <w:numId w:val="27"/>
        </w:numPr>
        <w:autoSpaceDE w:val="0"/>
        <w:autoSpaceDN w:val="0"/>
        <w:adjustRightInd w:val="0"/>
        <w:spacing w:line="240" w:lineRule="auto"/>
        <w:ind w:left="851" w:right="616" w:hanging="284"/>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Tingkat ketidak hadiran menjadi rendah</w:t>
      </w:r>
    </w:p>
    <w:p w:rsidR="00CA317A" w:rsidRPr="00CA317A" w:rsidRDefault="00AD3879" w:rsidP="00F953C8">
      <w:pPr>
        <w:pStyle w:val="ListParagraph"/>
        <w:numPr>
          <w:ilvl w:val="0"/>
          <w:numId w:val="27"/>
        </w:numPr>
        <w:autoSpaceDE w:val="0"/>
        <w:autoSpaceDN w:val="0"/>
        <w:adjustRightInd w:val="0"/>
        <w:spacing w:after="0" w:line="240" w:lineRule="auto"/>
        <w:ind w:left="993" w:right="616" w:hanging="426"/>
        <w:jc w:val="both"/>
        <w:rPr>
          <w:rFonts w:ascii="Times New Roman" w:hAnsi="Times New Roman" w:cs="Times New Roman"/>
          <w:color w:val="0D0D0D"/>
          <w:sz w:val="24"/>
          <w:szCs w:val="24"/>
        </w:rPr>
      </w:pPr>
      <w:r w:rsidRPr="006B64DA">
        <w:rPr>
          <w:rFonts w:ascii="Times New Roman" w:hAnsi="Times New Roman" w:cs="Times New Roman"/>
          <w:color w:val="0D0D0D"/>
          <w:sz w:val="24"/>
          <w:szCs w:val="24"/>
        </w:rPr>
        <w:t>Komunikasi belajar dan bekerja menjadi lebih baik</w:t>
      </w:r>
    </w:p>
    <w:p w:rsidR="00CA317A" w:rsidRPr="00CA317A" w:rsidRDefault="00CA317A" w:rsidP="00CA317A">
      <w:pPr>
        <w:autoSpaceDE w:val="0"/>
        <w:autoSpaceDN w:val="0"/>
        <w:adjustRightInd w:val="0"/>
        <w:ind w:right="616"/>
        <w:jc w:val="both"/>
        <w:rPr>
          <w:rFonts w:ascii="Times New Roman" w:hAnsi="Times New Roman" w:cs="Times New Roman"/>
          <w:color w:val="0D0D0D"/>
          <w:sz w:val="24"/>
          <w:szCs w:val="24"/>
        </w:rPr>
      </w:pPr>
    </w:p>
    <w:p w:rsidR="002D3F98" w:rsidRPr="009E7294" w:rsidRDefault="002D3F98" w:rsidP="00CA317A">
      <w:pPr>
        <w:pStyle w:val="ListParagraph"/>
        <w:spacing w:line="480" w:lineRule="auto"/>
        <w:ind w:left="0" w:firstLine="567"/>
        <w:jc w:val="both"/>
        <w:rPr>
          <w:rFonts w:ascii="Times New Roman" w:eastAsia="Times New Roman" w:hAnsi="Times New Roman" w:cs="Times New Roman"/>
          <w:sz w:val="24"/>
          <w:szCs w:val="24"/>
          <w:lang w:val="en-US"/>
        </w:rPr>
      </w:pPr>
      <w:r w:rsidRPr="009E7294">
        <w:rPr>
          <w:rFonts w:ascii="Times New Roman" w:eastAsia="Times New Roman" w:hAnsi="Times New Roman" w:cs="Times New Roman"/>
          <w:sz w:val="24"/>
          <w:szCs w:val="24"/>
          <w:lang w:val="en-US"/>
        </w:rPr>
        <w:t xml:space="preserve">Beragam satuan pendidikan nonformal termasuk pula didalamnya SKB, harus menghadapi berbagai hambatan terkait dengan kinerja kerja program-program yang dijalankan di dalamnya. </w:t>
      </w:r>
      <w:r w:rsidR="00C077EE">
        <w:rPr>
          <w:rFonts w:ascii="Times New Roman" w:eastAsia="Times New Roman" w:hAnsi="Times New Roman" w:cs="Times New Roman"/>
          <w:sz w:val="24"/>
          <w:szCs w:val="24"/>
          <w:lang w:val="en-US"/>
        </w:rPr>
        <w:t>Sihombing (</w:t>
      </w:r>
      <w:r w:rsidR="00622C7A">
        <w:rPr>
          <w:rFonts w:ascii="Times New Roman" w:eastAsia="Times New Roman" w:hAnsi="Times New Roman" w:cs="Times New Roman"/>
          <w:sz w:val="24"/>
          <w:szCs w:val="24"/>
        </w:rPr>
        <w:t>2000</w:t>
      </w:r>
      <w:r w:rsidR="00C077EE" w:rsidRPr="009E7294">
        <w:rPr>
          <w:rFonts w:ascii="Times New Roman" w:eastAsia="Times New Roman" w:hAnsi="Times New Roman" w:cs="Times New Roman"/>
          <w:sz w:val="24"/>
          <w:szCs w:val="24"/>
          <w:lang w:val="en-US"/>
        </w:rPr>
        <w:t>)</w:t>
      </w:r>
      <w:r w:rsidR="00C077EE">
        <w:rPr>
          <w:rFonts w:ascii="Times New Roman" w:eastAsia="Times New Roman" w:hAnsi="Times New Roman" w:cs="Times New Roman"/>
          <w:sz w:val="24"/>
          <w:szCs w:val="24"/>
          <w:lang w:val="en-US"/>
        </w:rPr>
        <w:t xml:space="preserve"> </w:t>
      </w:r>
      <w:r w:rsidR="00676E99">
        <w:rPr>
          <w:rFonts w:ascii="Times New Roman" w:eastAsia="Times New Roman" w:hAnsi="Times New Roman" w:cs="Times New Roman"/>
          <w:sz w:val="24"/>
          <w:szCs w:val="24"/>
        </w:rPr>
        <w:t xml:space="preserve">menjelaskan </w:t>
      </w:r>
      <w:r w:rsidR="00C077EE">
        <w:rPr>
          <w:rFonts w:ascii="Times New Roman" w:eastAsia="Times New Roman" w:hAnsi="Times New Roman" w:cs="Times New Roman"/>
          <w:sz w:val="24"/>
          <w:szCs w:val="24"/>
          <w:lang w:val="en-US"/>
        </w:rPr>
        <w:t>b</w:t>
      </w:r>
      <w:r w:rsidRPr="009E7294">
        <w:rPr>
          <w:rFonts w:ascii="Times New Roman" w:eastAsia="Times New Roman" w:hAnsi="Times New Roman" w:cs="Times New Roman"/>
          <w:sz w:val="24"/>
          <w:szCs w:val="24"/>
          <w:lang w:val="en-US"/>
        </w:rPr>
        <w:t>erbagai hambatan pendidikan masyarakat da</w:t>
      </w:r>
      <w:r w:rsidR="00C077EE">
        <w:rPr>
          <w:rFonts w:ascii="Times New Roman" w:eastAsia="Times New Roman" w:hAnsi="Times New Roman" w:cs="Times New Roman"/>
          <w:sz w:val="24"/>
          <w:szCs w:val="24"/>
          <w:lang w:val="en-US"/>
        </w:rPr>
        <w:t>pat digambarkan sebagai berikut:</w:t>
      </w:r>
    </w:p>
    <w:p w:rsidR="009E7294" w:rsidRDefault="002D3F98" w:rsidP="00F953C8">
      <w:pPr>
        <w:pStyle w:val="ListParagraph"/>
        <w:numPr>
          <w:ilvl w:val="0"/>
          <w:numId w:val="2"/>
        </w:numPr>
        <w:spacing w:line="480" w:lineRule="auto"/>
        <w:ind w:left="284" w:hanging="28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Perkembangan program belum diimbangi jumlah dan mutu yang memadai. Misalnya, pemilik Dikmas masih ada beberapa yang menangani lebih dari satu kecamatan, dan dari kecamatan yang ada belum seluruhnya memiliki penilik Dikmas. Demikan pula dengan kebutuhan akan tutor, sebagai contoh seharusnya </w:t>
      </w:r>
      <w:r>
        <w:rPr>
          <w:rFonts w:ascii="Times New Roman" w:eastAsia="Times New Roman" w:hAnsi="Times New Roman" w:cs="Times New Roman"/>
          <w:sz w:val="24"/>
          <w:szCs w:val="24"/>
          <w:lang w:val="en-US"/>
        </w:rPr>
        <w:lastRenderedPageBreak/>
        <w:t>setiap kelompok belajar membutuhkan rata-rata delapan orang tutor, kenyataannya dilapangan baru dipenuhi rata-rata lima orang tutor untuk setiap kelompok belajar.</w:t>
      </w:r>
    </w:p>
    <w:p w:rsidR="009E7294" w:rsidRDefault="002D3F98" w:rsidP="00F953C8">
      <w:pPr>
        <w:pStyle w:val="ListParagraph"/>
        <w:numPr>
          <w:ilvl w:val="0"/>
          <w:numId w:val="2"/>
        </w:numPr>
        <w:spacing w:line="480" w:lineRule="auto"/>
        <w:ind w:left="284" w:hanging="283"/>
        <w:jc w:val="both"/>
        <w:rPr>
          <w:rFonts w:ascii="Times New Roman" w:eastAsia="Times New Roman" w:hAnsi="Times New Roman" w:cs="Times New Roman"/>
          <w:sz w:val="24"/>
          <w:szCs w:val="24"/>
          <w:lang w:val="en-US"/>
        </w:rPr>
      </w:pPr>
      <w:r w:rsidRPr="009E7294">
        <w:rPr>
          <w:rFonts w:ascii="Times New Roman" w:eastAsia="Times New Roman" w:hAnsi="Times New Roman" w:cs="Times New Roman"/>
          <w:sz w:val="24"/>
          <w:szCs w:val="24"/>
          <w:lang w:val="en-US"/>
        </w:rPr>
        <w:t>Ratio modul untuk warga belajar program kesetaraan (Paket A, Paket B, Paket C) masih jauh dari mencukupi. Pada kenyataannya, ratio modul baru mencapai 1 : 3 (satu set modul untuk tiga orang warga belajar). Hal ini terjadi karena pengadaan modul murni dari pemerintah.</w:t>
      </w:r>
    </w:p>
    <w:p w:rsidR="009E7294" w:rsidRDefault="002D3F98" w:rsidP="00F953C8">
      <w:pPr>
        <w:pStyle w:val="ListParagraph"/>
        <w:numPr>
          <w:ilvl w:val="0"/>
          <w:numId w:val="2"/>
        </w:numPr>
        <w:spacing w:line="480" w:lineRule="auto"/>
        <w:ind w:left="284" w:hanging="283"/>
        <w:jc w:val="both"/>
        <w:rPr>
          <w:rFonts w:ascii="Times New Roman" w:eastAsia="Times New Roman" w:hAnsi="Times New Roman" w:cs="Times New Roman"/>
          <w:sz w:val="24"/>
          <w:szCs w:val="24"/>
          <w:lang w:val="en-US"/>
        </w:rPr>
      </w:pPr>
      <w:r w:rsidRPr="009E7294">
        <w:rPr>
          <w:rFonts w:ascii="Times New Roman" w:eastAsia="Times New Roman" w:hAnsi="Times New Roman" w:cs="Times New Roman"/>
          <w:sz w:val="24"/>
          <w:szCs w:val="24"/>
          <w:lang w:val="en-US"/>
        </w:rPr>
        <w:t>Tidak ada tempat belajar yang pasti. Hal ini menyebabkan adanya kesukaran pemantauan kebenaran pelaksanaan program pembelajaran.</w:t>
      </w:r>
    </w:p>
    <w:p w:rsidR="009E7294" w:rsidRDefault="002D3F98" w:rsidP="00F953C8">
      <w:pPr>
        <w:pStyle w:val="ListParagraph"/>
        <w:numPr>
          <w:ilvl w:val="0"/>
          <w:numId w:val="2"/>
        </w:numPr>
        <w:spacing w:line="480" w:lineRule="auto"/>
        <w:ind w:left="284" w:hanging="283"/>
        <w:jc w:val="both"/>
        <w:rPr>
          <w:rFonts w:ascii="Times New Roman" w:eastAsia="Times New Roman" w:hAnsi="Times New Roman" w:cs="Times New Roman"/>
          <w:sz w:val="24"/>
          <w:szCs w:val="24"/>
          <w:lang w:val="en-US"/>
        </w:rPr>
      </w:pPr>
      <w:r w:rsidRPr="009E7294">
        <w:rPr>
          <w:rFonts w:ascii="Times New Roman" w:eastAsia="Times New Roman" w:hAnsi="Times New Roman" w:cs="Times New Roman"/>
          <w:sz w:val="24"/>
          <w:szCs w:val="24"/>
          <w:lang w:val="en-US"/>
        </w:rPr>
        <w:t>Kualitas hasil pembelajaran sulit dilihat kebenarannya dan sukar diukur tingkat keberhasilannya. Hal ini terjadi karena pemerintah di dalam melaksanakan pembelajaran bisa dimana saja dan akan terjadi seperti apa yang ditulis di atas kertas. Secara teoritis memang benar, tetapi dala pelaksanaannya sulit dipertanggung jawabkan.</w:t>
      </w:r>
    </w:p>
    <w:p w:rsidR="009E7294" w:rsidRDefault="002D3F98" w:rsidP="00F953C8">
      <w:pPr>
        <w:pStyle w:val="ListParagraph"/>
        <w:numPr>
          <w:ilvl w:val="0"/>
          <w:numId w:val="2"/>
        </w:numPr>
        <w:spacing w:line="480" w:lineRule="auto"/>
        <w:ind w:left="284" w:hanging="283"/>
        <w:jc w:val="both"/>
        <w:rPr>
          <w:rFonts w:ascii="Times New Roman" w:eastAsia="Times New Roman" w:hAnsi="Times New Roman" w:cs="Times New Roman"/>
          <w:sz w:val="24"/>
          <w:szCs w:val="24"/>
          <w:lang w:val="en-US"/>
        </w:rPr>
      </w:pPr>
      <w:r w:rsidRPr="009E7294">
        <w:rPr>
          <w:rFonts w:ascii="Times New Roman" w:eastAsia="Times New Roman" w:hAnsi="Times New Roman" w:cs="Times New Roman"/>
          <w:sz w:val="24"/>
          <w:szCs w:val="24"/>
          <w:lang w:val="en-US"/>
        </w:rPr>
        <w:t>Lemahnya akurasi data atau informasi tentang sasaran program. Kondisi ini disebabkan terbatasnya tenaga lapangan baik kuantitas maupun kualitas serta sarana dan prasarana pendukungnya yang belum memadai.</w:t>
      </w:r>
    </w:p>
    <w:p w:rsidR="002D3F98" w:rsidRDefault="002D3F98" w:rsidP="00F953C8">
      <w:pPr>
        <w:pStyle w:val="ListParagraph"/>
        <w:numPr>
          <w:ilvl w:val="0"/>
          <w:numId w:val="2"/>
        </w:numPr>
        <w:spacing w:line="480" w:lineRule="auto"/>
        <w:ind w:left="284" w:hanging="283"/>
        <w:jc w:val="both"/>
        <w:rPr>
          <w:rFonts w:ascii="Times New Roman" w:eastAsia="Times New Roman" w:hAnsi="Times New Roman" w:cs="Times New Roman"/>
          <w:sz w:val="24"/>
          <w:szCs w:val="24"/>
          <w:lang w:val="en-US"/>
        </w:rPr>
      </w:pPr>
      <w:r w:rsidRPr="009E7294">
        <w:rPr>
          <w:rFonts w:ascii="Times New Roman" w:eastAsia="Times New Roman" w:hAnsi="Times New Roman" w:cs="Times New Roman"/>
          <w:sz w:val="24"/>
          <w:szCs w:val="24"/>
          <w:lang w:val="en-US"/>
        </w:rPr>
        <w:t>Jadwal pelaksanaan belajar mengajar yang tidak selalu dapat dilaksanakan tepat waktu.</w:t>
      </w:r>
    </w:p>
    <w:p w:rsidR="002D3F98" w:rsidRPr="000D08CC" w:rsidRDefault="002D3F98" w:rsidP="009E7294">
      <w:pPr>
        <w:pStyle w:val="ListParagraph"/>
        <w:numPr>
          <w:ilvl w:val="0"/>
          <w:numId w:val="1"/>
        </w:numPr>
        <w:spacing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Kerangka Pikir</w:t>
      </w:r>
    </w:p>
    <w:p w:rsidR="009E7294" w:rsidRDefault="002D3F98" w:rsidP="009E7294">
      <w:pPr>
        <w:pStyle w:val="ListParagraph"/>
        <w:spacing w:line="480" w:lineRule="auto"/>
        <w:ind w:left="0"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Upaya memperbaiki dan meningkatkan mutu pendidikan seakan tidakkan pernah berhenti, banyak agenda reformasi yang telah, sedang dan akan dilaksanakan. Beragam program inovatif pun seakan bermunculan untuk dapat ikut serta dalam </w:t>
      </w:r>
      <w:r>
        <w:rPr>
          <w:rFonts w:ascii="Times New Roman" w:eastAsia="Times New Roman" w:hAnsi="Times New Roman" w:cs="Times New Roman"/>
          <w:sz w:val="24"/>
          <w:szCs w:val="24"/>
          <w:lang w:val="en-US"/>
        </w:rPr>
        <w:lastRenderedPageBreak/>
        <w:t xml:space="preserve">memeriahkan reformasi pendidikan diantaranya baik melalui jalur pendidikan formal, informal dan nonformal. </w:t>
      </w:r>
    </w:p>
    <w:p w:rsidR="009E7294" w:rsidRDefault="002D3F98" w:rsidP="009E7294">
      <w:pPr>
        <w:pStyle w:val="ListParagraph"/>
        <w:spacing w:line="480" w:lineRule="auto"/>
        <w:ind w:left="0" w:firstLine="567"/>
        <w:jc w:val="both"/>
        <w:rPr>
          <w:rFonts w:ascii="Times New Roman" w:eastAsia="Times New Roman" w:hAnsi="Times New Roman" w:cs="Times New Roman"/>
          <w:sz w:val="24"/>
          <w:szCs w:val="24"/>
          <w:lang w:val="en-US"/>
        </w:rPr>
      </w:pPr>
      <w:r w:rsidRPr="009E7294">
        <w:rPr>
          <w:rFonts w:ascii="Times New Roman" w:eastAsia="Times New Roman" w:hAnsi="Times New Roman" w:cs="Times New Roman"/>
          <w:sz w:val="24"/>
          <w:szCs w:val="24"/>
          <w:lang w:val="en-US"/>
        </w:rPr>
        <w:t xml:space="preserve">Pendidikan nonformal yang saat ini disebut juga pendidikan luar sekolah (PLS), merupakan salah satu jalur pendidikan yang menjadi acuan disamping pendidikan formal. Berdasarkan latar belakang adanya </w:t>
      </w:r>
      <w:r w:rsidRPr="009E7294">
        <w:rPr>
          <w:rFonts w:ascii="Times New Roman" w:eastAsia="Times New Roman" w:hAnsi="Times New Roman" w:cs="Times New Roman"/>
          <w:i/>
          <w:sz w:val="24"/>
          <w:szCs w:val="24"/>
          <w:lang w:val="en-US"/>
        </w:rPr>
        <w:t>life long educational program</w:t>
      </w:r>
      <w:r w:rsidRPr="009E7294">
        <w:rPr>
          <w:rFonts w:ascii="Times New Roman" w:eastAsia="Times New Roman" w:hAnsi="Times New Roman" w:cs="Times New Roman"/>
          <w:sz w:val="24"/>
          <w:szCs w:val="24"/>
          <w:lang w:val="en-US"/>
        </w:rPr>
        <w:t xml:space="preserve"> yang merupakan program pendidikan seumur hidup yang pada intinya menekankan bahwa tidak pernah ada kata terlambat untuk belajar, dan berdasarkan pada isi </w:t>
      </w:r>
      <w:r w:rsidR="00C077EE" w:rsidRPr="009E7294">
        <w:rPr>
          <w:rFonts w:ascii="Times New Roman" w:eastAsia="Times New Roman" w:hAnsi="Times New Roman" w:cs="Times New Roman"/>
          <w:sz w:val="24"/>
          <w:szCs w:val="24"/>
          <w:lang w:val="en-US"/>
        </w:rPr>
        <w:t>Undang</w:t>
      </w:r>
      <w:r w:rsidRPr="009E7294">
        <w:rPr>
          <w:rFonts w:ascii="Times New Roman" w:eastAsia="Times New Roman" w:hAnsi="Times New Roman" w:cs="Times New Roman"/>
          <w:sz w:val="24"/>
          <w:szCs w:val="24"/>
          <w:lang w:val="en-US"/>
        </w:rPr>
        <w:t xml:space="preserve">-undang </w:t>
      </w:r>
      <w:r w:rsidR="00C077EE" w:rsidRPr="009E7294">
        <w:rPr>
          <w:rFonts w:ascii="Times New Roman" w:eastAsia="Times New Roman" w:hAnsi="Times New Roman" w:cs="Times New Roman"/>
          <w:sz w:val="24"/>
          <w:szCs w:val="24"/>
          <w:lang w:val="en-US"/>
        </w:rPr>
        <w:t xml:space="preserve">Republik </w:t>
      </w:r>
      <w:r w:rsidRPr="009E7294">
        <w:rPr>
          <w:rFonts w:ascii="Times New Roman" w:eastAsia="Times New Roman" w:hAnsi="Times New Roman" w:cs="Times New Roman"/>
          <w:sz w:val="24"/>
          <w:szCs w:val="24"/>
          <w:lang w:val="en-US"/>
        </w:rPr>
        <w:t xml:space="preserve">Indonesia </w:t>
      </w:r>
      <w:r w:rsidR="00C077EE" w:rsidRPr="009E7294">
        <w:rPr>
          <w:rFonts w:ascii="Times New Roman" w:eastAsia="Times New Roman" w:hAnsi="Times New Roman" w:cs="Times New Roman"/>
          <w:sz w:val="24"/>
          <w:szCs w:val="24"/>
          <w:lang w:val="en-US"/>
        </w:rPr>
        <w:t xml:space="preserve">Nomor </w:t>
      </w:r>
      <w:r w:rsidRPr="009E7294">
        <w:rPr>
          <w:rFonts w:ascii="Times New Roman" w:eastAsia="Times New Roman" w:hAnsi="Times New Roman" w:cs="Times New Roman"/>
          <w:sz w:val="24"/>
          <w:szCs w:val="24"/>
          <w:lang w:val="en-US"/>
        </w:rPr>
        <w:t>2</w:t>
      </w:r>
      <w:r w:rsidR="00C077EE">
        <w:rPr>
          <w:rFonts w:ascii="Times New Roman" w:eastAsia="Times New Roman" w:hAnsi="Times New Roman" w:cs="Times New Roman"/>
          <w:sz w:val="24"/>
          <w:szCs w:val="24"/>
          <w:lang w:val="en-US"/>
        </w:rPr>
        <w:t>0</w:t>
      </w:r>
      <w:r w:rsidR="00D10443">
        <w:rPr>
          <w:rFonts w:ascii="Times New Roman" w:eastAsia="Times New Roman" w:hAnsi="Times New Roman" w:cs="Times New Roman"/>
          <w:sz w:val="24"/>
          <w:szCs w:val="24"/>
        </w:rPr>
        <w:t xml:space="preserve"> </w:t>
      </w:r>
      <w:r w:rsidR="00C077EE" w:rsidRPr="009E7294">
        <w:rPr>
          <w:rFonts w:ascii="Times New Roman" w:eastAsia="Times New Roman" w:hAnsi="Times New Roman" w:cs="Times New Roman"/>
          <w:sz w:val="24"/>
          <w:szCs w:val="24"/>
          <w:lang w:val="en-US"/>
        </w:rPr>
        <w:t xml:space="preserve">Tahun </w:t>
      </w:r>
      <w:r w:rsidR="00C077EE">
        <w:rPr>
          <w:rFonts w:ascii="Times New Roman" w:eastAsia="Times New Roman" w:hAnsi="Times New Roman" w:cs="Times New Roman"/>
          <w:sz w:val="24"/>
          <w:szCs w:val="24"/>
          <w:lang w:val="en-US"/>
        </w:rPr>
        <w:t>2003 tentang S</w:t>
      </w:r>
      <w:r w:rsidR="00C077EE" w:rsidRPr="009E7294">
        <w:rPr>
          <w:rFonts w:ascii="Times New Roman" w:eastAsia="Times New Roman" w:hAnsi="Times New Roman" w:cs="Times New Roman"/>
          <w:sz w:val="24"/>
          <w:szCs w:val="24"/>
          <w:lang w:val="en-US"/>
        </w:rPr>
        <w:t>i</w:t>
      </w:r>
      <w:r w:rsidR="00C077EE">
        <w:rPr>
          <w:rFonts w:ascii="Times New Roman" w:eastAsia="Times New Roman" w:hAnsi="Times New Roman" w:cs="Times New Roman"/>
          <w:sz w:val="24"/>
          <w:szCs w:val="24"/>
          <w:lang w:val="en-US"/>
        </w:rPr>
        <w:t>s</w:t>
      </w:r>
      <w:r w:rsidR="00C077EE" w:rsidRPr="009E7294">
        <w:rPr>
          <w:rFonts w:ascii="Times New Roman" w:eastAsia="Times New Roman" w:hAnsi="Times New Roman" w:cs="Times New Roman"/>
          <w:sz w:val="24"/>
          <w:szCs w:val="24"/>
          <w:lang w:val="en-US"/>
        </w:rPr>
        <w:t xml:space="preserve">tem Pendidikan Nasional </w:t>
      </w:r>
      <w:r w:rsidRPr="009E7294">
        <w:rPr>
          <w:rFonts w:ascii="Times New Roman" w:eastAsia="Times New Roman" w:hAnsi="Times New Roman" w:cs="Times New Roman"/>
          <w:sz w:val="24"/>
          <w:szCs w:val="24"/>
          <w:lang w:val="en-US"/>
        </w:rPr>
        <w:t>yang menyatakan bahwa penyelenggaraan pendidikan melalui jalur pendidikan sekolah dan jalur pendidikan luar sekolah. Penyelenggaraan pendidikan melalui jalur pendidikan luar sekolah akan membawa implikasi terhadap SKB sebagai salah satu unit pelaksana teknis pendidikan luar sekolah, pemuda dan olahraga.</w:t>
      </w:r>
    </w:p>
    <w:p w:rsidR="009E7294" w:rsidRDefault="002D3F98" w:rsidP="009E7294">
      <w:pPr>
        <w:pStyle w:val="ListParagraph"/>
        <w:spacing w:line="480" w:lineRule="auto"/>
        <w:ind w:left="0" w:firstLine="567"/>
        <w:jc w:val="both"/>
        <w:rPr>
          <w:rFonts w:ascii="Times New Roman" w:eastAsia="Times New Roman" w:hAnsi="Times New Roman" w:cs="Times New Roman"/>
          <w:sz w:val="24"/>
          <w:szCs w:val="24"/>
          <w:lang w:val="en-US"/>
        </w:rPr>
      </w:pPr>
      <w:r w:rsidRPr="009E7294">
        <w:rPr>
          <w:rFonts w:ascii="Times New Roman" w:eastAsia="Times New Roman" w:hAnsi="Times New Roman" w:cs="Times New Roman"/>
          <w:sz w:val="24"/>
          <w:szCs w:val="24"/>
          <w:lang w:val="en-US"/>
        </w:rPr>
        <w:t>SKB Masohi di wilayah kabupaten Maluku Tengah, Maluku merupakan salah satu SKB yang menjadi lembaga pendidikan luar sekolah yang memiliki peranan penting diwilayah kerjanya. Sejalan dengan hal tersebut, urgensi keberadaan SKB Masohi ditandai oleh beberapa kondisi diantaranya: penyesuaian prioritas calon warga belajar oleh SKB, dan adanya pengikraran ijazah sebagai penentu dari peningkatan kualitas hidup masyarakat oleh pasar.</w:t>
      </w:r>
    </w:p>
    <w:p w:rsidR="007D1751" w:rsidRDefault="002D3F98" w:rsidP="00544294">
      <w:pPr>
        <w:pStyle w:val="ListParagraph"/>
        <w:spacing w:after="0" w:line="480" w:lineRule="auto"/>
        <w:ind w:left="0" w:firstLine="567"/>
        <w:jc w:val="both"/>
        <w:rPr>
          <w:rFonts w:ascii="Times New Roman" w:eastAsia="Times New Roman" w:hAnsi="Times New Roman" w:cs="Times New Roman"/>
          <w:sz w:val="24"/>
          <w:szCs w:val="24"/>
          <w:lang w:val="en-US"/>
        </w:rPr>
      </w:pPr>
      <w:r w:rsidRPr="009E7294">
        <w:rPr>
          <w:rFonts w:ascii="Times New Roman" w:eastAsia="Times New Roman" w:hAnsi="Times New Roman" w:cs="Times New Roman"/>
          <w:sz w:val="24"/>
          <w:szCs w:val="24"/>
          <w:lang w:val="en-US"/>
        </w:rPr>
        <w:t xml:space="preserve">Beragam program dikembangkan oleh SKB Masohi, salah satunya program kesetaraan (Paket A, Paket B, Paket C). Program kesetaraan merupakan salah satu dari sekian komponen pendidikan masyarakat yang dimiliki oleh SKB. Terkait </w:t>
      </w:r>
      <w:r w:rsidRPr="009E7294">
        <w:rPr>
          <w:rFonts w:ascii="Times New Roman" w:eastAsia="Times New Roman" w:hAnsi="Times New Roman" w:cs="Times New Roman"/>
          <w:sz w:val="24"/>
          <w:szCs w:val="24"/>
          <w:lang w:val="en-US"/>
        </w:rPr>
        <w:lastRenderedPageBreak/>
        <w:t>dengan pembahasan seputar keberadaan ijazah sebagai tuntutan pasar, adapun program yang dikaji lebih lanjut dalam penelitian ini ada</w:t>
      </w:r>
      <w:r w:rsidR="009E7294">
        <w:rPr>
          <w:rFonts w:ascii="Times New Roman" w:eastAsia="Times New Roman" w:hAnsi="Times New Roman" w:cs="Times New Roman"/>
          <w:sz w:val="24"/>
          <w:szCs w:val="24"/>
          <w:lang w:val="en-US"/>
        </w:rPr>
        <w:t xml:space="preserve">lah program kesetaraan </w:t>
      </w:r>
      <w:r w:rsidR="00D10443">
        <w:rPr>
          <w:rFonts w:ascii="Times New Roman" w:eastAsia="Times New Roman" w:hAnsi="Times New Roman" w:cs="Times New Roman"/>
          <w:sz w:val="24"/>
          <w:szCs w:val="24"/>
        </w:rPr>
        <w:t xml:space="preserve"> </w:t>
      </w:r>
      <w:r w:rsidR="009E7294">
        <w:rPr>
          <w:rFonts w:ascii="Times New Roman" w:eastAsia="Times New Roman" w:hAnsi="Times New Roman" w:cs="Times New Roman"/>
          <w:sz w:val="24"/>
          <w:szCs w:val="24"/>
          <w:lang w:val="en-US"/>
        </w:rPr>
        <w:t>paket C.</w:t>
      </w:r>
    </w:p>
    <w:p w:rsidR="00D10443" w:rsidRDefault="00544294" w:rsidP="00D10443">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Untuk lebih jelas akan diuraikan melalui bagan kerangka piker sebagai berikut:</w:t>
      </w:r>
    </w:p>
    <w:p w:rsidR="00B50C84" w:rsidRDefault="00575039" w:rsidP="00544294">
      <w:pPr>
        <w:pStyle w:val="ListParagraph"/>
        <w:spacing w:after="0" w:line="480" w:lineRule="auto"/>
        <w:ind w:left="0" w:firstLine="567"/>
        <w:jc w:val="both"/>
        <w:rPr>
          <w:rFonts w:ascii="Times New Roman" w:eastAsia="Times New Roman" w:hAnsi="Times New Roman" w:cs="Times New Roman"/>
          <w:sz w:val="24"/>
          <w:szCs w:val="24"/>
          <w:lang w:val="en-US"/>
        </w:rPr>
      </w:pPr>
      <w:r w:rsidRPr="00575039">
        <w:rPr>
          <w:noProof/>
          <w:lang w:eastAsia="id-ID"/>
        </w:rPr>
        <w:pict>
          <v:roundrect id="_x0000_s1045" style="position:absolute;left:0;text-align:left;margin-left:77.05pt;margin-top:6.6pt;width:238.6pt;height:27.6pt;z-index:251671552" arcsize="10923f">
            <v:textbox style="mso-next-textbox:#_x0000_s1045">
              <w:txbxContent>
                <w:p w:rsidR="00A876BA" w:rsidRPr="005D74E7" w:rsidRDefault="00A876BA" w:rsidP="00B50C84">
                  <w:pPr>
                    <w:spacing w:line="480" w:lineRule="auto"/>
                    <w:rPr>
                      <w:rFonts w:ascii="Times New Roman" w:hAnsi="Times New Roman" w:cs="Times New Roman"/>
                      <w:sz w:val="24"/>
                    </w:rPr>
                  </w:pPr>
                  <w:r w:rsidRPr="005D74E7">
                    <w:rPr>
                      <w:rFonts w:ascii="Times New Roman" w:hAnsi="Times New Roman" w:cs="Times New Roman"/>
                      <w:sz w:val="24"/>
                    </w:rPr>
                    <w:t>Sanggar Kegiatan Belajar (SKB) Masohi</w:t>
                  </w:r>
                </w:p>
              </w:txbxContent>
            </v:textbox>
          </v:roundrect>
        </w:pict>
      </w:r>
    </w:p>
    <w:p w:rsidR="00FF1820" w:rsidRDefault="00575039" w:rsidP="00544294">
      <w:pPr>
        <w:pStyle w:val="ListParagraph"/>
        <w:spacing w:after="0" w:line="480" w:lineRule="auto"/>
        <w:ind w:left="0" w:firstLine="567"/>
        <w:jc w:val="both"/>
        <w:rPr>
          <w:rFonts w:ascii="Times New Roman" w:eastAsia="Times New Roman" w:hAnsi="Times New Roman" w:cs="Times New Roman"/>
          <w:sz w:val="24"/>
          <w:szCs w:val="24"/>
          <w:lang w:val="en-US"/>
        </w:rPr>
      </w:pPr>
      <w:r w:rsidRPr="00575039">
        <w:rPr>
          <w:noProof/>
          <w:lang w:eastAsia="id-ID"/>
        </w:rPr>
        <w:pict>
          <v:shape id="_x0000_s1043" type="#_x0000_t32" style="position:absolute;left:0;text-align:left;margin-left:192.2pt;margin-top:6.65pt;width:.05pt;height:23.4pt;flip:y;z-index:251670528" o:connectortype="straight"/>
        </w:pict>
      </w:r>
    </w:p>
    <w:p w:rsidR="00FF1820" w:rsidRDefault="00575039" w:rsidP="00544294">
      <w:pPr>
        <w:pStyle w:val="ListParagraph"/>
        <w:spacing w:after="0" w:line="480" w:lineRule="auto"/>
        <w:ind w:left="0" w:firstLine="567"/>
        <w:jc w:val="both"/>
        <w:rPr>
          <w:rFonts w:ascii="Times New Roman" w:eastAsia="Times New Roman" w:hAnsi="Times New Roman" w:cs="Times New Roman"/>
          <w:sz w:val="24"/>
          <w:szCs w:val="24"/>
          <w:lang w:val="en-US"/>
        </w:rPr>
      </w:pPr>
      <w:r w:rsidRPr="00575039">
        <w:rPr>
          <w:noProof/>
          <w:lang w:eastAsia="id-ID"/>
        </w:rPr>
        <w:pict>
          <v:shape id="_x0000_s1036" type="#_x0000_t32" style="position:absolute;left:0;text-align:left;margin-left:322.75pt;margin-top:1.6pt;width:1.7pt;height:36.1pt;z-index:251665408" o:connectortype="straight">
            <v:stroke endarrow="block"/>
          </v:shape>
        </w:pict>
      </w:r>
      <w:r w:rsidRPr="00575039">
        <w:rPr>
          <w:noProof/>
          <w:lang w:eastAsia="id-ID"/>
        </w:rPr>
        <w:pict>
          <v:shape id="_x0000_s1035" type="#_x0000_t32" style="position:absolute;left:0;text-align:left;margin-left:86.95pt;margin-top:1.65pt;width:0;height:41.05pt;z-index:251664384" o:connectortype="straight">
            <v:stroke endarrow="block"/>
          </v:shape>
        </w:pict>
      </w:r>
      <w:r w:rsidRPr="00575039">
        <w:rPr>
          <w:noProof/>
          <w:lang w:eastAsia="id-ID"/>
        </w:rPr>
        <w:pict>
          <v:shape id="_x0000_s1033" type="#_x0000_t32" style="position:absolute;left:0;text-align:left;margin-left:86.95pt;margin-top:.8pt;width:237.5pt;height:1.65pt;flip:y;z-index:251662336" o:connectortype="straight"/>
        </w:pict>
      </w:r>
    </w:p>
    <w:p w:rsidR="00FF1820" w:rsidRDefault="00575039" w:rsidP="00544294">
      <w:pPr>
        <w:pStyle w:val="ListParagraph"/>
        <w:spacing w:after="0" w:line="480" w:lineRule="auto"/>
        <w:ind w:left="0" w:firstLine="567"/>
        <w:jc w:val="both"/>
        <w:rPr>
          <w:rFonts w:ascii="Times New Roman" w:eastAsia="Times New Roman" w:hAnsi="Times New Roman" w:cs="Times New Roman"/>
          <w:sz w:val="24"/>
          <w:szCs w:val="24"/>
          <w:lang w:val="en-US"/>
        </w:rPr>
      </w:pPr>
      <w:r w:rsidRPr="00575039">
        <w:rPr>
          <w:noProof/>
          <w:lang w:eastAsia="id-ID"/>
        </w:rPr>
        <w:pict>
          <v:roundrect id="_x0000_s1031" style="position:absolute;left:0;text-align:left;margin-left:27.6pt;margin-top:17.8pt;width:118.5pt;height:42.3pt;z-index:251660288" arcsize="10923f">
            <v:textbox style="mso-next-textbox:#_x0000_s1031">
              <w:txbxContent>
                <w:p w:rsidR="00A876BA" w:rsidRPr="005D74E7" w:rsidRDefault="00A876BA" w:rsidP="002A398E">
                  <w:pPr>
                    <w:rPr>
                      <w:rFonts w:ascii="Times New Roman" w:hAnsi="Times New Roman" w:cs="Times New Roman"/>
                      <w:sz w:val="24"/>
                    </w:rPr>
                  </w:pPr>
                  <w:r>
                    <w:rPr>
                      <w:rFonts w:ascii="Times New Roman" w:hAnsi="Times New Roman" w:cs="Times New Roman"/>
                      <w:sz w:val="24"/>
                    </w:rPr>
                    <w:t>Pendidikan Kesetaraan</w:t>
                  </w:r>
                </w:p>
              </w:txbxContent>
            </v:textbox>
          </v:roundrect>
        </w:pict>
      </w:r>
      <w:r w:rsidRPr="00575039">
        <w:rPr>
          <w:noProof/>
          <w:lang w:eastAsia="id-ID"/>
        </w:rPr>
        <w:pict>
          <v:roundrect id="_x0000_s1029" style="position:absolute;left:0;text-align:left;margin-left:236.05pt;margin-top:14.5pt;width:177.15pt;height:43.55pt;z-index:251659264" arcsize="10923f">
            <v:textbox style="mso-next-textbox:#_x0000_s1029">
              <w:txbxContent>
                <w:p w:rsidR="00A876BA" w:rsidRDefault="00A876BA" w:rsidP="00E9624D">
                  <w:pPr>
                    <w:rPr>
                      <w:rFonts w:ascii="Times New Roman" w:hAnsi="Times New Roman" w:cs="Times New Roman"/>
                      <w:sz w:val="24"/>
                    </w:rPr>
                  </w:pPr>
                  <w:r>
                    <w:rPr>
                      <w:rFonts w:ascii="Times New Roman" w:hAnsi="Times New Roman" w:cs="Times New Roman"/>
                      <w:sz w:val="24"/>
                    </w:rPr>
                    <w:t xml:space="preserve">Proses Penyelenggaraan Program </w:t>
                  </w:r>
                  <w:r w:rsidR="00774226">
                    <w:rPr>
                      <w:rFonts w:ascii="Times New Roman" w:hAnsi="Times New Roman" w:cs="Times New Roman"/>
                      <w:sz w:val="24"/>
                    </w:rPr>
                    <w:t>kesetaraan</w:t>
                  </w:r>
                </w:p>
              </w:txbxContent>
            </v:textbox>
          </v:roundrect>
        </w:pict>
      </w:r>
    </w:p>
    <w:p w:rsidR="00FF1820" w:rsidRDefault="00575039" w:rsidP="00544294">
      <w:pPr>
        <w:pStyle w:val="ListParagraph"/>
        <w:spacing w:after="0" w:line="480" w:lineRule="auto"/>
        <w:ind w:left="0" w:firstLine="567"/>
        <w:jc w:val="both"/>
        <w:rPr>
          <w:rFonts w:ascii="Times New Roman" w:eastAsia="Times New Roman" w:hAnsi="Times New Roman" w:cs="Times New Roman"/>
          <w:sz w:val="24"/>
          <w:szCs w:val="24"/>
          <w:lang w:val="en-US"/>
        </w:rPr>
      </w:pPr>
      <w:r w:rsidRPr="00575039">
        <w:rPr>
          <w:noProof/>
          <w:lang w:eastAsia="id-ID"/>
        </w:rPr>
        <w:pict>
          <v:shape id="_x0000_s1042" type="#_x0000_t32" style="position:absolute;left:0;text-align:left;margin-left:191.65pt;margin-top:11.75pt;width:.05pt;height:31.4pt;z-index:251669504" o:connectortype="straight">
            <v:stroke endarrow="block"/>
          </v:shape>
        </w:pict>
      </w:r>
      <w:r>
        <w:rPr>
          <w:rFonts w:ascii="Times New Roman" w:eastAsia="Times New Roman" w:hAnsi="Times New Roman" w:cs="Times New Roman"/>
          <w:noProof/>
          <w:sz w:val="24"/>
          <w:szCs w:val="24"/>
          <w:lang w:eastAsia="id-ID"/>
        </w:rPr>
        <w:pict>
          <v:shape id="_x0000_s1047" type="#_x0000_t32" style="position:absolute;left:0;text-align:left;margin-left:154.8pt;margin-top:11.65pt;width:73.6pt;height:0;z-index:251672576" o:connectortype="straight">
            <v:stroke startarrow="block" endarrow="block"/>
          </v:shape>
        </w:pict>
      </w:r>
    </w:p>
    <w:p w:rsidR="00FF1820" w:rsidRDefault="00575039" w:rsidP="00544294">
      <w:pPr>
        <w:pStyle w:val="ListParagraph"/>
        <w:spacing w:after="0" w:line="480" w:lineRule="auto"/>
        <w:ind w:left="0" w:firstLine="567"/>
        <w:jc w:val="both"/>
        <w:rPr>
          <w:rFonts w:ascii="Times New Roman" w:eastAsia="Times New Roman" w:hAnsi="Times New Roman" w:cs="Times New Roman"/>
          <w:sz w:val="24"/>
          <w:szCs w:val="24"/>
          <w:lang w:val="en-US"/>
        </w:rPr>
      </w:pPr>
      <w:r w:rsidRPr="00575039">
        <w:rPr>
          <w:noProof/>
          <w:lang w:eastAsia="id-ID"/>
        </w:rPr>
        <w:pict>
          <v:roundrect id="_x0000_s1032" style="position:absolute;left:0;text-align:left;margin-left:109.55pt;margin-top:20.3pt;width:164pt;height:117.1pt;z-index:251661312" arcsize="10923f">
            <v:textbox style="mso-next-textbox:#_x0000_s1032">
              <w:txbxContent>
                <w:p w:rsidR="00A876BA" w:rsidRDefault="00A876BA" w:rsidP="0000021C">
                  <w:pPr>
                    <w:rPr>
                      <w:rFonts w:ascii="Times New Roman" w:hAnsi="Times New Roman" w:cs="Times New Roman"/>
                      <w:sz w:val="24"/>
                    </w:rPr>
                  </w:pPr>
                  <w:r>
                    <w:rPr>
                      <w:rFonts w:ascii="Times New Roman" w:hAnsi="Times New Roman" w:cs="Times New Roman"/>
                      <w:sz w:val="24"/>
                    </w:rPr>
                    <w:t xml:space="preserve">Efektivitas Penyelenggaraan program </w:t>
                  </w:r>
                  <w:r w:rsidR="00774226">
                    <w:rPr>
                      <w:rFonts w:ascii="Times New Roman" w:hAnsi="Times New Roman" w:cs="Times New Roman"/>
                      <w:sz w:val="24"/>
                    </w:rPr>
                    <w:t>kesetaran</w:t>
                  </w:r>
                </w:p>
                <w:p w:rsidR="00A876BA" w:rsidRPr="00885620" w:rsidRDefault="00A876BA" w:rsidP="00395CA1">
                  <w:pPr>
                    <w:pStyle w:val="NoSpacing"/>
                    <w:numPr>
                      <w:ilvl w:val="0"/>
                      <w:numId w:val="32"/>
                    </w:numPr>
                    <w:ind w:left="426" w:hanging="294"/>
                    <w:jc w:val="left"/>
                  </w:pPr>
                  <w:r>
                    <w:rPr>
                      <w:rFonts w:ascii="Times New Roman" w:hAnsi="Times New Roman" w:cs="Times New Roman"/>
                      <w:sz w:val="24"/>
                    </w:rPr>
                    <w:t>Ketepatan sasaran program</w:t>
                  </w:r>
                </w:p>
                <w:p w:rsidR="00A876BA" w:rsidRPr="00885620" w:rsidRDefault="00A876BA" w:rsidP="00395CA1">
                  <w:pPr>
                    <w:pStyle w:val="NoSpacing"/>
                    <w:numPr>
                      <w:ilvl w:val="0"/>
                      <w:numId w:val="32"/>
                    </w:numPr>
                    <w:ind w:left="426" w:hanging="294"/>
                    <w:jc w:val="left"/>
                  </w:pPr>
                  <w:r>
                    <w:rPr>
                      <w:rFonts w:ascii="Times New Roman" w:hAnsi="Times New Roman" w:cs="Times New Roman"/>
                      <w:sz w:val="24"/>
                    </w:rPr>
                    <w:t>Sosialisasi program</w:t>
                  </w:r>
                </w:p>
                <w:p w:rsidR="00A876BA" w:rsidRPr="00885620" w:rsidRDefault="00A876BA" w:rsidP="00395CA1">
                  <w:pPr>
                    <w:pStyle w:val="NoSpacing"/>
                    <w:numPr>
                      <w:ilvl w:val="0"/>
                      <w:numId w:val="32"/>
                    </w:numPr>
                    <w:ind w:left="426" w:hanging="294"/>
                    <w:jc w:val="left"/>
                  </w:pPr>
                  <w:r>
                    <w:rPr>
                      <w:rFonts w:ascii="Times New Roman" w:hAnsi="Times New Roman" w:cs="Times New Roman"/>
                      <w:sz w:val="24"/>
                    </w:rPr>
                    <w:t>Tujuan program</w:t>
                  </w:r>
                </w:p>
                <w:p w:rsidR="00A876BA" w:rsidRPr="00885620" w:rsidRDefault="00A876BA" w:rsidP="00395CA1">
                  <w:pPr>
                    <w:pStyle w:val="NoSpacing"/>
                    <w:numPr>
                      <w:ilvl w:val="0"/>
                      <w:numId w:val="32"/>
                    </w:numPr>
                    <w:ind w:left="426" w:hanging="294"/>
                    <w:jc w:val="left"/>
                  </w:pPr>
                  <w:r>
                    <w:rPr>
                      <w:rFonts w:ascii="Times New Roman" w:hAnsi="Times New Roman" w:cs="Times New Roman"/>
                      <w:sz w:val="24"/>
                    </w:rPr>
                    <w:t>Pemantauan program</w:t>
                  </w:r>
                </w:p>
              </w:txbxContent>
            </v:textbox>
          </v:roundrect>
        </w:pict>
      </w:r>
    </w:p>
    <w:p w:rsidR="00FF1820" w:rsidRDefault="00FF1820" w:rsidP="00544294">
      <w:pPr>
        <w:pStyle w:val="ListParagraph"/>
        <w:spacing w:after="0" w:line="480" w:lineRule="auto"/>
        <w:ind w:left="0" w:firstLine="567"/>
        <w:jc w:val="both"/>
        <w:rPr>
          <w:rFonts w:ascii="Times New Roman" w:eastAsia="Times New Roman" w:hAnsi="Times New Roman" w:cs="Times New Roman"/>
          <w:sz w:val="24"/>
          <w:szCs w:val="24"/>
          <w:lang w:val="en-US"/>
        </w:rPr>
      </w:pPr>
    </w:p>
    <w:p w:rsidR="00FF1820" w:rsidRDefault="00FF1820" w:rsidP="00544294">
      <w:pPr>
        <w:pStyle w:val="ListParagraph"/>
        <w:spacing w:after="0" w:line="480" w:lineRule="auto"/>
        <w:ind w:left="0" w:firstLine="567"/>
        <w:jc w:val="both"/>
        <w:rPr>
          <w:rFonts w:ascii="Times New Roman" w:eastAsia="Times New Roman" w:hAnsi="Times New Roman" w:cs="Times New Roman"/>
          <w:sz w:val="24"/>
          <w:szCs w:val="24"/>
          <w:lang w:val="en-US"/>
        </w:rPr>
      </w:pPr>
    </w:p>
    <w:p w:rsidR="00FF1820" w:rsidRDefault="00FF1820" w:rsidP="00544294">
      <w:pPr>
        <w:pStyle w:val="ListParagraph"/>
        <w:spacing w:after="0" w:line="480" w:lineRule="auto"/>
        <w:ind w:left="0" w:firstLine="567"/>
        <w:jc w:val="both"/>
        <w:rPr>
          <w:rFonts w:ascii="Times New Roman" w:eastAsia="Times New Roman" w:hAnsi="Times New Roman" w:cs="Times New Roman"/>
          <w:sz w:val="24"/>
          <w:szCs w:val="24"/>
          <w:lang w:val="en-US"/>
        </w:rPr>
      </w:pPr>
    </w:p>
    <w:p w:rsidR="00544294" w:rsidRDefault="00544294" w:rsidP="00FF1820">
      <w:pPr>
        <w:spacing w:line="480" w:lineRule="auto"/>
        <w:jc w:val="both"/>
        <w:rPr>
          <w:rFonts w:ascii="Times New Roman" w:eastAsia="Times New Roman" w:hAnsi="Times New Roman" w:cs="Times New Roman"/>
          <w:sz w:val="24"/>
          <w:szCs w:val="24"/>
        </w:rPr>
      </w:pPr>
    </w:p>
    <w:p w:rsidR="00885620" w:rsidRDefault="00885620" w:rsidP="00885620">
      <w:pPr>
        <w:pStyle w:val="NoSpacing"/>
        <w:ind w:left="1276" w:hanging="1276"/>
        <w:jc w:val="left"/>
        <w:rPr>
          <w:rFonts w:ascii="Times New Roman" w:hAnsi="Times New Roman" w:cs="Times New Roman"/>
          <w:b/>
          <w:sz w:val="24"/>
        </w:rPr>
      </w:pPr>
    </w:p>
    <w:p w:rsidR="005C0CB7" w:rsidRPr="0035558A" w:rsidRDefault="00186958" w:rsidP="00186958">
      <w:pPr>
        <w:ind w:left="1560" w:hanging="1560"/>
        <w:jc w:val="both"/>
        <w:rPr>
          <w:rFonts w:ascii="Times New Roman" w:hAnsi="Times New Roman" w:cs="Times New Roman"/>
          <w:sz w:val="24"/>
        </w:rPr>
      </w:pPr>
      <w:r>
        <w:rPr>
          <w:rFonts w:ascii="Times New Roman" w:hAnsi="Times New Roman" w:cs="Times New Roman"/>
          <w:sz w:val="24"/>
        </w:rPr>
        <w:t xml:space="preserve">Gambar 2.2    </w:t>
      </w:r>
      <w:r w:rsidR="00FF1820" w:rsidRPr="003B725A">
        <w:rPr>
          <w:rFonts w:ascii="Times New Roman" w:hAnsi="Times New Roman" w:cs="Times New Roman"/>
          <w:sz w:val="24"/>
        </w:rPr>
        <w:t xml:space="preserve">Kerangka Pikir </w:t>
      </w:r>
      <w:r w:rsidR="00D816AC" w:rsidRPr="003B725A">
        <w:rPr>
          <w:rFonts w:ascii="Times New Roman" w:hAnsi="Times New Roman" w:cs="Times New Roman"/>
          <w:sz w:val="24"/>
        </w:rPr>
        <w:t xml:space="preserve">Efektivitas </w:t>
      </w:r>
      <w:r w:rsidR="00FF1820" w:rsidRPr="003B725A">
        <w:rPr>
          <w:rFonts w:ascii="Times New Roman" w:hAnsi="Times New Roman" w:cs="Times New Roman"/>
          <w:sz w:val="24"/>
        </w:rPr>
        <w:t xml:space="preserve">Penyelenggaraan Program </w:t>
      </w:r>
      <w:r w:rsidR="00F953C8">
        <w:rPr>
          <w:rFonts w:ascii="Times New Roman" w:hAnsi="Times New Roman" w:cs="Times New Roman"/>
          <w:sz w:val="24"/>
        </w:rPr>
        <w:t>Kesetaraan</w:t>
      </w:r>
      <w:r w:rsidR="00FF1820" w:rsidRPr="003B725A">
        <w:rPr>
          <w:rFonts w:ascii="Times New Roman" w:hAnsi="Times New Roman" w:cs="Times New Roman"/>
          <w:sz w:val="24"/>
        </w:rPr>
        <w:t xml:space="preserve"> di SKB Masohi Kbupaten Maluku Tengah</w:t>
      </w:r>
      <w:r w:rsidR="00D816AC" w:rsidRPr="003B725A">
        <w:rPr>
          <w:rFonts w:ascii="Times New Roman" w:hAnsi="Times New Roman" w:cs="Times New Roman"/>
          <w:sz w:val="24"/>
        </w:rPr>
        <w:t xml:space="preserve"> Provinsi Maluku</w:t>
      </w:r>
      <w:bookmarkStart w:id="0" w:name="_GoBack"/>
      <w:bookmarkEnd w:id="0"/>
    </w:p>
    <w:sectPr w:rsidR="005C0CB7" w:rsidRPr="0035558A" w:rsidSect="006E12C9">
      <w:headerReference w:type="default" r:id="rId7"/>
      <w:footerReference w:type="first" r:id="rId8"/>
      <w:pgSz w:w="12240" w:h="15840" w:code="1"/>
      <w:pgMar w:top="2268" w:right="1701" w:bottom="1701" w:left="2268" w:header="1134" w:footer="1134"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B3" w:rsidRDefault="00E81AB3" w:rsidP="003611AB">
      <w:r>
        <w:separator/>
      </w:r>
    </w:p>
  </w:endnote>
  <w:endnote w:type="continuationSeparator" w:id="1">
    <w:p w:rsidR="00E81AB3" w:rsidRDefault="00E81AB3" w:rsidP="00361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3816"/>
      <w:docPartObj>
        <w:docPartGallery w:val="Page Numbers (Bottom of Page)"/>
        <w:docPartUnique/>
      </w:docPartObj>
    </w:sdtPr>
    <w:sdtContent>
      <w:p w:rsidR="00A876BA" w:rsidRDefault="00575039">
        <w:pPr>
          <w:pStyle w:val="Footer"/>
        </w:pPr>
        <w:r w:rsidRPr="00BD586B">
          <w:rPr>
            <w:rFonts w:ascii="Times New Roman" w:hAnsi="Times New Roman" w:cs="Times New Roman"/>
            <w:sz w:val="24"/>
          </w:rPr>
          <w:fldChar w:fldCharType="begin"/>
        </w:r>
        <w:r w:rsidR="00A876BA" w:rsidRPr="00BD586B">
          <w:rPr>
            <w:rFonts w:ascii="Times New Roman" w:hAnsi="Times New Roman" w:cs="Times New Roman"/>
            <w:sz w:val="24"/>
          </w:rPr>
          <w:instrText xml:space="preserve"> PAGE   \* MERGEFORMAT </w:instrText>
        </w:r>
        <w:r w:rsidRPr="00BD586B">
          <w:rPr>
            <w:rFonts w:ascii="Times New Roman" w:hAnsi="Times New Roman" w:cs="Times New Roman"/>
            <w:sz w:val="24"/>
          </w:rPr>
          <w:fldChar w:fldCharType="separate"/>
        </w:r>
        <w:r w:rsidR="006E12C9">
          <w:rPr>
            <w:rFonts w:ascii="Times New Roman" w:hAnsi="Times New Roman" w:cs="Times New Roman"/>
            <w:noProof/>
            <w:sz w:val="24"/>
          </w:rPr>
          <w:t>8</w:t>
        </w:r>
        <w:r w:rsidRPr="00BD586B">
          <w:rPr>
            <w:rFonts w:ascii="Times New Roman" w:hAnsi="Times New Roman" w:cs="Times New Roman"/>
            <w:sz w:val="24"/>
          </w:rPr>
          <w:fldChar w:fldCharType="end"/>
        </w:r>
      </w:p>
    </w:sdtContent>
  </w:sdt>
  <w:p w:rsidR="00A876BA" w:rsidRDefault="00A87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B3" w:rsidRDefault="00E81AB3" w:rsidP="003611AB">
      <w:r>
        <w:separator/>
      </w:r>
    </w:p>
  </w:footnote>
  <w:footnote w:type="continuationSeparator" w:id="1">
    <w:p w:rsidR="00E81AB3" w:rsidRDefault="00E81AB3" w:rsidP="00361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3815"/>
      <w:docPartObj>
        <w:docPartGallery w:val="Page Numbers (Top of Page)"/>
        <w:docPartUnique/>
      </w:docPartObj>
    </w:sdtPr>
    <w:sdtEndPr>
      <w:rPr>
        <w:rFonts w:ascii="Times New Roman" w:hAnsi="Times New Roman" w:cs="Times New Roman"/>
        <w:sz w:val="24"/>
      </w:rPr>
    </w:sdtEndPr>
    <w:sdtContent>
      <w:p w:rsidR="00A876BA" w:rsidRDefault="00575039">
        <w:pPr>
          <w:pStyle w:val="Header"/>
          <w:jc w:val="right"/>
        </w:pPr>
        <w:r w:rsidRPr="003611AB">
          <w:rPr>
            <w:rFonts w:ascii="Times New Roman" w:hAnsi="Times New Roman" w:cs="Times New Roman"/>
            <w:sz w:val="24"/>
          </w:rPr>
          <w:fldChar w:fldCharType="begin"/>
        </w:r>
        <w:r w:rsidR="00A876BA" w:rsidRPr="003611AB">
          <w:rPr>
            <w:rFonts w:ascii="Times New Roman" w:hAnsi="Times New Roman" w:cs="Times New Roman"/>
            <w:sz w:val="24"/>
          </w:rPr>
          <w:instrText xml:space="preserve"> PAGE   \* MERGEFORMAT </w:instrText>
        </w:r>
        <w:r w:rsidRPr="003611AB">
          <w:rPr>
            <w:rFonts w:ascii="Times New Roman" w:hAnsi="Times New Roman" w:cs="Times New Roman"/>
            <w:sz w:val="24"/>
          </w:rPr>
          <w:fldChar w:fldCharType="separate"/>
        </w:r>
        <w:r w:rsidR="006E12C9">
          <w:rPr>
            <w:rFonts w:ascii="Times New Roman" w:hAnsi="Times New Roman" w:cs="Times New Roman"/>
            <w:noProof/>
            <w:sz w:val="24"/>
          </w:rPr>
          <w:t>38</w:t>
        </w:r>
        <w:r w:rsidRPr="003611AB">
          <w:rPr>
            <w:rFonts w:ascii="Times New Roman" w:hAnsi="Times New Roman" w:cs="Times New Roman"/>
            <w:sz w:val="24"/>
          </w:rPr>
          <w:fldChar w:fldCharType="end"/>
        </w:r>
      </w:p>
    </w:sdtContent>
  </w:sdt>
  <w:p w:rsidR="00A876BA" w:rsidRDefault="00A876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9CB"/>
    <w:multiLevelType w:val="hybridMultilevel"/>
    <w:tmpl w:val="9A38DA54"/>
    <w:lvl w:ilvl="0" w:tplc="4FC6F380">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909A0"/>
    <w:multiLevelType w:val="hybridMultilevel"/>
    <w:tmpl w:val="AFAA8ADA"/>
    <w:lvl w:ilvl="0" w:tplc="1EBEDF5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72F404A"/>
    <w:multiLevelType w:val="hybridMultilevel"/>
    <w:tmpl w:val="306E487C"/>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15F5F"/>
    <w:multiLevelType w:val="hybridMultilevel"/>
    <w:tmpl w:val="BF06F440"/>
    <w:lvl w:ilvl="0" w:tplc="4FC6F380">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5D5515"/>
    <w:multiLevelType w:val="hybridMultilevel"/>
    <w:tmpl w:val="84705D34"/>
    <w:lvl w:ilvl="0" w:tplc="4314B598">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4B5C4E"/>
    <w:multiLevelType w:val="hybridMultilevel"/>
    <w:tmpl w:val="B4A00C52"/>
    <w:lvl w:ilvl="0" w:tplc="0409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C9022D3"/>
    <w:multiLevelType w:val="hybridMultilevel"/>
    <w:tmpl w:val="6B10B572"/>
    <w:lvl w:ilvl="0" w:tplc="6AEECE34">
      <w:start w:val="4"/>
      <w:numFmt w:val="decimal"/>
      <w:lvlText w:val="%1)"/>
      <w:lvlJc w:val="left"/>
      <w:pPr>
        <w:ind w:left="185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C47787"/>
    <w:multiLevelType w:val="hybridMultilevel"/>
    <w:tmpl w:val="A352F5FA"/>
    <w:lvl w:ilvl="0" w:tplc="4FC6F380">
      <w:start w:val="1"/>
      <w:numFmt w:val="decimal"/>
      <w:lvlText w:val="%1)"/>
      <w:lvlJc w:val="left"/>
      <w:pPr>
        <w:ind w:left="1211" w:hanging="360"/>
      </w:pPr>
      <w:rPr>
        <w:rFonts w:ascii="Times New Roman" w:eastAsiaTheme="minorHAnsi"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0CCB6DD2"/>
    <w:multiLevelType w:val="hybridMultilevel"/>
    <w:tmpl w:val="EF4845FC"/>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EF5683"/>
    <w:multiLevelType w:val="hybridMultilevel"/>
    <w:tmpl w:val="4FE4622E"/>
    <w:lvl w:ilvl="0" w:tplc="0544457C">
      <w:start w:val="5"/>
      <w:numFmt w:val="decimal"/>
      <w:lvlText w:val="%1)"/>
      <w:lvlJc w:val="left"/>
      <w:pPr>
        <w:ind w:left="185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A30FE6"/>
    <w:multiLevelType w:val="hybridMultilevel"/>
    <w:tmpl w:val="12FA45A8"/>
    <w:lvl w:ilvl="0" w:tplc="4FC6F380">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3B6C00"/>
    <w:multiLevelType w:val="hybridMultilevel"/>
    <w:tmpl w:val="940E7B86"/>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1E49B6"/>
    <w:multiLevelType w:val="hybridMultilevel"/>
    <w:tmpl w:val="39FCFA34"/>
    <w:lvl w:ilvl="0" w:tplc="EE5A83DC">
      <w:start w:val="2"/>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45340D"/>
    <w:multiLevelType w:val="hybridMultilevel"/>
    <w:tmpl w:val="498015EE"/>
    <w:lvl w:ilvl="0" w:tplc="496ACF1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461513"/>
    <w:multiLevelType w:val="hybridMultilevel"/>
    <w:tmpl w:val="1B9C7646"/>
    <w:lvl w:ilvl="0" w:tplc="C616D9D6">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2631B1"/>
    <w:multiLevelType w:val="hybridMultilevel"/>
    <w:tmpl w:val="30E884D4"/>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A82FC6"/>
    <w:multiLevelType w:val="hybridMultilevel"/>
    <w:tmpl w:val="FFC01EEA"/>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3F2B08"/>
    <w:multiLevelType w:val="hybridMultilevel"/>
    <w:tmpl w:val="740C6328"/>
    <w:lvl w:ilvl="0" w:tplc="CC7C3310">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1B33B0"/>
    <w:multiLevelType w:val="hybridMultilevel"/>
    <w:tmpl w:val="A88C78AE"/>
    <w:lvl w:ilvl="0" w:tplc="4FC6F380">
      <w:start w:val="1"/>
      <w:numFmt w:val="decimal"/>
      <w:lvlText w:val="%1)"/>
      <w:lvlJc w:val="left"/>
      <w:pPr>
        <w:ind w:left="1571"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B12F36"/>
    <w:multiLevelType w:val="hybridMultilevel"/>
    <w:tmpl w:val="9140DC10"/>
    <w:lvl w:ilvl="0" w:tplc="04090017">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2A4D0278"/>
    <w:multiLevelType w:val="hybridMultilevel"/>
    <w:tmpl w:val="A65E0612"/>
    <w:lvl w:ilvl="0" w:tplc="7E924A0E">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C62C13"/>
    <w:multiLevelType w:val="hybridMultilevel"/>
    <w:tmpl w:val="F46C98AE"/>
    <w:lvl w:ilvl="0" w:tplc="4FC6F380">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045FF9"/>
    <w:multiLevelType w:val="hybridMultilevel"/>
    <w:tmpl w:val="0AB4E384"/>
    <w:lvl w:ilvl="0" w:tplc="4FC6F380">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496D85"/>
    <w:multiLevelType w:val="hybridMultilevel"/>
    <w:tmpl w:val="1A6CE1D8"/>
    <w:lvl w:ilvl="0" w:tplc="1F8A532C">
      <w:start w:val="1"/>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883269"/>
    <w:multiLevelType w:val="hybridMultilevel"/>
    <w:tmpl w:val="6136B24E"/>
    <w:lvl w:ilvl="0" w:tplc="2B388096">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14723B"/>
    <w:multiLevelType w:val="hybridMultilevel"/>
    <w:tmpl w:val="1C567A32"/>
    <w:lvl w:ilvl="0" w:tplc="2F3A3764">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A26269"/>
    <w:multiLevelType w:val="hybridMultilevel"/>
    <w:tmpl w:val="89F87A6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371D6E"/>
    <w:multiLevelType w:val="hybridMultilevel"/>
    <w:tmpl w:val="8ECED9C8"/>
    <w:lvl w:ilvl="0" w:tplc="1F8A532C">
      <w:start w:val="1"/>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C10747"/>
    <w:multiLevelType w:val="hybridMultilevel"/>
    <w:tmpl w:val="5A70F490"/>
    <w:lvl w:ilvl="0" w:tplc="1EBEDF5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3D187351"/>
    <w:multiLevelType w:val="hybridMultilevel"/>
    <w:tmpl w:val="8F900F72"/>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D3723B2"/>
    <w:multiLevelType w:val="hybridMultilevel"/>
    <w:tmpl w:val="0E006630"/>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D54760D"/>
    <w:multiLevelType w:val="hybridMultilevel"/>
    <w:tmpl w:val="1AFA497E"/>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ED938B9"/>
    <w:multiLevelType w:val="hybridMultilevel"/>
    <w:tmpl w:val="B538CF84"/>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0AA6FFC"/>
    <w:multiLevelType w:val="hybridMultilevel"/>
    <w:tmpl w:val="37E47D3C"/>
    <w:lvl w:ilvl="0" w:tplc="CF50CAB6">
      <w:start w:val="1"/>
      <w:numFmt w:val="lowerLetter"/>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143714B"/>
    <w:multiLevelType w:val="hybridMultilevel"/>
    <w:tmpl w:val="8D30F766"/>
    <w:lvl w:ilvl="0" w:tplc="9E88495E">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2556F1B"/>
    <w:multiLevelType w:val="hybridMultilevel"/>
    <w:tmpl w:val="4AD09F4E"/>
    <w:lvl w:ilvl="0" w:tplc="0546B66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3F84C98"/>
    <w:multiLevelType w:val="hybridMultilevel"/>
    <w:tmpl w:val="180023A6"/>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463E0807"/>
    <w:multiLevelType w:val="hybridMultilevel"/>
    <w:tmpl w:val="F684D9B4"/>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85C406C"/>
    <w:multiLevelType w:val="hybridMultilevel"/>
    <w:tmpl w:val="AB429E5C"/>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8CA428D"/>
    <w:multiLevelType w:val="hybridMultilevel"/>
    <w:tmpl w:val="A9C68A52"/>
    <w:lvl w:ilvl="0" w:tplc="A89E30D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9464599"/>
    <w:multiLevelType w:val="hybridMultilevel"/>
    <w:tmpl w:val="7338A0E8"/>
    <w:lvl w:ilvl="0" w:tplc="4FC6F380">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4A8D570E"/>
    <w:multiLevelType w:val="hybridMultilevel"/>
    <w:tmpl w:val="D526AD6E"/>
    <w:lvl w:ilvl="0" w:tplc="01F8E74A">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AB96825"/>
    <w:multiLevelType w:val="hybridMultilevel"/>
    <w:tmpl w:val="421227E4"/>
    <w:lvl w:ilvl="0" w:tplc="07548F22">
      <w:start w:val="3"/>
      <w:numFmt w:val="decimal"/>
      <w:lvlText w:val="%1)"/>
      <w:lvlJc w:val="left"/>
      <w:pPr>
        <w:ind w:left="185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F2E582F"/>
    <w:multiLevelType w:val="hybridMultilevel"/>
    <w:tmpl w:val="B7165E28"/>
    <w:lvl w:ilvl="0" w:tplc="667E6B4C">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16731C5"/>
    <w:multiLevelType w:val="hybridMultilevel"/>
    <w:tmpl w:val="AB124346"/>
    <w:lvl w:ilvl="0" w:tplc="49CA50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3100AD"/>
    <w:multiLevelType w:val="hybridMultilevel"/>
    <w:tmpl w:val="3E9A1342"/>
    <w:lvl w:ilvl="0" w:tplc="343A02C0">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5B341C9D"/>
    <w:multiLevelType w:val="hybridMultilevel"/>
    <w:tmpl w:val="B4B894AC"/>
    <w:lvl w:ilvl="0" w:tplc="7EC6F892">
      <w:start w:val="7"/>
      <w:numFmt w:val="decimal"/>
      <w:lvlText w:val="%1)"/>
      <w:lvlJc w:val="left"/>
      <w:pPr>
        <w:ind w:left="185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DD20D7F"/>
    <w:multiLevelType w:val="hybridMultilevel"/>
    <w:tmpl w:val="0B6438FE"/>
    <w:lvl w:ilvl="0" w:tplc="1EBEDF5C">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8">
    <w:nsid w:val="5E0B232D"/>
    <w:multiLevelType w:val="hybridMultilevel"/>
    <w:tmpl w:val="592EB0EC"/>
    <w:lvl w:ilvl="0" w:tplc="4FC6F380">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E714F22"/>
    <w:multiLevelType w:val="hybridMultilevel"/>
    <w:tmpl w:val="F8D00678"/>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FC5598E"/>
    <w:multiLevelType w:val="hybridMultilevel"/>
    <w:tmpl w:val="D5E43F70"/>
    <w:lvl w:ilvl="0" w:tplc="1F8A532C">
      <w:start w:val="1"/>
      <w:numFmt w:val="lowerLetter"/>
      <w:lvlText w:val="%1)"/>
      <w:lvlJc w:val="left"/>
      <w:pPr>
        <w:ind w:left="1713" w:hanging="360"/>
      </w:pPr>
      <w:rPr>
        <w:rFonts w:ascii="Times New Roman" w:eastAsiaTheme="minorHAnsi" w:hAnsi="Times New Roman" w:cs="Times New Roman"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1">
    <w:nsid w:val="61597190"/>
    <w:multiLevelType w:val="hybridMultilevel"/>
    <w:tmpl w:val="F392B43E"/>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5497086"/>
    <w:multiLevelType w:val="hybridMultilevel"/>
    <w:tmpl w:val="360E06AE"/>
    <w:lvl w:ilvl="0" w:tplc="EE9C6436">
      <w:start w:val="3"/>
      <w:numFmt w:val="decimal"/>
      <w:lvlText w:val="%1)"/>
      <w:lvlJc w:val="left"/>
      <w:pPr>
        <w:ind w:left="185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60E779F"/>
    <w:multiLevelType w:val="hybridMultilevel"/>
    <w:tmpl w:val="DB003760"/>
    <w:lvl w:ilvl="0" w:tplc="B1127AAE">
      <w:start w:val="6"/>
      <w:numFmt w:val="decimal"/>
      <w:lvlText w:val="%1)"/>
      <w:lvlJc w:val="left"/>
      <w:pPr>
        <w:ind w:left="185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D077C42"/>
    <w:multiLevelType w:val="hybridMultilevel"/>
    <w:tmpl w:val="656EC10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EFB7542"/>
    <w:multiLevelType w:val="hybridMultilevel"/>
    <w:tmpl w:val="D7C66072"/>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16B63F1"/>
    <w:multiLevelType w:val="hybridMultilevel"/>
    <w:tmpl w:val="C49E65F8"/>
    <w:lvl w:ilvl="0" w:tplc="4FC6F380">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276706A"/>
    <w:multiLevelType w:val="hybridMultilevel"/>
    <w:tmpl w:val="E52E9BE4"/>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3461ECA"/>
    <w:multiLevelType w:val="hybridMultilevel"/>
    <w:tmpl w:val="EF74ED80"/>
    <w:lvl w:ilvl="0" w:tplc="4FC6F380">
      <w:start w:val="1"/>
      <w:numFmt w:val="decimal"/>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4497288"/>
    <w:multiLevelType w:val="hybridMultilevel"/>
    <w:tmpl w:val="E34435DA"/>
    <w:lvl w:ilvl="0" w:tplc="1F8A532C">
      <w:start w:val="1"/>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53669FE"/>
    <w:multiLevelType w:val="hybridMultilevel"/>
    <w:tmpl w:val="D94A93BC"/>
    <w:lvl w:ilvl="0" w:tplc="334066C6">
      <w:start w:val="1"/>
      <w:numFmt w:val="decimal"/>
      <w:lvlText w:val="%1)"/>
      <w:lvlJc w:val="left"/>
      <w:pPr>
        <w:ind w:left="720" w:hanging="360"/>
      </w:pPr>
      <w:rPr>
        <w:rFonts w:ascii="Times New Roman" w:eastAsiaTheme="minorHAns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6A2686C"/>
    <w:multiLevelType w:val="hybridMultilevel"/>
    <w:tmpl w:val="3AA66DBC"/>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9A9096E"/>
    <w:multiLevelType w:val="hybridMultilevel"/>
    <w:tmpl w:val="1E46A386"/>
    <w:lvl w:ilvl="0" w:tplc="1F8A532C">
      <w:start w:val="1"/>
      <w:numFmt w:val="lowerLetter"/>
      <w:lvlText w:val="%1)"/>
      <w:lvlJc w:val="left"/>
      <w:pPr>
        <w:ind w:left="1854" w:hanging="360"/>
      </w:pPr>
      <w:rPr>
        <w:rFonts w:ascii="Times New Roman" w:eastAsiaTheme="minorHAnsi" w:hAnsi="Times New Roman" w:cs="Times New Roman"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3">
    <w:nsid w:val="79BF654B"/>
    <w:multiLevelType w:val="hybridMultilevel"/>
    <w:tmpl w:val="2C4CD216"/>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CDD050F"/>
    <w:multiLevelType w:val="hybridMultilevel"/>
    <w:tmpl w:val="45C8A05A"/>
    <w:lvl w:ilvl="0" w:tplc="1EBEDF5C">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5">
    <w:nsid w:val="7FA65D3B"/>
    <w:multiLevelType w:val="hybridMultilevel"/>
    <w:tmpl w:val="18945A0A"/>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4"/>
  </w:num>
  <w:num w:numId="2">
    <w:abstractNumId w:val="7"/>
  </w:num>
  <w:num w:numId="3">
    <w:abstractNumId w:val="45"/>
  </w:num>
  <w:num w:numId="4">
    <w:abstractNumId w:val="34"/>
  </w:num>
  <w:num w:numId="5">
    <w:abstractNumId w:val="40"/>
  </w:num>
  <w:num w:numId="6">
    <w:abstractNumId w:val="30"/>
  </w:num>
  <w:num w:numId="7">
    <w:abstractNumId w:val="5"/>
  </w:num>
  <w:num w:numId="8">
    <w:abstractNumId w:val="13"/>
  </w:num>
  <w:num w:numId="9">
    <w:abstractNumId w:val="20"/>
  </w:num>
  <w:num w:numId="10">
    <w:abstractNumId w:val="25"/>
  </w:num>
  <w:num w:numId="11">
    <w:abstractNumId w:val="39"/>
  </w:num>
  <w:num w:numId="12">
    <w:abstractNumId w:val="41"/>
  </w:num>
  <w:num w:numId="13">
    <w:abstractNumId w:val="35"/>
  </w:num>
  <w:num w:numId="14">
    <w:abstractNumId w:val="4"/>
  </w:num>
  <w:num w:numId="15">
    <w:abstractNumId w:val="11"/>
  </w:num>
  <w:num w:numId="16">
    <w:abstractNumId w:val="17"/>
  </w:num>
  <w:num w:numId="17">
    <w:abstractNumId w:val="48"/>
  </w:num>
  <w:num w:numId="18">
    <w:abstractNumId w:val="47"/>
  </w:num>
  <w:num w:numId="19">
    <w:abstractNumId w:val="0"/>
  </w:num>
  <w:num w:numId="20">
    <w:abstractNumId w:val="43"/>
  </w:num>
  <w:num w:numId="21">
    <w:abstractNumId w:val="3"/>
  </w:num>
  <w:num w:numId="22">
    <w:abstractNumId w:val="21"/>
  </w:num>
  <w:num w:numId="23">
    <w:abstractNumId w:val="10"/>
  </w:num>
  <w:num w:numId="24">
    <w:abstractNumId w:val="56"/>
  </w:num>
  <w:num w:numId="25">
    <w:abstractNumId w:val="64"/>
  </w:num>
  <w:num w:numId="26">
    <w:abstractNumId w:val="22"/>
  </w:num>
  <w:num w:numId="27">
    <w:abstractNumId w:val="58"/>
  </w:num>
  <w:num w:numId="28">
    <w:abstractNumId w:val="33"/>
  </w:num>
  <w:num w:numId="29">
    <w:abstractNumId w:val="60"/>
  </w:num>
  <w:num w:numId="30">
    <w:abstractNumId w:val="29"/>
  </w:num>
  <w:num w:numId="31">
    <w:abstractNumId w:val="36"/>
  </w:num>
  <w:num w:numId="32">
    <w:abstractNumId w:val="14"/>
  </w:num>
  <w:num w:numId="33">
    <w:abstractNumId w:val="62"/>
  </w:num>
  <w:num w:numId="34">
    <w:abstractNumId w:val="1"/>
  </w:num>
  <w:num w:numId="35">
    <w:abstractNumId w:val="28"/>
  </w:num>
  <w:num w:numId="36">
    <w:abstractNumId w:val="19"/>
  </w:num>
  <w:num w:numId="37">
    <w:abstractNumId w:val="18"/>
  </w:num>
  <w:num w:numId="38">
    <w:abstractNumId w:val="26"/>
  </w:num>
  <w:num w:numId="39">
    <w:abstractNumId w:val="2"/>
  </w:num>
  <w:num w:numId="40">
    <w:abstractNumId w:val="63"/>
  </w:num>
  <w:num w:numId="41">
    <w:abstractNumId w:val="27"/>
  </w:num>
  <w:num w:numId="42">
    <w:abstractNumId w:val="23"/>
  </w:num>
  <w:num w:numId="43">
    <w:abstractNumId w:val="59"/>
  </w:num>
  <w:num w:numId="44">
    <w:abstractNumId w:val="55"/>
  </w:num>
  <w:num w:numId="45">
    <w:abstractNumId w:val="65"/>
  </w:num>
  <w:num w:numId="46">
    <w:abstractNumId w:val="61"/>
  </w:num>
  <w:num w:numId="47">
    <w:abstractNumId w:val="37"/>
  </w:num>
  <w:num w:numId="48">
    <w:abstractNumId w:val="15"/>
  </w:num>
  <w:num w:numId="49">
    <w:abstractNumId w:val="31"/>
  </w:num>
  <w:num w:numId="50">
    <w:abstractNumId w:val="51"/>
  </w:num>
  <w:num w:numId="51">
    <w:abstractNumId w:val="49"/>
  </w:num>
  <w:num w:numId="52">
    <w:abstractNumId w:val="38"/>
  </w:num>
  <w:num w:numId="53">
    <w:abstractNumId w:val="57"/>
  </w:num>
  <w:num w:numId="54">
    <w:abstractNumId w:val="32"/>
  </w:num>
  <w:num w:numId="55">
    <w:abstractNumId w:val="8"/>
  </w:num>
  <w:num w:numId="56">
    <w:abstractNumId w:val="54"/>
  </w:num>
  <w:num w:numId="57">
    <w:abstractNumId w:val="16"/>
  </w:num>
  <w:num w:numId="58">
    <w:abstractNumId w:val="24"/>
  </w:num>
  <w:num w:numId="59">
    <w:abstractNumId w:val="50"/>
  </w:num>
  <w:num w:numId="60">
    <w:abstractNumId w:val="42"/>
  </w:num>
  <w:num w:numId="61">
    <w:abstractNumId w:val="6"/>
  </w:num>
  <w:num w:numId="62">
    <w:abstractNumId w:val="9"/>
  </w:num>
  <w:num w:numId="63">
    <w:abstractNumId w:val="53"/>
  </w:num>
  <w:num w:numId="64">
    <w:abstractNumId w:val="12"/>
  </w:num>
  <w:num w:numId="65">
    <w:abstractNumId w:val="52"/>
  </w:num>
  <w:num w:numId="66">
    <w:abstractNumId w:val="4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D3F98"/>
    <w:rsid w:val="0000021C"/>
    <w:rsid w:val="000027BE"/>
    <w:rsid w:val="00002C6E"/>
    <w:rsid w:val="00005784"/>
    <w:rsid w:val="0000707E"/>
    <w:rsid w:val="00007847"/>
    <w:rsid w:val="00007FAD"/>
    <w:rsid w:val="00011428"/>
    <w:rsid w:val="00012189"/>
    <w:rsid w:val="00014590"/>
    <w:rsid w:val="0001625A"/>
    <w:rsid w:val="00017530"/>
    <w:rsid w:val="00017966"/>
    <w:rsid w:val="00023260"/>
    <w:rsid w:val="000236AA"/>
    <w:rsid w:val="00024810"/>
    <w:rsid w:val="0002579B"/>
    <w:rsid w:val="00030A0F"/>
    <w:rsid w:val="0003495A"/>
    <w:rsid w:val="00041E69"/>
    <w:rsid w:val="00042345"/>
    <w:rsid w:val="000438C5"/>
    <w:rsid w:val="00044661"/>
    <w:rsid w:val="00044B5D"/>
    <w:rsid w:val="0004667C"/>
    <w:rsid w:val="00046FB7"/>
    <w:rsid w:val="0005010B"/>
    <w:rsid w:val="0005268F"/>
    <w:rsid w:val="00055E3A"/>
    <w:rsid w:val="00055EFA"/>
    <w:rsid w:val="00060D4F"/>
    <w:rsid w:val="00063E42"/>
    <w:rsid w:val="00065DA3"/>
    <w:rsid w:val="0006628E"/>
    <w:rsid w:val="00066D01"/>
    <w:rsid w:val="000724FE"/>
    <w:rsid w:val="00074F52"/>
    <w:rsid w:val="000758A0"/>
    <w:rsid w:val="000768CA"/>
    <w:rsid w:val="00077342"/>
    <w:rsid w:val="00077DA8"/>
    <w:rsid w:val="00082A4D"/>
    <w:rsid w:val="00082A89"/>
    <w:rsid w:val="000844D6"/>
    <w:rsid w:val="00084CD5"/>
    <w:rsid w:val="0008543A"/>
    <w:rsid w:val="00085F53"/>
    <w:rsid w:val="00092CE6"/>
    <w:rsid w:val="00093B37"/>
    <w:rsid w:val="00093D4A"/>
    <w:rsid w:val="000A32A2"/>
    <w:rsid w:val="000A4CB5"/>
    <w:rsid w:val="000A6EE6"/>
    <w:rsid w:val="000A798D"/>
    <w:rsid w:val="000B277A"/>
    <w:rsid w:val="000B333A"/>
    <w:rsid w:val="000B4813"/>
    <w:rsid w:val="000C06B0"/>
    <w:rsid w:val="000C1B23"/>
    <w:rsid w:val="000C257C"/>
    <w:rsid w:val="000C323E"/>
    <w:rsid w:val="000C41FE"/>
    <w:rsid w:val="000C6E69"/>
    <w:rsid w:val="000D215A"/>
    <w:rsid w:val="000D2887"/>
    <w:rsid w:val="000D6248"/>
    <w:rsid w:val="000D6639"/>
    <w:rsid w:val="000D7AF1"/>
    <w:rsid w:val="000E134F"/>
    <w:rsid w:val="000E4891"/>
    <w:rsid w:val="000E6CEB"/>
    <w:rsid w:val="000F1915"/>
    <w:rsid w:val="000F2FCE"/>
    <w:rsid w:val="000F444D"/>
    <w:rsid w:val="000F4666"/>
    <w:rsid w:val="000F4968"/>
    <w:rsid w:val="000F554A"/>
    <w:rsid w:val="000F5A73"/>
    <w:rsid w:val="000F7D3D"/>
    <w:rsid w:val="0010012A"/>
    <w:rsid w:val="001003F6"/>
    <w:rsid w:val="00101997"/>
    <w:rsid w:val="00102616"/>
    <w:rsid w:val="0010532F"/>
    <w:rsid w:val="001053F7"/>
    <w:rsid w:val="0010586E"/>
    <w:rsid w:val="00105D9C"/>
    <w:rsid w:val="00111B56"/>
    <w:rsid w:val="00113DB3"/>
    <w:rsid w:val="00113DC0"/>
    <w:rsid w:val="00114797"/>
    <w:rsid w:val="001154D4"/>
    <w:rsid w:val="00116228"/>
    <w:rsid w:val="00116A02"/>
    <w:rsid w:val="001175D7"/>
    <w:rsid w:val="00122CAC"/>
    <w:rsid w:val="00127EFB"/>
    <w:rsid w:val="0013073D"/>
    <w:rsid w:val="00130E72"/>
    <w:rsid w:val="00131BB9"/>
    <w:rsid w:val="001364DC"/>
    <w:rsid w:val="00136BFD"/>
    <w:rsid w:val="00143C4D"/>
    <w:rsid w:val="00146B86"/>
    <w:rsid w:val="00150CF1"/>
    <w:rsid w:val="00150E7E"/>
    <w:rsid w:val="001534A2"/>
    <w:rsid w:val="001539BE"/>
    <w:rsid w:val="00154479"/>
    <w:rsid w:val="00161071"/>
    <w:rsid w:val="00161A4D"/>
    <w:rsid w:val="001629E8"/>
    <w:rsid w:val="00163252"/>
    <w:rsid w:val="00173EE2"/>
    <w:rsid w:val="00176F7D"/>
    <w:rsid w:val="00177D15"/>
    <w:rsid w:val="001802B1"/>
    <w:rsid w:val="00184D62"/>
    <w:rsid w:val="00186958"/>
    <w:rsid w:val="00186D9A"/>
    <w:rsid w:val="00190C69"/>
    <w:rsid w:val="00191B57"/>
    <w:rsid w:val="00195A2E"/>
    <w:rsid w:val="0019713C"/>
    <w:rsid w:val="001A72FB"/>
    <w:rsid w:val="001B1E05"/>
    <w:rsid w:val="001B4682"/>
    <w:rsid w:val="001B793F"/>
    <w:rsid w:val="001C0A29"/>
    <w:rsid w:val="001C2B03"/>
    <w:rsid w:val="001C2BCD"/>
    <w:rsid w:val="001C4C07"/>
    <w:rsid w:val="001C55B0"/>
    <w:rsid w:val="001C5601"/>
    <w:rsid w:val="001C78B4"/>
    <w:rsid w:val="001C7E8D"/>
    <w:rsid w:val="001D4B50"/>
    <w:rsid w:val="001D594C"/>
    <w:rsid w:val="001E03C2"/>
    <w:rsid w:val="001E12E6"/>
    <w:rsid w:val="001E3396"/>
    <w:rsid w:val="001E7264"/>
    <w:rsid w:val="001F0268"/>
    <w:rsid w:val="001F2B53"/>
    <w:rsid w:val="001F3257"/>
    <w:rsid w:val="001F4F1C"/>
    <w:rsid w:val="001F516F"/>
    <w:rsid w:val="001F601D"/>
    <w:rsid w:val="001F6C6C"/>
    <w:rsid w:val="00200833"/>
    <w:rsid w:val="00206162"/>
    <w:rsid w:val="00210881"/>
    <w:rsid w:val="00210A2F"/>
    <w:rsid w:val="00225590"/>
    <w:rsid w:val="00230C9F"/>
    <w:rsid w:val="002317FB"/>
    <w:rsid w:val="0023430E"/>
    <w:rsid w:val="00234864"/>
    <w:rsid w:val="00236AD8"/>
    <w:rsid w:val="00236E2A"/>
    <w:rsid w:val="002431CD"/>
    <w:rsid w:val="00246378"/>
    <w:rsid w:val="00246E99"/>
    <w:rsid w:val="00247797"/>
    <w:rsid w:val="00250017"/>
    <w:rsid w:val="00250A88"/>
    <w:rsid w:val="0025161C"/>
    <w:rsid w:val="002533DB"/>
    <w:rsid w:val="00257043"/>
    <w:rsid w:val="00261C2F"/>
    <w:rsid w:val="00262B5D"/>
    <w:rsid w:val="00264DAF"/>
    <w:rsid w:val="00265A39"/>
    <w:rsid w:val="0026601E"/>
    <w:rsid w:val="0026733C"/>
    <w:rsid w:val="00273D03"/>
    <w:rsid w:val="0027525C"/>
    <w:rsid w:val="002765D7"/>
    <w:rsid w:val="002802E5"/>
    <w:rsid w:val="00284080"/>
    <w:rsid w:val="00284A71"/>
    <w:rsid w:val="0029172E"/>
    <w:rsid w:val="00291EAE"/>
    <w:rsid w:val="002927B8"/>
    <w:rsid w:val="00292B42"/>
    <w:rsid w:val="00296E97"/>
    <w:rsid w:val="00297945"/>
    <w:rsid w:val="002A398E"/>
    <w:rsid w:val="002B059B"/>
    <w:rsid w:val="002B1B19"/>
    <w:rsid w:val="002B1D69"/>
    <w:rsid w:val="002B7DCA"/>
    <w:rsid w:val="002C369F"/>
    <w:rsid w:val="002C431B"/>
    <w:rsid w:val="002D17FC"/>
    <w:rsid w:val="002D326D"/>
    <w:rsid w:val="002D3F98"/>
    <w:rsid w:val="002D5A16"/>
    <w:rsid w:val="002D72F9"/>
    <w:rsid w:val="002D7FCB"/>
    <w:rsid w:val="002E4911"/>
    <w:rsid w:val="002E7068"/>
    <w:rsid w:val="002F1202"/>
    <w:rsid w:val="002F18F5"/>
    <w:rsid w:val="002F23F8"/>
    <w:rsid w:val="002F4ACB"/>
    <w:rsid w:val="002F5A7F"/>
    <w:rsid w:val="002F5DE0"/>
    <w:rsid w:val="002F61BA"/>
    <w:rsid w:val="00303343"/>
    <w:rsid w:val="003040B0"/>
    <w:rsid w:val="00305CF7"/>
    <w:rsid w:val="00306933"/>
    <w:rsid w:val="00311C3B"/>
    <w:rsid w:val="00311CEA"/>
    <w:rsid w:val="00315A8E"/>
    <w:rsid w:val="00321D5B"/>
    <w:rsid w:val="00324345"/>
    <w:rsid w:val="00324EA0"/>
    <w:rsid w:val="00333B02"/>
    <w:rsid w:val="00334074"/>
    <w:rsid w:val="00334865"/>
    <w:rsid w:val="00335E83"/>
    <w:rsid w:val="00343BFD"/>
    <w:rsid w:val="003457BA"/>
    <w:rsid w:val="003468DE"/>
    <w:rsid w:val="00347190"/>
    <w:rsid w:val="00347E27"/>
    <w:rsid w:val="003508A7"/>
    <w:rsid w:val="00351502"/>
    <w:rsid w:val="0035558A"/>
    <w:rsid w:val="00360A10"/>
    <w:rsid w:val="00360A1E"/>
    <w:rsid w:val="003611AB"/>
    <w:rsid w:val="00363B3F"/>
    <w:rsid w:val="00364B13"/>
    <w:rsid w:val="00367E22"/>
    <w:rsid w:val="003748B0"/>
    <w:rsid w:val="00377E80"/>
    <w:rsid w:val="00380E20"/>
    <w:rsid w:val="00382C08"/>
    <w:rsid w:val="00385F16"/>
    <w:rsid w:val="00386EC5"/>
    <w:rsid w:val="0038711C"/>
    <w:rsid w:val="00387968"/>
    <w:rsid w:val="003879B0"/>
    <w:rsid w:val="00390BDA"/>
    <w:rsid w:val="00395CA1"/>
    <w:rsid w:val="00395ED5"/>
    <w:rsid w:val="00397186"/>
    <w:rsid w:val="003A06F0"/>
    <w:rsid w:val="003B3B75"/>
    <w:rsid w:val="003B410D"/>
    <w:rsid w:val="003B59E3"/>
    <w:rsid w:val="003B725A"/>
    <w:rsid w:val="003C1319"/>
    <w:rsid w:val="003C40A9"/>
    <w:rsid w:val="003C7D19"/>
    <w:rsid w:val="003D06F2"/>
    <w:rsid w:val="003D533D"/>
    <w:rsid w:val="003E0A93"/>
    <w:rsid w:val="003E1485"/>
    <w:rsid w:val="003E6D32"/>
    <w:rsid w:val="003F091D"/>
    <w:rsid w:val="003F14CC"/>
    <w:rsid w:val="003F30D5"/>
    <w:rsid w:val="003F335E"/>
    <w:rsid w:val="003F42CF"/>
    <w:rsid w:val="00400D58"/>
    <w:rsid w:val="00400E20"/>
    <w:rsid w:val="0040123E"/>
    <w:rsid w:val="00403824"/>
    <w:rsid w:val="00404CBA"/>
    <w:rsid w:val="004112E8"/>
    <w:rsid w:val="004142A1"/>
    <w:rsid w:val="00416B40"/>
    <w:rsid w:val="00417362"/>
    <w:rsid w:val="004200D8"/>
    <w:rsid w:val="004254C1"/>
    <w:rsid w:val="00430443"/>
    <w:rsid w:val="004325F1"/>
    <w:rsid w:val="00433E79"/>
    <w:rsid w:val="00433F44"/>
    <w:rsid w:val="00434011"/>
    <w:rsid w:val="004359BF"/>
    <w:rsid w:val="00435A07"/>
    <w:rsid w:val="004372B9"/>
    <w:rsid w:val="00441855"/>
    <w:rsid w:val="004420B8"/>
    <w:rsid w:val="00444480"/>
    <w:rsid w:val="00454CDF"/>
    <w:rsid w:val="004570C2"/>
    <w:rsid w:val="004679A4"/>
    <w:rsid w:val="004707EB"/>
    <w:rsid w:val="0047177A"/>
    <w:rsid w:val="004743EF"/>
    <w:rsid w:val="00476069"/>
    <w:rsid w:val="00477DED"/>
    <w:rsid w:val="00477FD0"/>
    <w:rsid w:val="00486CEB"/>
    <w:rsid w:val="00491EE5"/>
    <w:rsid w:val="00493433"/>
    <w:rsid w:val="0049490A"/>
    <w:rsid w:val="004A0072"/>
    <w:rsid w:val="004A0DA7"/>
    <w:rsid w:val="004A0FE5"/>
    <w:rsid w:val="004A5EE0"/>
    <w:rsid w:val="004A7905"/>
    <w:rsid w:val="004B6DEF"/>
    <w:rsid w:val="004B71D4"/>
    <w:rsid w:val="004C0E0E"/>
    <w:rsid w:val="004C54AF"/>
    <w:rsid w:val="004D04E0"/>
    <w:rsid w:val="004D09CA"/>
    <w:rsid w:val="004D2DE7"/>
    <w:rsid w:val="004E0109"/>
    <w:rsid w:val="004E30AF"/>
    <w:rsid w:val="004E6E00"/>
    <w:rsid w:val="004E72C3"/>
    <w:rsid w:val="004F5FB1"/>
    <w:rsid w:val="00500122"/>
    <w:rsid w:val="005017A3"/>
    <w:rsid w:val="005070C4"/>
    <w:rsid w:val="00510781"/>
    <w:rsid w:val="00510B7A"/>
    <w:rsid w:val="00511CF8"/>
    <w:rsid w:val="0051395B"/>
    <w:rsid w:val="00514C16"/>
    <w:rsid w:val="005167EC"/>
    <w:rsid w:val="005170DB"/>
    <w:rsid w:val="00521636"/>
    <w:rsid w:val="005222BE"/>
    <w:rsid w:val="005231F4"/>
    <w:rsid w:val="005307B1"/>
    <w:rsid w:val="00535A70"/>
    <w:rsid w:val="00535AEF"/>
    <w:rsid w:val="00535FB6"/>
    <w:rsid w:val="00536723"/>
    <w:rsid w:val="00541EA9"/>
    <w:rsid w:val="0054232E"/>
    <w:rsid w:val="00544112"/>
    <w:rsid w:val="00544294"/>
    <w:rsid w:val="0054796B"/>
    <w:rsid w:val="00550F05"/>
    <w:rsid w:val="005518A2"/>
    <w:rsid w:val="00560097"/>
    <w:rsid w:val="00560199"/>
    <w:rsid w:val="00560AA9"/>
    <w:rsid w:val="00561673"/>
    <w:rsid w:val="005634A2"/>
    <w:rsid w:val="0057352F"/>
    <w:rsid w:val="0057427D"/>
    <w:rsid w:val="00575039"/>
    <w:rsid w:val="00575983"/>
    <w:rsid w:val="00575E25"/>
    <w:rsid w:val="0057618D"/>
    <w:rsid w:val="0057673E"/>
    <w:rsid w:val="00580BF0"/>
    <w:rsid w:val="00580F98"/>
    <w:rsid w:val="005821D3"/>
    <w:rsid w:val="00582CB6"/>
    <w:rsid w:val="00584E7D"/>
    <w:rsid w:val="00587761"/>
    <w:rsid w:val="00593151"/>
    <w:rsid w:val="005A2072"/>
    <w:rsid w:val="005A27E4"/>
    <w:rsid w:val="005A44CD"/>
    <w:rsid w:val="005A490E"/>
    <w:rsid w:val="005A5F1A"/>
    <w:rsid w:val="005A6346"/>
    <w:rsid w:val="005A7FA3"/>
    <w:rsid w:val="005B10F4"/>
    <w:rsid w:val="005B52E1"/>
    <w:rsid w:val="005B64B4"/>
    <w:rsid w:val="005C0CB7"/>
    <w:rsid w:val="005C199D"/>
    <w:rsid w:val="005C334D"/>
    <w:rsid w:val="005C5AA9"/>
    <w:rsid w:val="005C6CFD"/>
    <w:rsid w:val="005D054A"/>
    <w:rsid w:val="005D0D10"/>
    <w:rsid w:val="005D23B9"/>
    <w:rsid w:val="005D4DBD"/>
    <w:rsid w:val="005D597E"/>
    <w:rsid w:val="005D74E7"/>
    <w:rsid w:val="005E1EFC"/>
    <w:rsid w:val="005F65C9"/>
    <w:rsid w:val="005F7CF7"/>
    <w:rsid w:val="0060063B"/>
    <w:rsid w:val="006035E7"/>
    <w:rsid w:val="00603A7C"/>
    <w:rsid w:val="00604160"/>
    <w:rsid w:val="00604FFC"/>
    <w:rsid w:val="006063B1"/>
    <w:rsid w:val="00611F32"/>
    <w:rsid w:val="00613148"/>
    <w:rsid w:val="00613746"/>
    <w:rsid w:val="00621CCF"/>
    <w:rsid w:val="00622C7A"/>
    <w:rsid w:val="006358AD"/>
    <w:rsid w:val="00636881"/>
    <w:rsid w:val="006372AD"/>
    <w:rsid w:val="00640495"/>
    <w:rsid w:val="006404DA"/>
    <w:rsid w:val="00641086"/>
    <w:rsid w:val="00645E33"/>
    <w:rsid w:val="00646D3E"/>
    <w:rsid w:val="006508E8"/>
    <w:rsid w:val="00650FA6"/>
    <w:rsid w:val="00653F9C"/>
    <w:rsid w:val="00655967"/>
    <w:rsid w:val="00655DF3"/>
    <w:rsid w:val="00661D2E"/>
    <w:rsid w:val="00663FC3"/>
    <w:rsid w:val="006651A3"/>
    <w:rsid w:val="00666B78"/>
    <w:rsid w:val="006705EA"/>
    <w:rsid w:val="00674B18"/>
    <w:rsid w:val="00675F80"/>
    <w:rsid w:val="00676E99"/>
    <w:rsid w:val="00677650"/>
    <w:rsid w:val="0068004B"/>
    <w:rsid w:val="0068540F"/>
    <w:rsid w:val="00685FEA"/>
    <w:rsid w:val="00686DC3"/>
    <w:rsid w:val="006913AD"/>
    <w:rsid w:val="006952E0"/>
    <w:rsid w:val="00696557"/>
    <w:rsid w:val="0069676D"/>
    <w:rsid w:val="00697974"/>
    <w:rsid w:val="006A76AC"/>
    <w:rsid w:val="006A7AA6"/>
    <w:rsid w:val="006B0C6A"/>
    <w:rsid w:val="006B485E"/>
    <w:rsid w:val="006B64DA"/>
    <w:rsid w:val="006B6F12"/>
    <w:rsid w:val="006C1C41"/>
    <w:rsid w:val="006C47FD"/>
    <w:rsid w:val="006C624A"/>
    <w:rsid w:val="006C7746"/>
    <w:rsid w:val="006D0DE4"/>
    <w:rsid w:val="006D5E2A"/>
    <w:rsid w:val="006D71B3"/>
    <w:rsid w:val="006E12C9"/>
    <w:rsid w:val="006E188A"/>
    <w:rsid w:val="006E2998"/>
    <w:rsid w:val="006E4BC1"/>
    <w:rsid w:val="006E4D83"/>
    <w:rsid w:val="006E7834"/>
    <w:rsid w:val="006F012A"/>
    <w:rsid w:val="006F08A3"/>
    <w:rsid w:val="006F1444"/>
    <w:rsid w:val="006F3A4E"/>
    <w:rsid w:val="006F67E8"/>
    <w:rsid w:val="00700975"/>
    <w:rsid w:val="007017EA"/>
    <w:rsid w:val="00703894"/>
    <w:rsid w:val="00710322"/>
    <w:rsid w:val="007168B4"/>
    <w:rsid w:val="00717650"/>
    <w:rsid w:val="007179DB"/>
    <w:rsid w:val="00735045"/>
    <w:rsid w:val="007360CA"/>
    <w:rsid w:val="007503A6"/>
    <w:rsid w:val="0075162D"/>
    <w:rsid w:val="0075215A"/>
    <w:rsid w:val="00757D4F"/>
    <w:rsid w:val="007602CF"/>
    <w:rsid w:val="007647D5"/>
    <w:rsid w:val="007665AD"/>
    <w:rsid w:val="00766D03"/>
    <w:rsid w:val="0076762E"/>
    <w:rsid w:val="00767BDC"/>
    <w:rsid w:val="007730E4"/>
    <w:rsid w:val="00773BC0"/>
    <w:rsid w:val="00774226"/>
    <w:rsid w:val="0077427C"/>
    <w:rsid w:val="0077536C"/>
    <w:rsid w:val="00787D8E"/>
    <w:rsid w:val="00792398"/>
    <w:rsid w:val="007955CB"/>
    <w:rsid w:val="007A3128"/>
    <w:rsid w:val="007B034E"/>
    <w:rsid w:val="007B1249"/>
    <w:rsid w:val="007B1843"/>
    <w:rsid w:val="007B2871"/>
    <w:rsid w:val="007B294A"/>
    <w:rsid w:val="007B444E"/>
    <w:rsid w:val="007C000A"/>
    <w:rsid w:val="007D1751"/>
    <w:rsid w:val="007D31F9"/>
    <w:rsid w:val="007D3439"/>
    <w:rsid w:val="007D56DE"/>
    <w:rsid w:val="007D6347"/>
    <w:rsid w:val="007D69F1"/>
    <w:rsid w:val="007E01DE"/>
    <w:rsid w:val="007E1752"/>
    <w:rsid w:val="007E2112"/>
    <w:rsid w:val="007E2965"/>
    <w:rsid w:val="007E33A1"/>
    <w:rsid w:val="007E4BD5"/>
    <w:rsid w:val="007E60C8"/>
    <w:rsid w:val="007F24FC"/>
    <w:rsid w:val="007F7748"/>
    <w:rsid w:val="0080318E"/>
    <w:rsid w:val="00803E0B"/>
    <w:rsid w:val="00805EB5"/>
    <w:rsid w:val="008068F2"/>
    <w:rsid w:val="00807E59"/>
    <w:rsid w:val="008127D2"/>
    <w:rsid w:val="00812E46"/>
    <w:rsid w:val="00813491"/>
    <w:rsid w:val="00815541"/>
    <w:rsid w:val="00817E9C"/>
    <w:rsid w:val="00822B47"/>
    <w:rsid w:val="008246B9"/>
    <w:rsid w:val="00825EA6"/>
    <w:rsid w:val="008273BD"/>
    <w:rsid w:val="00834B36"/>
    <w:rsid w:val="008368DA"/>
    <w:rsid w:val="008407DC"/>
    <w:rsid w:val="00842349"/>
    <w:rsid w:val="008453BC"/>
    <w:rsid w:val="00847D2C"/>
    <w:rsid w:val="00851031"/>
    <w:rsid w:val="00851BC6"/>
    <w:rsid w:val="00852199"/>
    <w:rsid w:val="008526E7"/>
    <w:rsid w:val="00861B6D"/>
    <w:rsid w:val="00864B52"/>
    <w:rsid w:val="00864B92"/>
    <w:rsid w:val="00870140"/>
    <w:rsid w:val="00874E9B"/>
    <w:rsid w:val="008754E1"/>
    <w:rsid w:val="00876286"/>
    <w:rsid w:val="008804EA"/>
    <w:rsid w:val="00884625"/>
    <w:rsid w:val="00884B85"/>
    <w:rsid w:val="00885620"/>
    <w:rsid w:val="00885D90"/>
    <w:rsid w:val="0088677D"/>
    <w:rsid w:val="00886988"/>
    <w:rsid w:val="00891917"/>
    <w:rsid w:val="008924E0"/>
    <w:rsid w:val="008926FD"/>
    <w:rsid w:val="00893956"/>
    <w:rsid w:val="0089617B"/>
    <w:rsid w:val="00896DFF"/>
    <w:rsid w:val="008A0F15"/>
    <w:rsid w:val="008A2CD9"/>
    <w:rsid w:val="008A35CD"/>
    <w:rsid w:val="008A61E4"/>
    <w:rsid w:val="008A7072"/>
    <w:rsid w:val="008B3061"/>
    <w:rsid w:val="008B542D"/>
    <w:rsid w:val="008C0C7A"/>
    <w:rsid w:val="008C2B6A"/>
    <w:rsid w:val="008C3C08"/>
    <w:rsid w:val="008D181D"/>
    <w:rsid w:val="008D262B"/>
    <w:rsid w:val="008D519B"/>
    <w:rsid w:val="008D6559"/>
    <w:rsid w:val="008E3EB3"/>
    <w:rsid w:val="008E5154"/>
    <w:rsid w:val="008E7B98"/>
    <w:rsid w:val="008E7D54"/>
    <w:rsid w:val="008F004C"/>
    <w:rsid w:val="008F029E"/>
    <w:rsid w:val="008F1B63"/>
    <w:rsid w:val="008F277D"/>
    <w:rsid w:val="008F2D4F"/>
    <w:rsid w:val="008F4C16"/>
    <w:rsid w:val="0090011D"/>
    <w:rsid w:val="009004C2"/>
    <w:rsid w:val="009018CA"/>
    <w:rsid w:val="00902526"/>
    <w:rsid w:val="00903373"/>
    <w:rsid w:val="00903D44"/>
    <w:rsid w:val="009051E9"/>
    <w:rsid w:val="00905ADC"/>
    <w:rsid w:val="0091416C"/>
    <w:rsid w:val="009141A8"/>
    <w:rsid w:val="00917564"/>
    <w:rsid w:val="0092036E"/>
    <w:rsid w:val="00920B0A"/>
    <w:rsid w:val="00921CB9"/>
    <w:rsid w:val="009228EB"/>
    <w:rsid w:val="009231F3"/>
    <w:rsid w:val="00925EA4"/>
    <w:rsid w:val="00926064"/>
    <w:rsid w:val="00930895"/>
    <w:rsid w:val="009333F0"/>
    <w:rsid w:val="009355F6"/>
    <w:rsid w:val="00935972"/>
    <w:rsid w:val="009372EF"/>
    <w:rsid w:val="00940842"/>
    <w:rsid w:val="009413D3"/>
    <w:rsid w:val="00944E82"/>
    <w:rsid w:val="00945EE9"/>
    <w:rsid w:val="00947F6B"/>
    <w:rsid w:val="00950702"/>
    <w:rsid w:val="009509CE"/>
    <w:rsid w:val="009516EE"/>
    <w:rsid w:val="00954488"/>
    <w:rsid w:val="00962ECA"/>
    <w:rsid w:val="00963E81"/>
    <w:rsid w:val="00964F31"/>
    <w:rsid w:val="009732E8"/>
    <w:rsid w:val="00974540"/>
    <w:rsid w:val="009768F3"/>
    <w:rsid w:val="00980C18"/>
    <w:rsid w:val="009816BC"/>
    <w:rsid w:val="00982122"/>
    <w:rsid w:val="00993246"/>
    <w:rsid w:val="00994257"/>
    <w:rsid w:val="00995E50"/>
    <w:rsid w:val="009A0D40"/>
    <w:rsid w:val="009A1E9B"/>
    <w:rsid w:val="009A229D"/>
    <w:rsid w:val="009A22FD"/>
    <w:rsid w:val="009B0C1A"/>
    <w:rsid w:val="009B1D86"/>
    <w:rsid w:val="009C2101"/>
    <w:rsid w:val="009C2FB8"/>
    <w:rsid w:val="009C6CEC"/>
    <w:rsid w:val="009D302C"/>
    <w:rsid w:val="009D3E73"/>
    <w:rsid w:val="009D3F27"/>
    <w:rsid w:val="009D484B"/>
    <w:rsid w:val="009D59A8"/>
    <w:rsid w:val="009D6CF3"/>
    <w:rsid w:val="009E1695"/>
    <w:rsid w:val="009E38AA"/>
    <w:rsid w:val="009E4E0C"/>
    <w:rsid w:val="009E4F55"/>
    <w:rsid w:val="009E54EC"/>
    <w:rsid w:val="009E5EC2"/>
    <w:rsid w:val="009E7294"/>
    <w:rsid w:val="009F0E95"/>
    <w:rsid w:val="00A00BD2"/>
    <w:rsid w:val="00A029EA"/>
    <w:rsid w:val="00A02C77"/>
    <w:rsid w:val="00A04FAF"/>
    <w:rsid w:val="00A06B51"/>
    <w:rsid w:val="00A12A29"/>
    <w:rsid w:val="00A12D07"/>
    <w:rsid w:val="00A1606B"/>
    <w:rsid w:val="00A17C93"/>
    <w:rsid w:val="00A3127B"/>
    <w:rsid w:val="00A3141B"/>
    <w:rsid w:val="00A42FD1"/>
    <w:rsid w:val="00A44EC5"/>
    <w:rsid w:val="00A46111"/>
    <w:rsid w:val="00A468B0"/>
    <w:rsid w:val="00A47976"/>
    <w:rsid w:val="00A54B16"/>
    <w:rsid w:val="00A55208"/>
    <w:rsid w:val="00A5686E"/>
    <w:rsid w:val="00A630EA"/>
    <w:rsid w:val="00A63384"/>
    <w:rsid w:val="00A64ED8"/>
    <w:rsid w:val="00A65864"/>
    <w:rsid w:val="00A666BB"/>
    <w:rsid w:val="00A743FC"/>
    <w:rsid w:val="00A76230"/>
    <w:rsid w:val="00A81870"/>
    <w:rsid w:val="00A81CA6"/>
    <w:rsid w:val="00A82CAC"/>
    <w:rsid w:val="00A85D37"/>
    <w:rsid w:val="00A860D5"/>
    <w:rsid w:val="00A863DB"/>
    <w:rsid w:val="00A876BA"/>
    <w:rsid w:val="00A87F61"/>
    <w:rsid w:val="00A92FDC"/>
    <w:rsid w:val="00A93731"/>
    <w:rsid w:val="00A95972"/>
    <w:rsid w:val="00A970A6"/>
    <w:rsid w:val="00AB065C"/>
    <w:rsid w:val="00AB3E8E"/>
    <w:rsid w:val="00AB4307"/>
    <w:rsid w:val="00AB7730"/>
    <w:rsid w:val="00AC3D54"/>
    <w:rsid w:val="00AC4849"/>
    <w:rsid w:val="00AC49F2"/>
    <w:rsid w:val="00AD3879"/>
    <w:rsid w:val="00AD4DEE"/>
    <w:rsid w:val="00AD5011"/>
    <w:rsid w:val="00AD5641"/>
    <w:rsid w:val="00AD5882"/>
    <w:rsid w:val="00AD666D"/>
    <w:rsid w:val="00AD6E6B"/>
    <w:rsid w:val="00AD750C"/>
    <w:rsid w:val="00AF05A9"/>
    <w:rsid w:val="00AF28B7"/>
    <w:rsid w:val="00AF415E"/>
    <w:rsid w:val="00AF647F"/>
    <w:rsid w:val="00AF6684"/>
    <w:rsid w:val="00B02CB0"/>
    <w:rsid w:val="00B07D82"/>
    <w:rsid w:val="00B104E3"/>
    <w:rsid w:val="00B10786"/>
    <w:rsid w:val="00B10F9C"/>
    <w:rsid w:val="00B15A03"/>
    <w:rsid w:val="00B15E3B"/>
    <w:rsid w:val="00B20040"/>
    <w:rsid w:val="00B202E8"/>
    <w:rsid w:val="00B2030C"/>
    <w:rsid w:val="00B20B5F"/>
    <w:rsid w:val="00B2589C"/>
    <w:rsid w:val="00B332F6"/>
    <w:rsid w:val="00B34A8E"/>
    <w:rsid w:val="00B34D09"/>
    <w:rsid w:val="00B3520B"/>
    <w:rsid w:val="00B37BFA"/>
    <w:rsid w:val="00B40083"/>
    <w:rsid w:val="00B427D0"/>
    <w:rsid w:val="00B439B0"/>
    <w:rsid w:val="00B43CF5"/>
    <w:rsid w:val="00B445D4"/>
    <w:rsid w:val="00B44C4F"/>
    <w:rsid w:val="00B465BE"/>
    <w:rsid w:val="00B47D38"/>
    <w:rsid w:val="00B50C84"/>
    <w:rsid w:val="00B52730"/>
    <w:rsid w:val="00B560A6"/>
    <w:rsid w:val="00B57EC1"/>
    <w:rsid w:val="00B64A05"/>
    <w:rsid w:val="00B64E21"/>
    <w:rsid w:val="00B66141"/>
    <w:rsid w:val="00B6784E"/>
    <w:rsid w:val="00B826B9"/>
    <w:rsid w:val="00B82C91"/>
    <w:rsid w:val="00B8380C"/>
    <w:rsid w:val="00B84C84"/>
    <w:rsid w:val="00B84E8D"/>
    <w:rsid w:val="00B875B3"/>
    <w:rsid w:val="00B87751"/>
    <w:rsid w:val="00B90441"/>
    <w:rsid w:val="00BA1BBD"/>
    <w:rsid w:val="00BA3B5B"/>
    <w:rsid w:val="00BA4EBA"/>
    <w:rsid w:val="00BA7812"/>
    <w:rsid w:val="00BB1F56"/>
    <w:rsid w:val="00BB2231"/>
    <w:rsid w:val="00BB466A"/>
    <w:rsid w:val="00BC114D"/>
    <w:rsid w:val="00BC2332"/>
    <w:rsid w:val="00BC6974"/>
    <w:rsid w:val="00BC77F4"/>
    <w:rsid w:val="00BD586B"/>
    <w:rsid w:val="00BD5D45"/>
    <w:rsid w:val="00BD6473"/>
    <w:rsid w:val="00BE10E1"/>
    <w:rsid w:val="00BE15A0"/>
    <w:rsid w:val="00BE22B9"/>
    <w:rsid w:val="00BE4B43"/>
    <w:rsid w:val="00BE635E"/>
    <w:rsid w:val="00BF2953"/>
    <w:rsid w:val="00BF645E"/>
    <w:rsid w:val="00C01BE3"/>
    <w:rsid w:val="00C02313"/>
    <w:rsid w:val="00C02CAA"/>
    <w:rsid w:val="00C0481D"/>
    <w:rsid w:val="00C077EE"/>
    <w:rsid w:val="00C11A25"/>
    <w:rsid w:val="00C1310B"/>
    <w:rsid w:val="00C1344B"/>
    <w:rsid w:val="00C138AC"/>
    <w:rsid w:val="00C152EE"/>
    <w:rsid w:val="00C172B9"/>
    <w:rsid w:val="00C206B8"/>
    <w:rsid w:val="00C2191D"/>
    <w:rsid w:val="00C23558"/>
    <w:rsid w:val="00C241F9"/>
    <w:rsid w:val="00C24962"/>
    <w:rsid w:val="00C27190"/>
    <w:rsid w:val="00C30CF5"/>
    <w:rsid w:val="00C3216F"/>
    <w:rsid w:val="00C34DB2"/>
    <w:rsid w:val="00C3584A"/>
    <w:rsid w:val="00C35EFE"/>
    <w:rsid w:val="00C3687F"/>
    <w:rsid w:val="00C37B7D"/>
    <w:rsid w:val="00C4371E"/>
    <w:rsid w:val="00C52CCA"/>
    <w:rsid w:val="00C54B6C"/>
    <w:rsid w:val="00C56CEF"/>
    <w:rsid w:val="00C6115A"/>
    <w:rsid w:val="00C6357D"/>
    <w:rsid w:val="00C650ED"/>
    <w:rsid w:val="00C75D0B"/>
    <w:rsid w:val="00C808D8"/>
    <w:rsid w:val="00C8197E"/>
    <w:rsid w:val="00C8317C"/>
    <w:rsid w:val="00C87E72"/>
    <w:rsid w:val="00C90D38"/>
    <w:rsid w:val="00CA2C33"/>
    <w:rsid w:val="00CA317A"/>
    <w:rsid w:val="00CA4C5C"/>
    <w:rsid w:val="00CA7A85"/>
    <w:rsid w:val="00CB0B3D"/>
    <w:rsid w:val="00CC28A0"/>
    <w:rsid w:val="00CD11F8"/>
    <w:rsid w:val="00CD382B"/>
    <w:rsid w:val="00CD3DC6"/>
    <w:rsid w:val="00CD70DF"/>
    <w:rsid w:val="00CD77F0"/>
    <w:rsid w:val="00CE3CEC"/>
    <w:rsid w:val="00CE46C9"/>
    <w:rsid w:val="00CF1580"/>
    <w:rsid w:val="00CF17D1"/>
    <w:rsid w:val="00CF432A"/>
    <w:rsid w:val="00D10443"/>
    <w:rsid w:val="00D141AD"/>
    <w:rsid w:val="00D201F7"/>
    <w:rsid w:val="00D24469"/>
    <w:rsid w:val="00D25165"/>
    <w:rsid w:val="00D26310"/>
    <w:rsid w:val="00D32061"/>
    <w:rsid w:val="00D32CFF"/>
    <w:rsid w:val="00D33A64"/>
    <w:rsid w:val="00D352ED"/>
    <w:rsid w:val="00D3532F"/>
    <w:rsid w:val="00D354F7"/>
    <w:rsid w:val="00D444E2"/>
    <w:rsid w:val="00D455A7"/>
    <w:rsid w:val="00D45BD0"/>
    <w:rsid w:val="00D46B0F"/>
    <w:rsid w:val="00D52C82"/>
    <w:rsid w:val="00D53942"/>
    <w:rsid w:val="00D546D4"/>
    <w:rsid w:val="00D558C1"/>
    <w:rsid w:val="00D6045A"/>
    <w:rsid w:val="00D60ACF"/>
    <w:rsid w:val="00D625E6"/>
    <w:rsid w:val="00D70797"/>
    <w:rsid w:val="00D71F5D"/>
    <w:rsid w:val="00D74AB0"/>
    <w:rsid w:val="00D77289"/>
    <w:rsid w:val="00D80A5E"/>
    <w:rsid w:val="00D816AC"/>
    <w:rsid w:val="00D8257A"/>
    <w:rsid w:val="00D84ED3"/>
    <w:rsid w:val="00D87D79"/>
    <w:rsid w:val="00D9134B"/>
    <w:rsid w:val="00D91D21"/>
    <w:rsid w:val="00D948F8"/>
    <w:rsid w:val="00D955A0"/>
    <w:rsid w:val="00D96957"/>
    <w:rsid w:val="00D979DF"/>
    <w:rsid w:val="00DA5C3D"/>
    <w:rsid w:val="00DA6BC6"/>
    <w:rsid w:val="00DB198B"/>
    <w:rsid w:val="00DB6C23"/>
    <w:rsid w:val="00DB7BD3"/>
    <w:rsid w:val="00DC0C2E"/>
    <w:rsid w:val="00DC2063"/>
    <w:rsid w:val="00DC57E1"/>
    <w:rsid w:val="00DC5A18"/>
    <w:rsid w:val="00DC7379"/>
    <w:rsid w:val="00DD0627"/>
    <w:rsid w:val="00DD1647"/>
    <w:rsid w:val="00DD27DD"/>
    <w:rsid w:val="00DD2D48"/>
    <w:rsid w:val="00DD48F5"/>
    <w:rsid w:val="00DD50E4"/>
    <w:rsid w:val="00DD7650"/>
    <w:rsid w:val="00DE2424"/>
    <w:rsid w:val="00DE42C6"/>
    <w:rsid w:val="00DE4645"/>
    <w:rsid w:val="00DE5D6A"/>
    <w:rsid w:val="00DE766B"/>
    <w:rsid w:val="00DF0D22"/>
    <w:rsid w:val="00DF4510"/>
    <w:rsid w:val="00DF5DDE"/>
    <w:rsid w:val="00DF6C8E"/>
    <w:rsid w:val="00E02076"/>
    <w:rsid w:val="00E040DF"/>
    <w:rsid w:val="00E06F6C"/>
    <w:rsid w:val="00E07282"/>
    <w:rsid w:val="00E150DF"/>
    <w:rsid w:val="00E17B13"/>
    <w:rsid w:val="00E17D3F"/>
    <w:rsid w:val="00E20904"/>
    <w:rsid w:val="00E30233"/>
    <w:rsid w:val="00E3052B"/>
    <w:rsid w:val="00E31715"/>
    <w:rsid w:val="00E319C8"/>
    <w:rsid w:val="00E33257"/>
    <w:rsid w:val="00E4035C"/>
    <w:rsid w:val="00E4379B"/>
    <w:rsid w:val="00E47A61"/>
    <w:rsid w:val="00E54CB3"/>
    <w:rsid w:val="00E563BA"/>
    <w:rsid w:val="00E632C2"/>
    <w:rsid w:val="00E636D8"/>
    <w:rsid w:val="00E64181"/>
    <w:rsid w:val="00E651F1"/>
    <w:rsid w:val="00E67AB6"/>
    <w:rsid w:val="00E712AA"/>
    <w:rsid w:val="00E73767"/>
    <w:rsid w:val="00E73CC5"/>
    <w:rsid w:val="00E777E6"/>
    <w:rsid w:val="00E81AB3"/>
    <w:rsid w:val="00E83099"/>
    <w:rsid w:val="00E8358E"/>
    <w:rsid w:val="00E835B0"/>
    <w:rsid w:val="00E85FA0"/>
    <w:rsid w:val="00E901C3"/>
    <w:rsid w:val="00E92D86"/>
    <w:rsid w:val="00E94ABB"/>
    <w:rsid w:val="00E9624D"/>
    <w:rsid w:val="00E97F4C"/>
    <w:rsid w:val="00EA437E"/>
    <w:rsid w:val="00EB12CA"/>
    <w:rsid w:val="00EC7950"/>
    <w:rsid w:val="00ED0E4C"/>
    <w:rsid w:val="00ED2782"/>
    <w:rsid w:val="00ED509A"/>
    <w:rsid w:val="00ED73CF"/>
    <w:rsid w:val="00EE14C8"/>
    <w:rsid w:val="00EE5E43"/>
    <w:rsid w:val="00EE5FB5"/>
    <w:rsid w:val="00EF1FF5"/>
    <w:rsid w:val="00EF324E"/>
    <w:rsid w:val="00EF6AEA"/>
    <w:rsid w:val="00F00514"/>
    <w:rsid w:val="00F06BE2"/>
    <w:rsid w:val="00F11722"/>
    <w:rsid w:val="00F15CC4"/>
    <w:rsid w:val="00F16005"/>
    <w:rsid w:val="00F2087B"/>
    <w:rsid w:val="00F21713"/>
    <w:rsid w:val="00F221BE"/>
    <w:rsid w:val="00F22BAF"/>
    <w:rsid w:val="00F23EA1"/>
    <w:rsid w:val="00F249A7"/>
    <w:rsid w:val="00F27F10"/>
    <w:rsid w:val="00F3112B"/>
    <w:rsid w:val="00F3279D"/>
    <w:rsid w:val="00F341B3"/>
    <w:rsid w:val="00F34A91"/>
    <w:rsid w:val="00F35524"/>
    <w:rsid w:val="00F355FC"/>
    <w:rsid w:val="00F36B17"/>
    <w:rsid w:val="00F41860"/>
    <w:rsid w:val="00F427EA"/>
    <w:rsid w:val="00F44877"/>
    <w:rsid w:val="00F4754C"/>
    <w:rsid w:val="00F50EC2"/>
    <w:rsid w:val="00F574C4"/>
    <w:rsid w:val="00F6287C"/>
    <w:rsid w:val="00F6649F"/>
    <w:rsid w:val="00F70126"/>
    <w:rsid w:val="00F70877"/>
    <w:rsid w:val="00F7155B"/>
    <w:rsid w:val="00F71FB3"/>
    <w:rsid w:val="00F7336D"/>
    <w:rsid w:val="00F734E1"/>
    <w:rsid w:val="00F80E73"/>
    <w:rsid w:val="00F82053"/>
    <w:rsid w:val="00F82A97"/>
    <w:rsid w:val="00F83AAB"/>
    <w:rsid w:val="00F842E4"/>
    <w:rsid w:val="00F858E3"/>
    <w:rsid w:val="00F85916"/>
    <w:rsid w:val="00F86F43"/>
    <w:rsid w:val="00F876E7"/>
    <w:rsid w:val="00F9192B"/>
    <w:rsid w:val="00F939BB"/>
    <w:rsid w:val="00F953C8"/>
    <w:rsid w:val="00F95A4A"/>
    <w:rsid w:val="00F965F0"/>
    <w:rsid w:val="00FA3859"/>
    <w:rsid w:val="00FA4327"/>
    <w:rsid w:val="00FA4466"/>
    <w:rsid w:val="00FA6584"/>
    <w:rsid w:val="00FB0421"/>
    <w:rsid w:val="00FB311C"/>
    <w:rsid w:val="00FB410D"/>
    <w:rsid w:val="00FB5959"/>
    <w:rsid w:val="00FB6331"/>
    <w:rsid w:val="00FB71F5"/>
    <w:rsid w:val="00FB7621"/>
    <w:rsid w:val="00FC3B54"/>
    <w:rsid w:val="00FC4F5B"/>
    <w:rsid w:val="00FC5B8B"/>
    <w:rsid w:val="00FC7EFB"/>
    <w:rsid w:val="00FD0C66"/>
    <w:rsid w:val="00FD2B64"/>
    <w:rsid w:val="00FD6BF9"/>
    <w:rsid w:val="00FD6E01"/>
    <w:rsid w:val="00FD6FEA"/>
    <w:rsid w:val="00FE0D6B"/>
    <w:rsid w:val="00FE2078"/>
    <w:rsid w:val="00FE28A5"/>
    <w:rsid w:val="00FE31A5"/>
    <w:rsid w:val="00FF1820"/>
    <w:rsid w:val="00FF1B2D"/>
    <w:rsid w:val="00FF31B0"/>
    <w:rsid w:val="00FF6B4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0" type="connector" idref="#_x0000_s1042"/>
        <o:r id="V:Rule31" type="connector" idref="#_x0000_s1077"/>
        <o:r id="V:Rule32" type="connector" idref="#_x0000_s1076"/>
        <o:r id="V:Rule33" type="connector" idref="#_x0000_s1084"/>
        <o:r id="V:Rule34" type="connector" idref="#_x0000_s1083"/>
        <o:r id="V:Rule35" type="connector" idref="#_x0000_s1072"/>
        <o:r id="V:Rule36" type="connector" idref="#_x0000_s1036"/>
        <o:r id="V:Rule37" type="connector" idref="#_x0000_s1082"/>
        <o:r id="V:Rule38" type="connector" idref="#_x0000_s1078"/>
        <o:r id="V:Rule39" type="connector" idref="#_x0000_s1086"/>
        <o:r id="V:Rule40" type="connector" idref="#_x0000_s1073"/>
        <o:r id="V:Rule41" type="connector" idref="#_x0000_s1059"/>
        <o:r id="V:Rule42" type="connector" idref="#_x0000_s1087"/>
        <o:r id="V:Rule43" type="connector" idref="#_x0000_s1088"/>
        <o:r id="V:Rule44" type="connector" idref="#_x0000_s1070"/>
        <o:r id="V:Rule45" type="connector" idref="#_x0000_s1079"/>
        <o:r id="V:Rule46" type="connector" idref="#_x0000_s1047"/>
        <o:r id="V:Rule47" type="connector" idref="#_x0000_s1069"/>
        <o:r id="V:Rule48" type="connector" idref="#_x0000_s1074"/>
        <o:r id="V:Rule49" type="connector" idref="#_x0000_s1033"/>
        <o:r id="V:Rule50" type="connector" idref="#_x0000_s1043"/>
        <o:r id="V:Rule51" type="connector" idref="#_x0000_s1075"/>
        <o:r id="V:Rule52" type="connector" idref="#_x0000_s1067"/>
        <o:r id="V:Rule53" type="connector" idref="#_x0000_s1058"/>
        <o:r id="V:Rule54" type="connector" idref="#_x0000_s1066"/>
        <o:r id="V:Rule55" type="connector" idref="#_x0000_s1068"/>
        <o:r id="V:Rule56" type="connector" idref="#_x0000_s1035"/>
        <o:r id="V:Rule57" type="connector" idref="#_x0000_s1071"/>
        <o:r id="V:Rule5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D3F98"/>
    <w:pPr>
      <w:spacing w:after="0" w:line="240" w:lineRule="auto"/>
      <w:jc w:val="center"/>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F98"/>
    <w:pPr>
      <w:spacing w:after="0" w:line="240" w:lineRule="auto"/>
      <w:jc w:val="center"/>
    </w:pPr>
    <w:rPr>
      <w:szCs w:val="28"/>
      <w:lang w:val="en-US"/>
    </w:rPr>
  </w:style>
  <w:style w:type="paragraph" w:styleId="ListParagraph">
    <w:name w:val="List Paragraph"/>
    <w:basedOn w:val="Normal"/>
    <w:link w:val="ListParagraphChar"/>
    <w:uiPriority w:val="34"/>
    <w:qFormat/>
    <w:rsid w:val="002D3F98"/>
    <w:pPr>
      <w:spacing w:after="200" w:line="276" w:lineRule="auto"/>
      <w:ind w:left="720"/>
      <w:contextualSpacing/>
      <w:jc w:val="left"/>
    </w:pPr>
    <w:rPr>
      <w:szCs w:val="22"/>
      <w:lang w:val="id-ID"/>
    </w:rPr>
  </w:style>
  <w:style w:type="character" w:customStyle="1" w:styleId="ListParagraphChar">
    <w:name w:val="List Paragraph Char"/>
    <w:basedOn w:val="DefaultParagraphFont"/>
    <w:link w:val="ListParagraph"/>
    <w:uiPriority w:val="34"/>
    <w:rsid w:val="002D3F98"/>
  </w:style>
  <w:style w:type="paragraph" w:styleId="Header">
    <w:name w:val="header"/>
    <w:basedOn w:val="Normal"/>
    <w:link w:val="HeaderChar"/>
    <w:uiPriority w:val="99"/>
    <w:unhideWhenUsed/>
    <w:rsid w:val="003611AB"/>
    <w:pPr>
      <w:tabs>
        <w:tab w:val="center" w:pos="4513"/>
        <w:tab w:val="right" w:pos="9026"/>
      </w:tabs>
    </w:pPr>
  </w:style>
  <w:style w:type="character" w:customStyle="1" w:styleId="HeaderChar">
    <w:name w:val="Header Char"/>
    <w:basedOn w:val="DefaultParagraphFont"/>
    <w:link w:val="Header"/>
    <w:uiPriority w:val="99"/>
    <w:rsid w:val="003611AB"/>
    <w:rPr>
      <w:szCs w:val="28"/>
      <w:lang w:val="en-US"/>
    </w:rPr>
  </w:style>
  <w:style w:type="paragraph" w:styleId="Footer">
    <w:name w:val="footer"/>
    <w:basedOn w:val="Normal"/>
    <w:link w:val="FooterChar"/>
    <w:uiPriority w:val="99"/>
    <w:unhideWhenUsed/>
    <w:rsid w:val="003611AB"/>
    <w:pPr>
      <w:tabs>
        <w:tab w:val="center" w:pos="4513"/>
        <w:tab w:val="right" w:pos="9026"/>
      </w:tabs>
    </w:pPr>
  </w:style>
  <w:style w:type="character" w:customStyle="1" w:styleId="FooterChar">
    <w:name w:val="Footer Char"/>
    <w:basedOn w:val="DefaultParagraphFont"/>
    <w:link w:val="Footer"/>
    <w:uiPriority w:val="99"/>
    <w:rsid w:val="003611AB"/>
    <w:rPr>
      <w:szCs w:val="28"/>
      <w:lang w:val="en-US"/>
    </w:rPr>
  </w:style>
  <w:style w:type="paragraph" w:styleId="Title">
    <w:name w:val="Title"/>
    <w:basedOn w:val="Normal"/>
    <w:next w:val="Normal"/>
    <w:link w:val="TitleChar"/>
    <w:uiPriority w:val="10"/>
    <w:qFormat/>
    <w:rsid w:val="007730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30E4"/>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A87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606B"/>
    <w:rPr>
      <w:rFonts w:ascii="Tahoma" w:hAnsi="Tahoma" w:cs="Tahoma"/>
      <w:sz w:val="16"/>
      <w:szCs w:val="16"/>
    </w:rPr>
  </w:style>
  <w:style w:type="character" w:customStyle="1" w:styleId="BalloonTextChar">
    <w:name w:val="Balloon Text Char"/>
    <w:basedOn w:val="DefaultParagraphFont"/>
    <w:link w:val="BalloonText"/>
    <w:uiPriority w:val="99"/>
    <w:semiHidden/>
    <w:rsid w:val="00A1606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1293</TotalTime>
  <Pages>31</Pages>
  <Words>6030</Words>
  <Characters>34373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WATTIHELUW</dc:creator>
  <cp:lastModifiedBy>MINA WATTIHELUW</cp:lastModifiedBy>
  <cp:revision>78</cp:revision>
  <dcterms:created xsi:type="dcterms:W3CDTF">2016-09-21T00:16:00Z</dcterms:created>
  <dcterms:modified xsi:type="dcterms:W3CDTF">2017-03-16T07:33:00Z</dcterms:modified>
</cp:coreProperties>
</file>