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F1" w:rsidRDefault="00AD3DE8" w:rsidP="003625F1">
      <w:pPr>
        <w:tabs>
          <w:tab w:val="left" w:pos="0"/>
          <w:tab w:val="left" w:pos="9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.2pt;margin-top:-72.9pt;width:87.05pt;height:2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">
            <v:textbox style="mso-next-textbox:#_x0000_s1026">
              <w:txbxContent>
                <w:p w:rsidR="003625F1" w:rsidRPr="00280E58" w:rsidRDefault="00004786" w:rsidP="003625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</w:p>
              </w:txbxContent>
            </v:textbox>
          </v:rect>
        </w:pict>
      </w:r>
      <w:proofErr w:type="spellStart"/>
      <w:r w:rsidR="00970998" w:rsidRPr="00FF3EE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970998" w:rsidRPr="00FF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998" w:rsidRPr="00FF3EE4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970998" w:rsidRPr="00FF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998" w:rsidRPr="00FF3EE4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970998" w:rsidRPr="00FF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998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="00970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998">
        <w:rPr>
          <w:rFonts w:ascii="Times New Roman" w:hAnsi="Times New Roman" w:cs="Times New Roman"/>
          <w:b/>
          <w:sz w:val="24"/>
          <w:szCs w:val="24"/>
        </w:rPr>
        <w:t>Pengas</w:t>
      </w:r>
      <w:r w:rsidR="003625F1">
        <w:rPr>
          <w:rFonts w:ascii="Times New Roman" w:hAnsi="Times New Roman" w:cs="Times New Roman"/>
          <w:b/>
          <w:sz w:val="24"/>
          <w:szCs w:val="24"/>
        </w:rPr>
        <w:t>uhan</w:t>
      </w:r>
      <w:proofErr w:type="spellEnd"/>
      <w:r w:rsidR="0036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5F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36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5F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36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5F1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 w:rsidR="0036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625F1">
        <w:rPr>
          <w:rFonts w:ascii="Times New Roman" w:hAnsi="Times New Roman" w:cs="Times New Roman"/>
          <w:b/>
          <w:sz w:val="24"/>
          <w:szCs w:val="24"/>
        </w:rPr>
        <w:t>Nelayan</w:t>
      </w:r>
      <w:proofErr w:type="spellEnd"/>
      <w:r w:rsidR="009709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97099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970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998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970998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="00970998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 w:rsidR="00970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998">
        <w:rPr>
          <w:rFonts w:ascii="Times New Roman" w:hAnsi="Times New Roman" w:cs="Times New Roman"/>
          <w:b/>
          <w:sz w:val="24"/>
          <w:szCs w:val="24"/>
        </w:rPr>
        <w:t>Nelayan</w:t>
      </w:r>
      <w:proofErr w:type="spellEnd"/>
      <w:r w:rsidR="00970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998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="00970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998">
        <w:rPr>
          <w:rFonts w:ascii="Times New Roman" w:hAnsi="Times New Roman" w:cs="Times New Roman"/>
          <w:b/>
          <w:sz w:val="24"/>
          <w:szCs w:val="24"/>
        </w:rPr>
        <w:t>Arungkeke</w:t>
      </w:r>
      <w:proofErr w:type="spellEnd"/>
    </w:p>
    <w:p w:rsidR="00970998" w:rsidRDefault="00970998" w:rsidP="003625F1">
      <w:pPr>
        <w:tabs>
          <w:tab w:val="left" w:pos="0"/>
          <w:tab w:val="left" w:pos="9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Arungkeke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3625F1" w:rsidRDefault="003625F1" w:rsidP="003625F1">
      <w:pPr>
        <w:tabs>
          <w:tab w:val="left" w:pos="0"/>
          <w:tab w:val="left" w:pos="9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60" w:type="dxa"/>
        <w:tblInd w:w="-792" w:type="dxa"/>
        <w:tblLook w:val="04A0" w:firstRow="1" w:lastRow="0" w:firstColumn="1" w:lastColumn="0" w:noHBand="0" w:noVBand="1"/>
      </w:tblPr>
      <w:tblGrid>
        <w:gridCol w:w="2250"/>
        <w:gridCol w:w="2250"/>
        <w:gridCol w:w="4860"/>
      </w:tblGrid>
      <w:tr w:rsidR="00970998" w:rsidRPr="00FF3EE4" w:rsidTr="00970998">
        <w:trPr>
          <w:trHeight w:val="916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70998" w:rsidRPr="00FF3EE4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  <w:p w:rsidR="00970998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  <w:p w:rsidR="00970998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98" w:rsidRPr="00FF3EE4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70998" w:rsidRPr="00FF3EE4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98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  <w:p w:rsidR="00970998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98" w:rsidRPr="00FF3EE4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70998" w:rsidRPr="00FF3EE4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98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  <w:p w:rsidR="00970998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98" w:rsidRPr="00FF3EE4" w:rsidRDefault="00970998" w:rsidP="002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998" w:rsidRPr="00FF3EE4" w:rsidTr="00970998">
        <w:trPr>
          <w:trHeight w:val="845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Pengasuhan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Arungkeke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Arungkeke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Jeneponto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  <w:t>Pengasuhan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  <w:t>Anak</w:t>
            </w:r>
            <w:proofErr w:type="spellEnd"/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Pr="00FF3EE4" w:rsidRDefault="00970998" w:rsidP="00970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98" w:rsidRDefault="00970998" w:rsidP="009709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EE4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F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E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F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E4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FF3EE4">
              <w:rPr>
                <w:rFonts w:ascii="Times New Roman" w:hAnsi="Times New Roman" w:cs="Times New Roman"/>
                <w:sz w:val="24"/>
                <w:szCs w:val="24"/>
              </w:rPr>
              <w:t>,00wita,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Arungkeke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1F">
              <w:rPr>
                <w:rFonts w:ascii="Times New Roman" w:hAnsi="Times New Roman" w:cs="Times New Roman"/>
                <w:i/>
                <w:sz w:val="24"/>
                <w:szCs w:val="24"/>
              </w:rPr>
              <w:t>laissez faire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kebahagiaan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batasan-batasan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laissez faire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kebebasan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998" w:rsidRPr="00FF3EE4" w:rsidRDefault="00970998" w:rsidP="00970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998" w:rsidRPr="00FF3EE4" w:rsidTr="00970998">
        <w:trPr>
          <w:trHeight w:val="1027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970998" w:rsidRDefault="00970998" w:rsidP="0097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970998" w:rsidRPr="00FF3EE4" w:rsidRDefault="00970998" w:rsidP="009709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  <w:t>Keluarga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  <w:t>Nelayan</w:t>
            </w:r>
            <w:proofErr w:type="spellEnd"/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  <w:p w:rsidR="00970998" w:rsidRDefault="00970998" w:rsidP="009709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d-ID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970998" w:rsidRDefault="00970998" w:rsidP="009709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Arungkeke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mengandalkan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998" w:rsidRDefault="00970998" w:rsidP="0097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98" w:rsidRPr="00FF3EE4" w:rsidRDefault="00970998" w:rsidP="0097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6B8" w:rsidRDefault="007576B8">
      <w:bookmarkStart w:id="0" w:name="_GoBack"/>
      <w:bookmarkEnd w:id="0"/>
    </w:p>
    <w:sectPr w:rsidR="007576B8" w:rsidSect="00F069EE">
      <w:headerReference w:type="default" r:id="rId7"/>
      <w:pgSz w:w="12240" w:h="15840" w:code="1"/>
      <w:pgMar w:top="2268" w:right="1701" w:bottom="1701" w:left="2268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38" w:rsidRDefault="00646738" w:rsidP="00413795">
      <w:pPr>
        <w:spacing w:after="0" w:line="240" w:lineRule="auto"/>
      </w:pPr>
      <w:r>
        <w:separator/>
      </w:r>
    </w:p>
  </w:endnote>
  <w:endnote w:type="continuationSeparator" w:id="0">
    <w:p w:rsidR="00646738" w:rsidRDefault="00646738" w:rsidP="0041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38" w:rsidRDefault="00646738" w:rsidP="00413795">
      <w:pPr>
        <w:spacing w:after="0" w:line="240" w:lineRule="auto"/>
      </w:pPr>
      <w:r>
        <w:separator/>
      </w:r>
    </w:p>
  </w:footnote>
  <w:footnote w:type="continuationSeparator" w:id="0">
    <w:p w:rsidR="00646738" w:rsidRDefault="00646738" w:rsidP="0041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85417"/>
      <w:docPartObj>
        <w:docPartGallery w:val="Page Numbers (Top of Page)"/>
        <w:docPartUnique/>
      </w:docPartObj>
    </w:sdtPr>
    <w:sdtEndPr/>
    <w:sdtContent>
      <w:p w:rsidR="00413795" w:rsidRDefault="00C7112A">
        <w:pPr>
          <w:pStyle w:val="Header"/>
          <w:jc w:val="right"/>
        </w:pPr>
        <w:r>
          <w:fldChar w:fldCharType="begin"/>
        </w:r>
        <w:r w:rsidR="0006096A">
          <w:instrText xml:space="preserve"> PAGE   \* MERGEFORMAT </w:instrText>
        </w:r>
        <w:r>
          <w:fldChar w:fldCharType="separate"/>
        </w:r>
        <w:r w:rsidR="00AD3DE8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413795" w:rsidRDefault="00413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98"/>
    <w:rsid w:val="00004786"/>
    <w:rsid w:val="0006096A"/>
    <w:rsid w:val="0013046A"/>
    <w:rsid w:val="001636D1"/>
    <w:rsid w:val="002E1BB4"/>
    <w:rsid w:val="0032690A"/>
    <w:rsid w:val="003308CA"/>
    <w:rsid w:val="003625F1"/>
    <w:rsid w:val="003C7FF1"/>
    <w:rsid w:val="00413795"/>
    <w:rsid w:val="00646738"/>
    <w:rsid w:val="00660213"/>
    <w:rsid w:val="007576B8"/>
    <w:rsid w:val="007B25FC"/>
    <w:rsid w:val="00970998"/>
    <w:rsid w:val="00A33234"/>
    <w:rsid w:val="00AD3DE8"/>
    <w:rsid w:val="00C7112A"/>
    <w:rsid w:val="00C94BB1"/>
    <w:rsid w:val="00CC5E19"/>
    <w:rsid w:val="00CF4693"/>
    <w:rsid w:val="00E117ED"/>
    <w:rsid w:val="00F069EE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95"/>
  </w:style>
  <w:style w:type="paragraph" w:styleId="Footer">
    <w:name w:val="footer"/>
    <w:basedOn w:val="Normal"/>
    <w:link w:val="FooterChar"/>
    <w:uiPriority w:val="99"/>
    <w:unhideWhenUsed/>
    <w:rsid w:val="0041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ismail - [2010]</cp:lastModifiedBy>
  <cp:revision>17</cp:revision>
  <cp:lastPrinted>2003-03-07T16:12:00Z</cp:lastPrinted>
  <dcterms:created xsi:type="dcterms:W3CDTF">2016-07-20T20:34:00Z</dcterms:created>
  <dcterms:modified xsi:type="dcterms:W3CDTF">2016-07-27T09:38:00Z</dcterms:modified>
</cp:coreProperties>
</file>