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1F" w:rsidRPr="0098371F" w:rsidRDefault="0098371F" w:rsidP="009837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371F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98371F" w:rsidRPr="0098371F" w:rsidRDefault="0098371F" w:rsidP="009837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1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8371F" w:rsidRPr="0098371F" w:rsidRDefault="0098371F" w:rsidP="009837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371F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98371F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8371F" w:rsidRPr="0098371F" w:rsidRDefault="0098371F" w:rsidP="0098371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Mabbarakka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Pujananting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KF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71F" w:rsidRPr="0089100F" w:rsidRDefault="0098371F" w:rsidP="0089100F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00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8371F" w:rsidRPr="0098371F" w:rsidRDefault="0098371F" w:rsidP="009837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  <w:lang w:val="id-ID"/>
        </w:rPr>
        <w:t>Bagi pengelola,</w:t>
      </w:r>
      <w:r w:rsidRPr="0098371F">
        <w:rPr>
          <w:rFonts w:ascii="Times New Roman" w:hAnsi="Times New Roman" w:cs="Times New Roman"/>
          <w:sz w:val="24"/>
          <w:szCs w:val="24"/>
        </w:rPr>
        <w:t xml:space="preserve">  agar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Calistung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PKBM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  <w:lang w:val="id-ID"/>
        </w:rPr>
        <w:t>Bagi tutor,</w:t>
      </w:r>
      <w:r w:rsidRPr="0098371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tahunya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penilik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dikmas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Calistung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rPr>
          <w:rFonts w:ascii="Times New Roman" w:hAnsi="Times New Roman" w:cs="Times New Roman"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71F">
        <w:rPr>
          <w:rFonts w:ascii="Times New Roman" w:hAnsi="Times New Roman" w:cs="Times New Roman"/>
          <w:b/>
          <w:sz w:val="24"/>
          <w:szCs w:val="24"/>
        </w:rPr>
        <w:tab/>
      </w: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tabs>
          <w:tab w:val="left" w:pos="3592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1F" w:rsidRPr="0098371F" w:rsidRDefault="0098371F" w:rsidP="0098371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1F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98371F" w:rsidRPr="0098371F" w:rsidRDefault="0098371F" w:rsidP="0098371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, A. 2009.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M. Ali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Pesisir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proofErr w:type="gramStart"/>
      <w:r w:rsidRPr="0098371F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98371F">
        <w:rPr>
          <w:rFonts w:ascii="Times New Roman" w:hAnsi="Times New Roman" w:cs="Times New Roman"/>
          <w:sz w:val="24"/>
          <w:szCs w:val="24"/>
        </w:rPr>
        <w:t>Makassar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: Pena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371F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</w:rPr>
        <w:t xml:space="preserve">------. 2008.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2002. </w:t>
      </w:r>
      <w:r w:rsidRPr="0098371F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proofErr w:type="gramStart"/>
      <w:r w:rsidRPr="009837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2009. </w:t>
      </w:r>
      <w:r w:rsidRPr="0098371F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Atut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2015. </w:t>
      </w:r>
      <w:hyperlink r:id="rId7" w:history="1">
        <w:r w:rsidRPr="009837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http://repository.unib.ac.id/5998/2/I,II,II,3-13-des.Fl.pdf</w:t>
        </w:r>
      </w:hyperlink>
      <w:r w:rsidRPr="009837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71F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Berhitung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Berhitung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</w:rPr>
        <w:t xml:space="preserve">------. 2007.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Djuanda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Dadan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371F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Indonesia Yang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Komunikatif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Elina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Zulkarnaini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Sumarno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 Jakarta:</w:t>
      </w:r>
      <w:r w:rsidRPr="009837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Hairuddin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1994. </w:t>
      </w:r>
      <w:r w:rsidRPr="0098371F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r w:rsidRPr="0098371F">
        <w:rPr>
          <w:rFonts w:ascii="Times New Roman" w:hAnsi="Times New Roman" w:cs="Times New Roman"/>
          <w:sz w:val="24"/>
          <w:szCs w:val="24"/>
        </w:rPr>
        <w:t xml:space="preserve"> Bandung: PT. Citra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Herniratmi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2014. </w:t>
      </w:r>
      <w:hyperlink r:id="rId8" w:history="1">
        <w:r w:rsidRPr="009837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http://digilib.ump.ac.id/files/disk1/14/jhptump-a-herniratmi-670-</w:t>
        </w:r>
        <w:r w:rsidRPr="009837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-babii.pdf</w:t>
        </w:r>
      </w:hyperlink>
      <w:r w:rsidRPr="009837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Indriana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Diana. </w:t>
      </w:r>
      <w:proofErr w:type="gramStart"/>
      <w:r w:rsidRPr="0098371F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Bantu Media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1F">
        <w:rPr>
          <w:rFonts w:ascii="Times New Roman" w:hAnsi="Times New Roman" w:cs="Times New Roman"/>
          <w:sz w:val="24"/>
          <w:szCs w:val="24"/>
        </w:rPr>
        <w:t>Yogyakarta: Diva</w:t>
      </w:r>
      <w:r w:rsidRPr="0098371F">
        <w:rPr>
          <w:rFonts w:ascii="Times New Roman" w:hAnsi="Times New Roman" w:cs="Times New Roman"/>
          <w:sz w:val="24"/>
          <w:szCs w:val="24"/>
        </w:rPr>
        <w:tab/>
        <w:t>Press.</w:t>
      </w:r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Jaruki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Mohammad. 2008.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Kita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98371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lastRenderedPageBreak/>
        <w:t>Jerano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2014 </w:t>
      </w:r>
      <w:hyperlink r:id="rId9" w:history="1">
        <w:r w:rsidRPr="0098371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http://jeranopendidikan.blogspot.com/2012/04/keterampilan-berhitung-matematika.html</w:t>
        </w:r>
      </w:hyperlink>
      <w:r w:rsidRPr="00983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83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983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983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16 </w:t>
      </w:r>
      <w:proofErr w:type="spellStart"/>
      <w:r w:rsidRPr="00983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Agustus</w:t>
      </w:r>
      <w:proofErr w:type="spellEnd"/>
      <w:r w:rsidRPr="00983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2015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Fungsional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</w:rPr>
        <w:t xml:space="preserve">------. 2005.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Filosofi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Derjen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ab/>
        <w:t>PLS.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71F">
        <w:rPr>
          <w:rFonts w:ascii="Times New Roman" w:hAnsi="Times New Roman" w:cs="Times New Roman"/>
          <w:sz w:val="24"/>
          <w:szCs w:val="24"/>
        </w:rPr>
        <w:t xml:space="preserve">Pipit,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2012. </w:t>
      </w:r>
      <w:hyperlink r:id="rId10" w:history="1">
        <w:r w:rsidRPr="009837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http://cariilmupengetahuan.blogspot.co.id/2012/12/faktor-yang-mempengaruhi-kemampuan.html?m=1</w:t>
        </w:r>
      </w:hyperlink>
      <w:r w:rsidRPr="009837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Abdurrahman. 2003.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Nuriadi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Jitu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Pembaca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r w:rsidRPr="0098371F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proofErr w:type="gramStart"/>
      <w:r w:rsidRPr="009837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Farida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98371F">
        <w:rPr>
          <w:rStyle w:val="Emphasis"/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98371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Style w:val="Emphasis"/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371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Style w:val="Emphasis"/>
          <w:rFonts w:ascii="Times New Roman" w:hAnsi="Times New Roman" w:cs="Times New Roman"/>
          <w:sz w:val="24"/>
          <w:szCs w:val="24"/>
        </w:rPr>
        <w:t>di</w:t>
      </w:r>
      <w:proofErr w:type="spellEnd"/>
      <w:r w:rsidRPr="0098371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Style w:val="Emphasis"/>
          <w:rFonts w:ascii="Times New Roman" w:hAnsi="Times New Roman" w:cs="Times New Roman"/>
          <w:sz w:val="24"/>
          <w:szCs w:val="24"/>
        </w:rPr>
        <w:t>Sekolah</w:t>
      </w:r>
      <w:proofErr w:type="spellEnd"/>
      <w:r w:rsidRPr="0098371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Style w:val="Emphasis"/>
          <w:rFonts w:ascii="Times New Roman" w:hAnsi="Times New Roman" w:cs="Times New Roman"/>
          <w:sz w:val="24"/>
          <w:szCs w:val="24"/>
        </w:rPr>
        <w:t>Dasar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407ABE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author profile" w:history="1">
        <w:proofErr w:type="gramStart"/>
        <w:r w:rsidR="0098371F" w:rsidRPr="009837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Rofei </w:t>
        </w:r>
      </w:hyperlink>
      <w:r w:rsidR="0098371F" w:rsidRPr="0098371F">
        <w:rPr>
          <w:rStyle w:val="fn"/>
          <w:rFonts w:ascii="Times New Roman" w:hAnsi="Times New Roman" w:cs="Times New Roman"/>
          <w:sz w:val="24"/>
          <w:szCs w:val="24"/>
        </w:rPr>
        <w:t>, 2012.</w:t>
      </w:r>
      <w:proofErr w:type="gramEnd"/>
      <w:r w:rsidR="0098371F" w:rsidRPr="0098371F">
        <w:rPr>
          <w:rStyle w:val="fn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8371F" w:rsidRPr="009837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http://akmapala09.blogspot.com/pengetian-media-pembelajaran-kartu.html</w:t>
        </w:r>
      </w:hyperlink>
      <w:r w:rsidR="0098371F" w:rsidRPr="009837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371F" w:rsidRPr="0098371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8371F"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1F" w:rsidRPr="009837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371F"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1F" w:rsidRPr="0098371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8371F" w:rsidRPr="0098371F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98371F" w:rsidRPr="0098371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98371F" w:rsidRPr="0098371F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Sanaky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S.P. 2009. </w:t>
      </w:r>
      <w:proofErr w:type="gramStart"/>
      <w:r w:rsidRPr="0098371F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1F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Safira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Insana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</w:rPr>
        <w:t xml:space="preserve">------. 1998.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Abad 21.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UNM, </w:t>
      </w:r>
      <w:r w:rsidRPr="0098371F">
        <w:rPr>
          <w:rFonts w:ascii="Times New Roman" w:hAnsi="Times New Roman" w:cs="Times New Roman"/>
          <w:sz w:val="24"/>
          <w:szCs w:val="24"/>
        </w:rPr>
        <w:t xml:space="preserve">Makassar: FIP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Henry Guntur 1986.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</w:rPr>
        <w:t xml:space="preserve">------. 2008.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1F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371F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1F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</w:rPr>
        <w:t xml:space="preserve">------. 2010.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r w:rsidRPr="0098371F">
        <w:rPr>
          <w:rFonts w:ascii="Times New Roman" w:hAnsi="Times New Roman" w:cs="Times New Roman"/>
          <w:i/>
          <w:sz w:val="24"/>
          <w:szCs w:val="24"/>
        </w:rPr>
        <w:tab/>
      </w:r>
      <w:r w:rsidRPr="0098371F">
        <w:rPr>
          <w:rFonts w:ascii="Times New Roman" w:hAnsi="Times New Roman" w:cs="Times New Roman"/>
          <w:i/>
          <w:sz w:val="24"/>
          <w:szCs w:val="24"/>
        </w:rPr>
        <w:tab/>
      </w:r>
      <w:r w:rsidRPr="0098371F">
        <w:rPr>
          <w:rFonts w:ascii="Times New Roman" w:hAnsi="Times New Roman" w:cs="Times New Roman"/>
          <w:sz w:val="24"/>
          <w:szCs w:val="24"/>
        </w:rPr>
        <w:t>Makassar: FIP UNM Makassar.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F"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B. 2010. </w:t>
      </w:r>
      <w:proofErr w:type="spellStart"/>
      <w:proofErr w:type="gramStart"/>
      <w:r w:rsidRPr="0098371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</w:p>
    <w:p w:rsidR="0098371F" w:rsidRPr="0098371F" w:rsidRDefault="0098371F" w:rsidP="00983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1F"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71F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71F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83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71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371F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98371F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D10F6A" w:rsidRPr="0098371F" w:rsidRDefault="00C87FF1">
      <w:pPr>
        <w:rPr>
          <w:rFonts w:ascii="Times New Roman" w:hAnsi="Times New Roman" w:cs="Times New Roman"/>
          <w:sz w:val="24"/>
          <w:szCs w:val="24"/>
        </w:rPr>
      </w:pPr>
    </w:p>
    <w:sectPr w:rsidR="00D10F6A" w:rsidRPr="0098371F" w:rsidSect="000D03F9">
      <w:head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F1" w:rsidRDefault="00C87FF1" w:rsidP="005C2A23">
      <w:pPr>
        <w:spacing w:after="0" w:line="240" w:lineRule="auto"/>
      </w:pPr>
      <w:r>
        <w:separator/>
      </w:r>
    </w:p>
  </w:endnote>
  <w:endnote w:type="continuationSeparator" w:id="0">
    <w:p w:rsidR="00C87FF1" w:rsidRDefault="00C87FF1" w:rsidP="005C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60" w:rsidRPr="00CF27A8" w:rsidRDefault="000D03F9" w:rsidP="00070F82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61</w:t>
    </w:r>
  </w:p>
  <w:p w:rsidR="00115E60" w:rsidRPr="00574BB8" w:rsidRDefault="00C87FF1" w:rsidP="00574BB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F1" w:rsidRDefault="00C87FF1" w:rsidP="005C2A23">
      <w:pPr>
        <w:spacing w:after="0" w:line="240" w:lineRule="auto"/>
      </w:pPr>
      <w:r>
        <w:separator/>
      </w:r>
    </w:p>
  </w:footnote>
  <w:footnote w:type="continuationSeparator" w:id="0">
    <w:p w:rsidR="00C87FF1" w:rsidRDefault="00C87FF1" w:rsidP="005C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8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5E60" w:rsidRDefault="00C87FF1">
        <w:pPr>
          <w:pStyle w:val="Header"/>
          <w:jc w:val="right"/>
        </w:pPr>
      </w:p>
      <w:p w:rsidR="00115E60" w:rsidRDefault="00C87FF1">
        <w:pPr>
          <w:pStyle w:val="Header"/>
          <w:jc w:val="right"/>
        </w:pPr>
      </w:p>
      <w:p w:rsidR="00115E60" w:rsidRPr="0002536A" w:rsidRDefault="00407AB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53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371F" w:rsidRPr="000253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53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00F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0253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5E60" w:rsidRDefault="00C87FF1" w:rsidP="00070F8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48" w:rsidRDefault="00AC6C48">
    <w:pPr>
      <w:pStyle w:val="Header"/>
      <w:jc w:val="right"/>
    </w:pPr>
  </w:p>
  <w:p w:rsidR="00115E60" w:rsidRDefault="00C87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74"/>
    <w:multiLevelType w:val="multilevel"/>
    <w:tmpl w:val="84B0D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98270CC"/>
    <w:multiLevelType w:val="hybridMultilevel"/>
    <w:tmpl w:val="6EE82AD4"/>
    <w:lvl w:ilvl="0" w:tplc="986A86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5406"/>
    <w:multiLevelType w:val="multilevel"/>
    <w:tmpl w:val="7998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71F"/>
    <w:rsid w:val="000D03F9"/>
    <w:rsid w:val="001A1513"/>
    <w:rsid w:val="00407ABE"/>
    <w:rsid w:val="005C2A23"/>
    <w:rsid w:val="006001D1"/>
    <w:rsid w:val="00861246"/>
    <w:rsid w:val="0089100F"/>
    <w:rsid w:val="00934923"/>
    <w:rsid w:val="0098371F"/>
    <w:rsid w:val="009E1633"/>
    <w:rsid w:val="00AA68E6"/>
    <w:rsid w:val="00AC6C48"/>
    <w:rsid w:val="00B32355"/>
    <w:rsid w:val="00C87FF1"/>
    <w:rsid w:val="00D5151E"/>
    <w:rsid w:val="00DF6C3C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3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1F"/>
  </w:style>
  <w:style w:type="paragraph" w:styleId="Footer">
    <w:name w:val="footer"/>
    <w:basedOn w:val="Normal"/>
    <w:link w:val="FooterChar"/>
    <w:uiPriority w:val="99"/>
    <w:unhideWhenUsed/>
    <w:rsid w:val="0098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1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371F"/>
  </w:style>
  <w:style w:type="character" w:styleId="Hyperlink">
    <w:name w:val="Hyperlink"/>
    <w:basedOn w:val="DefaultParagraphFont"/>
    <w:uiPriority w:val="99"/>
    <w:unhideWhenUsed/>
    <w:rsid w:val="0098371F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98371F"/>
  </w:style>
  <w:style w:type="character" w:styleId="Emphasis">
    <w:name w:val="Emphasis"/>
    <w:basedOn w:val="DefaultParagraphFont"/>
    <w:uiPriority w:val="20"/>
    <w:qFormat/>
    <w:rsid w:val="00983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mp.ac.id/files/disk1/14/jhptump-a-herniratmi-670-%09-babii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pository.unib.ac.id/5998/2/I,II,II,3-13-des.Fl.pdf" TargetMode="External"/><Relationship Id="rId12" Type="http://schemas.openxmlformats.org/officeDocument/2006/relationships/hyperlink" Target="http://akmapala09.blogspot.com/pengetian-media-pembelajaran-kart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google.com/10907230151421039627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ariilmupengetahuan.blogspot.co.id/2012/12/faktor-yang-mempengaruhi-kemampuan.html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ranopendidikan.blogspot.com/2012/04/keterampilan-berhitung-matematik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2016-02-07T01:53:00Z</dcterms:created>
  <dcterms:modified xsi:type="dcterms:W3CDTF">2016-02-07T07:48:00Z</dcterms:modified>
</cp:coreProperties>
</file>