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0" w:rsidRDefault="00C82720" w:rsidP="00C827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2C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C82720" w:rsidRDefault="00C82720" w:rsidP="00C827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C82720" w:rsidRDefault="00C82720" w:rsidP="00C8272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20" w:rsidRDefault="00C82720" w:rsidP="00C82720">
      <w:pPr>
        <w:pStyle w:val="ListParagraph"/>
        <w:numPr>
          <w:ilvl w:val="4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C82720" w:rsidRDefault="00C82720" w:rsidP="00C82720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6AAD">
        <w:rPr>
          <w:rFonts w:ascii="Times New Roman" w:hAnsi="Times New Roman" w:cs="Times New Roman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sz w:val="24"/>
          <w:szCs w:val="24"/>
        </w:rPr>
        <w:t>Penelitian</w:t>
      </w:r>
    </w:p>
    <w:p w:rsidR="00C82720" w:rsidRPr="00776AAD" w:rsidRDefault="00C82720" w:rsidP="00C8272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yang digunakan dalam penelitian ini adalah pendekatan kuantitatif yang di maksudkan untuk meneliti dan mengetahui peningkatan kemampuan motorik halus anak autis di SLB Autis Bunda sebelum dan se</w:t>
      </w:r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penggunaan media </w:t>
      </w:r>
      <w:r w:rsidRPr="00776AAD"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2720" w:rsidRDefault="00C82720" w:rsidP="00C82720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</w:p>
    <w:p w:rsidR="00C82720" w:rsidRPr="00776AAD" w:rsidRDefault="00C82720" w:rsidP="00C8272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ini adalah penelitian deskriptif yaitu untuk memperoleh gambaran kemampuan motorik halus sebelum dan se</w:t>
      </w:r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menggunakan media</w:t>
      </w:r>
      <w:r w:rsidRPr="00776AAD">
        <w:rPr>
          <w:rFonts w:ascii="Times New Roman" w:hAnsi="Times New Roman" w:cs="Times New Roman"/>
          <w:i/>
          <w:sz w:val="24"/>
          <w:szCs w:val="24"/>
        </w:rPr>
        <w:t xml:space="preserve"> playdough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2720" w:rsidRDefault="00C82720" w:rsidP="00C82720">
      <w:pPr>
        <w:pStyle w:val="ListParagraph"/>
        <w:numPr>
          <w:ilvl w:val="4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dan Definsi Operasional</w:t>
      </w:r>
    </w:p>
    <w:p w:rsidR="00C82720" w:rsidRDefault="00C82720" w:rsidP="00C82720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C82720" w:rsidRPr="008F76A4" w:rsidRDefault="00C82720" w:rsidP="00C82720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6A4">
        <w:rPr>
          <w:rFonts w:ascii="Times New Roman" w:hAnsi="Times New Roman" w:cs="Times New Roman"/>
          <w:sz w:val="24"/>
          <w:szCs w:val="24"/>
        </w:rPr>
        <w:t xml:space="preserve">Dalam penelitian ini menggunakan dua variabel yaitu media </w:t>
      </w:r>
      <w:r w:rsidRPr="008F76A4">
        <w:rPr>
          <w:rFonts w:ascii="Times New Roman" w:hAnsi="Times New Roman" w:cs="Times New Roman"/>
          <w:i/>
          <w:sz w:val="24"/>
          <w:szCs w:val="24"/>
        </w:rPr>
        <w:t>playdough</w:t>
      </w:r>
      <w:r w:rsidRPr="008F76A4">
        <w:rPr>
          <w:rFonts w:ascii="Times New Roman" w:hAnsi="Times New Roman" w:cs="Times New Roman"/>
          <w:sz w:val="24"/>
          <w:szCs w:val="24"/>
        </w:rPr>
        <w:t xml:space="preserve"> sebagai variabel bebas dan kemampuan motorik halus sebagai variabel terikat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720" w:rsidRDefault="00C82720" w:rsidP="00C82720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 Operasional Variabel</w:t>
      </w:r>
    </w:p>
    <w:p w:rsidR="00C82720" w:rsidRDefault="00C82720" w:rsidP="00C82720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definisi operasional variabel penelitian ini, yaitu kemampuan motorik halus dengan menggunakan media</w:t>
      </w:r>
      <w:r w:rsidRPr="008F76A4">
        <w:rPr>
          <w:rFonts w:ascii="Times New Roman" w:hAnsi="Times New Roman" w:cs="Times New Roman"/>
          <w:i/>
          <w:sz w:val="24"/>
          <w:szCs w:val="24"/>
        </w:rPr>
        <w:t xml:space="preserve"> playdough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2720" w:rsidRDefault="00C82720" w:rsidP="00C827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E65662"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penelitian ini adalah cara untuk melatih kemampuan motorik anak dengan</w:t>
      </w:r>
      <w:r w:rsidRPr="00145BC7">
        <w:rPr>
          <w:rFonts w:ascii="Times New Roman" w:hAnsi="Times New Roman" w:cs="Times New Roman"/>
          <w:sz w:val="24"/>
          <w:szCs w:val="24"/>
        </w:rPr>
        <w:t xml:space="preserve"> berbagai aktivitas seperti meremas, menjimpit, memilin, </w:t>
      </w:r>
      <w:r w:rsidRPr="00145BC7">
        <w:rPr>
          <w:rFonts w:ascii="Times New Roman" w:hAnsi="Times New Roman" w:cs="Times New Roman"/>
          <w:sz w:val="24"/>
          <w:szCs w:val="24"/>
        </w:rPr>
        <w:lastRenderedPageBreak/>
        <w:t>menggulung adonan, memotong dan kegiatan la</w:t>
      </w:r>
      <w:r>
        <w:rPr>
          <w:rFonts w:ascii="Times New Roman" w:hAnsi="Times New Roman" w:cs="Times New Roman"/>
          <w:sz w:val="24"/>
          <w:szCs w:val="24"/>
        </w:rPr>
        <w:t xml:space="preserve">innya karena </w:t>
      </w:r>
      <w:r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sz w:val="24"/>
          <w:szCs w:val="24"/>
        </w:rPr>
        <w:t xml:space="preserve"> mempunyai tekstur yang lentur dan mudah dibentuk sehingga cocok digunakan untuk </w:t>
      </w:r>
      <w:r w:rsidRPr="00145BC7">
        <w:rPr>
          <w:rFonts w:ascii="Times New Roman" w:hAnsi="Times New Roman" w:cs="Times New Roman"/>
          <w:sz w:val="24"/>
          <w:szCs w:val="24"/>
        </w:rPr>
        <w:t>menstimulasi perkembangan motorik halus</w:t>
      </w:r>
      <w:r>
        <w:rPr>
          <w:rFonts w:ascii="Times New Roman" w:hAnsi="Times New Roman" w:cs="Times New Roman"/>
          <w:sz w:val="24"/>
          <w:szCs w:val="24"/>
        </w:rPr>
        <w:t xml:space="preserve"> pada anak autis. </w:t>
      </w:r>
    </w:p>
    <w:p w:rsidR="00C82720" w:rsidRPr="00715BA7" w:rsidRDefault="00C82720" w:rsidP="00C8272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CCB">
        <w:rPr>
          <w:rFonts w:ascii="Times New Roman" w:hAnsi="Times New Roman" w:cs="Times New Roman"/>
          <w:sz w:val="24"/>
          <w:szCs w:val="24"/>
        </w:rPr>
        <w:t>Kemampuan motorik halus  dalam penelitian ini adalah hasil belajar  kegiatan motorik halus yang diperole</w:t>
      </w:r>
      <w:r>
        <w:rPr>
          <w:rFonts w:ascii="Times New Roman" w:hAnsi="Times New Roman" w:cs="Times New Roman"/>
          <w:sz w:val="24"/>
          <w:szCs w:val="24"/>
        </w:rPr>
        <w:t xml:space="preserve">h murid autis dengan pemberian media </w:t>
      </w:r>
      <w:r>
        <w:rPr>
          <w:rFonts w:ascii="Times New Roman" w:hAnsi="Times New Roman" w:cs="Times New Roman"/>
          <w:i/>
          <w:sz w:val="24"/>
          <w:szCs w:val="24"/>
        </w:rPr>
        <w:t>playdough</w:t>
      </w:r>
      <w:r w:rsidRPr="00571CCB">
        <w:rPr>
          <w:rFonts w:ascii="Times New Roman" w:hAnsi="Times New Roman" w:cs="Times New Roman"/>
          <w:sz w:val="24"/>
          <w:szCs w:val="24"/>
        </w:rPr>
        <w:t xml:space="preserve">   setelah diberi tes oleh peneliti. Kemampuan yang dimaksud yaitu murid dapat </w:t>
      </w:r>
      <w:r>
        <w:rPr>
          <w:rFonts w:ascii="Times New Roman" w:hAnsi="Times New Roman" w:cs="Times New Roman"/>
          <w:sz w:val="24"/>
          <w:szCs w:val="24"/>
        </w:rPr>
        <w:t xml:space="preserve">melaksanakan aktivitas seperti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menjimpit, meremas, memilin, membentuk </w:t>
      </w:r>
      <w:r>
        <w:rPr>
          <w:rFonts w:ascii="Times New Roman" w:hAnsi="Times New Roman" w:cs="Times New Roman"/>
          <w:sz w:val="24"/>
          <w:szCs w:val="24"/>
        </w:rPr>
        <w:t xml:space="preserve">serta memotong adonan </w:t>
      </w:r>
      <w:r>
        <w:rPr>
          <w:rFonts w:ascii="Times New Roman" w:hAnsi="Times New Roman" w:cs="Times New Roman"/>
          <w:i/>
          <w:sz w:val="24"/>
          <w:szCs w:val="24"/>
        </w:rPr>
        <w:t>playdough.</w:t>
      </w:r>
    </w:p>
    <w:p w:rsidR="00C82720" w:rsidRPr="00D55FCC" w:rsidRDefault="00C82720" w:rsidP="00C82720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  <w:sectPr w:rsidR="00C82720" w:rsidRPr="00D55FCC" w:rsidSect="00D55FCC">
          <w:headerReference w:type="default" r:id="rId7"/>
          <w:footerReference w:type="default" r:id="rId8"/>
          <w:footerReference w:type="first" r:id="rId9"/>
          <w:pgSz w:w="12240" w:h="15840" w:code="1"/>
          <w:pgMar w:top="2268" w:right="1701" w:bottom="1701" w:left="2268" w:header="850" w:footer="850" w:gutter="0"/>
          <w:pgNumType w:start="43"/>
          <w:cols w:space="708"/>
          <w:titlePg/>
          <w:docGrid w:linePitch="360"/>
        </w:sectPr>
      </w:pPr>
    </w:p>
    <w:p w:rsidR="00C82720" w:rsidRPr="00C0065F" w:rsidRDefault="00C82720" w:rsidP="00C82720">
      <w:pPr>
        <w:pStyle w:val="ListParagraph"/>
        <w:numPr>
          <w:ilvl w:val="4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5F">
        <w:rPr>
          <w:rFonts w:ascii="Times New Roman" w:hAnsi="Times New Roman" w:cs="Times New Roman"/>
          <w:b/>
          <w:sz w:val="24"/>
          <w:szCs w:val="24"/>
        </w:rPr>
        <w:lastRenderedPageBreak/>
        <w:t>Subjek Penelitian</w:t>
      </w:r>
    </w:p>
    <w:p w:rsidR="00C82720" w:rsidRPr="007608F6" w:rsidRDefault="00C82720" w:rsidP="00C827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yang akan diteliti dalam penelitian ini adalah seorang murid autis, duduk di Kelas Dasar I di SLB Autis Bunda dengan nama berinisial MT, jenis kelamin laki-laki berusia 9 tahun. Karakteristik MT, secara fisik</w:t>
      </w:r>
      <w:r w:rsidRPr="00EA58DE">
        <w:rPr>
          <w:rFonts w:ascii="Times New Roman" w:hAnsi="Times New Roman" w:cs="Times New Roman"/>
          <w:sz w:val="24"/>
          <w:szCs w:val="24"/>
        </w:rPr>
        <w:t xml:space="preserve"> amat terlihat normal seperti anak pada umumn</w:t>
      </w:r>
      <w:r>
        <w:rPr>
          <w:rFonts w:ascii="Times New Roman" w:hAnsi="Times New Roman" w:cs="Times New Roman"/>
          <w:sz w:val="24"/>
          <w:szCs w:val="24"/>
        </w:rPr>
        <w:t xml:space="preserve">ya, data mengenai motorik halus subjek antara lain : masih terlihat kaku untuk memegang benda – benda yang ada disekitarnya. </w:t>
      </w:r>
    </w:p>
    <w:p w:rsidR="00C82720" w:rsidRDefault="00C82720" w:rsidP="00C82720">
      <w:pPr>
        <w:pStyle w:val="ListParagraph"/>
        <w:numPr>
          <w:ilvl w:val="4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C82720" w:rsidRPr="00C82720" w:rsidRDefault="00C82720" w:rsidP="00C8272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20">
        <w:rPr>
          <w:rFonts w:ascii="Times New Roman" w:hAnsi="Times New Roman" w:cs="Times New Roman"/>
          <w:sz w:val="24"/>
          <w:szCs w:val="24"/>
        </w:rPr>
        <w:t xml:space="preserve">Teknik Tes </w:t>
      </w:r>
    </w:p>
    <w:p w:rsidR="00C82720" w:rsidRDefault="00C82720" w:rsidP="00C827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43">
        <w:rPr>
          <w:rFonts w:ascii="Times New Roman" w:hAnsi="Times New Roman" w:cs="Times New Roman"/>
          <w:sz w:val="24"/>
          <w:szCs w:val="24"/>
        </w:rPr>
        <w:tab/>
        <w:t>Teknik</w:t>
      </w:r>
      <w:r>
        <w:rPr>
          <w:rFonts w:ascii="Times New Roman" w:hAnsi="Times New Roman" w:cs="Times New Roman"/>
          <w:sz w:val="24"/>
          <w:szCs w:val="24"/>
        </w:rPr>
        <w:t xml:space="preserve"> pengumpulan data yang digunakan dalam penelitian ini adalah tes kemampuan motorik halus,</w:t>
      </w:r>
      <w:r w:rsidRPr="00332443">
        <w:rPr>
          <w:rFonts w:ascii="Times New Roman" w:hAnsi="Times New Roman" w:cs="Times New Roman"/>
          <w:sz w:val="24"/>
          <w:szCs w:val="24"/>
        </w:rPr>
        <w:t xml:space="preserve"> tes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332443">
        <w:rPr>
          <w:rFonts w:ascii="Times New Roman" w:hAnsi="Times New Roman" w:cs="Times New Roman"/>
          <w:sz w:val="24"/>
          <w:szCs w:val="24"/>
        </w:rPr>
        <w:t xml:space="preserve"> bertujuan untuk mengukur tingkat </w:t>
      </w:r>
      <w:r>
        <w:rPr>
          <w:rFonts w:ascii="Times New Roman" w:hAnsi="Times New Roman" w:cs="Times New Roman"/>
          <w:sz w:val="24"/>
          <w:szCs w:val="24"/>
        </w:rPr>
        <w:t>kemampuan motorik halus</w:t>
      </w:r>
      <w:r w:rsidRPr="00332443">
        <w:rPr>
          <w:rFonts w:ascii="Times New Roman" w:hAnsi="Times New Roman" w:cs="Times New Roman"/>
          <w:sz w:val="24"/>
          <w:szCs w:val="24"/>
        </w:rPr>
        <w:t xml:space="preserve"> pada mur</w:t>
      </w:r>
      <w:r>
        <w:rPr>
          <w:rFonts w:ascii="Times New Roman" w:hAnsi="Times New Roman" w:cs="Times New Roman"/>
          <w:sz w:val="24"/>
          <w:szCs w:val="24"/>
        </w:rPr>
        <w:t>id autis</w:t>
      </w:r>
      <w:r w:rsidR="00B272C4">
        <w:rPr>
          <w:rFonts w:ascii="Times New Roman" w:hAnsi="Times New Roman" w:cs="Times New Roman"/>
          <w:sz w:val="24"/>
          <w:szCs w:val="24"/>
        </w:rPr>
        <w:t xml:space="preserve"> kelas dasar I di SLB Autis Bunda Makassar</w:t>
      </w:r>
      <w:r w:rsidRPr="00332443">
        <w:rPr>
          <w:rFonts w:ascii="Times New Roman" w:hAnsi="Times New Roman" w:cs="Times New Roman"/>
          <w:sz w:val="24"/>
          <w:szCs w:val="24"/>
        </w:rPr>
        <w:t xml:space="preserve">, tes dilakukan sebanyak dua kali, yaitu tes awal digunakan untuk mengukur kemampuan motorik halus </w:t>
      </w:r>
      <w:r w:rsidR="00B272C4">
        <w:rPr>
          <w:rFonts w:ascii="Times New Roman" w:hAnsi="Times New Roman" w:cs="Times New Roman"/>
          <w:sz w:val="24"/>
          <w:szCs w:val="24"/>
        </w:rPr>
        <w:t>sebelum penggunaan media</w:t>
      </w:r>
      <w:r w:rsidRPr="00332443">
        <w:rPr>
          <w:rFonts w:ascii="Times New Roman" w:hAnsi="Times New Roman" w:cs="Times New Roman"/>
          <w:sz w:val="24"/>
          <w:szCs w:val="24"/>
        </w:rPr>
        <w:t xml:space="preserve"> </w:t>
      </w:r>
      <w:r w:rsidR="00B272C4" w:rsidRPr="00B272C4">
        <w:rPr>
          <w:rFonts w:ascii="Times New Roman" w:hAnsi="Times New Roman" w:cs="Times New Roman"/>
          <w:i/>
          <w:sz w:val="24"/>
          <w:szCs w:val="24"/>
        </w:rPr>
        <w:t>playdough</w:t>
      </w:r>
      <w:r w:rsidR="00B272C4">
        <w:rPr>
          <w:rFonts w:ascii="Times New Roman" w:hAnsi="Times New Roman" w:cs="Times New Roman"/>
          <w:sz w:val="24"/>
          <w:szCs w:val="24"/>
        </w:rPr>
        <w:t xml:space="preserve"> </w:t>
      </w:r>
      <w:r w:rsidRPr="00332443">
        <w:rPr>
          <w:rFonts w:ascii="Times New Roman" w:hAnsi="Times New Roman" w:cs="Times New Roman"/>
          <w:sz w:val="24"/>
          <w:szCs w:val="24"/>
        </w:rPr>
        <w:t>dan tes akhir digunakan untuk mengukur kemampuan motorik halus setelah penggu</w:t>
      </w:r>
      <w:r w:rsidR="00B272C4">
        <w:rPr>
          <w:rFonts w:ascii="Times New Roman" w:hAnsi="Times New Roman" w:cs="Times New Roman"/>
          <w:sz w:val="24"/>
          <w:szCs w:val="24"/>
        </w:rPr>
        <w:t xml:space="preserve">naan media </w:t>
      </w:r>
      <w:r w:rsidR="00B272C4" w:rsidRPr="00B272C4"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sz w:val="24"/>
          <w:szCs w:val="24"/>
        </w:rPr>
        <w:t xml:space="preserve">. Instrumen yang digunakan dalam penelitian ini yaitu tes perbuatan dengan alat ceklis Dibawah ini adalah panduan penilaian yang digunakan saat pre-test dan post-test. </w:t>
      </w:r>
    </w:p>
    <w:p w:rsidR="00C82720" w:rsidRDefault="00C82720" w:rsidP="00C827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20" w:rsidRDefault="00C82720" w:rsidP="00C827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20" w:rsidRDefault="00C82720" w:rsidP="00C827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4F" w:rsidRDefault="00CA774F" w:rsidP="00C827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20" w:rsidRPr="00332443" w:rsidRDefault="00C82720" w:rsidP="00C827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20" w:rsidRPr="000D7932" w:rsidRDefault="00C82720" w:rsidP="00C827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7932">
        <w:rPr>
          <w:rFonts w:ascii="Times New Roman" w:hAnsi="Times New Roman" w:cs="Times New Roman"/>
          <w:b/>
          <w:sz w:val="24"/>
          <w:szCs w:val="24"/>
        </w:rPr>
        <w:lastRenderedPageBreak/>
        <w:t>Tabel 3.1 Intrumen Penilaian Kemampuan</w:t>
      </w:r>
    </w:p>
    <w:tbl>
      <w:tblPr>
        <w:tblStyle w:val="TableGrid"/>
        <w:tblW w:w="0" w:type="auto"/>
        <w:tblInd w:w="198" w:type="dxa"/>
        <w:tblLook w:val="0600"/>
      </w:tblPr>
      <w:tblGrid>
        <w:gridCol w:w="570"/>
        <w:gridCol w:w="6210"/>
        <w:gridCol w:w="450"/>
        <w:gridCol w:w="450"/>
        <w:gridCol w:w="450"/>
      </w:tblGrid>
      <w:tr w:rsidR="00C82720" w:rsidRPr="00535BC5" w:rsidTr="00605CF5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No.</w:t>
            </w:r>
          </w:p>
        </w:tc>
        <w:tc>
          <w:tcPr>
            <w:tcW w:w="6210" w:type="dxa"/>
            <w:vMerge w:val="restart"/>
            <w:tcBorders>
              <w:left w:val="single" w:sz="4" w:space="0" w:color="auto"/>
            </w:tcBorders>
          </w:tcPr>
          <w:p w:rsidR="00C82720" w:rsidRPr="00535BC5" w:rsidRDefault="00C82720" w:rsidP="00605C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1350" w:type="dxa"/>
            <w:gridSpan w:val="3"/>
          </w:tcPr>
          <w:p w:rsidR="00C82720" w:rsidRPr="00535BC5" w:rsidRDefault="00C82720" w:rsidP="00605C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C82720" w:rsidRPr="00535BC5" w:rsidTr="00D55FCC">
        <w:trPr>
          <w:trHeight w:val="604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</w:tcBorders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C82720" w:rsidRPr="00535BC5" w:rsidTr="00605CF5">
        <w:tc>
          <w:tcPr>
            <w:tcW w:w="57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210" w:type="dxa"/>
          </w:tcPr>
          <w:p w:rsidR="00C82720" w:rsidRPr="00535BC5" w:rsidRDefault="00C82720" w:rsidP="00605CF5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35BC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Menjimpit dengan menggunakan dua jari</w:t>
            </w: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82720" w:rsidRPr="00535BC5" w:rsidTr="00605CF5">
        <w:tc>
          <w:tcPr>
            <w:tcW w:w="57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21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53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remas benda lunak dengan cara mengepal tangan</w:t>
            </w: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82720" w:rsidRPr="00535BC5" w:rsidTr="00605CF5">
        <w:tc>
          <w:tcPr>
            <w:tcW w:w="57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21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Memilin benda dengan menggunakan jari-jari</w:t>
            </w: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82720" w:rsidRPr="00535BC5" w:rsidTr="00605CF5">
        <w:tc>
          <w:tcPr>
            <w:tcW w:w="57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210" w:type="dxa"/>
          </w:tcPr>
          <w:p w:rsidR="00C82720" w:rsidRPr="00535BC5" w:rsidRDefault="00C82720" w:rsidP="00605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</w:rPr>
              <w:t>Membentuk benda lunak seperti membuat lintungan panjang dan bulat</w:t>
            </w: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82720" w:rsidRPr="00535BC5" w:rsidTr="00D55FCC">
        <w:trPr>
          <w:trHeight w:val="433"/>
        </w:trPr>
        <w:tc>
          <w:tcPr>
            <w:tcW w:w="57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5B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621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BC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Memotong sesuai dengan pola</w:t>
            </w:r>
            <w:r w:rsidRPr="00535BC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tertentu</w:t>
            </w: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C82720" w:rsidRPr="00535BC5" w:rsidRDefault="00C82720" w:rsidP="00605C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C82720" w:rsidRPr="00535BC5" w:rsidRDefault="00C82720" w:rsidP="00C82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2720" w:rsidRPr="00535BC5" w:rsidRDefault="00C82720" w:rsidP="00C8272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BC5">
        <w:rPr>
          <w:rFonts w:ascii="Times New Roman" w:hAnsi="Times New Roman" w:cs="Times New Roman"/>
          <w:sz w:val="24"/>
          <w:szCs w:val="24"/>
          <w:lang w:val="en-US"/>
        </w:rPr>
        <w:t>Kriteria Penilaian :</w:t>
      </w:r>
    </w:p>
    <w:p w:rsidR="00C82720" w:rsidRPr="00535BC5" w:rsidRDefault="00C82720" w:rsidP="00C82720">
      <w:pPr>
        <w:pStyle w:val="ListParagraph"/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535BC5">
        <w:rPr>
          <w:rFonts w:ascii="Times New Roman" w:hAnsi="Times New Roman" w:cs="Times New Roman"/>
          <w:sz w:val="24"/>
          <w:szCs w:val="24"/>
        </w:rPr>
        <w:t>:Apabila murid tidak dapat melakukan proses kegiatan pembelajaran sesuai aspek yang dinilai.</w:t>
      </w:r>
    </w:p>
    <w:p w:rsidR="00C82720" w:rsidRPr="00535BC5" w:rsidRDefault="00C82720" w:rsidP="00C82720">
      <w:pPr>
        <w:pStyle w:val="ListParagraph"/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535BC5">
        <w:rPr>
          <w:rFonts w:ascii="Times New Roman" w:hAnsi="Times New Roman" w:cs="Times New Roman"/>
          <w:sz w:val="24"/>
          <w:szCs w:val="24"/>
        </w:rPr>
        <w:t>:Apabila murid dapat melakukan proses kegiatan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C5">
        <w:rPr>
          <w:rFonts w:ascii="Times New Roman" w:hAnsi="Times New Roman" w:cs="Times New Roman"/>
          <w:sz w:val="24"/>
          <w:szCs w:val="24"/>
          <w:lang w:val="en-US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C5">
        <w:rPr>
          <w:rFonts w:ascii="Times New Roman" w:hAnsi="Times New Roman" w:cs="Times New Roman"/>
          <w:sz w:val="24"/>
          <w:szCs w:val="24"/>
          <w:lang w:val="en-US"/>
        </w:rPr>
        <w:t>aspek yang dinilai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C5">
        <w:rPr>
          <w:rFonts w:ascii="Times New Roman" w:hAnsi="Times New Roman" w:cs="Times New Roman"/>
          <w:sz w:val="24"/>
          <w:szCs w:val="24"/>
          <w:lang w:val="en-US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C5">
        <w:rPr>
          <w:rFonts w:ascii="Times New Roman" w:hAnsi="Times New Roman" w:cs="Times New Roman"/>
          <w:sz w:val="24"/>
          <w:szCs w:val="24"/>
          <w:lang w:val="en-US"/>
        </w:rPr>
        <w:t xml:space="preserve">bantuan guru. </w:t>
      </w:r>
    </w:p>
    <w:p w:rsidR="00C82720" w:rsidRPr="00535BC5" w:rsidRDefault="00C82720" w:rsidP="00C82720">
      <w:pPr>
        <w:pStyle w:val="ListParagraph"/>
        <w:numPr>
          <w:ilvl w:val="0"/>
          <w:numId w:val="7"/>
        </w:numPr>
        <w:tabs>
          <w:tab w:val="left" w:pos="142"/>
          <w:tab w:val="left" w:pos="426"/>
        </w:tabs>
        <w:spacing w:before="120"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535BC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35BC5">
        <w:rPr>
          <w:rFonts w:ascii="Times New Roman" w:hAnsi="Times New Roman" w:cs="Times New Roman"/>
          <w:sz w:val="24"/>
          <w:szCs w:val="24"/>
        </w:rPr>
        <w:t>Apabila murid dapat melakukan proses kegiatan pembelajaran sesuai aspek yang dinilai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C5">
        <w:rPr>
          <w:rFonts w:ascii="Times New Roman" w:hAnsi="Times New Roman" w:cs="Times New Roman"/>
          <w:sz w:val="24"/>
          <w:szCs w:val="24"/>
          <w:lang w:val="en-US"/>
        </w:rPr>
        <w:t>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C5">
        <w:rPr>
          <w:rFonts w:ascii="Times New Roman" w:hAnsi="Times New Roman" w:cs="Times New Roman"/>
          <w:sz w:val="24"/>
          <w:szCs w:val="24"/>
          <w:lang w:val="en-US"/>
        </w:rPr>
        <w:t>mandiri.</w:t>
      </w:r>
    </w:p>
    <w:p w:rsidR="00C82720" w:rsidRPr="00535BC5" w:rsidRDefault="00C82720" w:rsidP="00C82720">
      <w:pPr>
        <w:pStyle w:val="ListParagraph"/>
        <w:tabs>
          <w:tab w:val="left" w:pos="142"/>
          <w:tab w:val="left" w:pos="426"/>
        </w:tabs>
        <w:spacing w:before="120"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C82720" w:rsidRDefault="00C82720" w:rsidP="00CA77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4F" w:rsidRDefault="00CA774F" w:rsidP="00CA77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4F" w:rsidRDefault="00CA774F" w:rsidP="00CA77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4F" w:rsidRDefault="00CA774F" w:rsidP="00CA77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2443">
        <w:rPr>
          <w:rFonts w:ascii="Times New Roman" w:hAnsi="Times New Roman" w:cs="Times New Roman"/>
          <w:sz w:val="24"/>
          <w:szCs w:val="24"/>
        </w:rPr>
        <w:lastRenderedPageBreak/>
        <w:t xml:space="preserve">Sementara untuk penentuan kategori (kategorisasi) hasil belajar setiap subjek dapat dikategorikan sebagai berikut : </w:t>
      </w:r>
    </w:p>
    <w:p w:rsidR="00C82720" w:rsidRDefault="00C82720" w:rsidP="00D55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3.2 Kategorisasi Standar</w:t>
      </w:r>
    </w:p>
    <w:tbl>
      <w:tblPr>
        <w:tblStyle w:val="TableGrid"/>
        <w:tblW w:w="0" w:type="auto"/>
        <w:tblLook w:val="04A0"/>
      </w:tblPr>
      <w:tblGrid>
        <w:gridCol w:w="8482"/>
      </w:tblGrid>
      <w:tr w:rsidR="00C82720" w:rsidTr="00605CF5">
        <w:tc>
          <w:tcPr>
            <w:tcW w:w="8487" w:type="dxa"/>
            <w:tcBorders>
              <w:left w:val="nil"/>
              <w:right w:val="nil"/>
            </w:tcBorders>
          </w:tcPr>
          <w:p w:rsidR="00C82720" w:rsidRPr="00C23261" w:rsidRDefault="00C82720" w:rsidP="00D55F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Interval                                                                 Kategori</w:t>
            </w:r>
          </w:p>
        </w:tc>
      </w:tr>
      <w:tr w:rsidR="00C82720" w:rsidTr="00605CF5">
        <w:tc>
          <w:tcPr>
            <w:tcW w:w="8487" w:type="dxa"/>
            <w:tcBorders>
              <w:left w:val="nil"/>
              <w:right w:val="nil"/>
            </w:tcBorders>
          </w:tcPr>
          <w:p w:rsidR="00C82720" w:rsidRPr="00C23261" w:rsidRDefault="00C82720" w:rsidP="00D55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                                                                 Baik sekali</w:t>
            </w:r>
          </w:p>
        </w:tc>
      </w:tr>
      <w:tr w:rsidR="00C82720" w:rsidTr="00605CF5">
        <w:tc>
          <w:tcPr>
            <w:tcW w:w="8487" w:type="dxa"/>
            <w:tcBorders>
              <w:left w:val="nil"/>
              <w:right w:val="nil"/>
            </w:tcBorders>
          </w:tcPr>
          <w:p w:rsidR="00C82720" w:rsidRPr="00C23261" w:rsidRDefault="00C82720" w:rsidP="00D55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60-79                                                                          Baik</w:t>
            </w:r>
          </w:p>
        </w:tc>
      </w:tr>
      <w:tr w:rsidR="00C82720" w:rsidTr="00605CF5">
        <w:tc>
          <w:tcPr>
            <w:tcW w:w="8487" w:type="dxa"/>
            <w:tcBorders>
              <w:left w:val="nil"/>
              <w:right w:val="nil"/>
            </w:tcBorders>
          </w:tcPr>
          <w:p w:rsidR="00C82720" w:rsidRPr="00C23261" w:rsidRDefault="00C82720" w:rsidP="00D55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56-65                                                                       Cukup</w:t>
            </w:r>
          </w:p>
        </w:tc>
      </w:tr>
      <w:tr w:rsidR="00C82720" w:rsidTr="00605CF5">
        <w:tc>
          <w:tcPr>
            <w:tcW w:w="8487" w:type="dxa"/>
            <w:tcBorders>
              <w:left w:val="nil"/>
              <w:right w:val="nil"/>
            </w:tcBorders>
          </w:tcPr>
          <w:p w:rsidR="00C82720" w:rsidRPr="00C23261" w:rsidRDefault="00C82720" w:rsidP="00D55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41-55                                                                       Kurang</w:t>
            </w:r>
          </w:p>
        </w:tc>
      </w:tr>
      <w:tr w:rsidR="00C82720" w:rsidTr="00605CF5">
        <w:tc>
          <w:tcPr>
            <w:tcW w:w="8487" w:type="dxa"/>
            <w:tcBorders>
              <w:left w:val="nil"/>
              <w:right w:val="nil"/>
            </w:tcBorders>
          </w:tcPr>
          <w:p w:rsidR="00C82720" w:rsidRPr="00C23261" w:rsidRDefault="00C82720" w:rsidP="00D55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                                                                Sangat kurang</w:t>
            </w:r>
          </w:p>
        </w:tc>
      </w:tr>
    </w:tbl>
    <w:p w:rsidR="00C82720" w:rsidRDefault="00C82720" w:rsidP="00D55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(Arikunto. S, 2004: 19)</w:t>
      </w:r>
    </w:p>
    <w:p w:rsidR="00C82720" w:rsidRPr="00B91A96" w:rsidRDefault="00C82720" w:rsidP="00B91A96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A96">
        <w:rPr>
          <w:rFonts w:ascii="Times New Roman" w:hAnsi="Times New Roman" w:cs="Times New Roman"/>
          <w:sz w:val="24"/>
          <w:szCs w:val="24"/>
        </w:rPr>
        <w:t>Teknik Dokumentasi</w:t>
      </w:r>
    </w:p>
    <w:p w:rsidR="00C82720" w:rsidRPr="00A11BDA" w:rsidRDefault="00C82720" w:rsidP="00C8272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atau dokumen adalah catatan peristiwa yang sudah berlalu,berbentuk tulisan, gambar, foto,sketsa dan lain-lain (Sugiyono, 2010: 240). Dokumentasi ini dalam penelitian digunakan untuk memperoleh foto hasil kerja anak.</w:t>
      </w:r>
    </w:p>
    <w:p w:rsidR="00C82720" w:rsidRPr="00B91A96" w:rsidRDefault="00C82720" w:rsidP="00B91A96">
      <w:pPr>
        <w:pStyle w:val="ListParagraph"/>
        <w:numPr>
          <w:ilvl w:val="4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A96"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C82720" w:rsidRPr="00243FF5" w:rsidRDefault="00C82720" w:rsidP="00C8272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F5">
        <w:rPr>
          <w:rFonts w:ascii="Times New Roman" w:hAnsi="Times New Roman" w:cs="Times New Roman"/>
          <w:sz w:val="24"/>
          <w:szCs w:val="24"/>
          <w:lang w:val="sv-SE"/>
        </w:rPr>
        <w:t>Data-data yang diperoleh diolah menggunakan a</w:t>
      </w:r>
      <w:r>
        <w:rPr>
          <w:rFonts w:ascii="Times New Roman" w:hAnsi="Times New Roman" w:cs="Times New Roman"/>
          <w:sz w:val="24"/>
          <w:szCs w:val="24"/>
          <w:lang w:val="sv-SE"/>
        </w:rPr>
        <w:t>nalisis deskriptif kuantitatif.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43FF5">
        <w:rPr>
          <w:rFonts w:ascii="Times New Roman" w:hAnsi="Times New Roman" w:cs="Times New Roman"/>
          <w:sz w:val="24"/>
          <w:szCs w:val="24"/>
          <w:lang w:val="sv-SE"/>
        </w:rPr>
        <w:t>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FF5">
        <w:rPr>
          <w:rFonts w:ascii="Times New Roman" w:hAnsi="Times New Roman" w:cs="Times New Roman"/>
          <w:sz w:val="24"/>
          <w:szCs w:val="24"/>
          <w:lang w:val="sv-SE"/>
        </w:rPr>
        <w:t>menarik kesimpulan tentang</w:t>
      </w:r>
      <w:r>
        <w:rPr>
          <w:rFonts w:ascii="Times New Roman" w:hAnsi="Times New Roman" w:cs="Times New Roman"/>
          <w:sz w:val="24"/>
          <w:szCs w:val="24"/>
        </w:rPr>
        <w:t xml:space="preserve"> kemampuan motorik halus anak autis kelas dasar I di SLB Autis Bunda</w:t>
      </w:r>
      <w:r w:rsidRPr="00243FF5">
        <w:rPr>
          <w:rFonts w:ascii="Times New Roman" w:hAnsi="Times New Roman" w:cs="Times New Roman"/>
          <w:sz w:val="24"/>
          <w:szCs w:val="24"/>
          <w:lang w:val="sv-SE"/>
        </w:rPr>
        <w:t xml:space="preserve"> sebelum dan sesudah </w:t>
      </w:r>
      <w:r w:rsidRPr="00243FF5">
        <w:rPr>
          <w:rFonts w:ascii="Times New Roman" w:hAnsi="Times New Roman" w:cs="Times New Roman"/>
          <w:sz w:val="24"/>
          <w:szCs w:val="24"/>
        </w:rPr>
        <w:t xml:space="preserve">diberikan </w:t>
      </w:r>
      <w:r>
        <w:rPr>
          <w:rFonts w:ascii="Times New Roman" w:hAnsi="Times New Roman" w:cs="Times New Roman"/>
          <w:sz w:val="24"/>
          <w:szCs w:val="24"/>
        </w:rPr>
        <w:t xml:space="preserve">penggunaan media  </w:t>
      </w:r>
      <w:r>
        <w:rPr>
          <w:rFonts w:ascii="Times New Roman" w:hAnsi="Times New Roman" w:cs="Times New Roman"/>
          <w:i/>
          <w:sz w:val="24"/>
          <w:szCs w:val="24"/>
        </w:rPr>
        <w:t>playdough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FF5">
        <w:rPr>
          <w:rFonts w:ascii="Times New Roman" w:hAnsi="Times New Roman" w:cs="Times New Roman"/>
          <w:sz w:val="24"/>
          <w:szCs w:val="24"/>
        </w:rPr>
        <w:t xml:space="preserve">maka analisis data dilakukan dengan </w:t>
      </w:r>
      <w:r w:rsidRPr="00243FF5">
        <w:rPr>
          <w:rFonts w:ascii="Times New Roman" w:hAnsi="Times New Roman" w:cs="Times New Roman"/>
          <w:sz w:val="24"/>
          <w:szCs w:val="24"/>
          <w:lang w:val="sv-SE"/>
        </w:rPr>
        <w:t>prosedur sebagai berikut:</w:t>
      </w:r>
    </w:p>
    <w:p w:rsidR="00C82720" w:rsidRPr="00243FF5" w:rsidRDefault="00C82720" w:rsidP="00C82720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F5">
        <w:rPr>
          <w:rFonts w:ascii="Times New Roman" w:hAnsi="Times New Roman" w:cs="Times New Roman"/>
          <w:sz w:val="24"/>
          <w:szCs w:val="24"/>
        </w:rPr>
        <w:t xml:space="preserve">Mentabulasikan data hasil tes </w:t>
      </w:r>
    </w:p>
    <w:p w:rsidR="00C82720" w:rsidRPr="00243FF5" w:rsidRDefault="00C82720" w:rsidP="00C82720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F5">
        <w:rPr>
          <w:rFonts w:ascii="Times New Roman" w:hAnsi="Times New Roman" w:cs="Times New Roman"/>
          <w:sz w:val="24"/>
          <w:szCs w:val="24"/>
        </w:rPr>
        <w:t>Skor hasil tes dikonversi kenilai dengan rumus:</w:t>
      </w:r>
    </w:p>
    <w:p w:rsidR="00C82720" w:rsidRPr="00243FF5" w:rsidRDefault="00C82720" w:rsidP="00C8272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FF5">
        <w:rPr>
          <w:rFonts w:ascii="Times New Roman" w:hAnsi="Times New Roman" w:cs="Times New Roman"/>
          <w:sz w:val="24"/>
          <w:szCs w:val="24"/>
        </w:rPr>
        <w:t xml:space="preserve">Nilai akhir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skoryangdiperole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  <w:r w:rsidRPr="00243FF5">
        <w:rPr>
          <w:rFonts w:ascii="Times New Roman" w:hAnsi="Times New Roman" w:cs="Times New Roman"/>
          <w:sz w:val="24"/>
          <w:szCs w:val="24"/>
        </w:rPr>
        <w:tab/>
      </w:r>
      <w:r w:rsidRPr="00243FF5">
        <w:rPr>
          <w:rFonts w:ascii="Times New Roman" w:hAnsi="Times New Roman" w:cs="Times New Roman"/>
          <w:sz w:val="24"/>
          <w:szCs w:val="24"/>
        </w:rPr>
        <w:tab/>
      </w:r>
    </w:p>
    <w:p w:rsidR="00C82720" w:rsidRPr="00243FF5" w:rsidRDefault="00C82720" w:rsidP="00C82720">
      <w:pPr>
        <w:spacing w:after="0" w:line="48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243FF5">
        <w:rPr>
          <w:rFonts w:ascii="Times New Roman" w:hAnsi="Times New Roman" w:cs="Times New Roman"/>
          <w:sz w:val="24"/>
          <w:szCs w:val="24"/>
        </w:rPr>
        <w:t>(Arikunto, 1997:236)</w:t>
      </w:r>
      <w:r w:rsidRPr="00243FF5">
        <w:rPr>
          <w:rFonts w:ascii="Times New Roman" w:hAnsi="Times New Roman" w:cs="Times New Roman"/>
          <w:sz w:val="24"/>
          <w:szCs w:val="24"/>
        </w:rPr>
        <w:tab/>
      </w:r>
    </w:p>
    <w:p w:rsidR="00C82720" w:rsidRPr="00243FF5" w:rsidRDefault="00C82720" w:rsidP="00CA774F">
      <w:pPr>
        <w:pStyle w:val="ListParagraph"/>
        <w:numPr>
          <w:ilvl w:val="1"/>
          <w:numId w:val="5"/>
        </w:numPr>
        <w:tabs>
          <w:tab w:val="clear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Membandingkan kemampuan motorik halus anak sebelum dan se</w:t>
      </w:r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243FF5">
        <w:rPr>
          <w:rFonts w:ascii="Times New Roman" w:hAnsi="Times New Roman" w:cs="Times New Roman"/>
          <w:sz w:val="24"/>
          <w:szCs w:val="24"/>
        </w:rPr>
        <w:t xml:space="preserve"> perlakuan, jika nilai hasil tes sesudah perlakuan lebih besar dari nilai sebelum perlakuan maka dinyatakan ada peningkatan dan jika sebaliknya maka tidak ada peningkatan.</w:t>
      </w:r>
    </w:p>
    <w:p w:rsidR="00C44EBE" w:rsidRPr="00C82720" w:rsidRDefault="00C82720" w:rsidP="00C82720">
      <w:pPr>
        <w:pStyle w:val="ListParagraph"/>
        <w:numPr>
          <w:ilvl w:val="1"/>
          <w:numId w:val="5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F5">
        <w:rPr>
          <w:rFonts w:ascii="Times New Roman" w:hAnsi="Times New Roman" w:cs="Times New Roman"/>
          <w:sz w:val="24"/>
          <w:szCs w:val="24"/>
        </w:rPr>
        <w:t>Untuk memperjelas adanya peningkatan maka semua nilai (tes sebelum dan sesudah)  akan divisualisasikan dalam diagram batang.</w:t>
      </w:r>
    </w:p>
    <w:sectPr w:rsidR="00C44EBE" w:rsidRPr="00C82720" w:rsidSect="00CA774F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47" w:rsidRDefault="00D86547" w:rsidP="00682368">
      <w:pPr>
        <w:spacing w:after="0" w:line="240" w:lineRule="auto"/>
      </w:pPr>
      <w:r>
        <w:separator/>
      </w:r>
    </w:p>
  </w:endnote>
  <w:endnote w:type="continuationSeparator" w:id="1">
    <w:p w:rsidR="00D86547" w:rsidRDefault="00D86547" w:rsidP="0068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80" w:rsidRDefault="00C17780">
    <w:pPr>
      <w:pStyle w:val="Footer"/>
      <w:jc w:val="center"/>
    </w:pPr>
  </w:p>
  <w:p w:rsidR="00DD6B0C" w:rsidRPr="00AB0D5D" w:rsidRDefault="00D86547" w:rsidP="00AB0D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767"/>
      <w:docPartObj>
        <w:docPartGallery w:val="Page Numbers (Bottom of Page)"/>
        <w:docPartUnique/>
      </w:docPartObj>
    </w:sdtPr>
    <w:sdtContent>
      <w:p w:rsidR="00C17780" w:rsidRDefault="00AE53F5">
        <w:pPr>
          <w:pStyle w:val="Footer"/>
          <w:jc w:val="center"/>
        </w:pPr>
        <w:fldSimple w:instr=" PAGE   \* MERGEFORMAT ">
          <w:r w:rsidR="00B272C4">
            <w:rPr>
              <w:noProof/>
            </w:rPr>
            <w:t>43</w:t>
          </w:r>
        </w:fldSimple>
      </w:p>
    </w:sdtContent>
  </w:sdt>
  <w:p w:rsidR="00C17780" w:rsidRDefault="00C17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47" w:rsidRDefault="00D86547" w:rsidP="00682368">
      <w:pPr>
        <w:spacing w:after="0" w:line="240" w:lineRule="auto"/>
      </w:pPr>
      <w:r>
        <w:separator/>
      </w:r>
    </w:p>
  </w:footnote>
  <w:footnote w:type="continuationSeparator" w:id="1">
    <w:p w:rsidR="00D86547" w:rsidRDefault="00D86547" w:rsidP="0068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766"/>
      <w:docPartObj>
        <w:docPartGallery w:val="Page Numbers (Top of Page)"/>
        <w:docPartUnique/>
      </w:docPartObj>
    </w:sdtPr>
    <w:sdtContent>
      <w:p w:rsidR="00C17780" w:rsidRDefault="00AE53F5">
        <w:pPr>
          <w:pStyle w:val="Header"/>
          <w:jc w:val="right"/>
        </w:pPr>
        <w:fldSimple w:instr=" PAGE   \* MERGEFORMAT ">
          <w:r w:rsidR="00B272C4">
            <w:rPr>
              <w:noProof/>
            </w:rPr>
            <w:t>46</w:t>
          </w:r>
        </w:fldSimple>
      </w:p>
    </w:sdtContent>
  </w:sdt>
  <w:p w:rsidR="00DD6B0C" w:rsidRDefault="00D86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2346"/>
    <w:multiLevelType w:val="hybridMultilevel"/>
    <w:tmpl w:val="47920378"/>
    <w:lvl w:ilvl="0" w:tplc="6CEC2C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0E17D6"/>
    <w:multiLevelType w:val="hybridMultilevel"/>
    <w:tmpl w:val="DC1A9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C80654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6C427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3CC79BE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46ACBED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71333"/>
    <w:multiLevelType w:val="hybridMultilevel"/>
    <w:tmpl w:val="82B4BA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3F13"/>
    <w:multiLevelType w:val="hybridMultilevel"/>
    <w:tmpl w:val="BF48D3AE"/>
    <w:lvl w:ilvl="0" w:tplc="12CA52A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F2EF2"/>
    <w:multiLevelType w:val="hybridMultilevel"/>
    <w:tmpl w:val="98BA8902"/>
    <w:lvl w:ilvl="0" w:tplc="81808F0E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94" w:hanging="360"/>
      </w:pPr>
    </w:lvl>
    <w:lvl w:ilvl="2" w:tplc="0421001B" w:tentative="1">
      <w:start w:val="1"/>
      <w:numFmt w:val="lowerRoman"/>
      <w:lvlText w:val="%3."/>
      <w:lvlJc w:val="right"/>
      <w:pPr>
        <w:ind w:left="2814" w:hanging="180"/>
      </w:pPr>
    </w:lvl>
    <w:lvl w:ilvl="3" w:tplc="0421000F" w:tentative="1">
      <w:start w:val="1"/>
      <w:numFmt w:val="decimal"/>
      <w:lvlText w:val="%4."/>
      <w:lvlJc w:val="left"/>
      <w:pPr>
        <w:ind w:left="3534" w:hanging="360"/>
      </w:pPr>
    </w:lvl>
    <w:lvl w:ilvl="4" w:tplc="04210019" w:tentative="1">
      <w:start w:val="1"/>
      <w:numFmt w:val="lowerLetter"/>
      <w:lvlText w:val="%5."/>
      <w:lvlJc w:val="left"/>
      <w:pPr>
        <w:ind w:left="4254" w:hanging="360"/>
      </w:pPr>
    </w:lvl>
    <w:lvl w:ilvl="5" w:tplc="0421001B" w:tentative="1">
      <w:start w:val="1"/>
      <w:numFmt w:val="lowerRoman"/>
      <w:lvlText w:val="%6."/>
      <w:lvlJc w:val="right"/>
      <w:pPr>
        <w:ind w:left="4974" w:hanging="180"/>
      </w:pPr>
    </w:lvl>
    <w:lvl w:ilvl="6" w:tplc="0421000F" w:tentative="1">
      <w:start w:val="1"/>
      <w:numFmt w:val="decimal"/>
      <w:lvlText w:val="%7."/>
      <w:lvlJc w:val="left"/>
      <w:pPr>
        <w:ind w:left="5694" w:hanging="360"/>
      </w:pPr>
    </w:lvl>
    <w:lvl w:ilvl="7" w:tplc="04210019" w:tentative="1">
      <w:start w:val="1"/>
      <w:numFmt w:val="lowerLetter"/>
      <w:lvlText w:val="%8."/>
      <w:lvlJc w:val="left"/>
      <w:pPr>
        <w:ind w:left="6414" w:hanging="360"/>
      </w:pPr>
    </w:lvl>
    <w:lvl w:ilvl="8" w:tplc="0421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61B22ECC"/>
    <w:multiLevelType w:val="hybridMultilevel"/>
    <w:tmpl w:val="CE4E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9CD"/>
    <w:multiLevelType w:val="hybridMultilevel"/>
    <w:tmpl w:val="B8B45CA6"/>
    <w:lvl w:ilvl="0" w:tplc="C5003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E10EA0"/>
    <w:multiLevelType w:val="hybridMultilevel"/>
    <w:tmpl w:val="86DE842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720"/>
    <w:rsid w:val="000807BE"/>
    <w:rsid w:val="001D55EB"/>
    <w:rsid w:val="00444108"/>
    <w:rsid w:val="00682368"/>
    <w:rsid w:val="006F2582"/>
    <w:rsid w:val="0075083B"/>
    <w:rsid w:val="00AE53F5"/>
    <w:rsid w:val="00B272C4"/>
    <w:rsid w:val="00B85670"/>
    <w:rsid w:val="00B91A96"/>
    <w:rsid w:val="00BD0765"/>
    <w:rsid w:val="00C17780"/>
    <w:rsid w:val="00C44EBE"/>
    <w:rsid w:val="00C82720"/>
    <w:rsid w:val="00C93A03"/>
    <w:rsid w:val="00CA774F"/>
    <w:rsid w:val="00CD46F1"/>
    <w:rsid w:val="00D55FCC"/>
    <w:rsid w:val="00D86547"/>
    <w:rsid w:val="00D9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20"/>
    <w:pPr>
      <w:spacing w:after="160" w:line="259" w:lineRule="auto"/>
    </w:pPr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C82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20"/>
    <w:rPr>
      <w:rFonts w:eastAsiaTheme="minorEastAsia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C8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20"/>
    <w:rPr>
      <w:rFonts w:eastAsiaTheme="minorEastAsia"/>
      <w:lang w:val="id-ID" w:eastAsia="zh-CN"/>
    </w:rPr>
  </w:style>
  <w:style w:type="table" w:styleId="TableGrid">
    <w:name w:val="Table Grid"/>
    <w:basedOn w:val="TableNormal"/>
    <w:uiPriority w:val="59"/>
    <w:rsid w:val="00C82720"/>
    <w:pPr>
      <w:spacing w:after="0" w:line="240" w:lineRule="auto"/>
    </w:pPr>
    <w:rPr>
      <w:rFonts w:eastAsiaTheme="minorEastAsia"/>
      <w:lang w:val="id-ID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C82720"/>
    <w:rPr>
      <w:rFonts w:eastAsiaTheme="minorEastAsia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20"/>
    <w:rPr>
      <w:rFonts w:ascii="Tahoma" w:eastAsiaTheme="minorEastAsia" w:hAnsi="Tahoma" w:cs="Tahoma"/>
      <w:sz w:val="16"/>
      <w:szCs w:val="16"/>
      <w:lang w:val="id-ID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2019-05-03T17:19:00Z</dcterms:created>
  <dcterms:modified xsi:type="dcterms:W3CDTF">2019-05-27T02:41:00Z</dcterms:modified>
</cp:coreProperties>
</file>