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6B" w:rsidRPr="00B34770" w:rsidRDefault="00B1626B" w:rsidP="00A31126">
      <w:pPr>
        <w:spacing w:line="480" w:lineRule="auto"/>
        <w:jc w:val="center"/>
        <w:rPr>
          <w:b/>
          <w:lang w:val="id-ID"/>
        </w:rPr>
      </w:pPr>
      <w:r w:rsidRPr="00B34770">
        <w:rPr>
          <w:b/>
          <w:lang w:val="id-ID"/>
        </w:rPr>
        <w:t>BAB V</w:t>
      </w:r>
    </w:p>
    <w:p w:rsidR="00B1626B" w:rsidRDefault="00B1626B" w:rsidP="00141AC1">
      <w:pPr>
        <w:spacing w:line="600" w:lineRule="auto"/>
        <w:jc w:val="center"/>
        <w:rPr>
          <w:b/>
        </w:rPr>
      </w:pPr>
      <w:r w:rsidRPr="00B34770">
        <w:rPr>
          <w:b/>
          <w:lang w:val="id-ID"/>
        </w:rPr>
        <w:t>KESIMPULAN DAN SARAN</w:t>
      </w:r>
    </w:p>
    <w:p w:rsidR="00C13559" w:rsidRPr="00C13559" w:rsidRDefault="00C13559" w:rsidP="00141AC1">
      <w:pPr>
        <w:spacing w:line="600" w:lineRule="auto"/>
        <w:jc w:val="center"/>
        <w:rPr>
          <w:b/>
        </w:rPr>
      </w:pPr>
    </w:p>
    <w:p w:rsidR="0020018B" w:rsidRPr="004A404C" w:rsidRDefault="0020018B" w:rsidP="00141AC1">
      <w:pPr>
        <w:spacing w:line="600" w:lineRule="auto"/>
        <w:jc w:val="center"/>
        <w:rPr>
          <w:b/>
        </w:rPr>
      </w:pPr>
    </w:p>
    <w:p w:rsidR="00B1626B" w:rsidRPr="00A31126" w:rsidRDefault="00B1626B" w:rsidP="00A31126">
      <w:pPr>
        <w:pStyle w:val="ListParagraph"/>
        <w:numPr>
          <w:ilvl w:val="0"/>
          <w:numId w:val="4"/>
        </w:numPr>
        <w:spacing w:line="480" w:lineRule="auto"/>
        <w:ind w:hanging="720"/>
        <w:jc w:val="both"/>
        <w:rPr>
          <w:b/>
          <w:lang w:val="id-ID"/>
        </w:rPr>
      </w:pPr>
      <w:r w:rsidRPr="00A31126">
        <w:rPr>
          <w:b/>
          <w:lang w:val="id-ID"/>
        </w:rPr>
        <w:t>Kesimpulan</w:t>
      </w:r>
    </w:p>
    <w:p w:rsidR="00B1626B" w:rsidRPr="00E6441A" w:rsidRDefault="00B1626B" w:rsidP="00A31126">
      <w:pPr>
        <w:pStyle w:val="NoSpacing"/>
        <w:spacing w:line="48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</w:t>
      </w:r>
      <w:r w:rsidR="0019738D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disimpulkan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animasi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permulaan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II SD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Maccini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Makassar</w:t>
      </w:r>
      <w:r w:rsidR="0019738D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ditunjukkan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permulaan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3CE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DE23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3C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E23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3CE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DE23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3CE">
        <w:rPr>
          <w:rFonts w:ascii="Times New Roman" w:hAnsi="Times New Roman"/>
          <w:sz w:val="24"/>
          <w:szCs w:val="24"/>
          <w:lang w:val="en-US"/>
        </w:rPr>
        <w:t>penggun</w:t>
      </w:r>
      <w:r w:rsidR="0019738D">
        <w:rPr>
          <w:rFonts w:ascii="Times New Roman" w:hAnsi="Times New Roman"/>
          <w:sz w:val="24"/>
          <w:szCs w:val="24"/>
          <w:lang w:val="en-US"/>
        </w:rPr>
        <w:t>a</w:t>
      </w:r>
      <w:r w:rsidR="00DE23CE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DE23C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="00DE23CE"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 w:rsidR="00DE23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E23CE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DE23CE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  <w:r w:rsidR="00DE23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9738D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 diperoleh</w:t>
      </w:r>
      <w:proofErr w:type="gramEnd"/>
      <w:r w:rsidRPr="0050661F">
        <w:rPr>
          <w:rFonts w:ascii="Times New Roman" w:hAnsi="Times New Roman"/>
          <w:sz w:val="24"/>
          <w:szCs w:val="24"/>
        </w:rPr>
        <w:t xml:space="preserve"> kesimpulan bahwa penggunaan </w:t>
      </w:r>
      <w:r w:rsidR="000B73BD">
        <w:rPr>
          <w:rFonts w:ascii="Times New Roman" w:hAnsi="Times New Roman"/>
          <w:iCs/>
          <w:sz w:val="24"/>
          <w:szCs w:val="24"/>
        </w:rPr>
        <w:t xml:space="preserve"> </w:t>
      </w:r>
      <w:r w:rsidR="002C16EA">
        <w:rPr>
          <w:rFonts w:ascii="Times New Roman" w:hAnsi="Times New Roman"/>
          <w:iCs/>
          <w:sz w:val="24"/>
          <w:szCs w:val="24"/>
        </w:rPr>
        <w:t>m</w:t>
      </w:r>
      <w:proofErr w:type="spellStart"/>
      <w:r w:rsidR="002C16EA">
        <w:rPr>
          <w:rFonts w:ascii="Times New Roman" w:hAnsi="Times New Roman"/>
          <w:iCs/>
          <w:sz w:val="24"/>
          <w:szCs w:val="24"/>
          <w:lang w:val="en-US"/>
        </w:rPr>
        <w:t>edia</w:t>
      </w:r>
      <w:proofErr w:type="spellEnd"/>
      <w:r w:rsidR="002C16E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sz w:val="24"/>
          <w:szCs w:val="24"/>
          <w:lang w:val="en-US"/>
        </w:rPr>
        <w:t>kartu</w:t>
      </w:r>
      <w:proofErr w:type="spellEnd"/>
      <w:r w:rsidR="002C16E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sz w:val="24"/>
          <w:szCs w:val="24"/>
          <w:lang w:val="en-US"/>
        </w:rPr>
        <w:t>kata</w:t>
      </w:r>
      <w:proofErr w:type="spellEnd"/>
      <w:r w:rsidR="002C16EA">
        <w:rPr>
          <w:rFonts w:ascii="Times New Roman" w:hAnsi="Times New Roman"/>
          <w:iCs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memiliki dampak posit</w:t>
      </w:r>
      <w:r>
        <w:rPr>
          <w:rFonts w:ascii="Times New Roman" w:hAnsi="Times New Roman"/>
          <w:sz w:val="24"/>
          <w:szCs w:val="24"/>
        </w:rPr>
        <w:t xml:space="preserve">if dan efektif digunakan dalam </w:t>
      </w:r>
      <w:r w:rsidRPr="00B061D6">
        <w:rPr>
          <w:rFonts w:ascii="Times New Roman" w:hAnsi="Times New Roman"/>
          <w:sz w:val="24"/>
          <w:szCs w:val="24"/>
        </w:rPr>
        <w:t>m</w:t>
      </w:r>
      <w:r w:rsidRPr="0050661F">
        <w:rPr>
          <w:rFonts w:ascii="Times New Roman" w:hAnsi="Times New Roman"/>
          <w:sz w:val="24"/>
          <w:szCs w:val="24"/>
        </w:rPr>
        <w:t xml:space="preserve">eningkatan kemampuan </w:t>
      </w:r>
      <w:r w:rsidRPr="00584BBB">
        <w:rPr>
          <w:rFonts w:ascii="Times New Roman" w:hAnsi="Times New Roman"/>
          <w:iCs/>
          <w:sz w:val="24"/>
          <w:szCs w:val="24"/>
        </w:rPr>
        <w:t>membaca</w:t>
      </w:r>
      <w:r w:rsidR="001973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permulaan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II SD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Maccini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8D" w:rsidRPr="0019738D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19738D" w:rsidRPr="0019738D">
        <w:rPr>
          <w:rFonts w:ascii="Times New Roman" w:hAnsi="Times New Roman"/>
          <w:sz w:val="24"/>
          <w:szCs w:val="24"/>
          <w:lang w:val="en-US"/>
        </w:rPr>
        <w:t xml:space="preserve"> Makassar</w:t>
      </w:r>
      <w:r w:rsidRPr="00584BBB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19738D">
        <w:rPr>
          <w:rFonts w:ascii="Times New Roman" w:hAnsi="Times New Roman"/>
          <w:sz w:val="24"/>
          <w:szCs w:val="24"/>
        </w:rPr>
        <w:t>Hasil</w:t>
      </w:r>
      <w:r w:rsidR="001973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penelitian ini </w:t>
      </w:r>
      <w:r w:rsidR="000B73BD">
        <w:rPr>
          <w:rFonts w:ascii="Times New Roman" w:hAnsi="Times New Roman"/>
          <w:sz w:val="24"/>
          <w:szCs w:val="24"/>
        </w:rPr>
        <w:t xml:space="preserve">peneliti 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9738D">
        <w:rPr>
          <w:rFonts w:ascii="Times New Roman" w:hAnsi="Times New Roman"/>
          <w:sz w:val="24"/>
          <w:szCs w:val="24"/>
          <w:lang w:val="sv-SE"/>
        </w:rPr>
        <w:t xml:space="preserve">kemudian peneliti </w:t>
      </w:r>
      <w:r w:rsidRPr="000B1617">
        <w:rPr>
          <w:rFonts w:ascii="Times New Roman" w:hAnsi="Times New Roman"/>
          <w:sz w:val="24"/>
          <w:szCs w:val="24"/>
        </w:rPr>
        <w:t>rumuskan sebagai berikut</w:t>
      </w:r>
      <w:r w:rsidRPr="005157F8">
        <w:rPr>
          <w:rFonts w:ascii="Times New Roman" w:hAnsi="Times New Roman"/>
          <w:sz w:val="24"/>
          <w:szCs w:val="24"/>
          <w:lang w:val="sv-SE"/>
        </w:rPr>
        <w:t>:</w:t>
      </w:r>
    </w:p>
    <w:p w:rsidR="00B1626B" w:rsidRPr="00B34770" w:rsidRDefault="0019738D" w:rsidP="00A31126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lang w:val="id-ID"/>
        </w:rPr>
      </w:pPr>
      <w:proofErr w:type="spellStart"/>
      <w:r>
        <w:t>Nilai</w:t>
      </w:r>
      <w:proofErr w:type="spellEnd"/>
      <w:r>
        <w:t xml:space="preserve"> k</w:t>
      </w:r>
      <w:r w:rsidR="00B1626B" w:rsidRPr="00ED518F">
        <w:rPr>
          <w:lang w:val="id-ID"/>
        </w:rPr>
        <w:t>emampuan membaca</w:t>
      </w:r>
      <w:r w:rsidR="00B1626B">
        <w:rPr>
          <w:lang w:val="en-ID"/>
        </w:rPr>
        <w:t xml:space="preserve"> </w:t>
      </w:r>
      <w:proofErr w:type="spellStart"/>
      <w:r w:rsidR="00B1626B">
        <w:rPr>
          <w:lang w:val="en-ID"/>
        </w:rPr>
        <w:t>permulaan</w:t>
      </w:r>
      <w:proofErr w:type="spellEnd"/>
      <w:r w:rsidR="00B1626B" w:rsidRPr="00B34770">
        <w:rPr>
          <w:lang w:val="id-ID"/>
        </w:rPr>
        <w:t xml:space="preserve"> </w:t>
      </w:r>
      <w:proofErr w:type="spellStart"/>
      <w:r w:rsidR="002C16EA">
        <w:t>murid</w:t>
      </w:r>
      <w:proofErr w:type="spellEnd"/>
      <w:r w:rsidR="002C16EA">
        <w:t xml:space="preserve"> </w:t>
      </w:r>
      <w:proofErr w:type="spellStart"/>
      <w:r w:rsidR="00C45D53">
        <w:t>disleksia</w:t>
      </w:r>
      <w:proofErr w:type="spellEnd"/>
      <w:r w:rsidR="00D66C0D">
        <w:rPr>
          <w:lang w:val="id-ID"/>
        </w:rPr>
        <w:t xml:space="preserve"> </w:t>
      </w:r>
      <w:r w:rsidR="00D66C0D">
        <w:t>K</w:t>
      </w:r>
      <w:r w:rsidR="00C45D53">
        <w:rPr>
          <w:lang w:val="id-ID"/>
        </w:rPr>
        <w:t>elas I</w:t>
      </w:r>
      <w:r w:rsidR="00C45D53">
        <w:t>I</w:t>
      </w:r>
      <w:r w:rsidR="00D66C0D">
        <w:rPr>
          <w:lang w:val="id-ID"/>
        </w:rPr>
        <w:t xml:space="preserve"> </w:t>
      </w:r>
      <w:r w:rsidR="009255FE">
        <w:t xml:space="preserve">SD </w:t>
      </w:r>
      <w:proofErr w:type="spellStart"/>
      <w:r w:rsidR="009255FE">
        <w:t>Inpres</w:t>
      </w:r>
      <w:proofErr w:type="spellEnd"/>
      <w:r w:rsidR="009255FE">
        <w:t xml:space="preserve"> </w:t>
      </w:r>
      <w:proofErr w:type="spellStart"/>
      <w:r w:rsidR="009255FE">
        <w:t>Maccini</w:t>
      </w:r>
      <w:proofErr w:type="spellEnd"/>
      <w:r w:rsidR="009255FE">
        <w:t xml:space="preserve"> </w:t>
      </w:r>
      <w:proofErr w:type="spellStart"/>
      <w:r w:rsidR="009255FE">
        <w:t>Baru</w:t>
      </w:r>
      <w:proofErr w:type="spellEnd"/>
      <w:r w:rsidR="009255FE">
        <w:t xml:space="preserve"> Makassar</w:t>
      </w:r>
      <w:r w:rsidR="00B1626B" w:rsidRPr="00B34770">
        <w:rPr>
          <w:lang w:val="id-ID"/>
        </w:rPr>
        <w:t xml:space="preserve"> sebelum menggunakan </w:t>
      </w:r>
      <w:r w:rsidR="002C16EA">
        <w:rPr>
          <w:lang w:val="id-ID"/>
        </w:rPr>
        <w:t>me</w:t>
      </w:r>
      <w:proofErr w:type="spellStart"/>
      <w:r w:rsidR="002C16EA">
        <w:t>dia</w:t>
      </w:r>
      <w:proofErr w:type="spellEnd"/>
      <w:r w:rsidR="002C16EA">
        <w:t xml:space="preserve"> </w:t>
      </w:r>
      <w:proofErr w:type="spellStart"/>
      <w:r w:rsidR="002C16EA">
        <w:t>kartu</w:t>
      </w:r>
      <w:proofErr w:type="spellEnd"/>
      <w:r w:rsidR="002C16EA">
        <w:t xml:space="preserve"> </w:t>
      </w:r>
      <w:proofErr w:type="spellStart"/>
      <w:r w:rsidR="002C16EA">
        <w:t>kata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50 </w:t>
      </w:r>
      <w:proofErr w:type="spellStart"/>
      <w:r>
        <w:t>dan</w:t>
      </w:r>
      <w:proofErr w:type="spellEnd"/>
      <w:r>
        <w:t xml:space="preserve"> </w:t>
      </w:r>
      <w:r w:rsidR="00B1626B">
        <w:rPr>
          <w:lang w:val="id-ID"/>
        </w:rPr>
        <w:t>menunjukkan</w:t>
      </w:r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r w:rsidR="00B1626B">
        <w:rPr>
          <w:lang w:val="id-ID"/>
        </w:rPr>
        <w:t xml:space="preserve"> kategori</w:t>
      </w:r>
      <w:proofErr w:type="gramEnd"/>
      <w:r w:rsidR="00B1626B">
        <w:rPr>
          <w:lang w:val="id-ID"/>
        </w:rPr>
        <w:t xml:space="preserve"> </w:t>
      </w:r>
      <w:proofErr w:type="spellStart"/>
      <w:r w:rsidR="009C47B6">
        <w:t>tidak</w:t>
      </w:r>
      <w:proofErr w:type="spellEnd"/>
      <w:r w:rsidR="009C47B6">
        <w:t xml:space="preserve"> </w:t>
      </w:r>
      <w:proofErr w:type="spellStart"/>
      <w:r w:rsidR="009C47B6">
        <w:t>mampu</w:t>
      </w:r>
      <w:proofErr w:type="spellEnd"/>
      <w:r w:rsidR="00B1626B" w:rsidRPr="00B34770">
        <w:rPr>
          <w:lang w:val="id-ID"/>
        </w:rPr>
        <w:t>.</w:t>
      </w:r>
    </w:p>
    <w:p w:rsidR="00B1626B" w:rsidRPr="00B34770" w:rsidRDefault="0019738D" w:rsidP="00A31126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lang w:val="id-ID"/>
        </w:rPr>
      </w:pPr>
      <w:proofErr w:type="spellStart"/>
      <w:r>
        <w:t>Nilai</w:t>
      </w:r>
      <w:proofErr w:type="spellEnd"/>
      <w:r>
        <w:t xml:space="preserve"> k</w:t>
      </w:r>
      <w:r w:rsidR="00B1626B" w:rsidRPr="00ED518F">
        <w:rPr>
          <w:lang w:val="id-ID"/>
        </w:rPr>
        <w:t>emampuan membaca</w:t>
      </w:r>
      <w:r w:rsidR="00B1626B">
        <w:rPr>
          <w:lang w:val="en-ID"/>
        </w:rPr>
        <w:t xml:space="preserve"> </w:t>
      </w:r>
      <w:proofErr w:type="spellStart"/>
      <w:r w:rsidR="00B1626B">
        <w:rPr>
          <w:lang w:val="en-ID"/>
        </w:rPr>
        <w:t>permulaan</w:t>
      </w:r>
      <w:proofErr w:type="spellEnd"/>
      <w:r w:rsidR="00B1626B" w:rsidRPr="00B34770">
        <w:rPr>
          <w:lang w:val="id-ID"/>
        </w:rPr>
        <w:t xml:space="preserve"> </w:t>
      </w:r>
      <w:proofErr w:type="spellStart"/>
      <w:r w:rsidR="002C16EA">
        <w:t>murid</w:t>
      </w:r>
      <w:proofErr w:type="spellEnd"/>
      <w:r w:rsidR="00C45D53">
        <w:rPr>
          <w:lang w:val="id-ID"/>
        </w:rPr>
        <w:t xml:space="preserve"> </w:t>
      </w:r>
      <w:proofErr w:type="spellStart"/>
      <w:r w:rsidR="00C45D53">
        <w:t>disleksia</w:t>
      </w:r>
      <w:proofErr w:type="spellEnd"/>
      <w:r w:rsidR="00D66C0D">
        <w:rPr>
          <w:lang w:val="id-ID"/>
        </w:rPr>
        <w:t xml:space="preserve"> </w:t>
      </w:r>
      <w:r w:rsidR="00D66C0D">
        <w:t>K</w:t>
      </w:r>
      <w:r w:rsidR="00C45D53">
        <w:rPr>
          <w:lang w:val="id-ID"/>
        </w:rPr>
        <w:t>elas I</w:t>
      </w:r>
      <w:r w:rsidR="00C45D53">
        <w:t>I</w:t>
      </w:r>
      <w:r w:rsidR="00D66C0D">
        <w:rPr>
          <w:lang w:val="id-ID"/>
        </w:rPr>
        <w:t xml:space="preserve"> </w:t>
      </w:r>
      <w:r w:rsidR="009255FE">
        <w:t xml:space="preserve">SD </w:t>
      </w:r>
      <w:proofErr w:type="spellStart"/>
      <w:r w:rsidR="009255FE">
        <w:t>Inpres</w:t>
      </w:r>
      <w:proofErr w:type="spellEnd"/>
      <w:r w:rsidR="009255FE">
        <w:t xml:space="preserve"> </w:t>
      </w:r>
      <w:proofErr w:type="spellStart"/>
      <w:r w:rsidR="009255FE">
        <w:t>Maccini</w:t>
      </w:r>
      <w:proofErr w:type="spellEnd"/>
      <w:r w:rsidR="009255FE">
        <w:t xml:space="preserve"> </w:t>
      </w:r>
      <w:proofErr w:type="spellStart"/>
      <w:r w:rsidR="009255FE">
        <w:t>Baru</w:t>
      </w:r>
      <w:proofErr w:type="spellEnd"/>
      <w:r w:rsidR="009255FE">
        <w:t xml:space="preserve"> Makassar</w:t>
      </w:r>
      <w:r w:rsidR="00B1626B" w:rsidRPr="00ED518F">
        <w:rPr>
          <w:lang w:val="id-ID"/>
        </w:rPr>
        <w:t xml:space="preserve"> </w:t>
      </w:r>
      <w:r w:rsidR="00B1626B" w:rsidRPr="00B34770">
        <w:rPr>
          <w:lang w:val="id-ID"/>
        </w:rPr>
        <w:t xml:space="preserve">sesudah menggunakan </w:t>
      </w:r>
      <w:r w:rsidR="002C16EA">
        <w:rPr>
          <w:lang w:val="id-ID"/>
        </w:rPr>
        <w:t>me</w:t>
      </w:r>
      <w:proofErr w:type="spellStart"/>
      <w:r w:rsidR="002C16EA">
        <w:t>dia</w:t>
      </w:r>
      <w:proofErr w:type="spellEnd"/>
      <w:r w:rsidR="002C16EA">
        <w:t xml:space="preserve"> </w:t>
      </w:r>
      <w:proofErr w:type="spellStart"/>
      <w:r w:rsidR="002C16EA">
        <w:t>kartu</w:t>
      </w:r>
      <w:proofErr w:type="spellEnd"/>
      <w:r w:rsidR="002C16EA">
        <w:t xml:space="preserve"> </w:t>
      </w:r>
      <w:proofErr w:type="spellStart"/>
      <w:r w:rsidR="002C16EA">
        <w:t>kata</w:t>
      </w:r>
      <w:proofErr w:type="spellEnd"/>
      <w:r w:rsidR="002C16EA" w:rsidRPr="00ED518F">
        <w:rPr>
          <w:lang w:val="id-ID"/>
        </w:rP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75 </w:t>
      </w:r>
      <w:proofErr w:type="spellStart"/>
      <w:r>
        <w:t>dan</w:t>
      </w:r>
      <w:proofErr w:type="spellEnd"/>
      <w:r>
        <w:t xml:space="preserve"> </w:t>
      </w:r>
      <w:r w:rsidR="00B1626B" w:rsidRPr="00B34770">
        <w:rPr>
          <w:lang w:val="id-ID"/>
        </w:rPr>
        <w:t>menunjukkan</w:t>
      </w:r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r w:rsidR="00B1626B" w:rsidRPr="00B34770">
        <w:rPr>
          <w:lang w:val="id-ID"/>
        </w:rPr>
        <w:t xml:space="preserve"> kategori</w:t>
      </w:r>
      <w:proofErr w:type="gramEnd"/>
      <w:r w:rsidR="00B1626B" w:rsidRPr="00B34770">
        <w:rPr>
          <w:lang w:val="id-ID"/>
        </w:rPr>
        <w:t xml:space="preserve"> </w:t>
      </w:r>
      <w:r w:rsidR="009C47B6">
        <w:rPr>
          <w:lang w:val="sv-SE"/>
        </w:rPr>
        <w:t>mampu</w:t>
      </w:r>
      <w:r w:rsidR="000B73BD">
        <w:rPr>
          <w:lang w:val="id-ID"/>
        </w:rPr>
        <w:t>.</w:t>
      </w:r>
    </w:p>
    <w:p w:rsidR="009C47B6" w:rsidRPr="00564A91" w:rsidRDefault="00B1626B" w:rsidP="00A31126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lang w:val="id-ID"/>
        </w:rPr>
      </w:pPr>
      <w:r w:rsidRPr="00BB3CB1">
        <w:rPr>
          <w:lang w:val="id-ID"/>
        </w:rPr>
        <w:lastRenderedPageBreak/>
        <w:t>Terdapat peningkatan kemampuan membaca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permulaan</w:t>
      </w:r>
      <w:proofErr w:type="spellEnd"/>
      <w:r w:rsidRPr="00BB3CB1">
        <w:rPr>
          <w:lang w:val="id-ID"/>
        </w:rPr>
        <w:t xml:space="preserve"> pada </w:t>
      </w:r>
      <w:proofErr w:type="spellStart"/>
      <w:r w:rsidR="002C16EA">
        <w:t>murid</w:t>
      </w:r>
      <w:proofErr w:type="spellEnd"/>
      <w:r w:rsidR="00C45D53">
        <w:rPr>
          <w:lang w:val="id-ID"/>
        </w:rPr>
        <w:t xml:space="preserve"> </w:t>
      </w:r>
      <w:proofErr w:type="spellStart"/>
      <w:r w:rsidR="00C45D53">
        <w:t>disleksia</w:t>
      </w:r>
      <w:proofErr w:type="spellEnd"/>
      <w:r w:rsidRPr="00BB3CB1">
        <w:rPr>
          <w:lang w:val="id-ID"/>
        </w:rPr>
        <w:t xml:space="preserve"> </w:t>
      </w:r>
      <w:r w:rsidR="00D66C0D">
        <w:t>K</w:t>
      </w:r>
      <w:r w:rsidR="00C45D53">
        <w:rPr>
          <w:lang w:val="id-ID"/>
        </w:rPr>
        <w:t>elas I</w:t>
      </w:r>
      <w:r w:rsidR="00C45D53">
        <w:t>I</w:t>
      </w:r>
      <w:r w:rsidR="00D66C0D">
        <w:rPr>
          <w:lang w:val="id-ID"/>
        </w:rPr>
        <w:t xml:space="preserve"> </w:t>
      </w:r>
      <w:r w:rsidR="009255FE">
        <w:t xml:space="preserve">SD </w:t>
      </w:r>
      <w:proofErr w:type="spellStart"/>
      <w:r w:rsidR="009255FE">
        <w:t>Inpres</w:t>
      </w:r>
      <w:proofErr w:type="spellEnd"/>
      <w:r w:rsidR="009255FE">
        <w:t xml:space="preserve"> </w:t>
      </w:r>
      <w:proofErr w:type="spellStart"/>
      <w:r w:rsidR="009255FE">
        <w:t>Maccini</w:t>
      </w:r>
      <w:proofErr w:type="spellEnd"/>
      <w:r w:rsidR="009255FE">
        <w:t xml:space="preserve"> </w:t>
      </w:r>
      <w:proofErr w:type="spellStart"/>
      <w:r w:rsidR="009255FE">
        <w:t>Baru</w:t>
      </w:r>
      <w:proofErr w:type="spellEnd"/>
      <w:r w:rsidR="009255FE">
        <w:t xml:space="preserve"> Makassar</w:t>
      </w:r>
      <w:r w:rsidR="009255FE" w:rsidRPr="00BB3CB1">
        <w:rPr>
          <w:lang w:val="id-ID"/>
        </w:rPr>
        <w:t xml:space="preserve"> </w:t>
      </w:r>
      <w:r w:rsidR="009C47B6">
        <w:rPr>
          <w:lang w:val="id-ID"/>
        </w:rPr>
        <w:t xml:space="preserve">dari kategori </w:t>
      </w:r>
      <w:proofErr w:type="spellStart"/>
      <w:r w:rsidR="009C47B6">
        <w:t>tidak</w:t>
      </w:r>
      <w:proofErr w:type="spellEnd"/>
      <w:r w:rsidRPr="00BD7DF2">
        <w:rPr>
          <w:lang w:val="sv-SE"/>
        </w:rPr>
        <w:t xml:space="preserve"> m</w:t>
      </w:r>
      <w:r>
        <w:rPr>
          <w:lang w:val="sv-SE"/>
        </w:rPr>
        <w:t>ampu</w:t>
      </w:r>
      <w:r w:rsidRPr="00BB3CB1">
        <w:rPr>
          <w:lang w:val="id-ID"/>
        </w:rPr>
        <w:t xml:space="preserve"> menjadi kategori </w:t>
      </w:r>
      <w:r>
        <w:rPr>
          <w:lang w:val="sv-SE"/>
        </w:rPr>
        <w:t>mampu</w:t>
      </w:r>
      <w:r>
        <w:rPr>
          <w:lang w:val="id-ID"/>
        </w:rPr>
        <w:t>. Hal ini menunjukkan bahwa</w:t>
      </w:r>
      <w:r w:rsidRPr="00BB3CB1">
        <w:rPr>
          <w:lang w:val="sv-SE"/>
        </w:rPr>
        <w:t xml:space="preserve"> </w:t>
      </w:r>
      <w:r w:rsidR="002C16EA">
        <w:rPr>
          <w:lang w:val="id-ID"/>
        </w:rPr>
        <w:t>me</w:t>
      </w:r>
      <w:proofErr w:type="spellStart"/>
      <w:r w:rsidR="002C16EA">
        <w:t>dia</w:t>
      </w:r>
      <w:proofErr w:type="spellEnd"/>
      <w:r w:rsidR="002C16EA">
        <w:t xml:space="preserve"> </w:t>
      </w:r>
      <w:proofErr w:type="spellStart"/>
      <w:r w:rsidR="002C16EA">
        <w:t>kartu</w:t>
      </w:r>
      <w:proofErr w:type="spellEnd"/>
      <w:r w:rsidR="002C16EA">
        <w:t xml:space="preserve"> </w:t>
      </w:r>
      <w:proofErr w:type="spellStart"/>
      <w:r w:rsidR="002C16EA">
        <w:t>kata</w:t>
      </w:r>
      <w:proofErr w:type="spellEnd"/>
      <w:r w:rsidR="002C16EA" w:rsidRPr="00BB3CB1">
        <w:rPr>
          <w:i/>
          <w:lang w:val="id-ID"/>
        </w:rPr>
        <w:t xml:space="preserve"> </w:t>
      </w:r>
      <w:r w:rsidRPr="00BB3CB1">
        <w:rPr>
          <w:lang w:val="id-ID"/>
        </w:rPr>
        <w:t>efektif</w:t>
      </w:r>
      <w:r>
        <w:rPr>
          <w:lang w:val="sv-SE"/>
        </w:rPr>
        <w:t xml:space="preserve"> untuk</w:t>
      </w:r>
      <w:r w:rsidRPr="00BB3CB1">
        <w:rPr>
          <w:lang w:val="id-ID"/>
        </w:rPr>
        <w:t xml:space="preserve"> meningkatkan </w:t>
      </w:r>
      <w:r w:rsidRPr="00BB3CB1">
        <w:rPr>
          <w:lang w:val="sv-SE"/>
        </w:rPr>
        <w:t>kemampuan membaca</w:t>
      </w:r>
      <w:r>
        <w:rPr>
          <w:lang w:val="sv-SE"/>
        </w:rPr>
        <w:t xml:space="preserve"> permulaan</w:t>
      </w:r>
      <w:r w:rsidRPr="00BB3CB1">
        <w:rPr>
          <w:lang w:val="id-ID"/>
        </w:rPr>
        <w:t xml:space="preserve"> pada </w:t>
      </w:r>
      <w:r w:rsidR="009255FE">
        <w:rPr>
          <w:lang w:val="id-ID"/>
        </w:rPr>
        <w:t xml:space="preserve">anak </w:t>
      </w:r>
      <w:proofErr w:type="spellStart"/>
      <w:r w:rsidR="009255FE">
        <w:t>disleksia</w:t>
      </w:r>
      <w:proofErr w:type="spellEnd"/>
      <w:r w:rsidRPr="00BB3CB1">
        <w:rPr>
          <w:lang w:val="sv-SE"/>
        </w:rPr>
        <w:t>.</w:t>
      </w:r>
    </w:p>
    <w:p w:rsidR="00564A91" w:rsidRDefault="00564A91" w:rsidP="00564A91">
      <w:pPr>
        <w:pStyle w:val="ListParagraph"/>
        <w:spacing w:line="480" w:lineRule="auto"/>
        <w:ind w:left="540"/>
        <w:jc w:val="both"/>
        <w:rPr>
          <w:lang w:val="sv-SE"/>
        </w:rPr>
      </w:pPr>
    </w:p>
    <w:p w:rsidR="00564A91" w:rsidRPr="00564A91" w:rsidRDefault="00564A91" w:rsidP="00564A91">
      <w:pPr>
        <w:pStyle w:val="ListParagraph"/>
        <w:spacing w:line="480" w:lineRule="auto"/>
        <w:ind w:left="540"/>
        <w:jc w:val="both"/>
        <w:rPr>
          <w:lang w:val="id-ID"/>
        </w:rPr>
      </w:pPr>
    </w:p>
    <w:p w:rsidR="00B1626B" w:rsidRPr="00B34770" w:rsidRDefault="00B1626B" w:rsidP="00A31126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b/>
          <w:lang w:val="id-ID"/>
        </w:rPr>
      </w:pPr>
      <w:r w:rsidRPr="00B34770">
        <w:rPr>
          <w:b/>
          <w:lang w:val="id-ID"/>
        </w:rPr>
        <w:t>Saran</w:t>
      </w:r>
    </w:p>
    <w:p w:rsidR="00B1626B" w:rsidRPr="0050661F" w:rsidRDefault="00B1626B" w:rsidP="00A31126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B1626B" w:rsidRPr="002422ED" w:rsidRDefault="00B1626B" w:rsidP="00A31126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Bahasa </w:t>
      </w:r>
      <w:r>
        <w:rPr>
          <w:rFonts w:ascii="Times New Roman" w:hAnsi="Times New Roman"/>
          <w:sz w:val="24"/>
          <w:szCs w:val="24"/>
        </w:rPr>
        <w:t>Indonesia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membaca sebaiknya menggunakan media pembelajaran yang betul-betul dapat memotivasi dan memacu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B1626B" w:rsidRPr="002422ED" w:rsidRDefault="00B1626B" w:rsidP="00A31126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="002C16EA">
        <w:rPr>
          <w:rFonts w:ascii="Times New Roman" w:hAnsi="Times New Roman"/>
          <w:iCs/>
          <w:color w:val="000000" w:themeColor="text1"/>
          <w:sz w:val="24"/>
          <w:szCs w:val="24"/>
        </w:rPr>
        <w:t>me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dia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kartu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kata</w:t>
      </w:r>
      <w:proofErr w:type="spellEnd"/>
      <w:r w:rsidR="002C16EA" w:rsidRPr="00242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kemampuan membaca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2422ED">
        <w:rPr>
          <w:rFonts w:ascii="Times New Roman" w:hAnsi="Times New Roman"/>
          <w:sz w:val="24"/>
          <w:szCs w:val="24"/>
        </w:rPr>
        <w:t xml:space="preserve">, hendaknya diperhatikan setiap tahap-tahap penggunaan </w:t>
      </w:r>
      <w:r w:rsidR="002C16EA">
        <w:rPr>
          <w:rFonts w:ascii="Times New Roman" w:hAnsi="Times New Roman"/>
          <w:iCs/>
          <w:color w:val="000000" w:themeColor="text1"/>
          <w:sz w:val="24"/>
          <w:szCs w:val="24"/>
        </w:rPr>
        <w:t>me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dia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kartu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kata</w:t>
      </w:r>
      <w:proofErr w:type="spellEnd"/>
      <w:r w:rsidR="002C16EA" w:rsidRPr="002422ED">
        <w:rPr>
          <w:rFonts w:ascii="Times New Roman" w:hAnsi="Times New Roman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>dengan baik dalam proses pembelajaran, sehingga diperoleh hasil yang maksimal.</w:t>
      </w:r>
    </w:p>
    <w:p w:rsidR="00B1626B" w:rsidRPr="002422ED" w:rsidRDefault="00B1626B" w:rsidP="00A31126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membaca dengan menggunakan </w:t>
      </w:r>
      <w:r w:rsidR="002C16EA">
        <w:rPr>
          <w:rFonts w:ascii="Times New Roman" w:hAnsi="Times New Roman"/>
          <w:iCs/>
          <w:color w:val="000000" w:themeColor="text1"/>
          <w:sz w:val="24"/>
          <w:szCs w:val="24"/>
        </w:rPr>
        <w:t>me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dia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kartu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kata</w:t>
      </w:r>
      <w:proofErr w:type="spellEnd"/>
      <w:r w:rsidR="002C16EA" w:rsidRPr="002422ED">
        <w:rPr>
          <w:rFonts w:ascii="Times New Roman" w:hAnsi="Times New Roman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sebaiknya tidak menggunakan metode mengajar yang bersifat monoton untuk menghindari kesan membosankan bagi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2422ED">
        <w:rPr>
          <w:rFonts w:ascii="Times New Roman" w:hAnsi="Times New Roman"/>
          <w:sz w:val="24"/>
          <w:szCs w:val="24"/>
        </w:rPr>
        <w:t xml:space="preserve">. Materi yang diberikan harus sesuai dengan kebutuhan belajar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2422ED">
        <w:rPr>
          <w:rFonts w:ascii="Times New Roman" w:hAnsi="Times New Roman"/>
          <w:sz w:val="24"/>
          <w:szCs w:val="24"/>
        </w:rPr>
        <w:t>.</w:t>
      </w:r>
    </w:p>
    <w:p w:rsidR="00B1626B" w:rsidRPr="0095141D" w:rsidRDefault="00B1626B" w:rsidP="00A31126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lastRenderedPageBreak/>
        <w:t>Bagi sekolah khususn</w:t>
      </w:r>
      <w:r w:rsidRPr="009255FE">
        <w:rPr>
          <w:rFonts w:ascii="Times New Roman" w:hAnsi="Times New Roman"/>
          <w:sz w:val="24"/>
          <w:szCs w:val="24"/>
        </w:rPr>
        <w:t xml:space="preserve">ya </w:t>
      </w:r>
      <w:r w:rsidR="009255FE" w:rsidRPr="009255FE">
        <w:rPr>
          <w:rFonts w:ascii="Times New Roman" w:hAnsi="Times New Roman"/>
        </w:rPr>
        <w:t>SD Inpres Maccini Baru Makassar</w:t>
      </w:r>
      <w:r w:rsidR="009255FE" w:rsidRPr="009255FE">
        <w:rPr>
          <w:rFonts w:ascii="Times New Roman" w:hAnsi="Times New Roman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2C16EA">
        <w:rPr>
          <w:rFonts w:ascii="Times New Roman" w:hAnsi="Times New Roman"/>
          <w:iCs/>
          <w:color w:val="000000" w:themeColor="text1"/>
          <w:sz w:val="24"/>
          <w:szCs w:val="24"/>
        </w:rPr>
        <w:t>me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dia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kartu</w:t>
      </w:r>
      <w:proofErr w:type="spellEnd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kata</w:t>
      </w:r>
      <w:proofErr w:type="spellEnd"/>
      <w:r w:rsidR="002C16EA" w:rsidRPr="002422ED">
        <w:rPr>
          <w:rFonts w:ascii="Times New Roman" w:hAnsi="Times New Roman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dapat dijadikan sebagai salah satu alternatif  dalam meningkatkan kemampuan membaca bagi </w:t>
      </w:r>
      <w:bookmarkStart w:id="0" w:name="_GoBack"/>
      <w:bookmarkEnd w:id="0"/>
      <w:proofErr w:type="spellStart"/>
      <w:r w:rsidR="002C16EA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C45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D53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="00C45D53">
        <w:rPr>
          <w:rFonts w:ascii="Times New Roman" w:hAnsi="Times New Roman"/>
          <w:sz w:val="24"/>
          <w:szCs w:val="24"/>
        </w:rPr>
        <w:t xml:space="preserve"> kelas I</w:t>
      </w:r>
      <w:r w:rsidR="00C45D53">
        <w:rPr>
          <w:rFonts w:ascii="Times New Roman" w:hAnsi="Times New Roman"/>
          <w:sz w:val="24"/>
          <w:szCs w:val="24"/>
          <w:lang w:val="en-US"/>
        </w:rPr>
        <w:t>I</w:t>
      </w:r>
      <w:r w:rsidR="002C16EA">
        <w:rPr>
          <w:rFonts w:ascii="Times New Roman" w:hAnsi="Times New Roman"/>
          <w:sz w:val="24"/>
          <w:szCs w:val="24"/>
          <w:lang w:val="en-US"/>
        </w:rPr>
        <w:t xml:space="preserve"> SD </w:t>
      </w:r>
      <w:proofErr w:type="spellStart"/>
      <w:r w:rsidR="002C16EA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2C16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sz w:val="24"/>
          <w:szCs w:val="24"/>
          <w:lang w:val="en-US"/>
        </w:rPr>
        <w:t>Maccini</w:t>
      </w:r>
      <w:proofErr w:type="spellEnd"/>
      <w:r w:rsidR="002C16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6EA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2C16EA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B1626B" w:rsidRPr="009255FE" w:rsidRDefault="00B1626B" w:rsidP="00A31126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>Bagi peneliti selanjutnya diharapkan dapat mengembangkan permasalahan penelitian ini dengan baik dan lebih spesifik lagi sehingga benar-benar memberikan sumbangan pengetahuan yang lebih bermanfaat</w:t>
      </w:r>
      <w:r w:rsidR="00D66C0D">
        <w:rPr>
          <w:rFonts w:asciiTheme="majorBidi" w:hAnsiTheme="majorBidi" w:cstheme="majorBidi"/>
          <w:sz w:val="24"/>
          <w:szCs w:val="24"/>
        </w:rPr>
        <w:t xml:space="preserve"> bagi anak berkebutuhan khusus</w:t>
      </w:r>
      <w:r w:rsidR="00D66C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422ED">
        <w:rPr>
          <w:rFonts w:asciiTheme="majorBidi" w:hAnsiTheme="majorBidi" w:cstheme="majorBidi"/>
          <w:sz w:val="24"/>
          <w:szCs w:val="24"/>
        </w:rPr>
        <w:t>dalam hal ini</w:t>
      </w:r>
      <w:r w:rsidR="00D66C0D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422ED">
        <w:rPr>
          <w:rFonts w:asciiTheme="majorBidi" w:hAnsiTheme="majorBidi" w:cstheme="majorBidi"/>
          <w:sz w:val="24"/>
          <w:szCs w:val="24"/>
        </w:rPr>
        <w:t xml:space="preserve"> khususnya bagi anak </w:t>
      </w:r>
      <w:proofErr w:type="spellStart"/>
      <w:r w:rsidR="00C45D53">
        <w:rPr>
          <w:rFonts w:asciiTheme="majorBidi" w:hAnsiTheme="majorBidi" w:cstheme="majorBidi"/>
          <w:sz w:val="24"/>
          <w:szCs w:val="24"/>
          <w:lang w:val="en-US"/>
        </w:rPr>
        <w:t>disleksia</w:t>
      </w:r>
      <w:proofErr w:type="spellEnd"/>
      <w:r w:rsidRPr="002422ED">
        <w:rPr>
          <w:rFonts w:asciiTheme="majorBidi" w:hAnsiTheme="majorBidi" w:cstheme="majorBidi"/>
          <w:sz w:val="24"/>
          <w:szCs w:val="24"/>
        </w:rPr>
        <w:t>.</w:t>
      </w: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Default="009255FE" w:rsidP="00A31126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FE" w:rsidRPr="00502F4F" w:rsidRDefault="009255FE" w:rsidP="00A3112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06B33" w:rsidRPr="00254D02" w:rsidRDefault="00502F4F" w:rsidP="00B06B33">
      <w:pPr>
        <w:spacing w:before="100" w:beforeAutospacing="1" w:line="480" w:lineRule="auto"/>
        <w:ind w:left="1134"/>
        <w:jc w:val="center"/>
        <w:rPr>
          <w:b/>
        </w:rPr>
      </w:pPr>
      <w:r w:rsidRPr="00254D02">
        <w:rPr>
          <w:b/>
        </w:rPr>
        <w:t>DAFTAR PUSTAKA</w:t>
      </w:r>
    </w:p>
    <w:p w:rsidR="00502F4F" w:rsidRDefault="00502F4F" w:rsidP="00A31126">
      <w:pPr>
        <w:ind w:left="720" w:hanging="720"/>
        <w:jc w:val="both"/>
      </w:pPr>
      <w:r w:rsidRPr="00254D02">
        <w:t xml:space="preserve">Abdurrahman, M. 2012. </w:t>
      </w:r>
      <w:proofErr w:type="spellStart"/>
      <w:r w:rsidRPr="00254D02">
        <w:rPr>
          <w:i/>
        </w:rPr>
        <w:t>Anak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Berkesulitan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Belajar</w:t>
      </w:r>
      <w:proofErr w:type="spellEnd"/>
      <w:r w:rsidRPr="00254D02">
        <w:rPr>
          <w:i/>
        </w:rPr>
        <w:t xml:space="preserve"> (</w:t>
      </w:r>
      <w:proofErr w:type="spellStart"/>
      <w:r w:rsidRPr="00254D02">
        <w:rPr>
          <w:i/>
        </w:rPr>
        <w:t>Teori</w:t>
      </w:r>
      <w:proofErr w:type="spellEnd"/>
      <w:r w:rsidRPr="00254D02">
        <w:rPr>
          <w:i/>
        </w:rPr>
        <w:t xml:space="preserve">, Diagnosis, </w:t>
      </w:r>
      <w:proofErr w:type="spellStart"/>
      <w:r w:rsidRPr="00254D02">
        <w:rPr>
          <w:i/>
        </w:rPr>
        <w:t>dan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Remediasinya</w:t>
      </w:r>
      <w:proofErr w:type="spellEnd"/>
      <w:r w:rsidRPr="00254D02">
        <w:rPr>
          <w:i/>
        </w:rPr>
        <w:t>).</w:t>
      </w:r>
      <w:r w:rsidR="005E6EC3">
        <w:t xml:space="preserve"> Jakarta:</w:t>
      </w:r>
      <w:r w:rsidRPr="00254D02">
        <w:t xml:space="preserve"> </w:t>
      </w:r>
      <w:proofErr w:type="spellStart"/>
      <w:r w:rsidRPr="00254D02">
        <w:t>Rineka</w:t>
      </w:r>
      <w:proofErr w:type="spellEnd"/>
      <w:r w:rsidRPr="00254D02">
        <w:t xml:space="preserve"> </w:t>
      </w:r>
      <w:proofErr w:type="spellStart"/>
      <w:r w:rsidRPr="00254D02">
        <w:t>Cipta</w:t>
      </w:r>
      <w:proofErr w:type="spellEnd"/>
      <w:r w:rsidRPr="00254D02">
        <w:t>.</w:t>
      </w:r>
    </w:p>
    <w:p w:rsidR="000B2329" w:rsidRPr="00254D02" w:rsidRDefault="000B2329" w:rsidP="00A31126">
      <w:pPr>
        <w:ind w:left="720" w:hanging="720"/>
        <w:jc w:val="both"/>
      </w:pPr>
    </w:p>
    <w:p w:rsidR="00502F4F" w:rsidRPr="00254D02" w:rsidRDefault="00502F4F" w:rsidP="00A31126">
      <w:pPr>
        <w:ind w:left="720" w:hanging="720"/>
        <w:jc w:val="both"/>
      </w:pPr>
      <w:r w:rsidRPr="00254D02">
        <w:rPr>
          <w:lang w:val="id-ID"/>
        </w:rPr>
        <w:t xml:space="preserve">Achsin, A 1986. </w:t>
      </w:r>
      <w:r w:rsidRPr="00254D02">
        <w:rPr>
          <w:i/>
          <w:lang w:val="id-ID"/>
        </w:rPr>
        <w:t>Media Pendidikan Dalam Belajar Mengajar</w:t>
      </w:r>
      <w:r w:rsidRPr="00254D02">
        <w:rPr>
          <w:lang w:val="id-ID"/>
        </w:rPr>
        <w:t>. Ujung pandang: IKIP Ujung Pandang.</w:t>
      </w:r>
    </w:p>
    <w:p w:rsidR="000B2329" w:rsidRDefault="000B2329" w:rsidP="00A31126">
      <w:pPr>
        <w:ind w:left="720" w:hanging="720"/>
        <w:jc w:val="both"/>
      </w:pPr>
    </w:p>
    <w:p w:rsidR="00502F4F" w:rsidRDefault="00502F4F" w:rsidP="00A31126">
      <w:pPr>
        <w:ind w:left="720" w:hanging="720"/>
        <w:jc w:val="both"/>
        <w:rPr>
          <w:rFonts w:eastAsia="Calibri"/>
        </w:rPr>
      </w:pPr>
      <w:proofErr w:type="spellStart"/>
      <w:proofErr w:type="gramStart"/>
      <w:r w:rsidRPr="00254D02">
        <w:t>Amri</w:t>
      </w:r>
      <w:proofErr w:type="spellEnd"/>
      <w:r w:rsidRPr="00254D02">
        <w:t xml:space="preserve">, A.L; </w:t>
      </w:r>
      <w:proofErr w:type="spellStart"/>
      <w:r w:rsidRPr="00254D02">
        <w:t>Sinring.A</w:t>
      </w:r>
      <w:proofErr w:type="spellEnd"/>
      <w:r w:rsidRPr="00254D02">
        <w:t xml:space="preserve">; </w:t>
      </w:r>
      <w:proofErr w:type="spellStart"/>
      <w:r w:rsidRPr="00254D02">
        <w:t>Pattaufi</w:t>
      </w:r>
      <w:proofErr w:type="spellEnd"/>
      <w:r w:rsidRPr="00254D02">
        <w:t>; Amir.R.2012.</w:t>
      </w:r>
      <w:proofErr w:type="gramEnd"/>
      <w:r w:rsidRPr="00254D02">
        <w:t xml:space="preserve"> </w:t>
      </w:r>
      <w:proofErr w:type="spellStart"/>
      <w:proofErr w:type="gramStart"/>
      <w:r w:rsidRPr="00254D02">
        <w:rPr>
          <w:rFonts w:eastAsia="Calibri"/>
          <w:i/>
        </w:rPr>
        <w:t>Pedoman</w:t>
      </w:r>
      <w:proofErr w:type="spellEnd"/>
      <w:r w:rsidRPr="00254D02">
        <w:rPr>
          <w:rFonts w:eastAsia="Calibri"/>
          <w:i/>
        </w:rPr>
        <w:t xml:space="preserve"> </w:t>
      </w:r>
      <w:proofErr w:type="spellStart"/>
      <w:r w:rsidRPr="00254D02">
        <w:rPr>
          <w:rFonts w:eastAsia="Calibri"/>
          <w:i/>
        </w:rPr>
        <w:t>Penulisan</w:t>
      </w:r>
      <w:proofErr w:type="spellEnd"/>
      <w:r w:rsidRPr="00254D02">
        <w:rPr>
          <w:rFonts w:eastAsia="Calibri"/>
          <w:i/>
        </w:rPr>
        <w:t xml:space="preserve"> </w:t>
      </w:r>
      <w:proofErr w:type="spellStart"/>
      <w:r w:rsidRPr="00254D02">
        <w:rPr>
          <w:rFonts w:eastAsia="Calibri"/>
          <w:i/>
        </w:rPr>
        <w:t>Skripsi</w:t>
      </w:r>
      <w:proofErr w:type="spellEnd"/>
      <w:r w:rsidRPr="00254D02">
        <w:rPr>
          <w:rFonts w:eastAsia="Calibri"/>
        </w:rPr>
        <w:t xml:space="preserve"> </w:t>
      </w:r>
      <w:r w:rsidRPr="00254D02">
        <w:rPr>
          <w:rFonts w:eastAsia="Calibri"/>
          <w:i/>
        </w:rPr>
        <w:t>Program</w:t>
      </w:r>
      <w:r w:rsidRPr="00254D02">
        <w:rPr>
          <w:rFonts w:eastAsia="Calibri"/>
        </w:rPr>
        <w:t xml:space="preserve"> </w:t>
      </w:r>
      <w:r w:rsidRPr="00254D02">
        <w:rPr>
          <w:rFonts w:eastAsia="Calibri"/>
          <w:i/>
        </w:rPr>
        <w:t xml:space="preserve">S-1 </w:t>
      </w:r>
      <w:proofErr w:type="spellStart"/>
      <w:r w:rsidRPr="00254D02">
        <w:rPr>
          <w:rFonts w:eastAsia="Calibri"/>
          <w:i/>
        </w:rPr>
        <w:t>Fakultas</w:t>
      </w:r>
      <w:proofErr w:type="spellEnd"/>
      <w:r w:rsidRPr="00254D02">
        <w:rPr>
          <w:rFonts w:eastAsia="Calibri"/>
          <w:i/>
        </w:rPr>
        <w:t xml:space="preserve"> </w:t>
      </w:r>
      <w:proofErr w:type="spellStart"/>
      <w:r w:rsidRPr="00254D02">
        <w:rPr>
          <w:rFonts w:eastAsia="Calibri"/>
          <w:i/>
        </w:rPr>
        <w:t>Ilmu</w:t>
      </w:r>
      <w:proofErr w:type="spellEnd"/>
      <w:r w:rsidRPr="00254D02">
        <w:rPr>
          <w:rFonts w:eastAsia="Calibri"/>
          <w:i/>
        </w:rPr>
        <w:t xml:space="preserve"> </w:t>
      </w:r>
      <w:proofErr w:type="spellStart"/>
      <w:r w:rsidRPr="00254D02">
        <w:rPr>
          <w:rFonts w:eastAsia="Calibri"/>
          <w:i/>
        </w:rPr>
        <w:t>Pendidikan</w:t>
      </w:r>
      <w:proofErr w:type="spellEnd"/>
      <w:r w:rsidRPr="00254D02">
        <w:rPr>
          <w:rFonts w:eastAsia="Calibri"/>
          <w:i/>
        </w:rPr>
        <w:t xml:space="preserve"> UNM.</w:t>
      </w:r>
      <w:proofErr w:type="gramEnd"/>
      <w:r w:rsidRPr="00254D02">
        <w:rPr>
          <w:rFonts w:eastAsia="Calibri"/>
        </w:rPr>
        <w:t xml:space="preserve"> Makassar: </w:t>
      </w:r>
      <w:proofErr w:type="spellStart"/>
      <w:r w:rsidRPr="00254D02">
        <w:rPr>
          <w:rFonts w:eastAsia="Calibri"/>
        </w:rPr>
        <w:t>Penerbit</w:t>
      </w:r>
      <w:proofErr w:type="spellEnd"/>
      <w:r w:rsidRPr="00254D02">
        <w:rPr>
          <w:rFonts w:eastAsia="Calibri"/>
        </w:rPr>
        <w:t xml:space="preserve"> FIP UNM.</w:t>
      </w:r>
    </w:p>
    <w:p w:rsidR="00866C9B" w:rsidRDefault="00866C9B" w:rsidP="00A31126">
      <w:pPr>
        <w:ind w:left="720" w:hanging="720"/>
        <w:jc w:val="both"/>
        <w:rPr>
          <w:rFonts w:eastAsia="Calibri"/>
        </w:rPr>
      </w:pPr>
    </w:p>
    <w:p w:rsidR="00866C9B" w:rsidRPr="00254D02" w:rsidRDefault="00866C9B" w:rsidP="00A31126">
      <w:pPr>
        <w:ind w:left="720" w:hanging="720"/>
        <w:jc w:val="both"/>
      </w:pPr>
      <w:proofErr w:type="spellStart"/>
      <w:r>
        <w:rPr>
          <w:rFonts w:eastAsia="Calibri"/>
        </w:rPr>
        <w:t>Arikunto</w:t>
      </w:r>
      <w:proofErr w:type="spellEnd"/>
      <w:r>
        <w:rPr>
          <w:rFonts w:eastAsia="Calibri"/>
        </w:rPr>
        <w:t xml:space="preserve">, S. 2010. </w:t>
      </w:r>
      <w:proofErr w:type="spellStart"/>
      <w:r w:rsidRPr="00866C9B">
        <w:rPr>
          <w:rFonts w:eastAsia="Calibri"/>
          <w:i/>
        </w:rPr>
        <w:t>Manajemen</w:t>
      </w:r>
      <w:proofErr w:type="spellEnd"/>
      <w:r w:rsidRPr="00866C9B">
        <w:rPr>
          <w:rFonts w:eastAsia="Calibri"/>
          <w:i/>
        </w:rPr>
        <w:t xml:space="preserve"> </w:t>
      </w:r>
      <w:proofErr w:type="spellStart"/>
      <w:r w:rsidRPr="00866C9B">
        <w:rPr>
          <w:rFonts w:eastAsia="Calibri"/>
          <w:i/>
        </w:rPr>
        <w:t>Penelitian</w:t>
      </w:r>
      <w:proofErr w:type="spellEnd"/>
      <w:r>
        <w:rPr>
          <w:rFonts w:eastAsia="Calibri"/>
        </w:rPr>
        <w:t xml:space="preserve">. Jakarta: </w:t>
      </w:r>
      <w:proofErr w:type="spellStart"/>
      <w:r>
        <w:rPr>
          <w:rFonts w:eastAsia="Calibri"/>
        </w:rPr>
        <w:t>Rineka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Cipta</w:t>
      </w:r>
      <w:proofErr w:type="spellEnd"/>
      <w:r>
        <w:rPr>
          <w:rFonts w:eastAsia="Calibri"/>
        </w:rPr>
        <w:t>.</w:t>
      </w:r>
    </w:p>
    <w:p w:rsidR="000B2329" w:rsidRDefault="000B2329" w:rsidP="00A31126">
      <w:pPr>
        <w:ind w:left="630" w:hanging="630"/>
        <w:jc w:val="both"/>
        <w:rPr>
          <w:lang w:val="sv-SE"/>
        </w:rPr>
      </w:pPr>
    </w:p>
    <w:p w:rsidR="00502F4F" w:rsidRDefault="00502F4F" w:rsidP="00A31126">
      <w:pPr>
        <w:ind w:left="630" w:hanging="630"/>
        <w:jc w:val="both"/>
        <w:rPr>
          <w:lang w:val="sv-SE"/>
        </w:rPr>
      </w:pPr>
      <w:r w:rsidRPr="00254D02">
        <w:rPr>
          <w:lang w:val="sv-SE"/>
        </w:rPr>
        <w:t xml:space="preserve">Arsyad, A. 2005. </w:t>
      </w:r>
      <w:r w:rsidRPr="00254D02">
        <w:rPr>
          <w:i/>
          <w:lang w:val="sv-SE"/>
        </w:rPr>
        <w:t>Media Pembelajaran.</w:t>
      </w:r>
      <w:r w:rsidR="00FB2060">
        <w:rPr>
          <w:lang w:val="sv-SE"/>
        </w:rPr>
        <w:t xml:space="preserve"> Jakarta</w:t>
      </w:r>
      <w:r w:rsidR="005E6EC3">
        <w:rPr>
          <w:lang w:val="sv-SE"/>
        </w:rPr>
        <w:t xml:space="preserve">: </w:t>
      </w:r>
      <w:r w:rsidRPr="00254D02">
        <w:rPr>
          <w:lang w:val="sv-SE"/>
        </w:rPr>
        <w:t>Raja Grafindo Persada.</w:t>
      </w:r>
    </w:p>
    <w:p w:rsidR="000B2329" w:rsidRPr="00254D02" w:rsidRDefault="000B2329" w:rsidP="00A31126">
      <w:pPr>
        <w:ind w:left="630" w:hanging="630"/>
        <w:jc w:val="both"/>
        <w:rPr>
          <w:lang w:val="sv-SE"/>
        </w:rPr>
      </w:pPr>
    </w:p>
    <w:p w:rsidR="00502F4F" w:rsidRDefault="00502F4F" w:rsidP="00A31126">
      <w:pPr>
        <w:ind w:left="709" w:hanging="709"/>
        <w:jc w:val="both"/>
      </w:pPr>
      <w:proofErr w:type="spellStart"/>
      <w:proofErr w:type="gramStart"/>
      <w:r w:rsidRPr="00254D02">
        <w:t>Dalman</w:t>
      </w:r>
      <w:proofErr w:type="spellEnd"/>
      <w:r w:rsidRPr="00254D02">
        <w:t>.</w:t>
      </w:r>
      <w:proofErr w:type="gramEnd"/>
      <w:r w:rsidRPr="00254D02">
        <w:t xml:space="preserve"> 2013. </w:t>
      </w:r>
      <w:proofErr w:type="spellStart"/>
      <w:r w:rsidRPr="00254D02">
        <w:rPr>
          <w:i/>
        </w:rPr>
        <w:t>Keterampilan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Membaca</w:t>
      </w:r>
      <w:proofErr w:type="spellEnd"/>
      <w:r w:rsidR="005E6EC3">
        <w:t>. Jakarta:</w:t>
      </w:r>
      <w:r w:rsidRPr="00254D02">
        <w:t xml:space="preserve"> Raja </w:t>
      </w:r>
      <w:proofErr w:type="spellStart"/>
      <w:r w:rsidRPr="00254D02">
        <w:t>Grafindo</w:t>
      </w:r>
      <w:proofErr w:type="spellEnd"/>
      <w:r w:rsidRPr="00254D02">
        <w:t xml:space="preserve"> </w:t>
      </w:r>
      <w:proofErr w:type="spellStart"/>
      <w:r w:rsidRPr="00254D02">
        <w:t>Persada</w:t>
      </w:r>
      <w:proofErr w:type="spellEnd"/>
      <w:r w:rsidRPr="00254D02">
        <w:t>.</w:t>
      </w:r>
    </w:p>
    <w:p w:rsidR="000B2329" w:rsidRDefault="000B2329" w:rsidP="00A31126">
      <w:pPr>
        <w:ind w:left="630" w:hanging="630"/>
        <w:jc w:val="both"/>
      </w:pPr>
    </w:p>
    <w:p w:rsidR="00FB2060" w:rsidRDefault="00FB2060" w:rsidP="00A31126">
      <w:pPr>
        <w:ind w:left="630" w:hanging="630"/>
        <w:jc w:val="both"/>
      </w:pPr>
      <w:r w:rsidRPr="00254D02">
        <w:rPr>
          <w:lang w:val="id-ID"/>
        </w:rPr>
        <w:t xml:space="preserve">Depdiknas. 2007. </w:t>
      </w:r>
      <w:r w:rsidRPr="00254D02">
        <w:rPr>
          <w:i/>
          <w:lang w:val="id-ID"/>
        </w:rPr>
        <w:t>Kamus Besar Bahasa Indonesia</w:t>
      </w:r>
      <w:r w:rsidRPr="00254D02">
        <w:rPr>
          <w:lang w:val="id-ID"/>
        </w:rPr>
        <w:t>. Jakarta: Balai Pustaka.</w:t>
      </w:r>
      <w:r>
        <w:t xml:space="preserve"> </w:t>
      </w:r>
    </w:p>
    <w:p w:rsidR="005E6EC3" w:rsidRDefault="005E6EC3" w:rsidP="00A31126">
      <w:pPr>
        <w:ind w:left="630" w:hanging="630"/>
        <w:jc w:val="both"/>
      </w:pPr>
    </w:p>
    <w:p w:rsidR="005E6EC3" w:rsidRDefault="005E6EC3" w:rsidP="00A31126">
      <w:pPr>
        <w:ind w:left="630" w:hanging="630"/>
        <w:jc w:val="both"/>
      </w:pPr>
      <w:proofErr w:type="spellStart"/>
      <w:proofErr w:type="gramStart"/>
      <w:r>
        <w:t>Hallahan</w:t>
      </w:r>
      <w:proofErr w:type="spellEnd"/>
      <w:r>
        <w:t>, D.P &amp; Kauffman, J.M. 2006.</w:t>
      </w:r>
      <w:proofErr w:type="gramEnd"/>
      <w:r>
        <w:t xml:space="preserve"> </w:t>
      </w:r>
      <w:r w:rsidRPr="005E6EC3">
        <w:rPr>
          <w:i/>
        </w:rPr>
        <w:t xml:space="preserve">Exceptional children: </w:t>
      </w:r>
      <w:proofErr w:type="gramStart"/>
      <w:r w:rsidRPr="005E6EC3">
        <w:rPr>
          <w:i/>
        </w:rPr>
        <w:t>An</w:t>
      </w:r>
      <w:proofErr w:type="gramEnd"/>
      <w:r w:rsidRPr="005E6EC3">
        <w:rPr>
          <w:i/>
        </w:rPr>
        <w:t xml:space="preserve"> Introduction to Special Education</w:t>
      </w:r>
      <w:r>
        <w:t>. Boston, Pearson.</w:t>
      </w:r>
    </w:p>
    <w:p w:rsidR="00FB2060" w:rsidRDefault="00FB2060" w:rsidP="00A31126">
      <w:pPr>
        <w:ind w:left="630" w:hanging="630"/>
        <w:jc w:val="both"/>
      </w:pPr>
    </w:p>
    <w:p w:rsidR="00FB2060" w:rsidRDefault="00FB2060" w:rsidP="00A31126">
      <w:pPr>
        <w:jc w:val="both"/>
      </w:pPr>
      <w:r w:rsidRPr="00254D02">
        <w:rPr>
          <w:lang w:val="id-ID"/>
        </w:rPr>
        <w:t xml:space="preserve">Hamalik, O. 1994. </w:t>
      </w:r>
      <w:r w:rsidR="005E6EC3">
        <w:rPr>
          <w:i/>
          <w:lang w:val="id-ID"/>
        </w:rPr>
        <w:t>Media pendidikan</w:t>
      </w:r>
      <w:r w:rsidR="005E6EC3">
        <w:rPr>
          <w:i/>
        </w:rPr>
        <w:t xml:space="preserve">. </w:t>
      </w:r>
      <w:r w:rsidR="005E6EC3" w:rsidRPr="005E6EC3">
        <w:t>B</w:t>
      </w:r>
      <w:r w:rsidRPr="005E6EC3">
        <w:rPr>
          <w:lang w:val="id-ID"/>
        </w:rPr>
        <w:t>andung</w:t>
      </w:r>
      <w:r w:rsidR="005E6EC3" w:rsidRPr="005E6EC3">
        <w:t>:</w:t>
      </w:r>
      <w:r w:rsidRPr="005E6EC3">
        <w:t xml:space="preserve"> </w:t>
      </w:r>
      <w:r w:rsidRPr="00254D02">
        <w:rPr>
          <w:lang w:val="id-ID"/>
        </w:rPr>
        <w:t>Citra.</w:t>
      </w:r>
    </w:p>
    <w:p w:rsidR="000B2329" w:rsidRDefault="000B2329" w:rsidP="00A31126">
      <w:pPr>
        <w:ind w:left="630" w:hanging="630"/>
        <w:jc w:val="both"/>
        <w:rPr>
          <w:lang w:val="sv-SE"/>
        </w:rPr>
      </w:pPr>
    </w:p>
    <w:p w:rsidR="00FB2060" w:rsidRDefault="00FB2060" w:rsidP="00A31126">
      <w:pPr>
        <w:ind w:left="630" w:hanging="630"/>
        <w:jc w:val="both"/>
        <w:rPr>
          <w:lang w:val="sv-SE"/>
        </w:rPr>
      </w:pPr>
      <w:r w:rsidRPr="00254D02">
        <w:rPr>
          <w:lang w:val="sv-SE"/>
        </w:rPr>
        <w:t xml:space="preserve">Indiriana, Dian. 2011. </w:t>
      </w:r>
      <w:r w:rsidRPr="00254D02">
        <w:rPr>
          <w:i/>
          <w:lang w:val="sv-SE"/>
        </w:rPr>
        <w:t xml:space="preserve">Ragam Alat Bantu Media Pengajaran. </w:t>
      </w:r>
      <w:r w:rsidR="005E6EC3">
        <w:rPr>
          <w:lang w:val="sv-SE"/>
        </w:rPr>
        <w:t>Jogjakarta:</w:t>
      </w:r>
      <w:r w:rsidRPr="00254D02">
        <w:rPr>
          <w:lang w:val="sv-SE"/>
        </w:rPr>
        <w:t xml:space="preserve"> Diva Press</w:t>
      </w:r>
      <w:r>
        <w:rPr>
          <w:lang w:val="sv-SE"/>
        </w:rPr>
        <w:t xml:space="preserve"> </w:t>
      </w:r>
      <w:r w:rsidRPr="00254D02">
        <w:rPr>
          <w:lang w:val="sv-SE"/>
        </w:rPr>
        <w:t>(Anggota IKAPI).</w:t>
      </w:r>
    </w:p>
    <w:p w:rsidR="00FB2060" w:rsidRPr="00FB2060" w:rsidRDefault="00FB2060" w:rsidP="00A31126">
      <w:pPr>
        <w:ind w:left="630" w:hanging="630"/>
        <w:jc w:val="both"/>
      </w:pPr>
    </w:p>
    <w:p w:rsidR="00502F4F" w:rsidRDefault="00502F4F" w:rsidP="00A31126">
      <w:pPr>
        <w:ind w:left="720" w:hanging="720"/>
        <w:jc w:val="both"/>
      </w:pPr>
      <w:proofErr w:type="spellStart"/>
      <w:r w:rsidRPr="00254D02">
        <w:t>Koswara</w:t>
      </w:r>
      <w:proofErr w:type="spellEnd"/>
      <w:r w:rsidRPr="00254D02">
        <w:t>, D. 2013.</w:t>
      </w:r>
      <w:r w:rsidRPr="00254D02">
        <w:rPr>
          <w:i/>
        </w:rPr>
        <w:t xml:space="preserve"> </w:t>
      </w:r>
      <w:proofErr w:type="spellStart"/>
      <w:r w:rsidRPr="00254D02">
        <w:rPr>
          <w:i/>
        </w:rPr>
        <w:t>Pendidikan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Anak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Berkebutuhan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Khusus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Berkesulitan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Belajar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Spesifik</w:t>
      </w:r>
      <w:proofErr w:type="spellEnd"/>
      <w:r w:rsidRPr="00254D02">
        <w:rPr>
          <w:i/>
        </w:rPr>
        <w:t xml:space="preserve">. </w:t>
      </w:r>
      <w:r w:rsidR="005E6EC3">
        <w:t xml:space="preserve">Bandung: </w:t>
      </w:r>
      <w:proofErr w:type="spellStart"/>
      <w:r w:rsidRPr="00254D02">
        <w:t>Luxima</w:t>
      </w:r>
      <w:proofErr w:type="spellEnd"/>
      <w:r w:rsidRPr="00254D02">
        <w:t>.</w:t>
      </w:r>
    </w:p>
    <w:p w:rsidR="005E6EC3" w:rsidRDefault="005E6EC3" w:rsidP="00A31126">
      <w:pPr>
        <w:ind w:left="720" w:hanging="720"/>
        <w:jc w:val="both"/>
      </w:pPr>
    </w:p>
    <w:p w:rsidR="005E6EC3" w:rsidRDefault="005E6EC3" w:rsidP="00A31126">
      <w:pPr>
        <w:ind w:left="720" w:hanging="720"/>
        <w:jc w:val="both"/>
      </w:pPr>
      <w:proofErr w:type="spellStart"/>
      <w:proofErr w:type="gramStart"/>
      <w:r>
        <w:t>Mugiyanto</w:t>
      </w:r>
      <w:proofErr w:type="spellEnd"/>
      <w:r>
        <w:t>.</w:t>
      </w:r>
      <w:proofErr w:type="gramEnd"/>
      <w:r>
        <w:t xml:space="preserve"> 2007.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Inovatif</w:t>
      </w:r>
      <w:proofErr w:type="spellEnd"/>
      <w:r w:rsidR="00866C9B">
        <w:t xml:space="preserve">. </w:t>
      </w:r>
      <w:proofErr w:type="spellStart"/>
      <w:proofErr w:type="gramStart"/>
      <w:r w:rsidR="00866C9B">
        <w:t>Jurnalpji.wordpress</w:t>
      </w:r>
      <w:proofErr w:type="spellEnd"/>
      <w:r w:rsidR="00866C9B">
        <w:t>.</w:t>
      </w:r>
      <w:proofErr w:type="gramEnd"/>
    </w:p>
    <w:p w:rsidR="00866C9B" w:rsidRDefault="00866C9B" w:rsidP="00866C9B">
      <w:pPr>
        <w:ind w:left="720" w:hanging="720"/>
        <w:jc w:val="both"/>
      </w:pPr>
    </w:p>
    <w:p w:rsidR="00866C9B" w:rsidRDefault="00866C9B" w:rsidP="00866C9B">
      <w:pPr>
        <w:ind w:left="720" w:hanging="720"/>
        <w:jc w:val="both"/>
      </w:pPr>
      <w:proofErr w:type="spellStart"/>
      <w:r w:rsidRPr="00254D02">
        <w:t>Mulyadi</w:t>
      </w:r>
      <w:proofErr w:type="spellEnd"/>
      <w:r w:rsidRPr="00254D02">
        <w:t xml:space="preserve">, H. 2008. </w:t>
      </w:r>
      <w:proofErr w:type="gramStart"/>
      <w:r w:rsidRPr="00254D02">
        <w:rPr>
          <w:i/>
        </w:rPr>
        <w:t xml:space="preserve">Diagnosis </w:t>
      </w:r>
      <w:proofErr w:type="spellStart"/>
      <w:r w:rsidRPr="00254D02">
        <w:rPr>
          <w:i/>
        </w:rPr>
        <w:t>Kesulitan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Belajar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dan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Bimbingan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Terhadap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Kesulitan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Belajar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Khusus</w:t>
      </w:r>
      <w:proofErr w:type="spellEnd"/>
      <w:r w:rsidRPr="00254D02">
        <w:rPr>
          <w:i/>
        </w:rPr>
        <w:t>.</w:t>
      </w:r>
      <w:proofErr w:type="gramEnd"/>
      <w:r>
        <w:t xml:space="preserve"> </w:t>
      </w:r>
      <w:proofErr w:type="gramStart"/>
      <w:r>
        <w:t>Yogyakarta.</w:t>
      </w:r>
      <w:proofErr w:type="gramEnd"/>
      <w:r>
        <w:t xml:space="preserve"> </w:t>
      </w:r>
      <w:proofErr w:type="spellStart"/>
      <w:r>
        <w:t>Nuha</w:t>
      </w:r>
      <w:proofErr w:type="spellEnd"/>
      <w:r>
        <w:t xml:space="preserve"> </w:t>
      </w:r>
      <w:proofErr w:type="spellStart"/>
      <w:r>
        <w:t>Litera</w:t>
      </w:r>
      <w:proofErr w:type="spellEnd"/>
      <w:r>
        <w:t>.</w:t>
      </w:r>
    </w:p>
    <w:p w:rsidR="005E6EC3" w:rsidRDefault="005E6EC3" w:rsidP="00A31126">
      <w:pPr>
        <w:ind w:left="720" w:hanging="720"/>
        <w:jc w:val="both"/>
      </w:pPr>
    </w:p>
    <w:p w:rsidR="000B2329" w:rsidRDefault="005E6EC3" w:rsidP="005E6EC3">
      <w:pPr>
        <w:autoSpaceDE w:val="0"/>
        <w:autoSpaceDN w:val="0"/>
        <w:adjustRightInd w:val="0"/>
        <w:spacing w:line="360" w:lineRule="auto"/>
        <w:ind w:left="720" w:hanging="720"/>
        <w:jc w:val="both"/>
      </w:pPr>
      <w:proofErr w:type="spellStart"/>
      <w:proofErr w:type="gramStart"/>
      <w:r w:rsidRPr="00254D02">
        <w:rPr>
          <w:rFonts w:eastAsia="Calibri"/>
          <w:lang w:eastAsia="id-ID"/>
        </w:rPr>
        <w:t>Musfiqon</w:t>
      </w:r>
      <w:proofErr w:type="spellEnd"/>
      <w:r w:rsidRPr="00254D02">
        <w:rPr>
          <w:rFonts w:eastAsia="Calibri"/>
          <w:lang w:eastAsia="id-ID"/>
        </w:rPr>
        <w:t>.</w:t>
      </w:r>
      <w:proofErr w:type="gramEnd"/>
      <w:r w:rsidRPr="00254D02">
        <w:rPr>
          <w:rFonts w:eastAsia="Calibri"/>
          <w:lang w:eastAsia="id-ID"/>
        </w:rPr>
        <w:t xml:space="preserve"> </w:t>
      </w:r>
      <w:proofErr w:type="gramStart"/>
      <w:r w:rsidRPr="00254D02">
        <w:rPr>
          <w:rFonts w:eastAsia="Calibri"/>
          <w:lang w:eastAsia="id-ID"/>
        </w:rPr>
        <w:t>2012</w:t>
      </w:r>
      <w:r w:rsidRPr="00254D02">
        <w:rPr>
          <w:rFonts w:eastAsia="Calibri"/>
          <w:b/>
          <w:bCs/>
          <w:i/>
          <w:iCs/>
          <w:lang w:eastAsia="id-ID"/>
        </w:rPr>
        <w:t xml:space="preserve">, </w:t>
      </w:r>
      <w:proofErr w:type="spellStart"/>
      <w:r>
        <w:rPr>
          <w:rFonts w:eastAsia="Calibri"/>
          <w:i/>
          <w:iCs/>
          <w:lang w:eastAsia="id-ID"/>
        </w:rPr>
        <w:t>Pengembangan</w:t>
      </w:r>
      <w:proofErr w:type="spellEnd"/>
      <w:r>
        <w:rPr>
          <w:rFonts w:eastAsia="Calibri"/>
          <w:i/>
          <w:iCs/>
          <w:lang w:eastAsia="id-ID"/>
        </w:rPr>
        <w:t xml:space="preserve"> Media </w:t>
      </w:r>
      <w:proofErr w:type="spellStart"/>
      <w:r w:rsidRPr="00254D02">
        <w:rPr>
          <w:rFonts w:eastAsia="Calibri"/>
          <w:i/>
          <w:iCs/>
          <w:lang w:eastAsia="id-ID"/>
        </w:rPr>
        <w:t>dan</w:t>
      </w:r>
      <w:proofErr w:type="spellEnd"/>
      <w:r>
        <w:rPr>
          <w:rFonts w:eastAsia="Calibri"/>
          <w:i/>
          <w:iCs/>
          <w:lang w:eastAsia="id-ID"/>
        </w:rPr>
        <w:t xml:space="preserve"> </w:t>
      </w:r>
      <w:proofErr w:type="spellStart"/>
      <w:r w:rsidRPr="00254D02">
        <w:rPr>
          <w:rFonts w:eastAsia="Calibri"/>
          <w:i/>
          <w:iCs/>
          <w:lang w:eastAsia="id-ID"/>
        </w:rPr>
        <w:t>Sumber</w:t>
      </w:r>
      <w:proofErr w:type="spellEnd"/>
      <w:r>
        <w:rPr>
          <w:rFonts w:eastAsia="Calibri"/>
          <w:i/>
          <w:iCs/>
          <w:lang w:eastAsia="id-ID"/>
        </w:rPr>
        <w:t xml:space="preserve"> </w:t>
      </w:r>
      <w:proofErr w:type="spellStart"/>
      <w:r>
        <w:rPr>
          <w:rFonts w:eastAsia="Calibri"/>
          <w:i/>
          <w:iCs/>
          <w:lang w:eastAsia="id-ID"/>
        </w:rPr>
        <w:t>Pembelajara</w:t>
      </w:r>
      <w:proofErr w:type="spellEnd"/>
      <w:r w:rsidRPr="00254D02">
        <w:rPr>
          <w:rFonts w:eastAsia="Calibri"/>
          <w:lang w:eastAsia="id-ID"/>
        </w:rPr>
        <w:t>.</w:t>
      </w:r>
      <w:proofErr w:type="gramEnd"/>
      <w:r>
        <w:rPr>
          <w:rFonts w:eastAsia="Calibri"/>
          <w:lang w:eastAsia="id-ID"/>
        </w:rPr>
        <w:t xml:space="preserve"> Jakarta:</w:t>
      </w:r>
      <w:r>
        <w:rPr>
          <w:rFonts w:eastAsia="Calibri"/>
          <w:i/>
          <w:iCs/>
          <w:lang w:eastAsia="id-ID"/>
        </w:rPr>
        <w:t xml:space="preserve"> </w:t>
      </w:r>
      <w:proofErr w:type="spellStart"/>
      <w:r w:rsidRPr="00254D02">
        <w:rPr>
          <w:rFonts w:eastAsia="Calibri"/>
          <w:lang w:eastAsia="id-ID"/>
        </w:rPr>
        <w:t>Prestasi</w:t>
      </w:r>
      <w:proofErr w:type="spellEnd"/>
      <w:r>
        <w:rPr>
          <w:rFonts w:eastAsia="Calibri"/>
          <w:lang w:eastAsia="id-ID"/>
        </w:rPr>
        <w:t xml:space="preserve"> </w:t>
      </w:r>
      <w:proofErr w:type="spellStart"/>
      <w:r w:rsidRPr="00254D02">
        <w:rPr>
          <w:rFonts w:eastAsia="Calibri"/>
          <w:lang w:eastAsia="id-ID"/>
        </w:rPr>
        <w:t>Pustakaraya</w:t>
      </w:r>
      <w:proofErr w:type="spellEnd"/>
      <w:r w:rsidRPr="00254D02">
        <w:rPr>
          <w:rFonts w:eastAsia="Calibri"/>
          <w:i/>
          <w:iCs/>
          <w:lang w:eastAsia="id-ID"/>
        </w:rPr>
        <w:t>.</w:t>
      </w:r>
    </w:p>
    <w:p w:rsidR="000B2329" w:rsidRDefault="00502F4F" w:rsidP="00866C9B">
      <w:pPr>
        <w:ind w:left="720" w:hanging="720"/>
        <w:jc w:val="both"/>
      </w:pPr>
      <w:proofErr w:type="spellStart"/>
      <w:proofErr w:type="gramStart"/>
      <w:r w:rsidRPr="00254D02">
        <w:t>Musyawarah</w:t>
      </w:r>
      <w:proofErr w:type="spellEnd"/>
      <w:r w:rsidRPr="00254D02">
        <w:t>.</w:t>
      </w:r>
      <w:proofErr w:type="gramEnd"/>
      <w:r w:rsidRPr="00254D02">
        <w:t xml:space="preserve"> </w:t>
      </w:r>
      <w:proofErr w:type="gramStart"/>
      <w:r w:rsidRPr="00254D02">
        <w:t xml:space="preserve">2010. </w:t>
      </w:r>
      <w:proofErr w:type="spellStart"/>
      <w:r w:rsidRPr="00254D02">
        <w:rPr>
          <w:i/>
        </w:rPr>
        <w:t>Peningkatan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Kemampuan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Membaca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Permulaan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Melalui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Metode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Bermain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Balok</w:t>
      </w:r>
      <w:proofErr w:type="spellEnd"/>
      <w:r w:rsidRPr="00254D02">
        <w:rPr>
          <w:i/>
        </w:rPr>
        <w:t xml:space="preserve"> (Scrabble) </w:t>
      </w:r>
      <w:proofErr w:type="spellStart"/>
      <w:r w:rsidRPr="00254D02">
        <w:rPr>
          <w:i/>
        </w:rPr>
        <w:t>Pada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Murid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Tunagrahita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Ringan</w:t>
      </w:r>
      <w:proofErr w:type="spellEnd"/>
      <w:r w:rsidRPr="00254D02">
        <w:rPr>
          <w:i/>
        </w:rPr>
        <w:t>.</w:t>
      </w:r>
      <w:proofErr w:type="gramEnd"/>
      <w:r w:rsidR="005E6EC3">
        <w:t xml:space="preserve"> Makassar:</w:t>
      </w:r>
      <w:r w:rsidRPr="00254D02">
        <w:t xml:space="preserve"> </w:t>
      </w:r>
      <w:proofErr w:type="spellStart"/>
      <w:r w:rsidRPr="00254D02">
        <w:rPr>
          <w:i/>
        </w:rPr>
        <w:t>Skripsi</w:t>
      </w:r>
      <w:proofErr w:type="spellEnd"/>
      <w:r w:rsidRPr="00254D02">
        <w:t xml:space="preserve"> </w:t>
      </w:r>
      <w:proofErr w:type="spellStart"/>
      <w:r w:rsidRPr="00254D02">
        <w:t>Sarjana</w:t>
      </w:r>
      <w:proofErr w:type="spellEnd"/>
      <w:r w:rsidRPr="00254D02">
        <w:t xml:space="preserve"> PLB FIP UNM</w:t>
      </w:r>
      <w:r w:rsidRPr="00254D02">
        <w:rPr>
          <w:b/>
        </w:rPr>
        <w:t xml:space="preserve"> </w:t>
      </w:r>
      <w:r w:rsidRPr="00254D02">
        <w:t xml:space="preserve">Makassar. </w:t>
      </w:r>
      <w:proofErr w:type="spellStart"/>
      <w:proofErr w:type="gramStart"/>
      <w:r w:rsidRPr="00254D02">
        <w:t>Tidak</w:t>
      </w:r>
      <w:proofErr w:type="spellEnd"/>
      <w:r w:rsidRPr="00254D02">
        <w:t xml:space="preserve"> </w:t>
      </w:r>
      <w:proofErr w:type="spellStart"/>
      <w:r w:rsidRPr="00254D02">
        <w:t>diterbitkan</w:t>
      </w:r>
      <w:proofErr w:type="spellEnd"/>
      <w:r w:rsidRPr="00254D02">
        <w:t>.</w:t>
      </w:r>
      <w:proofErr w:type="gramEnd"/>
    </w:p>
    <w:p w:rsidR="000B2329" w:rsidRDefault="000B2329" w:rsidP="00A31126">
      <w:pPr>
        <w:ind w:left="709" w:hanging="709"/>
        <w:jc w:val="both"/>
      </w:pPr>
    </w:p>
    <w:p w:rsidR="00502F4F" w:rsidRPr="00254D02" w:rsidRDefault="00502F4F" w:rsidP="00A31126">
      <w:pPr>
        <w:ind w:left="709" w:hanging="709"/>
        <w:jc w:val="both"/>
      </w:pPr>
      <w:proofErr w:type="spellStart"/>
      <w:r w:rsidRPr="00254D02">
        <w:t>Rahim</w:t>
      </w:r>
      <w:proofErr w:type="spellEnd"/>
      <w:r w:rsidRPr="00254D02">
        <w:t xml:space="preserve">, F. 2008. </w:t>
      </w:r>
      <w:proofErr w:type="spellStart"/>
      <w:proofErr w:type="gramStart"/>
      <w:r w:rsidRPr="00254D02">
        <w:rPr>
          <w:i/>
        </w:rPr>
        <w:t>Pengajaran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Membaca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di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Sekolah</w:t>
      </w:r>
      <w:proofErr w:type="spellEnd"/>
      <w:r w:rsidRPr="00254D02">
        <w:rPr>
          <w:i/>
        </w:rPr>
        <w:t xml:space="preserve"> </w:t>
      </w:r>
      <w:proofErr w:type="spellStart"/>
      <w:r w:rsidRPr="00254D02">
        <w:rPr>
          <w:i/>
        </w:rPr>
        <w:t>Dasar</w:t>
      </w:r>
      <w:proofErr w:type="spellEnd"/>
      <w:r w:rsidRPr="00254D02">
        <w:rPr>
          <w:i/>
        </w:rPr>
        <w:t>.</w:t>
      </w:r>
      <w:proofErr w:type="gramEnd"/>
      <w:r w:rsidR="005E6EC3">
        <w:t xml:space="preserve"> Jakarta:</w:t>
      </w:r>
      <w:r w:rsidRPr="00254D02">
        <w:t xml:space="preserve"> </w:t>
      </w:r>
      <w:proofErr w:type="spellStart"/>
      <w:r w:rsidRPr="00254D02">
        <w:t>Bumi</w:t>
      </w:r>
      <w:proofErr w:type="spellEnd"/>
      <w:r w:rsidRPr="00254D02">
        <w:t xml:space="preserve"> </w:t>
      </w:r>
      <w:proofErr w:type="spellStart"/>
      <w:r w:rsidRPr="00254D02">
        <w:t>Aksara</w:t>
      </w:r>
      <w:proofErr w:type="spellEnd"/>
      <w:r w:rsidRPr="00254D02">
        <w:t>.</w:t>
      </w:r>
    </w:p>
    <w:p w:rsidR="002F7160" w:rsidRDefault="002F7160" w:rsidP="00A31126">
      <w:pPr>
        <w:ind w:left="630" w:hanging="630"/>
        <w:jc w:val="both"/>
        <w:rPr>
          <w:lang w:val="sv-SE"/>
        </w:rPr>
      </w:pPr>
    </w:p>
    <w:p w:rsidR="00502F4F" w:rsidRPr="00254D02" w:rsidRDefault="00502F4F" w:rsidP="00A31126">
      <w:pPr>
        <w:ind w:left="630" w:hanging="630"/>
        <w:jc w:val="both"/>
      </w:pPr>
      <w:r w:rsidRPr="00254D02">
        <w:rPr>
          <w:lang w:val="id-ID"/>
        </w:rPr>
        <w:t xml:space="preserve">Siantiyani, Y. 2011. </w:t>
      </w:r>
      <w:r w:rsidRPr="00254D02">
        <w:rPr>
          <w:i/>
          <w:iCs/>
          <w:lang w:val="id-ID"/>
        </w:rPr>
        <w:t>Persiapan Membaca Bagi Balita</w:t>
      </w:r>
      <w:r w:rsidR="00FB2060">
        <w:rPr>
          <w:lang w:val="id-ID"/>
        </w:rPr>
        <w:t>. Yogyakarta</w:t>
      </w:r>
      <w:r w:rsidRPr="00254D02">
        <w:rPr>
          <w:lang w:val="id-ID"/>
        </w:rPr>
        <w:t>: Solusi Distribusi.</w:t>
      </w:r>
    </w:p>
    <w:p w:rsidR="002F7160" w:rsidRDefault="002F7160" w:rsidP="00A31126">
      <w:pPr>
        <w:ind w:left="630" w:hanging="630"/>
        <w:jc w:val="both"/>
      </w:pPr>
    </w:p>
    <w:p w:rsidR="00502F4F" w:rsidRPr="00254D02" w:rsidRDefault="005E6EC3" w:rsidP="005E6EC3">
      <w:pPr>
        <w:spacing w:line="276" w:lineRule="auto"/>
        <w:ind w:left="630" w:hanging="630"/>
        <w:jc w:val="both"/>
      </w:pPr>
      <w:r>
        <w:rPr>
          <w:lang w:val="id-ID"/>
        </w:rPr>
        <w:t xml:space="preserve">Sudjana, N. </w:t>
      </w:r>
      <w:r>
        <w:t>200</w:t>
      </w:r>
      <w:r w:rsidR="00866C9B">
        <w:rPr>
          <w:lang w:val="sv-SE"/>
        </w:rPr>
        <w:t>2</w:t>
      </w:r>
      <w:r w:rsidR="00502F4F" w:rsidRPr="00254D02">
        <w:rPr>
          <w:lang w:val="id-ID"/>
        </w:rPr>
        <w:t>.  </w:t>
      </w:r>
      <w:r w:rsidR="00502F4F" w:rsidRPr="00254D02">
        <w:rPr>
          <w:i/>
          <w:iCs/>
          <w:lang w:val="id-ID"/>
        </w:rPr>
        <w:t>Media Pengajaran</w:t>
      </w:r>
      <w:r w:rsidR="00502F4F" w:rsidRPr="00254D02">
        <w:rPr>
          <w:lang w:val="id-ID"/>
        </w:rPr>
        <w:t>. Bandung: Sinar Baru. </w:t>
      </w:r>
    </w:p>
    <w:p w:rsidR="00502F4F" w:rsidRPr="00254D02" w:rsidRDefault="005E6EC3" w:rsidP="005E6EC3">
      <w:pPr>
        <w:spacing w:line="276" w:lineRule="auto"/>
        <w:ind w:left="630" w:hanging="630"/>
        <w:jc w:val="both"/>
      </w:pPr>
      <w:proofErr w:type="gramStart"/>
      <w:r>
        <w:t>__________</w:t>
      </w:r>
      <w:r w:rsidR="00502F4F" w:rsidRPr="00254D02">
        <w:rPr>
          <w:lang w:val="id-ID"/>
        </w:rPr>
        <w:t>2006.</w:t>
      </w:r>
      <w:proofErr w:type="gramEnd"/>
      <w:r w:rsidR="00502F4F" w:rsidRPr="00254D02">
        <w:rPr>
          <w:lang w:val="id-ID"/>
        </w:rPr>
        <w:t xml:space="preserve"> </w:t>
      </w:r>
      <w:r w:rsidR="00502F4F" w:rsidRPr="00254D02">
        <w:rPr>
          <w:i/>
          <w:lang w:val="id-ID"/>
        </w:rPr>
        <w:t>Penilaian Hasil Proses Belajar Mengajar</w:t>
      </w:r>
      <w:r w:rsidR="00502F4F" w:rsidRPr="00254D02">
        <w:rPr>
          <w:lang w:val="id-ID"/>
        </w:rPr>
        <w:t>. Bandu</w:t>
      </w:r>
      <w:r w:rsidR="002C16EA">
        <w:t>n</w:t>
      </w:r>
      <w:r>
        <w:rPr>
          <w:lang w:val="id-ID"/>
        </w:rPr>
        <w:t>g</w:t>
      </w:r>
      <w:r>
        <w:t xml:space="preserve">. </w:t>
      </w:r>
      <w:r w:rsidR="00502F4F" w:rsidRPr="00254D02">
        <w:rPr>
          <w:lang w:val="id-ID"/>
        </w:rPr>
        <w:t>Remaja Rosdakarya.</w:t>
      </w:r>
    </w:p>
    <w:p w:rsidR="002F7160" w:rsidRDefault="002F7160" w:rsidP="00866C9B">
      <w:pPr>
        <w:jc w:val="both"/>
      </w:pPr>
    </w:p>
    <w:p w:rsidR="00502F4F" w:rsidRDefault="00502F4F" w:rsidP="00A31126">
      <w:pPr>
        <w:ind w:left="630" w:hanging="630"/>
        <w:jc w:val="both"/>
        <w:rPr>
          <w:i/>
        </w:rPr>
      </w:pPr>
      <w:r w:rsidRPr="00D01B65">
        <w:t>Urfiah.2004.</w:t>
      </w:r>
      <w:proofErr w:type="gramStart"/>
      <w:r w:rsidRPr="00D01B65">
        <w:t>,</w:t>
      </w:r>
      <w:r w:rsidR="002C16EA">
        <w:rPr>
          <w:i/>
        </w:rPr>
        <w:t>Departemen</w:t>
      </w:r>
      <w:proofErr w:type="gramEnd"/>
      <w:r w:rsidR="002C16EA">
        <w:rPr>
          <w:i/>
        </w:rPr>
        <w:t xml:space="preserve"> </w:t>
      </w:r>
      <w:proofErr w:type="spellStart"/>
      <w:r w:rsidR="002C16EA">
        <w:rPr>
          <w:i/>
        </w:rPr>
        <w:t>P</w:t>
      </w:r>
      <w:r w:rsidRPr="00D01B65">
        <w:rPr>
          <w:i/>
        </w:rPr>
        <w:t>endidikan</w:t>
      </w:r>
      <w:proofErr w:type="spellEnd"/>
      <w:r w:rsidR="002C16EA">
        <w:rPr>
          <w:i/>
        </w:rPr>
        <w:t xml:space="preserve"> </w:t>
      </w:r>
      <w:proofErr w:type="spellStart"/>
      <w:r w:rsidR="002C16EA">
        <w:rPr>
          <w:i/>
        </w:rPr>
        <w:t>dan</w:t>
      </w:r>
      <w:proofErr w:type="spellEnd"/>
      <w:r w:rsidR="002C16EA">
        <w:rPr>
          <w:i/>
        </w:rPr>
        <w:t xml:space="preserve"> </w:t>
      </w:r>
      <w:proofErr w:type="spellStart"/>
      <w:r w:rsidR="002C16EA">
        <w:rPr>
          <w:i/>
        </w:rPr>
        <w:t>K</w:t>
      </w:r>
      <w:r w:rsidRPr="00D01B65">
        <w:rPr>
          <w:i/>
        </w:rPr>
        <w:t>ebudayaan</w:t>
      </w:r>
      <w:proofErr w:type="spellEnd"/>
      <w:r w:rsidR="002C16EA">
        <w:rPr>
          <w:i/>
        </w:rPr>
        <w:t>.</w:t>
      </w:r>
    </w:p>
    <w:p w:rsidR="00FB2060" w:rsidRPr="00D01B65" w:rsidRDefault="00FB2060" w:rsidP="00A31126">
      <w:pPr>
        <w:ind w:left="630" w:hanging="630"/>
        <w:jc w:val="both"/>
        <w:rPr>
          <w:i/>
        </w:rPr>
      </w:pPr>
    </w:p>
    <w:p w:rsidR="00502F4F" w:rsidRDefault="00502F4F" w:rsidP="00A31126">
      <w:pPr>
        <w:ind w:left="630" w:hanging="630"/>
        <w:jc w:val="both"/>
      </w:pPr>
      <w:r w:rsidRPr="00254D02">
        <w:rPr>
          <w:lang w:val="id-ID"/>
        </w:rPr>
        <w:t xml:space="preserve">Wibawa, B. dan Mukti, F.1991. </w:t>
      </w:r>
      <w:r w:rsidRPr="00254D02">
        <w:rPr>
          <w:i/>
          <w:lang w:val="id-ID"/>
        </w:rPr>
        <w:t xml:space="preserve">Media Pengajaran. </w:t>
      </w:r>
      <w:r w:rsidRPr="00254D02">
        <w:rPr>
          <w:lang w:val="id-ID"/>
        </w:rPr>
        <w:t>Jakarta: Depdikbud.</w:t>
      </w:r>
    </w:p>
    <w:p w:rsidR="00502F4F" w:rsidRPr="00502F4F" w:rsidRDefault="00502F4F" w:rsidP="00A31126">
      <w:pPr>
        <w:pStyle w:val="NoSpacing"/>
        <w:spacing w:line="480" w:lineRule="auto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02F4F" w:rsidRPr="00502F4F" w:rsidSect="000B2329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5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84" w:rsidRDefault="000D2884" w:rsidP="00DD7F18">
      <w:r>
        <w:separator/>
      </w:r>
    </w:p>
  </w:endnote>
  <w:endnote w:type="continuationSeparator" w:id="1">
    <w:p w:rsidR="000D2884" w:rsidRDefault="000D2884" w:rsidP="00DD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53474"/>
      <w:docPartObj>
        <w:docPartGallery w:val="Page Numbers (Bottom of Page)"/>
        <w:docPartUnique/>
      </w:docPartObj>
    </w:sdtPr>
    <w:sdtContent>
      <w:p w:rsidR="000B2329" w:rsidRDefault="00246275">
        <w:pPr>
          <w:pStyle w:val="Footer"/>
          <w:jc w:val="center"/>
        </w:pPr>
        <w:fldSimple w:instr=" PAGE   \* MERGEFORMAT ">
          <w:r w:rsidR="00C13559">
            <w:rPr>
              <w:noProof/>
            </w:rPr>
            <w:t>50</w:t>
          </w:r>
        </w:fldSimple>
      </w:p>
    </w:sdtContent>
  </w:sdt>
  <w:p w:rsidR="00DD3F60" w:rsidRPr="00DD3F60" w:rsidRDefault="00DD3F60" w:rsidP="00DD3F60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84" w:rsidRDefault="000D2884" w:rsidP="00DD7F18">
      <w:r>
        <w:separator/>
      </w:r>
    </w:p>
  </w:footnote>
  <w:footnote w:type="continuationSeparator" w:id="1">
    <w:p w:rsidR="000D2884" w:rsidRDefault="000D2884" w:rsidP="00DD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28" w:rsidRDefault="00E02528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sdt>
      <w:sdtPr>
        <w:id w:val="4025131"/>
        <w:docPartObj>
          <w:docPartGallery w:val="Page Numbers (Top of Page)"/>
          <w:docPartUnique/>
        </w:docPartObj>
      </w:sdtPr>
      <w:sdtContent>
        <w:fldSimple w:instr=" PAGE   \* MERGEFORMAT ">
          <w:r w:rsidR="00C13559">
            <w:rPr>
              <w:noProof/>
            </w:rPr>
            <w:t>51</w:t>
          </w:r>
        </w:fldSimple>
      </w:sdtContent>
    </w:sdt>
  </w:p>
  <w:p w:rsidR="002558F8" w:rsidRPr="00117A45" w:rsidRDefault="00CE3FA7" w:rsidP="00117A45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64D"/>
    <w:multiLevelType w:val="hybridMultilevel"/>
    <w:tmpl w:val="0A800A4E"/>
    <w:lvl w:ilvl="0" w:tplc="3C38A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51E77"/>
    <w:multiLevelType w:val="hybridMultilevel"/>
    <w:tmpl w:val="02DE6D82"/>
    <w:lvl w:ilvl="0" w:tplc="3612A44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6B"/>
    <w:rsid w:val="000B2329"/>
    <w:rsid w:val="000B5E1B"/>
    <w:rsid w:val="000B73BD"/>
    <w:rsid w:val="000D2884"/>
    <w:rsid w:val="000D3C34"/>
    <w:rsid w:val="00114B60"/>
    <w:rsid w:val="00117A45"/>
    <w:rsid w:val="001366EB"/>
    <w:rsid w:val="00141AC1"/>
    <w:rsid w:val="00145844"/>
    <w:rsid w:val="00174AF9"/>
    <w:rsid w:val="001965E0"/>
    <w:rsid w:val="0019738D"/>
    <w:rsid w:val="0020018B"/>
    <w:rsid w:val="00222BB5"/>
    <w:rsid w:val="00246275"/>
    <w:rsid w:val="00250810"/>
    <w:rsid w:val="002A1C8E"/>
    <w:rsid w:val="002A2451"/>
    <w:rsid w:val="002A5862"/>
    <w:rsid w:val="002C16EA"/>
    <w:rsid w:val="002F3B4F"/>
    <w:rsid w:val="002F7160"/>
    <w:rsid w:val="00307D6C"/>
    <w:rsid w:val="003160BF"/>
    <w:rsid w:val="00372533"/>
    <w:rsid w:val="003A19A6"/>
    <w:rsid w:val="00406639"/>
    <w:rsid w:val="0043368B"/>
    <w:rsid w:val="004847F9"/>
    <w:rsid w:val="004A404C"/>
    <w:rsid w:val="005007A0"/>
    <w:rsid w:val="00502F4F"/>
    <w:rsid w:val="00544452"/>
    <w:rsid w:val="00564A91"/>
    <w:rsid w:val="005E6E54"/>
    <w:rsid w:val="005E6EC3"/>
    <w:rsid w:val="00622074"/>
    <w:rsid w:val="0065550C"/>
    <w:rsid w:val="0075782D"/>
    <w:rsid w:val="007638CF"/>
    <w:rsid w:val="00777C17"/>
    <w:rsid w:val="007A0D91"/>
    <w:rsid w:val="008361E3"/>
    <w:rsid w:val="00866C9B"/>
    <w:rsid w:val="00892BAC"/>
    <w:rsid w:val="008B6CED"/>
    <w:rsid w:val="008C4F3D"/>
    <w:rsid w:val="00900FE4"/>
    <w:rsid w:val="009255FE"/>
    <w:rsid w:val="0095141D"/>
    <w:rsid w:val="009C47B6"/>
    <w:rsid w:val="009F612E"/>
    <w:rsid w:val="00A31126"/>
    <w:rsid w:val="00A80C6A"/>
    <w:rsid w:val="00A904EA"/>
    <w:rsid w:val="00AB1240"/>
    <w:rsid w:val="00AD3CDA"/>
    <w:rsid w:val="00B05BB4"/>
    <w:rsid w:val="00B06B33"/>
    <w:rsid w:val="00B1626B"/>
    <w:rsid w:val="00B51E20"/>
    <w:rsid w:val="00C133B9"/>
    <w:rsid w:val="00C13559"/>
    <w:rsid w:val="00C45D53"/>
    <w:rsid w:val="00C50551"/>
    <w:rsid w:val="00CA1486"/>
    <w:rsid w:val="00D25CA8"/>
    <w:rsid w:val="00D358CF"/>
    <w:rsid w:val="00D66C0D"/>
    <w:rsid w:val="00DD3F60"/>
    <w:rsid w:val="00DD7F18"/>
    <w:rsid w:val="00DE23CE"/>
    <w:rsid w:val="00E02528"/>
    <w:rsid w:val="00E04630"/>
    <w:rsid w:val="00E725B8"/>
    <w:rsid w:val="00E8141A"/>
    <w:rsid w:val="00F1510C"/>
    <w:rsid w:val="00F20D50"/>
    <w:rsid w:val="00F21D49"/>
    <w:rsid w:val="00F45D70"/>
    <w:rsid w:val="00FB2060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62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2F4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502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42</cp:revision>
  <dcterms:created xsi:type="dcterms:W3CDTF">2018-01-31T01:05:00Z</dcterms:created>
  <dcterms:modified xsi:type="dcterms:W3CDTF">2018-08-08T12:52:00Z</dcterms:modified>
</cp:coreProperties>
</file>