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86513D" w:rsidP="00A9186C">
      <w:pPr>
        <w:pStyle w:val="ListParagraph"/>
        <w:tabs>
          <w:tab w:val="left" w:pos="1496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86513D" w:rsidRDefault="00AE5E2A" w:rsidP="002A24C2">
      <w:pPr>
        <w:pStyle w:val="ListParagraph"/>
        <w:tabs>
          <w:tab w:val="left" w:pos="920"/>
          <w:tab w:val="center" w:pos="4348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4C2">
        <w:rPr>
          <w:rFonts w:ascii="Times New Roman" w:hAnsi="Times New Roman" w:cs="Times New Roman"/>
          <w:b/>
          <w:sz w:val="24"/>
          <w:szCs w:val="24"/>
        </w:rPr>
        <w:t>PENDAHULUA</w:t>
      </w:r>
      <w:r w:rsidR="002A24C2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2A24C2" w:rsidRDefault="002A24C2" w:rsidP="002A24C2">
      <w:pPr>
        <w:pStyle w:val="ListParagraph"/>
        <w:tabs>
          <w:tab w:val="left" w:pos="920"/>
          <w:tab w:val="center" w:pos="4348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24C2" w:rsidRPr="002A24C2" w:rsidRDefault="002A24C2" w:rsidP="002A24C2">
      <w:pPr>
        <w:pStyle w:val="ListParagraph"/>
        <w:tabs>
          <w:tab w:val="left" w:pos="920"/>
          <w:tab w:val="center" w:pos="4348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513D" w:rsidRPr="00A672B4" w:rsidRDefault="0086513D" w:rsidP="002A24C2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FB3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623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FB3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6513D" w:rsidRPr="00A672B4" w:rsidRDefault="0086513D" w:rsidP="002A24C2">
      <w:pPr>
        <w:tabs>
          <w:tab w:val="left" w:pos="720"/>
        </w:tabs>
        <w:spacing w:after="0" w:line="48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memanusiakan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normal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347808"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26" style="position:absolute;left:0;text-align:left;margin-left:185.1pt;margin-top:594.75pt;width:51pt;height:2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" strokecolor="white [3212]">
            <v:textbox>
              <w:txbxContent>
                <w:p w:rsidR="00561840" w:rsidRDefault="00561840" w:rsidP="0086513D">
                  <w:r>
                    <w:t xml:space="preserve">    1</w:t>
                  </w:r>
                </w:p>
              </w:txbxContent>
            </v:textbox>
          </v:rect>
        </w:pict>
      </w:r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13D" w:rsidRPr="00A672B4" w:rsidRDefault="0086513D" w:rsidP="002A24C2">
      <w:pPr>
        <w:tabs>
          <w:tab w:val="left" w:pos="720"/>
        </w:tabs>
        <w:spacing w:after="0" w:line="48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2003:25): </w:t>
      </w:r>
    </w:p>
    <w:p w:rsidR="0086513D" w:rsidRPr="00A672B4" w:rsidRDefault="0086513D" w:rsidP="000C206B">
      <w:pPr>
        <w:tabs>
          <w:tab w:val="left" w:pos="720"/>
        </w:tabs>
        <w:spacing w:line="240" w:lineRule="auto"/>
        <w:ind w:left="709" w:right="6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A672B4">
        <w:rPr>
          <w:rFonts w:ascii="Times New Roman" w:hAnsi="Times New Roman" w:cs="Times New Roman"/>
          <w:sz w:val="24"/>
          <w:szCs w:val="24"/>
        </w:rPr>
        <w:t>elainan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,</w:t>
      </w:r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,</w:t>
      </w:r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r w:rsidRPr="00A672B4">
        <w:rPr>
          <w:rFonts w:ascii="Times New Roman" w:hAnsi="Times New Roman" w:cs="Times New Roman"/>
          <w:sz w:val="24"/>
          <w:szCs w:val="24"/>
        </w:rPr>
        <w:t>mental,</w:t>
      </w:r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r w:rsidRPr="00A672B4">
        <w:rPr>
          <w:rFonts w:ascii="Times New Roman" w:hAnsi="Times New Roman" w:cs="Times New Roman"/>
          <w:sz w:val="24"/>
          <w:szCs w:val="24"/>
        </w:rPr>
        <w:t>social,</w:t>
      </w:r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86C" w:rsidRPr="00256E57" w:rsidRDefault="0086513D" w:rsidP="000C206B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E58F5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r w:rsidRPr="00A672B4">
        <w:rPr>
          <w:rFonts w:ascii="Times New Roman" w:hAnsi="Times New Roman" w:cs="Times New Roman"/>
          <w:sz w:val="24"/>
          <w:szCs w:val="24"/>
        </w:rPr>
        <w:t>y</w:t>
      </w:r>
      <w:r w:rsidR="002E58F5">
        <w:rPr>
          <w:rFonts w:ascii="Times New Roman" w:hAnsi="Times New Roman" w:cs="Times New Roman"/>
          <w:sz w:val="24"/>
          <w:szCs w:val="24"/>
        </w:rPr>
        <w:t>a</w:t>
      </w:r>
      <w:r w:rsidRPr="00A672B4">
        <w:rPr>
          <w:rFonts w:ascii="Times New Roman" w:hAnsi="Times New Roman" w:cs="Times New Roman"/>
          <w:sz w:val="24"/>
          <w:szCs w:val="24"/>
        </w:rPr>
        <w:t>ng</w:t>
      </w:r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,</w:t>
      </w:r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,</w:t>
      </w:r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r w:rsidR="00256E57">
        <w:rPr>
          <w:rFonts w:ascii="Times New Roman" w:hAnsi="Times New Roman" w:cs="Times New Roman"/>
          <w:sz w:val="24"/>
          <w:szCs w:val="24"/>
          <w:lang w:val="id-ID"/>
        </w:rPr>
        <w:t>akademik</w:t>
      </w:r>
    </w:p>
    <w:p w:rsidR="0086513D" w:rsidRPr="00A672B4" w:rsidRDefault="0086513D" w:rsidP="00A9186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B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proofErr w:type="gramEnd"/>
      <w:r w:rsidRPr="00A672B4">
        <w:rPr>
          <w:rFonts w:ascii="Times New Roman" w:hAnsi="Times New Roman" w:cs="Times New Roman"/>
          <w:sz w:val="24"/>
          <w:szCs w:val="24"/>
        </w:rPr>
        <w:t>,</w:t>
      </w:r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penyelengg</w:t>
      </w:r>
      <w:r w:rsidR="00FB3BE7">
        <w:rPr>
          <w:rFonts w:ascii="Times New Roman" w:hAnsi="Times New Roman" w:cs="Times New Roman"/>
          <w:sz w:val="24"/>
          <w:szCs w:val="24"/>
        </w:rPr>
        <w:t>a</w:t>
      </w:r>
      <w:r w:rsidRPr="00A672B4">
        <w:rPr>
          <w:rFonts w:ascii="Times New Roman" w:hAnsi="Times New Roman" w:cs="Times New Roman"/>
          <w:sz w:val="24"/>
          <w:szCs w:val="24"/>
        </w:rPr>
        <w:t>raan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dipusatkan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E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E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F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E58F5">
        <w:rPr>
          <w:rFonts w:ascii="Times New Roman" w:hAnsi="Times New Roman" w:cs="Times New Roman"/>
          <w:sz w:val="24"/>
          <w:szCs w:val="24"/>
        </w:rPr>
        <w:t xml:space="preserve"> yang </w:t>
      </w:r>
      <w:r w:rsidRPr="00A672B4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13D" w:rsidRPr="00A672B4" w:rsidRDefault="0086513D" w:rsidP="000C206B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87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1C14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disandangnya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2E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F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E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optimal,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kelainannya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13D" w:rsidRPr="00A672B4" w:rsidRDefault="0086513D" w:rsidP="000C206B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2B4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proofErr w:type="gram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8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C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87">
        <w:rPr>
          <w:rFonts w:ascii="Times New Roman" w:hAnsi="Times New Roman" w:cs="Times New Roman"/>
          <w:sz w:val="24"/>
          <w:szCs w:val="24"/>
        </w:rPr>
        <w:t>a</w:t>
      </w:r>
      <w:r w:rsidRPr="00A672B4">
        <w:rPr>
          <w:rFonts w:ascii="Times New Roman" w:hAnsi="Times New Roman" w:cs="Times New Roman"/>
          <w:sz w:val="24"/>
          <w:szCs w:val="24"/>
        </w:rPr>
        <w:t>daptif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lima basis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Herbart J.</w:t>
      </w:r>
      <w:r w:rsidR="00E4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Prehm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(Rochyadi</w:t>
      </w:r>
      <w:proofErr w:type="gramStart"/>
      <w:r w:rsidRPr="00A672B4">
        <w:rPr>
          <w:rFonts w:ascii="Times New Roman" w:hAnsi="Times New Roman" w:cs="Times New Roman"/>
          <w:sz w:val="24"/>
          <w:szCs w:val="24"/>
        </w:rPr>
        <w:t>,2005:11</w:t>
      </w:r>
      <w:proofErr w:type="gramEnd"/>
      <w:r w:rsidRPr="00A672B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E7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men</w:t>
      </w:r>
      <w:r w:rsidR="00E41D2E">
        <w:rPr>
          <w:rFonts w:ascii="Times New Roman" w:hAnsi="Times New Roman" w:cs="Times New Roman"/>
          <w:sz w:val="24"/>
          <w:szCs w:val="24"/>
        </w:rPr>
        <w:t xml:space="preserve">tal </w:t>
      </w:r>
      <w:proofErr w:type="spellStart"/>
      <w:r w:rsidR="00E41D2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E4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D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D2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41D2E">
        <w:rPr>
          <w:rFonts w:ascii="Times New Roman" w:hAnsi="Times New Roman" w:cs="Times New Roman"/>
          <w:sz w:val="24"/>
          <w:szCs w:val="24"/>
        </w:rPr>
        <w:t xml:space="preserve"> rata-rata, 3)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8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C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organic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disembunyikan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513D" w:rsidRPr="00A672B4" w:rsidRDefault="00AC6231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Tunagrahita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mental.</w:t>
      </w:r>
      <w:proofErr w:type="gram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13D"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mental,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13D" w:rsidRPr="00A672B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3D" w:rsidRPr="00A672B4" w:rsidRDefault="0086513D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ketunagrahitaan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(IQ)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30-50,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r w:rsidRPr="00A672B4">
        <w:rPr>
          <w:rFonts w:ascii="Times New Roman" w:hAnsi="Times New Roman" w:cs="Times New Roman"/>
          <w:i/>
          <w:sz w:val="24"/>
          <w:szCs w:val="24"/>
        </w:rPr>
        <w:t>(self-help),</w:t>
      </w:r>
      <w:r w:rsidR="00697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Mumpuniarti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, 2007:13).</w:t>
      </w:r>
      <w:proofErr w:type="gram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sehari-harinya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rentan</w:t>
      </w:r>
      <w:r w:rsidR="001C1487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1C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2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lain,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69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86513D" w:rsidRPr="00A672B4" w:rsidRDefault="0086513D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Tata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dikuas</w:t>
      </w:r>
      <w:r w:rsidR="00561840">
        <w:rPr>
          <w:rFonts w:ascii="Times New Roman" w:hAnsi="Times New Roman" w:cs="Times New Roman"/>
          <w:sz w:val="24"/>
          <w:szCs w:val="24"/>
        </w:rPr>
        <w:t>a</w:t>
      </w:r>
      <w:r w:rsidRPr="00A672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lastRenderedPageBreak/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r w:rsidRPr="00A672B4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</w:p>
    <w:p w:rsidR="0086513D" w:rsidRPr="00A672B4" w:rsidRDefault="0086513D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intelegensi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86513D" w:rsidRPr="00A672B4" w:rsidRDefault="0086513D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sendok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menyendok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menyuap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. Tata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potensinya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3D" w:rsidRPr="00A672B4" w:rsidRDefault="0086513D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agar </w:t>
      </w:r>
      <w:r w:rsidR="00C06031">
        <w:rPr>
          <w:rFonts w:ascii="Times New Roman" w:hAnsi="Times New Roman" w:cs="Times New Roman"/>
          <w:sz w:val="24"/>
          <w:szCs w:val="24"/>
        </w:rPr>
        <w:t xml:space="preserve">bias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lain. Agar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CA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7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lastRenderedPageBreak/>
        <w:t>Kemampuan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31">
        <w:rPr>
          <w:rFonts w:ascii="Times New Roman" w:hAnsi="Times New Roman" w:cs="Times New Roman"/>
          <w:sz w:val="24"/>
          <w:szCs w:val="24"/>
        </w:rPr>
        <w:t>tunagarahita</w:t>
      </w:r>
      <w:proofErr w:type="spellEnd"/>
      <w:r w:rsidR="00C0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.</w:t>
      </w:r>
    </w:p>
    <w:p w:rsidR="0086513D" w:rsidRPr="00A672B4" w:rsidRDefault="0086513D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r w:rsidR="00561840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SLB YPKS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berinisial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MNH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makannya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berhamburan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672B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MNH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ber</w:t>
      </w:r>
      <w:r w:rsidR="003A5DD8">
        <w:rPr>
          <w:rFonts w:ascii="Times New Roman" w:hAnsi="Times New Roman" w:cs="Times New Roman"/>
          <w:sz w:val="24"/>
          <w:szCs w:val="24"/>
        </w:rPr>
        <w:t>antakan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DD8"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 w:rsidRPr="00A672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 w:rsidRPr="00A672B4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 w:rsidRPr="00A672B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 w:rsidRPr="00A672B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. </w:t>
      </w:r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3D" w:rsidRPr="00A672B4" w:rsidRDefault="003A5DD8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6513D" w:rsidRPr="00A672B4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SLB YPKS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MNH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3D" w:rsidRDefault="0086513D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diperkirakan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cocok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mengajarkan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merawat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kemandirian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makan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3A5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72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drill</w:t>
      </w:r>
      <w:r w:rsidR="003A5D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ketangkasan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, 2001 : 125).</w:t>
      </w:r>
    </w:p>
    <w:p w:rsidR="002A24C2" w:rsidRPr="002A24C2" w:rsidRDefault="002A24C2" w:rsidP="002A24C2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val="id-ID"/>
        </w:rPr>
      </w:pPr>
    </w:p>
    <w:p w:rsidR="0086513D" w:rsidRPr="00A672B4" w:rsidRDefault="00AC6231" w:rsidP="000C206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87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C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r w:rsidR="0086513D" w:rsidRPr="00A672B4">
        <w:rPr>
          <w:rFonts w:ascii="Times New Roman" w:hAnsi="Times New Roman" w:cs="Times New Roman"/>
          <w:i/>
          <w:sz w:val="24"/>
          <w:szCs w:val="24"/>
        </w:rPr>
        <w:t>Drill</w:t>
      </w:r>
      <w:r w:rsidR="003A5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1DE">
        <w:rPr>
          <w:rFonts w:ascii="Times New Roman" w:hAnsi="Times New Roman" w:cs="Times New Roman"/>
          <w:sz w:val="24"/>
          <w:szCs w:val="24"/>
          <w:lang w:val="id-ID"/>
        </w:rPr>
        <w:t xml:space="preserve">untuk meningkatkan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 xml:space="preserve"> SLB YPKS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3D" w:rsidRPr="00A672B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86513D" w:rsidRPr="00A672B4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86513D" w:rsidRPr="00A672B4" w:rsidRDefault="0086513D" w:rsidP="002A24C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3A5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BD45AB" w:rsidRPr="00A672B4" w:rsidRDefault="0086513D" w:rsidP="006E7590">
      <w:pPr>
        <w:spacing w:line="48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="003A5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A672B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3A5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eastAsia="Calibri" w:hAnsi="Times New Roman" w:cs="Times New Roman"/>
          <w:sz w:val="24"/>
          <w:szCs w:val="24"/>
        </w:rPr>
        <w:t>dikemukakan</w:t>
      </w:r>
      <w:proofErr w:type="spellEnd"/>
      <w:r w:rsidR="003A5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3A5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="003A5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="005811D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penelitian di atas</w:t>
      </w:r>
      <w:r w:rsidRPr="00A672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="003A5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5DD8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="003A5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r w:rsidR="005811DE">
        <w:rPr>
          <w:rFonts w:ascii="Times New Roman" w:hAnsi="Times New Roman" w:cs="Times New Roman"/>
          <w:sz w:val="24"/>
          <w:szCs w:val="24"/>
          <w:lang w:val="id-ID"/>
        </w:rPr>
        <w:t>dirumuskan sebagai berikut</w:t>
      </w:r>
      <w:r w:rsidRPr="00A672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r w:rsidR="00872CA5">
        <w:rPr>
          <w:rFonts w:ascii="Times New Roman" w:hAnsi="Times New Roman" w:cs="Times New Roman"/>
          <w:sz w:val="24"/>
          <w:szCs w:val="24"/>
          <w:lang w:val="id-ID"/>
        </w:rPr>
        <w:t>aktivitas</w:t>
      </w:r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r w:rsidR="005811DE">
        <w:rPr>
          <w:rFonts w:ascii="Times New Roman" w:hAnsi="Times New Roman" w:cs="Times New Roman"/>
          <w:sz w:val="24"/>
          <w:szCs w:val="24"/>
          <w:lang w:val="id-ID"/>
        </w:rPr>
        <w:t>makan murid</w:t>
      </w:r>
      <w:r w:rsidR="0087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CA5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872CA5">
        <w:rPr>
          <w:rFonts w:ascii="Times New Roman" w:hAnsi="Times New Roman" w:cs="Times New Roman"/>
          <w:sz w:val="24"/>
          <w:szCs w:val="24"/>
        </w:rPr>
        <w:t xml:space="preserve"> </w:t>
      </w:r>
      <w:r w:rsidRPr="00A672B4">
        <w:rPr>
          <w:rFonts w:ascii="Times New Roman" w:hAnsi="Times New Roman" w:cs="Times New Roman"/>
          <w:sz w:val="24"/>
          <w:szCs w:val="24"/>
        </w:rPr>
        <w:t>s</w:t>
      </w:r>
      <w:r w:rsidR="005811D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A672B4">
        <w:rPr>
          <w:rFonts w:ascii="Times New Roman" w:hAnsi="Times New Roman" w:cs="Times New Roman"/>
          <w:sz w:val="24"/>
          <w:szCs w:val="24"/>
        </w:rPr>
        <w:t xml:space="preserve">dang </w:t>
      </w:r>
      <w:r w:rsidR="005811DE">
        <w:rPr>
          <w:rFonts w:ascii="Times New Roman" w:hAnsi="Times New Roman" w:cs="Times New Roman"/>
          <w:sz w:val="24"/>
          <w:szCs w:val="24"/>
          <w:lang w:val="id-ID"/>
        </w:rPr>
        <w:t xml:space="preserve">kelas dasar III di SLB YPKS Bajeng Kabupaten Gowa melalui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r w:rsidRPr="005811DE">
        <w:rPr>
          <w:rFonts w:ascii="Times New Roman" w:hAnsi="Times New Roman" w:cs="Times New Roman"/>
          <w:i/>
          <w:sz w:val="24"/>
          <w:szCs w:val="24"/>
        </w:rPr>
        <w:t>drill</w:t>
      </w:r>
      <w:r w:rsidRPr="00A672B4">
        <w:rPr>
          <w:rFonts w:ascii="Times New Roman" w:hAnsi="Times New Roman" w:cs="Times New Roman"/>
          <w:sz w:val="24"/>
          <w:szCs w:val="24"/>
        </w:rPr>
        <w:t>?</w:t>
      </w:r>
    </w:p>
    <w:p w:rsidR="0086513D" w:rsidRPr="00A672B4" w:rsidRDefault="0086513D" w:rsidP="002A24C2">
      <w:pPr>
        <w:pStyle w:val="ListParagraph"/>
        <w:numPr>
          <w:ilvl w:val="0"/>
          <w:numId w:val="1"/>
        </w:numPr>
        <w:tabs>
          <w:tab w:val="left" w:pos="286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41D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811DE" w:rsidRDefault="0086513D" w:rsidP="000C206B">
      <w:pPr>
        <w:pStyle w:val="ListParagraph"/>
        <w:autoSpaceDE w:val="0"/>
        <w:autoSpaceDN w:val="0"/>
        <w:adjustRightInd w:val="0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r w:rsidR="005811DE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811DE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86513D" w:rsidRPr="008B564D" w:rsidRDefault="005811DE" w:rsidP="000C2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Gambaran kemampuan kemandirian aktivitas makan murid tunagrahita sedang kelas dasar III di SLB YPKS Bajeng Kabupaten Gowa sebelum penggunaan metode </w:t>
      </w:r>
      <w:r w:rsidR="008B564D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5811DE">
        <w:rPr>
          <w:rFonts w:ascii="Times New Roman" w:hAnsi="Times New Roman" w:cs="Times New Roman"/>
          <w:i/>
          <w:sz w:val="24"/>
          <w:szCs w:val="24"/>
          <w:lang w:val="id-ID"/>
        </w:rPr>
        <w:t>rill.</w:t>
      </w:r>
    </w:p>
    <w:p w:rsidR="008B564D" w:rsidRDefault="008B564D" w:rsidP="000C20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Gambaran kemampuan kemandirian aktivitas makan murid tunagrahita sedang kelas dasar III di SLB YPKS Bajeng Kabupaten Gowa setelah penggunaan metode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5811DE">
        <w:rPr>
          <w:rFonts w:ascii="Times New Roman" w:hAnsi="Times New Roman" w:cs="Times New Roman"/>
          <w:i/>
          <w:sz w:val="24"/>
          <w:szCs w:val="24"/>
          <w:lang w:val="id-ID"/>
        </w:rPr>
        <w:t>rill.</w:t>
      </w:r>
    </w:p>
    <w:p w:rsidR="00103766" w:rsidRPr="00BD45AB" w:rsidRDefault="008B564D" w:rsidP="00BD45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Peningkatan kemandirian kemandirian aktivitas makan murid tunagrahita sedang kelas dasar III di SLB YPKS Bajeng Kabupaten Gowa melalui penggunaan metode </w:t>
      </w:r>
      <w:r w:rsidRPr="008B564D">
        <w:rPr>
          <w:rFonts w:ascii="Times New Roman" w:hAnsi="Times New Roman" w:cs="Times New Roman"/>
          <w:i/>
          <w:sz w:val="24"/>
          <w:szCs w:val="24"/>
          <w:lang w:val="id-ID"/>
        </w:rPr>
        <w:t>Drill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86513D" w:rsidRPr="00A672B4" w:rsidRDefault="0086513D" w:rsidP="000C206B">
      <w:pPr>
        <w:pStyle w:val="ListParagraph"/>
        <w:numPr>
          <w:ilvl w:val="0"/>
          <w:numId w:val="1"/>
        </w:numPr>
        <w:tabs>
          <w:tab w:val="left" w:pos="2867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BD45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672B4">
        <w:rPr>
          <w:rFonts w:ascii="Times New Roman" w:hAnsi="Times New Roman" w:cs="Times New Roman"/>
          <w:b/>
          <w:sz w:val="24"/>
          <w:szCs w:val="24"/>
        </w:rPr>
        <w:tab/>
      </w:r>
    </w:p>
    <w:p w:rsidR="0086513D" w:rsidRPr="00A672B4" w:rsidRDefault="0086513D" w:rsidP="002A24C2">
      <w:pPr>
        <w:pStyle w:val="ListParagraph"/>
        <w:tabs>
          <w:tab w:val="left" w:pos="2867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72B4">
        <w:rPr>
          <w:rFonts w:ascii="Times New Roman" w:hAnsi="Times New Roman" w:cs="Times New Roman"/>
          <w:sz w:val="24"/>
          <w:szCs w:val="24"/>
        </w:rPr>
        <w:t>;</w:t>
      </w:r>
    </w:p>
    <w:p w:rsidR="0086513D" w:rsidRPr="00A672B4" w:rsidRDefault="0086513D" w:rsidP="002A24C2">
      <w:pPr>
        <w:pStyle w:val="ListParagraph"/>
        <w:numPr>
          <w:ilvl w:val="0"/>
          <w:numId w:val="2"/>
        </w:numPr>
        <w:tabs>
          <w:tab w:val="left" w:pos="2867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2B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B4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8B564D" w:rsidRPr="008B564D" w:rsidRDefault="0086513D" w:rsidP="002A24C2">
      <w:pPr>
        <w:pStyle w:val="ListParagraph"/>
        <w:numPr>
          <w:ilvl w:val="4"/>
          <w:numId w:val="1"/>
        </w:numPr>
        <w:tabs>
          <w:tab w:val="left" w:pos="286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noProof/>
          <w:sz w:val="24"/>
          <w:szCs w:val="24"/>
        </w:rPr>
        <w:t xml:space="preserve">Untuk akademisi atau lembaga pendidikan, </w:t>
      </w:r>
      <w:r w:rsidR="008B564D" w:rsidRPr="008B564D">
        <w:rPr>
          <w:rFonts w:ascii="Times New Roman" w:hAnsi="Times New Roman" w:cs="Times New Roman"/>
          <w:noProof/>
          <w:sz w:val="24"/>
          <w:szCs w:val="24"/>
          <w:lang w:val="id-ID"/>
        </w:rPr>
        <w:t>dapat  memberikan masukan tentang penggunaan metode pembelajaran (</w:t>
      </w:r>
      <w:r w:rsidR="008B564D" w:rsidRPr="008B564D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drill)</w:t>
      </w:r>
      <w:r w:rsidR="008B564D" w:rsidRPr="008B564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yang dapat meningkatkan kemampuan kemandirian  murid tunagrahita sedang. </w:t>
      </w:r>
    </w:p>
    <w:p w:rsidR="0086513D" w:rsidRPr="008B564D" w:rsidRDefault="0086513D" w:rsidP="002A24C2">
      <w:pPr>
        <w:pStyle w:val="ListParagraph"/>
        <w:numPr>
          <w:ilvl w:val="4"/>
          <w:numId w:val="1"/>
        </w:numPr>
        <w:tabs>
          <w:tab w:val="left" w:pos="286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64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41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64D">
        <w:rPr>
          <w:rFonts w:ascii="Times New Roman" w:hAnsi="Times New Roman" w:cs="Times New Roman"/>
          <w:sz w:val="24"/>
          <w:szCs w:val="24"/>
          <w:lang w:val="id-ID"/>
        </w:rPr>
        <w:t>lain</w:t>
      </w:r>
      <w:proofErr w:type="gramEnd"/>
      <w:r w:rsidRPr="008B564D">
        <w:rPr>
          <w:rFonts w:ascii="Times New Roman" w:hAnsi="Times New Roman" w:cs="Times New Roman"/>
          <w:sz w:val="24"/>
          <w:szCs w:val="24"/>
        </w:rPr>
        <w:t>,</w:t>
      </w:r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4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B56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r w:rsidR="00E41D2E">
        <w:rPr>
          <w:rFonts w:ascii="Times New Roman" w:hAnsi="Times New Roman" w:cs="Times New Roman"/>
          <w:sz w:val="24"/>
          <w:szCs w:val="24"/>
          <w:lang w:val="id-ID"/>
        </w:rPr>
        <w:t xml:space="preserve">penggunaan metode pembelajaran </w:t>
      </w:r>
      <w:r w:rsidR="008B564D">
        <w:rPr>
          <w:rFonts w:ascii="Times New Roman" w:hAnsi="Times New Roman" w:cs="Times New Roman"/>
          <w:sz w:val="24"/>
          <w:szCs w:val="24"/>
          <w:lang w:val="id-ID"/>
        </w:rPr>
        <w:t xml:space="preserve">yang dapat digunakan untuk meningkatkan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r w:rsidR="0006697E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4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B564D">
        <w:rPr>
          <w:rFonts w:ascii="Times New Roman" w:hAnsi="Times New Roman" w:cs="Times New Roman"/>
          <w:sz w:val="24"/>
          <w:szCs w:val="24"/>
        </w:rPr>
        <w:t>.</w:t>
      </w:r>
    </w:p>
    <w:p w:rsidR="0086513D" w:rsidRPr="00A672B4" w:rsidRDefault="0086513D" w:rsidP="002A24C2">
      <w:pPr>
        <w:pStyle w:val="ListParagraph"/>
        <w:numPr>
          <w:ilvl w:val="0"/>
          <w:numId w:val="4"/>
        </w:numPr>
        <w:tabs>
          <w:tab w:val="left" w:pos="2867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72B4">
        <w:rPr>
          <w:rFonts w:ascii="Times New Roman" w:hAnsi="Times New Roman" w:cs="Times New Roman"/>
          <w:noProof/>
          <w:sz w:val="24"/>
          <w:szCs w:val="24"/>
        </w:rPr>
        <w:t>Manfaat Praktis</w:t>
      </w:r>
      <w:r w:rsidRPr="00A672B4">
        <w:rPr>
          <w:rFonts w:ascii="Times New Roman" w:hAnsi="Times New Roman" w:cs="Times New Roman"/>
          <w:noProof/>
          <w:sz w:val="24"/>
          <w:szCs w:val="24"/>
        </w:rPr>
        <w:tab/>
      </w:r>
    </w:p>
    <w:p w:rsidR="0086513D" w:rsidRPr="00A672B4" w:rsidRDefault="0086513D" w:rsidP="002A24C2">
      <w:pPr>
        <w:pStyle w:val="ListParagraph"/>
        <w:numPr>
          <w:ilvl w:val="0"/>
          <w:numId w:val="5"/>
        </w:numPr>
        <w:tabs>
          <w:tab w:val="left" w:pos="286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B4">
        <w:rPr>
          <w:rFonts w:ascii="Times New Roman" w:hAnsi="Times New Roman" w:cs="Times New Roman"/>
          <w:noProof/>
          <w:sz w:val="24"/>
          <w:szCs w:val="24"/>
        </w:rPr>
        <w:t>Bagi guru SLB, sebagai bahan masukan dalam upaya peningkatan kema</w:t>
      </w:r>
      <w:r w:rsidR="000669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ndirian </w:t>
      </w:r>
      <w:r w:rsidRPr="00A672B4">
        <w:rPr>
          <w:rFonts w:ascii="Times New Roman" w:hAnsi="Times New Roman" w:cs="Times New Roman"/>
          <w:noProof/>
          <w:sz w:val="24"/>
          <w:szCs w:val="24"/>
        </w:rPr>
        <w:t xml:space="preserve">dalam aktivitas makan bagi </w:t>
      </w:r>
      <w:r w:rsidR="0006697E">
        <w:rPr>
          <w:rFonts w:ascii="Times New Roman" w:hAnsi="Times New Roman" w:cs="Times New Roman"/>
          <w:noProof/>
          <w:sz w:val="24"/>
          <w:szCs w:val="24"/>
          <w:lang w:val="id-ID"/>
        </w:rPr>
        <w:t>murid</w:t>
      </w:r>
      <w:r w:rsidRPr="00A672B4">
        <w:rPr>
          <w:rFonts w:ascii="Times New Roman" w:hAnsi="Times New Roman" w:cs="Times New Roman"/>
          <w:noProof/>
          <w:sz w:val="24"/>
          <w:szCs w:val="24"/>
        </w:rPr>
        <w:t xml:space="preserve"> tunagrahita sedang.</w:t>
      </w:r>
    </w:p>
    <w:p w:rsidR="0086513D" w:rsidRPr="00A672B4" w:rsidRDefault="0086513D" w:rsidP="002A24C2">
      <w:pPr>
        <w:pStyle w:val="ListParagraph"/>
        <w:numPr>
          <w:ilvl w:val="0"/>
          <w:numId w:val="5"/>
        </w:numPr>
        <w:tabs>
          <w:tab w:val="left" w:pos="286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72B4">
        <w:rPr>
          <w:rFonts w:ascii="Times New Roman" w:hAnsi="Times New Roman" w:cs="Times New Roman"/>
          <w:noProof/>
          <w:sz w:val="24"/>
          <w:szCs w:val="24"/>
        </w:rPr>
        <w:t xml:space="preserve">Bagi murid tunagrahita sedang, </w:t>
      </w:r>
      <w:r w:rsidR="000669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memberikan masukan dalam rangka meningkatkan kemandirian </w:t>
      </w:r>
      <w:r w:rsidRPr="00A672B4">
        <w:rPr>
          <w:rFonts w:ascii="Times New Roman" w:hAnsi="Times New Roman" w:cs="Times New Roman"/>
          <w:noProof/>
          <w:sz w:val="24"/>
          <w:szCs w:val="24"/>
        </w:rPr>
        <w:t>khususnya dalam aktivitas makan.</w:t>
      </w:r>
    </w:p>
    <w:p w:rsidR="001C2042" w:rsidRPr="0006697E" w:rsidRDefault="0086513D" w:rsidP="002A24C2">
      <w:pPr>
        <w:pStyle w:val="ListParagraph"/>
        <w:numPr>
          <w:ilvl w:val="0"/>
          <w:numId w:val="5"/>
        </w:numPr>
        <w:tabs>
          <w:tab w:val="left" w:pos="286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72B4">
        <w:rPr>
          <w:rFonts w:ascii="Times New Roman" w:hAnsi="Times New Roman" w:cs="Times New Roman"/>
          <w:noProof/>
          <w:sz w:val="24"/>
          <w:szCs w:val="24"/>
        </w:rPr>
        <w:t xml:space="preserve">Bagi orang tua, sebagai bahan masukan dalam membimbing dan mengarahkan </w:t>
      </w:r>
      <w:r w:rsidR="0006697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anaknya </w:t>
      </w:r>
      <w:r w:rsidRPr="00A672B4">
        <w:rPr>
          <w:rFonts w:ascii="Times New Roman" w:hAnsi="Times New Roman" w:cs="Times New Roman"/>
          <w:noProof/>
          <w:sz w:val="24"/>
          <w:szCs w:val="24"/>
        </w:rPr>
        <w:t>untuk meningkatkan kemampuan dalam aktivitas makan anak tunagrahita sedang.</w:t>
      </w:r>
    </w:p>
    <w:sectPr w:rsidR="001C2042" w:rsidRPr="0006697E" w:rsidSect="00FB3BE7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40" w:rsidRDefault="00561840" w:rsidP="00FB4FB2">
      <w:pPr>
        <w:spacing w:after="0" w:line="240" w:lineRule="auto"/>
      </w:pPr>
      <w:r>
        <w:separator/>
      </w:r>
    </w:p>
  </w:endnote>
  <w:endnote w:type="continuationSeparator" w:id="1">
    <w:p w:rsidR="00561840" w:rsidRDefault="00561840" w:rsidP="00FB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40" w:rsidRDefault="00561840">
    <w:pPr>
      <w:pStyle w:val="Footer"/>
      <w:jc w:val="right"/>
    </w:pPr>
  </w:p>
  <w:p w:rsidR="00561840" w:rsidRDefault="00561840" w:rsidP="00AC623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40" w:rsidRDefault="00561840" w:rsidP="00FB4FB2">
      <w:pPr>
        <w:spacing w:after="0" w:line="240" w:lineRule="auto"/>
      </w:pPr>
      <w:r>
        <w:separator/>
      </w:r>
    </w:p>
  </w:footnote>
  <w:footnote w:type="continuationSeparator" w:id="1">
    <w:p w:rsidR="00561840" w:rsidRDefault="00561840" w:rsidP="00FB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460"/>
      <w:docPartObj>
        <w:docPartGallery w:val="Page Numbers (Top of Page)"/>
        <w:docPartUnique/>
      </w:docPartObj>
    </w:sdtPr>
    <w:sdtContent>
      <w:p w:rsidR="00561840" w:rsidRDefault="00561840">
        <w:pPr>
          <w:pStyle w:val="Header"/>
          <w:jc w:val="right"/>
        </w:pPr>
      </w:p>
      <w:p w:rsidR="00561840" w:rsidRDefault="00347808">
        <w:pPr>
          <w:pStyle w:val="Header"/>
          <w:jc w:val="right"/>
        </w:pPr>
        <w:fldSimple w:instr=" PAGE   \* MERGEFORMAT ">
          <w:r w:rsidR="00E41D2E">
            <w:rPr>
              <w:noProof/>
            </w:rPr>
            <w:t>7</w:t>
          </w:r>
        </w:fldSimple>
      </w:p>
    </w:sdtContent>
  </w:sdt>
  <w:p w:rsidR="00561840" w:rsidRDefault="005618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E04"/>
    <w:multiLevelType w:val="hybridMultilevel"/>
    <w:tmpl w:val="E264D998"/>
    <w:lvl w:ilvl="0" w:tplc="1F6E415A">
      <w:start w:val="1"/>
      <w:numFmt w:val="decimal"/>
      <w:lvlText w:val="%1."/>
      <w:lvlJc w:val="left"/>
      <w:pPr>
        <w:ind w:left="1449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1A3D3C98"/>
    <w:multiLevelType w:val="hybridMultilevel"/>
    <w:tmpl w:val="B232C63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010AA"/>
    <w:multiLevelType w:val="hybridMultilevel"/>
    <w:tmpl w:val="DE982772"/>
    <w:lvl w:ilvl="0" w:tplc="762ABDB8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634BF"/>
    <w:multiLevelType w:val="hybridMultilevel"/>
    <w:tmpl w:val="8B4A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63C5E"/>
    <w:multiLevelType w:val="hybridMultilevel"/>
    <w:tmpl w:val="63A2B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04C3B1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8AE1D4A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DF7"/>
    <w:multiLevelType w:val="hybridMultilevel"/>
    <w:tmpl w:val="0CD8162E"/>
    <w:lvl w:ilvl="0" w:tplc="5EBE03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13D"/>
    <w:rsid w:val="0006697E"/>
    <w:rsid w:val="000C206B"/>
    <w:rsid w:val="00103766"/>
    <w:rsid w:val="001C1487"/>
    <w:rsid w:val="001C2042"/>
    <w:rsid w:val="00242789"/>
    <w:rsid w:val="00256E57"/>
    <w:rsid w:val="002A24C2"/>
    <w:rsid w:val="002E58F5"/>
    <w:rsid w:val="00347808"/>
    <w:rsid w:val="003748F6"/>
    <w:rsid w:val="00382E98"/>
    <w:rsid w:val="003A5DD8"/>
    <w:rsid w:val="004E0497"/>
    <w:rsid w:val="00561840"/>
    <w:rsid w:val="00565657"/>
    <w:rsid w:val="005811DE"/>
    <w:rsid w:val="005E070B"/>
    <w:rsid w:val="00600EBF"/>
    <w:rsid w:val="00697F42"/>
    <w:rsid w:val="006A308F"/>
    <w:rsid w:val="006E7590"/>
    <w:rsid w:val="00847393"/>
    <w:rsid w:val="00861ADF"/>
    <w:rsid w:val="0086513D"/>
    <w:rsid w:val="00872CA5"/>
    <w:rsid w:val="008B564D"/>
    <w:rsid w:val="00907CC9"/>
    <w:rsid w:val="00A239AF"/>
    <w:rsid w:val="00A9186C"/>
    <w:rsid w:val="00AC4CAC"/>
    <w:rsid w:val="00AC6231"/>
    <w:rsid w:val="00AE5E2A"/>
    <w:rsid w:val="00BC7EAD"/>
    <w:rsid w:val="00BD45AB"/>
    <w:rsid w:val="00C06031"/>
    <w:rsid w:val="00C55813"/>
    <w:rsid w:val="00E41D2E"/>
    <w:rsid w:val="00FB3BE7"/>
    <w:rsid w:val="00FB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86513D"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865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3D"/>
  </w:style>
  <w:style w:type="paragraph" w:styleId="Footer">
    <w:name w:val="footer"/>
    <w:basedOn w:val="Normal"/>
    <w:link w:val="FooterChar"/>
    <w:uiPriority w:val="99"/>
    <w:unhideWhenUsed/>
    <w:rsid w:val="00AC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QadriPrint</dc:creator>
  <cp:lastModifiedBy>ASUS</cp:lastModifiedBy>
  <cp:revision>17</cp:revision>
  <cp:lastPrinted>2018-09-23T13:25:00Z</cp:lastPrinted>
  <dcterms:created xsi:type="dcterms:W3CDTF">2018-08-14T01:16:00Z</dcterms:created>
  <dcterms:modified xsi:type="dcterms:W3CDTF">2018-10-30T13:10:00Z</dcterms:modified>
</cp:coreProperties>
</file>