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28DA" w:rsidRDefault="002E2052" w:rsidP="00AD240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82.75pt;margin-top:-58.7pt;width:62.25pt;height:30.75pt;z-index:251661312" fillcolor="white [3212]" strokecolor="white [3212]"/>
        </w:pict>
      </w:r>
      <w:r w:rsidR="007F28D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14357" w:rsidRDefault="00214357" w:rsidP="00AD240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40">
        <w:rPr>
          <w:rFonts w:ascii="Times New Roman" w:hAnsi="Times New Roman" w:cs="Times New Roman"/>
          <w:b/>
          <w:sz w:val="24"/>
          <w:szCs w:val="24"/>
        </w:rPr>
        <w:t>PENDAHULUAN</w:t>
      </w:r>
      <w:bookmarkStart w:id="0" w:name="_GoBack"/>
      <w:bookmarkEnd w:id="0"/>
    </w:p>
    <w:p w:rsidR="00560A07" w:rsidRPr="00335F40" w:rsidRDefault="00560A07" w:rsidP="007F28DA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7" w:rsidRPr="00A5414C" w:rsidRDefault="00214357" w:rsidP="0021435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94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945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A6421" w:rsidRPr="00AA6421" w:rsidRDefault="00AA6421" w:rsidP="00AA642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F31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terencana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psikomotor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diciptakan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="004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dirinya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nantinya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proofErr w:type="gram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bekal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hidupnya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kelak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A48" w:rsidRPr="00AA6421" w:rsidRDefault="00AA6421" w:rsidP="00AA642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335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Aman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(1982:63)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UUD 1945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XIII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31 (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berbunyi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Tiap-tiap</w:t>
      </w:r>
      <w:proofErr w:type="spellEnd"/>
      <w:r w:rsidR="00335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4FC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4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4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A6421">
        <w:rPr>
          <w:rFonts w:ascii="Times New Roman" w:hAnsi="Times New Roman" w:cs="Times New Roman"/>
          <w:color w:val="000000"/>
          <w:sz w:val="24"/>
          <w:szCs w:val="24"/>
        </w:rPr>
        <w:t>egara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berhak</w:t>
      </w:r>
      <w:proofErr w:type="spellEnd"/>
      <w:r w:rsidR="00335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35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335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menjamin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tiap-tiap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4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4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20F31">
        <w:rPr>
          <w:rFonts w:ascii="Times New Roman" w:hAnsi="Times New Roman" w:cs="Times New Roman"/>
          <w:color w:val="000000"/>
          <w:sz w:val="24"/>
          <w:szCs w:val="24"/>
        </w:rPr>
        <w:t>egara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terkecuali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formal, informal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nonformal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diperuntukkan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normal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menyeluruh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berkebutuhan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421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AA6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421" w:rsidRPr="00AA6421" w:rsidRDefault="002E2052" w:rsidP="00AA642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05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51.3pt;margin-top:164.6pt;width:62.25pt;height:27.55pt;z-index:251660288" fillcolor="white [3212]" strokecolor="white [3212]">
            <v:textbox>
              <w:txbxContent>
                <w:p w:rsidR="003559C6" w:rsidRPr="003559C6" w:rsidRDefault="003559C6" w:rsidP="003559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D86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AE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diperuntukkan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proofErr w:type="gram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lanjutan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taman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kanak-kanak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4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Penyelenggaraan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20A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D86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20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D86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2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ekolah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20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asar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terpusat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berhitung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A6421" w:rsidRPr="00AA6421" w:rsidRDefault="00317124" w:rsidP="00AA642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Terbatasnya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 w:rsidR="00B92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tunagrahit</w:t>
      </w:r>
      <w:r w:rsidR="004754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konsekuensi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B2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Indonesia.</w:t>
      </w:r>
      <w:proofErr w:type="gramEnd"/>
      <w:r w:rsidR="004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anak-anak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tunagrahita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ringan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Indonesia yang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pelajari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945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C1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AA6421" w:rsidRPr="00AA64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07E8" w:rsidRPr="00A5414C" w:rsidRDefault="008B07E8" w:rsidP="008B07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sesamanya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7E8" w:rsidRPr="00A5414C" w:rsidRDefault="00047987" w:rsidP="008B07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keda</w:t>
      </w:r>
      <w:r w:rsidRPr="00A5414C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7E8" w:rsidRPr="00A5414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Dala</w:t>
      </w:r>
      <w:r w:rsidR="005B5357" w:rsidRPr="00A5414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B5357"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B5357"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5B5357" w:rsidRPr="00A5414C">
        <w:rPr>
          <w:rFonts w:ascii="Times New Roman" w:hAnsi="Times New Roman" w:cs="Times New Roman"/>
          <w:sz w:val="24"/>
          <w:szCs w:val="24"/>
        </w:rPr>
        <w:t>,</w:t>
      </w:r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7E8" w:rsidRPr="00A5414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B07E8" w:rsidRPr="00A5414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pa</w:t>
      </w:r>
      <w:r w:rsidRPr="00A5414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sedini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utarakan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4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E8" w:rsidRPr="00A541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8B07E8"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987" w:rsidRPr="00A5414C" w:rsidRDefault="00047987" w:rsidP="009A6D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lastRenderedPageBreak/>
        <w:t>Membaca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4E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5B1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</w:t>
      </w:r>
      <w:r w:rsidR="005B5357" w:rsidRPr="00A5414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357" w:rsidRPr="00A541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FC">
        <w:rPr>
          <w:rFonts w:ascii="Times New Roman" w:hAnsi="Times New Roman" w:cs="Times New Roman"/>
          <w:sz w:val="24"/>
          <w:szCs w:val="24"/>
        </w:rPr>
        <w:t>lanca</w:t>
      </w:r>
      <w:r w:rsidR="003808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80E" w:rsidRPr="00A5414C" w:rsidRDefault="0016180E" w:rsidP="00A5414C">
      <w:pPr>
        <w:tabs>
          <w:tab w:val="left" w:pos="6635"/>
        </w:tabs>
        <w:spacing w:after="0" w:line="480" w:lineRule="auto"/>
        <w:ind w:right="-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1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0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D2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38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khususny</w:t>
      </w:r>
      <w:r w:rsidR="002F47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F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793">
        <w:rPr>
          <w:rFonts w:ascii="Times New Roman" w:hAnsi="Times New Roman" w:cs="Times New Roman"/>
          <w:sz w:val="24"/>
          <w:szCs w:val="24"/>
        </w:rPr>
        <w:t>pa</w:t>
      </w:r>
      <w:r w:rsidRPr="00A5414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F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F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9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92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AE4" w:rsidRPr="00A5414C" w:rsidRDefault="00AD2401" w:rsidP="00A5414C">
      <w:pPr>
        <w:pStyle w:val="NoSpacing"/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Berdasarkan hasil pengamatan awal peneliti di SLB Negeri Makassar kelas dasar III  Pada tanggal 09 November 2015 </w:t>
      </w:r>
      <w:r w:rsidR="00E00AE4" w:rsidRPr="00A5414C">
        <w:rPr>
          <w:lang w:val="sv-SE"/>
        </w:rPr>
        <w:t>Kenyataan di lapangan menunjukkan bahwa tidak semua murid tunagrahita ringan dapat membaca dengan cepat, terutama pada kelas-kelas dasar rendah, termasuk murid tunagrahita ringan kelas dasar III di SLB</w:t>
      </w:r>
      <w:r w:rsidR="00C138E2">
        <w:rPr>
          <w:lang w:val="sv-SE"/>
        </w:rPr>
        <w:t xml:space="preserve"> </w:t>
      </w:r>
      <w:r w:rsidR="00E00AE4" w:rsidRPr="00A5414C">
        <w:rPr>
          <w:lang w:val="sv-SE"/>
        </w:rPr>
        <w:t>N</w:t>
      </w:r>
      <w:r w:rsidR="00C138E2">
        <w:rPr>
          <w:lang w:val="sv-SE"/>
        </w:rPr>
        <w:t>egeri</w:t>
      </w:r>
      <w:r w:rsidR="00E00AE4" w:rsidRPr="00A5414C">
        <w:rPr>
          <w:lang w:val="sv-SE"/>
        </w:rPr>
        <w:t xml:space="preserve"> Makassar. Hal in</w:t>
      </w:r>
      <w:r w:rsidR="00C138E2">
        <w:rPr>
          <w:lang w:val="sv-SE"/>
        </w:rPr>
        <w:t>i sesuai dengan pengamatan awal peneliti</w:t>
      </w:r>
      <w:r w:rsidR="00E00AE4" w:rsidRPr="00A5414C">
        <w:rPr>
          <w:lang w:val="sv-SE"/>
        </w:rPr>
        <w:t xml:space="preserve"> pada kelas tersebut yang menunjukkan bahwa pada umumnya murid tunagrahita ringan yang ada di kelas </w:t>
      </w:r>
      <w:r w:rsidR="00A721EC">
        <w:rPr>
          <w:lang w:val="sv-SE"/>
        </w:rPr>
        <w:t xml:space="preserve">dasar </w:t>
      </w:r>
      <w:r w:rsidR="00E00AE4" w:rsidRPr="00A5414C">
        <w:rPr>
          <w:lang w:val="sv-SE"/>
        </w:rPr>
        <w:t>III di SLB</w:t>
      </w:r>
      <w:r w:rsidR="00C138E2">
        <w:rPr>
          <w:lang w:val="sv-SE"/>
        </w:rPr>
        <w:t xml:space="preserve"> </w:t>
      </w:r>
      <w:r w:rsidR="00E00AE4" w:rsidRPr="00A5414C">
        <w:rPr>
          <w:lang w:val="sv-SE"/>
        </w:rPr>
        <w:t>N</w:t>
      </w:r>
      <w:r w:rsidR="00C138E2">
        <w:rPr>
          <w:lang w:val="sv-SE"/>
        </w:rPr>
        <w:t>egeri</w:t>
      </w:r>
      <w:r w:rsidR="00E00AE4" w:rsidRPr="00A5414C">
        <w:rPr>
          <w:lang w:val="sv-SE"/>
        </w:rPr>
        <w:t xml:space="preserve"> Makassar kurang mampu membaca dengan tepat.</w:t>
      </w:r>
    </w:p>
    <w:p w:rsidR="00E00AE4" w:rsidRPr="00A5414C" w:rsidRDefault="00E00AE4" w:rsidP="00E00AE4">
      <w:pPr>
        <w:pStyle w:val="NoSpacing"/>
        <w:spacing w:line="480" w:lineRule="auto"/>
        <w:ind w:firstLine="720"/>
        <w:jc w:val="both"/>
        <w:rPr>
          <w:lang w:val="sv-SE"/>
        </w:rPr>
      </w:pPr>
      <w:r w:rsidRPr="00A5414C">
        <w:rPr>
          <w:lang w:val="sv-SE"/>
        </w:rPr>
        <w:t>Berbagai upaya yang telah dilakukan untuk mengatasi masalah kesulitan membaca murid tunagrahita ringan kelas dasar III di SLB</w:t>
      </w:r>
      <w:r w:rsidR="00C138E2">
        <w:rPr>
          <w:lang w:val="sv-SE"/>
        </w:rPr>
        <w:t xml:space="preserve"> </w:t>
      </w:r>
      <w:r w:rsidRPr="00A5414C">
        <w:rPr>
          <w:lang w:val="sv-SE"/>
        </w:rPr>
        <w:t>N</w:t>
      </w:r>
      <w:r w:rsidR="00C138E2">
        <w:rPr>
          <w:lang w:val="sv-SE"/>
        </w:rPr>
        <w:t>egeri</w:t>
      </w:r>
      <w:r w:rsidRPr="00A5414C">
        <w:rPr>
          <w:lang w:val="sv-SE"/>
        </w:rPr>
        <w:t xml:space="preserve"> Makassar, namum belum memperoleh hasil secara optimal. Hal ini disebabkan beberapa faktor, </w:t>
      </w:r>
      <w:r w:rsidRPr="00A5414C">
        <w:rPr>
          <w:lang w:val="sv-SE"/>
        </w:rPr>
        <w:lastRenderedPageBreak/>
        <w:t xml:space="preserve">diantaranya adalah masih banyak guru mengajarkan siswa dalam pengenalan huruf yang tidak sesuai dengan tahap-tahap membaca dan masih digunakannya metode mengeja yang kurang tepat dalam pengenalan huruf bagi murid tunagrahita. </w:t>
      </w:r>
    </w:p>
    <w:p w:rsidR="000516F8" w:rsidRPr="00325D3A" w:rsidRDefault="00C07D9D" w:rsidP="000516F8">
      <w:pPr>
        <w:pStyle w:val="NoSpacing"/>
        <w:spacing w:line="48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Metode</w:t>
      </w:r>
      <w:proofErr w:type="spellEnd"/>
      <w:r w:rsidR="00325D3A">
        <w:rPr>
          <w:rStyle w:val="Emphasis"/>
          <w:i w:val="0"/>
          <w:color w:val="000000"/>
        </w:rPr>
        <w:t xml:space="preserve"> </w:t>
      </w:r>
      <w:r w:rsidR="000516F8" w:rsidRPr="00A5414C">
        <w:rPr>
          <w:rStyle w:val="Emphasis"/>
          <w:color w:val="000000"/>
        </w:rPr>
        <w:t>Orton-</w:t>
      </w:r>
      <w:proofErr w:type="spellStart"/>
      <w:r w:rsidR="000516F8" w:rsidRPr="00A5414C">
        <w:rPr>
          <w:rStyle w:val="Emphasis"/>
          <w:color w:val="000000"/>
        </w:rPr>
        <w:t>Gillingham</w:t>
      </w:r>
      <w:proofErr w:type="spellEnd"/>
      <w:r w:rsidR="000516F8" w:rsidRPr="00A5414C">
        <w:rPr>
          <w:rStyle w:val="apple-converted-space"/>
          <w:i/>
          <w:iCs/>
          <w:color w:val="000000"/>
        </w:rPr>
        <w:t> </w:t>
      </w:r>
      <w:proofErr w:type="spellStart"/>
      <w:r w:rsidR="000516F8" w:rsidRPr="00A5414C">
        <w:rPr>
          <w:color w:val="000000"/>
        </w:rPr>
        <w:t>adalah</w:t>
      </w:r>
      <w:proofErr w:type="spellEnd"/>
      <w:r w:rsidR="000516F8" w:rsidRPr="00A5414C">
        <w:rPr>
          <w:color w:val="000000"/>
        </w:rPr>
        <w:t xml:space="preserve"> program </w:t>
      </w:r>
      <w:proofErr w:type="spellStart"/>
      <w:r w:rsidR="000516F8" w:rsidRPr="00A5414C">
        <w:rPr>
          <w:color w:val="000000"/>
        </w:rPr>
        <w:t>pengajaran</w:t>
      </w:r>
      <w:proofErr w:type="spellEnd"/>
      <w:r w:rsidR="000516F8" w:rsidRPr="00A5414C">
        <w:rPr>
          <w:color w:val="000000"/>
        </w:rPr>
        <w:t xml:space="preserve"> yang </w:t>
      </w:r>
      <w:proofErr w:type="spellStart"/>
      <w:r w:rsidR="000516F8" w:rsidRPr="00A5414C">
        <w:rPr>
          <w:color w:val="000000"/>
        </w:rPr>
        <w:t>menekankan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kepada</w:t>
      </w:r>
      <w:proofErr w:type="spellEnd"/>
      <w:r w:rsidR="00325D3A">
        <w:rPr>
          <w:color w:val="000000"/>
        </w:rPr>
        <w:t xml:space="preserve"> multisensory </w:t>
      </w:r>
      <w:proofErr w:type="spellStart"/>
      <w:r w:rsidR="000516F8" w:rsidRPr="00A5414C">
        <w:rPr>
          <w:color w:val="000000"/>
        </w:rPr>
        <w:t>bagi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anak-anak</w:t>
      </w:r>
      <w:proofErr w:type="spellEnd"/>
      <w:r w:rsidR="00325D3A">
        <w:rPr>
          <w:color w:val="000000"/>
        </w:rPr>
        <w:t xml:space="preserve"> </w:t>
      </w:r>
      <w:r w:rsidR="00BC64EA">
        <w:rPr>
          <w:color w:val="000000"/>
        </w:rPr>
        <w:t xml:space="preserve">yang </w:t>
      </w:r>
      <w:proofErr w:type="spellStart"/>
      <w:r w:rsidR="00BC64EA">
        <w:rPr>
          <w:color w:val="000000"/>
        </w:rPr>
        <w:t>mengalami</w:t>
      </w:r>
      <w:proofErr w:type="spellEnd"/>
      <w:r w:rsidR="00325D3A">
        <w:rPr>
          <w:color w:val="000000"/>
        </w:rPr>
        <w:t xml:space="preserve"> </w:t>
      </w:r>
      <w:proofErr w:type="spellStart"/>
      <w:r w:rsidR="00BC64EA">
        <w:rPr>
          <w:color w:val="000000"/>
        </w:rPr>
        <w:t>masalah</w:t>
      </w:r>
      <w:proofErr w:type="spellEnd"/>
      <w:r w:rsidR="00325D3A">
        <w:rPr>
          <w:color w:val="000000"/>
        </w:rPr>
        <w:t xml:space="preserve"> </w:t>
      </w:r>
      <w:proofErr w:type="spellStart"/>
      <w:r w:rsidR="00BC64EA">
        <w:rPr>
          <w:color w:val="000000"/>
        </w:rPr>
        <w:t>dalam</w:t>
      </w:r>
      <w:proofErr w:type="spellEnd"/>
      <w:r w:rsidR="00325D3A">
        <w:rPr>
          <w:color w:val="000000"/>
        </w:rPr>
        <w:t xml:space="preserve"> </w:t>
      </w:r>
      <w:proofErr w:type="spellStart"/>
      <w:r w:rsidR="00BC64EA">
        <w:rPr>
          <w:color w:val="000000"/>
        </w:rPr>
        <w:t>membaca</w:t>
      </w:r>
      <w:proofErr w:type="spellEnd"/>
      <w:r w:rsidR="000516F8" w:rsidRPr="00A5414C">
        <w:rPr>
          <w:color w:val="000000"/>
        </w:rPr>
        <w:t>.</w:t>
      </w:r>
      <w:proofErr w:type="gramEnd"/>
      <w:r w:rsidR="00325D3A">
        <w:rPr>
          <w:color w:val="000000"/>
        </w:rPr>
        <w:t xml:space="preserve"> </w:t>
      </w:r>
      <w:proofErr w:type="gramStart"/>
      <w:r w:rsidR="000516F8" w:rsidRPr="00A5414C">
        <w:rPr>
          <w:color w:val="000000"/>
        </w:rPr>
        <w:t xml:space="preserve">Program </w:t>
      </w:r>
      <w:proofErr w:type="spellStart"/>
      <w:r w:rsidR="000516F8" w:rsidRPr="00A5414C">
        <w:rPr>
          <w:color w:val="000000"/>
        </w:rPr>
        <w:t>ini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menawarkan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pendekatan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berbasis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fonem</w:t>
      </w:r>
      <w:proofErr w:type="spellEnd"/>
      <w:r w:rsidR="000516F8" w:rsidRPr="00A5414C">
        <w:rPr>
          <w:color w:val="000000"/>
        </w:rPr>
        <w:t xml:space="preserve"> yang </w:t>
      </w:r>
      <w:proofErr w:type="spellStart"/>
      <w:r w:rsidR="000516F8" w:rsidRPr="00A5414C">
        <w:rPr>
          <w:color w:val="000000"/>
        </w:rPr>
        <w:t>terstruktur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dan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sekuensial</w:t>
      </w:r>
      <w:proofErr w:type="spellEnd"/>
      <w:r w:rsidR="000516F8" w:rsidRPr="00A5414C">
        <w:rPr>
          <w:color w:val="000000"/>
        </w:rPr>
        <w:t xml:space="preserve"> (</w:t>
      </w:r>
      <w:proofErr w:type="spellStart"/>
      <w:r w:rsidR="000516F8" w:rsidRPr="00A5414C">
        <w:rPr>
          <w:color w:val="000000"/>
        </w:rPr>
        <w:t>berurutan</w:t>
      </w:r>
      <w:proofErr w:type="spellEnd"/>
      <w:r w:rsidR="000516F8" w:rsidRPr="00A5414C">
        <w:rPr>
          <w:color w:val="000000"/>
        </w:rPr>
        <w:t xml:space="preserve">) </w:t>
      </w:r>
      <w:proofErr w:type="spellStart"/>
      <w:r w:rsidR="000516F8" w:rsidRPr="00A5414C">
        <w:rPr>
          <w:color w:val="000000"/>
        </w:rPr>
        <w:t>dan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memasukkan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seluruh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pengalaman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bahasa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serta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terfokus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pada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bunyi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huruf</w:t>
      </w:r>
      <w:proofErr w:type="spellEnd"/>
      <w:r w:rsidR="000516F8" w:rsidRPr="00A5414C">
        <w:rPr>
          <w:color w:val="000000"/>
        </w:rPr>
        <w:t xml:space="preserve">, </w:t>
      </w:r>
      <w:proofErr w:type="spellStart"/>
      <w:r w:rsidR="000516F8" w:rsidRPr="00A5414C">
        <w:rPr>
          <w:color w:val="000000"/>
        </w:rPr>
        <w:t>pencampuran</w:t>
      </w:r>
      <w:proofErr w:type="spellEnd"/>
      <w:r w:rsidR="000516F8" w:rsidRPr="00A5414C">
        <w:rPr>
          <w:color w:val="000000"/>
        </w:rPr>
        <w:t xml:space="preserve"> (</w:t>
      </w:r>
      <w:r w:rsidR="000516F8" w:rsidRPr="00A5414C">
        <w:rPr>
          <w:rStyle w:val="Emphasis"/>
          <w:color w:val="000000"/>
        </w:rPr>
        <w:t>blending</w:t>
      </w:r>
      <w:r w:rsidR="000516F8" w:rsidRPr="00A5414C">
        <w:rPr>
          <w:color w:val="000000"/>
        </w:rPr>
        <w:t xml:space="preserve">) </w:t>
      </w:r>
      <w:proofErr w:type="spellStart"/>
      <w:r w:rsidR="000516F8" w:rsidRPr="00A5414C">
        <w:rPr>
          <w:color w:val="000000"/>
        </w:rPr>
        <w:t>bunyi-bunyi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ini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kedalam</w:t>
      </w:r>
      <w:proofErr w:type="spellEnd"/>
      <w:r w:rsidR="00325D3A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suku</w:t>
      </w:r>
      <w:proofErr w:type="spellEnd"/>
      <w:r w:rsidR="000516F8" w:rsidRPr="00A5414C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kata</w:t>
      </w:r>
      <w:proofErr w:type="spellEnd"/>
      <w:r w:rsidR="000516F8" w:rsidRPr="00A5414C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dan</w:t>
      </w:r>
      <w:proofErr w:type="spellEnd"/>
      <w:r w:rsidR="000516F8" w:rsidRPr="00A5414C">
        <w:rPr>
          <w:color w:val="000000"/>
        </w:rPr>
        <w:t xml:space="preserve"> </w:t>
      </w:r>
      <w:proofErr w:type="spellStart"/>
      <w:r w:rsidR="000516F8" w:rsidRPr="00A5414C">
        <w:rPr>
          <w:color w:val="000000"/>
        </w:rPr>
        <w:t>kata</w:t>
      </w:r>
      <w:proofErr w:type="spellEnd"/>
      <w:r w:rsidR="000516F8" w:rsidRPr="00A5414C">
        <w:rPr>
          <w:color w:val="000000"/>
        </w:rPr>
        <w:t xml:space="preserve">, </w:t>
      </w:r>
      <w:proofErr w:type="spellStart"/>
      <w:r w:rsidR="000516F8" w:rsidRPr="00A5414C">
        <w:rPr>
          <w:color w:val="000000"/>
        </w:rPr>
        <w:t>aturan-</w:t>
      </w:r>
      <w:r w:rsidR="000516F8" w:rsidRPr="00325D3A">
        <w:rPr>
          <w:color w:val="000000"/>
        </w:rPr>
        <w:t>aturan</w:t>
      </w:r>
      <w:proofErr w:type="spellEnd"/>
      <w:r w:rsidR="003559C6">
        <w:rPr>
          <w:color w:val="000000"/>
        </w:rPr>
        <w:t xml:space="preserve"> </w:t>
      </w:r>
      <w:proofErr w:type="spellStart"/>
      <w:r w:rsidR="000516F8" w:rsidRPr="00325D3A">
        <w:rPr>
          <w:color w:val="000000"/>
        </w:rPr>
        <w:t>membaca</w:t>
      </w:r>
      <w:proofErr w:type="spellEnd"/>
      <w:r w:rsidR="003559C6">
        <w:rPr>
          <w:color w:val="000000"/>
        </w:rPr>
        <w:t xml:space="preserve"> </w:t>
      </w:r>
      <w:proofErr w:type="spellStart"/>
      <w:r w:rsidR="000516F8" w:rsidRPr="00325D3A">
        <w:rPr>
          <w:color w:val="000000"/>
        </w:rPr>
        <w:t>dan</w:t>
      </w:r>
      <w:proofErr w:type="spellEnd"/>
      <w:r w:rsidR="003559C6">
        <w:rPr>
          <w:color w:val="000000"/>
        </w:rPr>
        <w:t xml:space="preserve"> </w:t>
      </w:r>
      <w:proofErr w:type="spellStart"/>
      <w:r w:rsidR="000516F8" w:rsidRPr="00325D3A">
        <w:rPr>
          <w:color w:val="000000"/>
        </w:rPr>
        <w:t>mengeja</w:t>
      </w:r>
      <w:proofErr w:type="spellEnd"/>
      <w:r w:rsidR="000516F8" w:rsidRPr="00325D3A">
        <w:rPr>
          <w:color w:val="000000"/>
        </w:rPr>
        <w:t>.</w:t>
      </w:r>
      <w:proofErr w:type="gramEnd"/>
    </w:p>
    <w:p w:rsidR="000516F8" w:rsidRPr="00325D3A" w:rsidRDefault="004754FC" w:rsidP="00335F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516F8" w:rsidRPr="00325D3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 w:rsidR="003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3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3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516F8" w:rsidRPr="00325D3A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auditori</w:t>
      </w:r>
      <w:proofErr w:type="spellEnd"/>
      <w:r w:rsidR="00EE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EE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9E">
        <w:rPr>
          <w:rFonts w:ascii="Times New Roman" w:hAnsi="Times New Roman" w:cs="Times New Roman"/>
          <w:sz w:val="24"/>
          <w:szCs w:val="24"/>
        </w:rPr>
        <w:t>taktil</w:t>
      </w:r>
      <w:proofErr w:type="spellEnd"/>
      <w:r w:rsidR="000516F8" w:rsidRPr="00325D3A">
        <w:rPr>
          <w:rFonts w:ascii="Times New Roman" w:hAnsi="Times New Roman" w:cs="Times New Roman"/>
          <w:sz w:val="24"/>
          <w:szCs w:val="24"/>
        </w:rPr>
        <w:t>.</w:t>
      </w:r>
      <w:r w:rsidR="000516F8" w:rsidRPr="00325D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pelajaran</w:t>
      </w:r>
      <w:proofErr w:type="spellEnd"/>
      <w:r w:rsidR="000516F8" w:rsidRPr="00325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16F8" w:rsidRPr="00325D3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Orton-</w:t>
      </w:r>
      <w:proofErr w:type="spellStart"/>
      <w:r w:rsidR="000516F8" w:rsidRPr="00325D3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Gillingham</w:t>
      </w:r>
      <w:proofErr w:type="spellEnd"/>
      <w:r w:rsidR="00D3668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agar</w:t>
      </w:r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mandiri</w:t>
      </w:r>
      <w:proofErr w:type="spellEnd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mengoreksi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516F8" w:rsidRPr="00325D3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self-correcting</w:t>
      </w:r>
      <w:r w:rsidR="002D170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="002D1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Henry </w:t>
      </w:r>
      <w:proofErr w:type="spellStart"/>
      <w:r w:rsidR="002D170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2D1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Green (</w:t>
      </w:r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Reid: 2007, 45)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="0030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30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pelajaran</w:t>
      </w:r>
      <w:proofErr w:type="spellEnd"/>
      <w:r w:rsidR="000516F8" w:rsidRPr="00325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16F8" w:rsidRPr="00325D3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Orton-</w:t>
      </w:r>
      <w:proofErr w:type="spellStart"/>
      <w:r w:rsidR="000516F8" w:rsidRPr="00325D3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Gillingham</w:t>
      </w:r>
      <w:proofErr w:type="spellEnd"/>
      <w:r w:rsidR="000516F8" w:rsidRPr="00325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praktiknya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menggabungkan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mengeja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membaca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r w:rsidR="00EE199E">
        <w:rPr>
          <w:rFonts w:ascii="Times New Roman" w:hAnsi="Times New Roman" w:cs="Times New Roman"/>
          <w:sz w:val="24"/>
          <w:szCs w:val="24"/>
          <w:shd w:val="clear" w:color="auto" w:fill="FFFFFF"/>
        </w:rPr>
        <w:t>kan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3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aktivitas</w:t>
      </w:r>
      <w:proofErr w:type="spellEnd"/>
      <w:r w:rsidR="000516F8" w:rsidRPr="00325D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60CC" w:rsidRDefault="00BA35C9" w:rsidP="00335F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D3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4EA" w:rsidRPr="00325D3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4EA" w:rsidRPr="00325D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25D3A">
        <w:rPr>
          <w:rFonts w:ascii="Times New Roman" w:hAnsi="Times New Roman" w:cs="Times New Roman"/>
          <w:sz w:val="24"/>
          <w:szCs w:val="24"/>
        </w:rPr>
        <w:t xml:space="preserve">, </w:t>
      </w:r>
      <w:r w:rsidR="00BC64EA" w:rsidRPr="00325D3A">
        <w:rPr>
          <w:rFonts w:ascii="Times New Roman" w:hAnsi="Times New Roman" w:cs="Times New Roman"/>
          <w:sz w:val="24"/>
          <w:szCs w:val="24"/>
          <w:lang w:val="id-ID"/>
        </w:rPr>
        <w:t>maka penulis mencoba mengangkat sebuah judul penelitian</w:t>
      </w:r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r w:rsidRPr="00325D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25D3A">
        <w:rPr>
          <w:rFonts w:ascii="Times New Roman" w:hAnsi="Times New Roman" w:cs="Times New Roman"/>
          <w:sz w:val="24"/>
          <w:szCs w:val="24"/>
        </w:rPr>
        <w:t xml:space="preserve"> </w:t>
      </w:r>
      <w:r w:rsidRPr="00D36682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Pr="00D36682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D366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25D3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25D3A">
        <w:rPr>
          <w:rFonts w:ascii="Times New Roman" w:hAnsi="Times New Roman" w:cs="Times New Roman"/>
          <w:sz w:val="24"/>
          <w:szCs w:val="24"/>
        </w:rPr>
        <w:t xml:space="preserve"> SLB</w:t>
      </w:r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D3A">
        <w:rPr>
          <w:rFonts w:ascii="Times New Roman" w:hAnsi="Times New Roman" w:cs="Times New Roman"/>
          <w:sz w:val="24"/>
          <w:szCs w:val="24"/>
        </w:rPr>
        <w:t>N</w:t>
      </w:r>
      <w:r w:rsidR="002D1708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r w:rsidRPr="00325D3A">
        <w:rPr>
          <w:rFonts w:ascii="Times New Roman" w:hAnsi="Times New Roman" w:cs="Times New Roman"/>
          <w:sz w:val="24"/>
          <w:szCs w:val="24"/>
        </w:rPr>
        <w:t>Makassar”.</w:t>
      </w:r>
      <w:proofErr w:type="gramEnd"/>
    </w:p>
    <w:p w:rsidR="00CD1E7D" w:rsidRDefault="00CD1E7D" w:rsidP="00560A07">
      <w:pPr>
        <w:pStyle w:val="NoSpacing"/>
        <w:spacing w:line="480" w:lineRule="auto"/>
        <w:jc w:val="both"/>
        <w:rPr>
          <w:rFonts w:eastAsiaTheme="minorHAnsi"/>
        </w:rPr>
      </w:pPr>
    </w:p>
    <w:p w:rsidR="00AD2401" w:rsidRDefault="00AD2401" w:rsidP="00560A07">
      <w:pPr>
        <w:pStyle w:val="NoSpacing"/>
        <w:spacing w:line="480" w:lineRule="auto"/>
        <w:jc w:val="both"/>
        <w:rPr>
          <w:rFonts w:eastAsiaTheme="minorHAnsi"/>
        </w:rPr>
      </w:pPr>
    </w:p>
    <w:p w:rsidR="00560A07" w:rsidRPr="00AA6421" w:rsidRDefault="00560A07" w:rsidP="00560A07">
      <w:pPr>
        <w:pStyle w:val="NoSpacing"/>
        <w:spacing w:line="480" w:lineRule="auto"/>
        <w:jc w:val="both"/>
        <w:rPr>
          <w:color w:val="000000"/>
          <w:sz w:val="8"/>
        </w:rPr>
      </w:pPr>
    </w:p>
    <w:p w:rsidR="006970A8" w:rsidRPr="00A5414C" w:rsidRDefault="006970A8" w:rsidP="006970A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Rumusan</w:t>
      </w:r>
      <w:proofErr w:type="spellEnd"/>
      <w:r w:rsidR="00A21B79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</w:p>
    <w:p w:rsidR="006970A8" w:rsidRPr="00A5414C" w:rsidRDefault="006970A8" w:rsidP="006970A8">
      <w:pPr>
        <w:shd w:val="clear" w:color="auto" w:fill="FFFFFF"/>
        <w:spacing w:after="0" w:line="480" w:lineRule="auto"/>
        <w:ind w:firstLine="907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Berdasarkan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latar</w:t>
      </w:r>
      <w:proofErr w:type="spellEnd"/>
      <w:r w:rsidR="004754F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belakang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</w:t>
      </w:r>
      <w:proofErr w:type="spellEnd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atas</w:t>
      </w:r>
      <w:proofErr w:type="spellEnd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rumusan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proofErr w:type="gram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dibahas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6970A8" w:rsidRPr="00A5414C" w:rsidRDefault="006970A8" w:rsidP="006970A8">
      <w:pPr>
        <w:pStyle w:val="ListParagraph"/>
        <w:numPr>
          <w:ilvl w:val="3"/>
          <w:numId w:val="2"/>
        </w:numPr>
        <w:spacing w:after="0" w:line="480" w:lineRule="auto"/>
        <w:ind w:left="4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C1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Makassar?</w:t>
      </w:r>
    </w:p>
    <w:p w:rsidR="006970A8" w:rsidRPr="00A5414C" w:rsidRDefault="006970A8" w:rsidP="006970A8">
      <w:pPr>
        <w:pStyle w:val="ListParagraph"/>
        <w:numPr>
          <w:ilvl w:val="3"/>
          <w:numId w:val="2"/>
        </w:numPr>
        <w:spacing w:after="0" w:line="480" w:lineRule="auto"/>
        <w:ind w:left="4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C1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C1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Makassar?</w:t>
      </w:r>
    </w:p>
    <w:p w:rsidR="00C17D79" w:rsidRPr="00C17D79" w:rsidRDefault="006970A8" w:rsidP="00C17D79">
      <w:pPr>
        <w:pStyle w:val="ListParagraph"/>
        <w:numPr>
          <w:ilvl w:val="3"/>
          <w:numId w:val="2"/>
        </w:numPr>
        <w:spacing w:after="0" w:line="480" w:lineRule="auto"/>
        <w:ind w:left="4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bCs/>
          <w:sz w:val="24"/>
          <w:szCs w:val="24"/>
        </w:rPr>
        <w:t xml:space="preserve">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2D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541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70A8" w:rsidRPr="00A5414C" w:rsidRDefault="006970A8" w:rsidP="006970A8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Tujuan</w:t>
      </w:r>
      <w:proofErr w:type="spellEnd"/>
      <w:r w:rsidR="00A21B79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</w:p>
    <w:p w:rsidR="006970A8" w:rsidRPr="00A5414C" w:rsidRDefault="006970A8" w:rsidP="006970A8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5414C">
        <w:rPr>
          <w:rFonts w:ascii="Times New Roman" w:hAnsi="Times New Roman" w:cs="Times New Roman"/>
          <w:sz w:val="24"/>
          <w:szCs w:val="24"/>
          <w:lang w:val="nb-NO"/>
        </w:rPr>
        <w:t>Sesuai dengan rumusan masalah di atas, maka tujuan penelitian ini adalah untuk mengetahui:</w:t>
      </w:r>
    </w:p>
    <w:p w:rsidR="006970A8" w:rsidRPr="00A5414C" w:rsidRDefault="006970A8" w:rsidP="006970A8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mengetahui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C1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36682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t</w:t>
      </w:r>
      <w:r w:rsidRPr="00D36682">
        <w:rPr>
          <w:rFonts w:ascii="Times New Roman" w:hAnsi="Times New Roman" w:cs="Times New Roman"/>
          <w:bCs/>
          <w:sz w:val="24"/>
          <w:szCs w:val="24"/>
        </w:rPr>
        <w:t>unagrahita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6682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6682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668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C1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541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970A8" w:rsidRPr="00A5414C" w:rsidRDefault="006970A8" w:rsidP="006970A8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mengetahui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C1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:rsidR="00C17D79" w:rsidRPr="00C17D79" w:rsidRDefault="006970A8" w:rsidP="00C17D79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Untuk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mengetahui</w:t>
      </w:r>
      <w:proofErr w:type="spellEnd"/>
      <w:r w:rsidR="00D36682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7D9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44B1" w:rsidRPr="00A5414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4F44B1" w:rsidRPr="00A5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 xml:space="preserve">Orton </w:t>
      </w:r>
      <w:proofErr w:type="spellStart"/>
      <w:r w:rsidR="004F44B1" w:rsidRPr="00D3668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D36682">
        <w:rPr>
          <w:rFonts w:ascii="Times New Roman" w:hAnsi="Times New Roman" w:cs="Times New Roman"/>
          <w:bCs/>
          <w:i/>
          <w:sz w:val="24"/>
          <w:szCs w:val="24"/>
        </w:rPr>
        <w:t>ilingham</w:t>
      </w:r>
      <w:proofErr w:type="spellEnd"/>
      <w:r w:rsidR="00D3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70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3668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bCs/>
          <w:sz w:val="24"/>
          <w:szCs w:val="24"/>
        </w:rPr>
        <w:t xml:space="preserve">III </w:t>
      </w:r>
      <w:proofErr w:type="spellStart"/>
      <w:r w:rsidR="00D36682">
        <w:rPr>
          <w:rFonts w:ascii="Times New Roman" w:hAnsi="Times New Roman" w:cs="Times New Roman"/>
          <w:bCs/>
          <w:sz w:val="24"/>
          <w:szCs w:val="24"/>
        </w:rPr>
        <w:t>d</w:t>
      </w:r>
      <w:r w:rsidRPr="00A541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C17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Cs/>
          <w:sz w:val="24"/>
          <w:szCs w:val="24"/>
        </w:rPr>
        <w:t>N</w:t>
      </w:r>
      <w:r w:rsidR="00C17D79">
        <w:rPr>
          <w:rFonts w:ascii="Times New Roman" w:hAnsi="Times New Roman" w:cs="Times New Roman"/>
          <w:bCs/>
          <w:sz w:val="24"/>
          <w:szCs w:val="24"/>
        </w:rPr>
        <w:t>egeri</w:t>
      </w:r>
      <w:proofErr w:type="spellEnd"/>
      <w:r w:rsidRPr="00A5414C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5414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A6421" w:rsidRPr="00AA6421" w:rsidRDefault="00AA6421" w:rsidP="00AA6421">
      <w:pPr>
        <w:pStyle w:val="ListParagraph"/>
        <w:shd w:val="clear" w:color="auto" w:fill="FFFFFF"/>
        <w:spacing w:after="0" w:line="48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8"/>
          <w:szCs w:val="24"/>
          <w:bdr w:val="none" w:sz="0" w:space="0" w:color="auto" w:frame="1"/>
          <w:shd w:val="clear" w:color="auto" w:fill="FFFFFF"/>
        </w:rPr>
      </w:pPr>
    </w:p>
    <w:p w:rsidR="006970A8" w:rsidRPr="00A5414C" w:rsidRDefault="006970A8" w:rsidP="006970A8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A2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2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970A8" w:rsidRPr="00A5414C" w:rsidRDefault="006970A8" w:rsidP="00C6577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5414C">
        <w:rPr>
          <w:rFonts w:ascii="Times New Roman" w:hAnsi="Times New Roman" w:cs="Times New Roman"/>
          <w:sz w:val="24"/>
          <w:szCs w:val="24"/>
          <w:lang w:val="nb-NO"/>
        </w:rPr>
        <w:t>Hasil penelitian ini diharapkan dapat memberikan manfaat:</w:t>
      </w:r>
    </w:p>
    <w:p w:rsidR="000B0033" w:rsidRPr="00A5414C" w:rsidRDefault="000B0033" w:rsidP="000B0033">
      <w:pPr>
        <w:numPr>
          <w:ilvl w:val="2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5414C">
        <w:rPr>
          <w:rFonts w:ascii="Times New Roman" w:hAnsi="Times New Roman" w:cs="Times New Roman"/>
          <w:sz w:val="24"/>
          <w:szCs w:val="24"/>
          <w:lang w:val="nb-NO"/>
        </w:rPr>
        <w:t>Manfaat Teoritis.</w:t>
      </w:r>
    </w:p>
    <w:p w:rsidR="00A5414C" w:rsidRDefault="00A5414C" w:rsidP="005717BD">
      <w:pPr>
        <w:pStyle w:val="ListParagraph"/>
        <w:numPr>
          <w:ilvl w:val="0"/>
          <w:numId w:val="14"/>
        </w:numPr>
        <w:tabs>
          <w:tab w:val="clear" w:pos="1440"/>
          <w:tab w:val="left" w:pos="-3690"/>
          <w:tab w:val="num" w:pos="720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</w:t>
      </w:r>
      <w:r w:rsidR="004754FC">
        <w:rPr>
          <w:rFonts w:ascii="Times New Roman" w:hAnsi="Times New Roman" w:cs="Times New Roman"/>
          <w:sz w:val="24"/>
          <w:lang w:val="id-ID"/>
        </w:rPr>
        <w:t>akademis/lembaga pendidikan SLB</w:t>
      </w:r>
      <w:r w:rsidR="004754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khususnya </w:t>
      </w:r>
      <w:proofErr w:type="spellStart"/>
      <w:r w:rsidR="00096D10">
        <w:rPr>
          <w:rFonts w:ascii="Times New Roman" w:hAnsi="Times New Roman" w:cs="Times New Roman"/>
          <w:sz w:val="24"/>
        </w:rPr>
        <w:t>di</w:t>
      </w:r>
      <w:proofErr w:type="spellEnd"/>
      <w:r w:rsidR="00096D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SLB</w:t>
      </w:r>
      <w:r w:rsidR="004754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D10">
        <w:rPr>
          <w:rFonts w:ascii="Times New Roman" w:hAnsi="Times New Roman" w:cs="Times New Roman"/>
          <w:sz w:val="24"/>
        </w:rPr>
        <w:t>N</w:t>
      </w:r>
      <w:r w:rsidR="004754FC">
        <w:rPr>
          <w:rFonts w:ascii="Times New Roman" w:hAnsi="Times New Roman" w:cs="Times New Roman"/>
          <w:sz w:val="24"/>
        </w:rPr>
        <w:t>egeri</w:t>
      </w:r>
      <w:proofErr w:type="spellEnd"/>
      <w:r w:rsidR="00B92A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Makassar dapat menjadi bahan masukan dalam meneliti dan mengembangkan teori yang berkaitan dengan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etode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r w:rsidR="00D36682" w:rsidRPr="00D36682">
        <w:rPr>
          <w:rFonts w:ascii="Times New Roman" w:hAnsi="Times New Roman" w:cs="Times New Roman"/>
          <w:i/>
          <w:sz w:val="24"/>
        </w:rPr>
        <w:t xml:space="preserve">Orton </w:t>
      </w:r>
      <w:proofErr w:type="spellStart"/>
      <w:r w:rsidR="00D36682" w:rsidRPr="00D36682">
        <w:rPr>
          <w:rFonts w:ascii="Times New Roman" w:hAnsi="Times New Roman" w:cs="Times New Roman"/>
          <w:i/>
          <w:sz w:val="24"/>
        </w:rPr>
        <w:t>G</w:t>
      </w:r>
      <w:r w:rsidRPr="00D36682">
        <w:rPr>
          <w:rFonts w:ascii="Times New Roman" w:hAnsi="Times New Roman" w:cs="Times New Roman"/>
          <w:i/>
          <w:sz w:val="24"/>
        </w:rPr>
        <w:t>illingham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murid tuna</w:t>
      </w:r>
      <w:proofErr w:type="spellStart"/>
      <w:r>
        <w:rPr>
          <w:rFonts w:ascii="Times New Roman" w:hAnsi="Times New Roman" w:cs="Times New Roman"/>
          <w:sz w:val="24"/>
        </w:rPr>
        <w:t>grahita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D10"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</w:p>
    <w:p w:rsidR="00A5414C" w:rsidRPr="00A5414C" w:rsidRDefault="004754FC" w:rsidP="005717BD">
      <w:pPr>
        <w:pStyle w:val="ListParagraph"/>
        <w:numPr>
          <w:ilvl w:val="0"/>
          <w:numId w:val="14"/>
        </w:numPr>
        <w:tabs>
          <w:tab w:val="clear" w:pos="1440"/>
          <w:tab w:val="left" w:pos="-3690"/>
          <w:tab w:val="num" w:pos="720"/>
          <w:tab w:val="left" w:pos="900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Bagi peneliti lain</w:t>
      </w:r>
      <w:r>
        <w:rPr>
          <w:rFonts w:ascii="Times New Roman" w:hAnsi="Times New Roman" w:cs="Times New Roman"/>
          <w:sz w:val="24"/>
        </w:rPr>
        <w:t xml:space="preserve">, </w:t>
      </w:r>
      <w:r w:rsidR="00A5414C">
        <w:rPr>
          <w:rFonts w:ascii="Times New Roman" w:hAnsi="Times New Roman" w:cs="Times New Roman"/>
          <w:sz w:val="24"/>
          <w:lang w:val="id-ID"/>
        </w:rPr>
        <w:t>menjadi bahan masukan dalam meneliti dan men</w:t>
      </w:r>
      <w:r w:rsidR="00A5414C">
        <w:rPr>
          <w:rFonts w:ascii="Times New Roman" w:hAnsi="Times New Roman" w:cs="Times New Roman"/>
          <w:sz w:val="24"/>
        </w:rPr>
        <w:t>g</w:t>
      </w:r>
      <w:r w:rsidR="00A5414C">
        <w:rPr>
          <w:rFonts w:ascii="Times New Roman" w:hAnsi="Times New Roman" w:cs="Times New Roman"/>
          <w:sz w:val="24"/>
          <w:lang w:val="id-ID"/>
        </w:rPr>
        <w:t xml:space="preserve">embangkan teori yang berkaitan dengan  </w:t>
      </w:r>
      <w:proofErr w:type="spellStart"/>
      <w:r w:rsidR="00A5414C">
        <w:rPr>
          <w:rFonts w:ascii="Times New Roman" w:hAnsi="Times New Roman" w:cs="Times New Roman"/>
          <w:sz w:val="24"/>
        </w:rPr>
        <w:t>membaca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414C">
        <w:rPr>
          <w:rFonts w:ascii="Times New Roman" w:hAnsi="Times New Roman" w:cs="Times New Roman"/>
          <w:sz w:val="24"/>
        </w:rPr>
        <w:t>dengan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414C">
        <w:rPr>
          <w:rFonts w:ascii="Times New Roman" w:hAnsi="Times New Roman" w:cs="Times New Roman"/>
          <w:sz w:val="24"/>
        </w:rPr>
        <w:t>menggunakan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6682">
        <w:rPr>
          <w:rFonts w:ascii="Times New Roman" w:hAnsi="Times New Roman" w:cs="Times New Roman"/>
          <w:sz w:val="24"/>
        </w:rPr>
        <w:t>M</w:t>
      </w:r>
      <w:r w:rsidR="00A5414C">
        <w:rPr>
          <w:rFonts w:ascii="Times New Roman" w:hAnsi="Times New Roman" w:cs="Times New Roman"/>
          <w:sz w:val="24"/>
        </w:rPr>
        <w:t>etode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r w:rsidR="00D36682" w:rsidRPr="00D36682">
        <w:rPr>
          <w:rFonts w:ascii="Times New Roman" w:hAnsi="Times New Roman" w:cs="Times New Roman"/>
          <w:i/>
          <w:sz w:val="24"/>
        </w:rPr>
        <w:t>O</w:t>
      </w:r>
      <w:r w:rsidR="00A5414C" w:rsidRPr="00D36682">
        <w:rPr>
          <w:rFonts w:ascii="Times New Roman" w:hAnsi="Times New Roman" w:cs="Times New Roman"/>
          <w:i/>
          <w:sz w:val="24"/>
        </w:rPr>
        <w:t>rton</w:t>
      </w:r>
      <w:r w:rsidR="00D36682" w:rsidRPr="00D366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36682" w:rsidRPr="00D36682">
        <w:rPr>
          <w:rFonts w:ascii="Times New Roman" w:hAnsi="Times New Roman" w:cs="Times New Roman"/>
          <w:i/>
          <w:sz w:val="24"/>
        </w:rPr>
        <w:t>G</w:t>
      </w:r>
      <w:r w:rsidR="00A5414C" w:rsidRPr="00D36682">
        <w:rPr>
          <w:rFonts w:ascii="Times New Roman" w:hAnsi="Times New Roman" w:cs="Times New Roman"/>
          <w:i/>
          <w:sz w:val="24"/>
        </w:rPr>
        <w:t>illingham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414C">
        <w:rPr>
          <w:rFonts w:ascii="Times New Roman" w:hAnsi="Times New Roman" w:cs="Times New Roman"/>
          <w:sz w:val="24"/>
        </w:rPr>
        <w:t>pada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r w:rsidR="00A5414C">
        <w:rPr>
          <w:rFonts w:ascii="Times New Roman" w:hAnsi="Times New Roman" w:cs="Times New Roman"/>
          <w:sz w:val="24"/>
          <w:lang w:val="id-ID"/>
        </w:rPr>
        <w:t>murid</w:t>
      </w:r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414C">
        <w:rPr>
          <w:rFonts w:ascii="Times New Roman" w:hAnsi="Times New Roman" w:cs="Times New Roman"/>
          <w:sz w:val="24"/>
        </w:rPr>
        <w:t>tunagrahita</w:t>
      </w:r>
      <w:proofErr w:type="spellEnd"/>
      <w:r w:rsidR="00D366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D10">
        <w:rPr>
          <w:rFonts w:ascii="Times New Roman" w:hAnsi="Times New Roman" w:cs="Times New Roman"/>
          <w:sz w:val="24"/>
        </w:rPr>
        <w:t>ringan</w:t>
      </w:r>
      <w:proofErr w:type="spellEnd"/>
      <w:r w:rsidR="00A5414C">
        <w:rPr>
          <w:rFonts w:ascii="Times New Roman" w:hAnsi="Times New Roman" w:cs="Times New Roman"/>
          <w:sz w:val="24"/>
          <w:lang w:val="id-ID"/>
        </w:rPr>
        <w:t xml:space="preserve"> kelas dasar I</w:t>
      </w:r>
      <w:r w:rsidR="00A5414C">
        <w:rPr>
          <w:rFonts w:ascii="Times New Roman" w:hAnsi="Times New Roman" w:cs="Times New Roman"/>
          <w:sz w:val="24"/>
        </w:rPr>
        <w:t>I</w:t>
      </w:r>
      <w:r w:rsidR="00A5414C">
        <w:rPr>
          <w:rFonts w:ascii="Times New Roman" w:hAnsi="Times New Roman" w:cs="Times New Roman"/>
          <w:sz w:val="24"/>
          <w:lang w:val="id-ID"/>
        </w:rPr>
        <w:t>I di SLB</w:t>
      </w:r>
      <w:r w:rsidR="00C17D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414C">
        <w:rPr>
          <w:rFonts w:ascii="Times New Roman" w:hAnsi="Times New Roman" w:cs="Times New Roman"/>
          <w:sz w:val="24"/>
        </w:rPr>
        <w:t>N</w:t>
      </w:r>
      <w:r w:rsidR="00C17D79">
        <w:rPr>
          <w:rFonts w:ascii="Times New Roman" w:hAnsi="Times New Roman" w:cs="Times New Roman"/>
          <w:sz w:val="24"/>
        </w:rPr>
        <w:t>egeri</w:t>
      </w:r>
      <w:proofErr w:type="spellEnd"/>
      <w:r w:rsidR="00A5414C">
        <w:rPr>
          <w:rFonts w:ascii="Times New Roman" w:hAnsi="Times New Roman" w:cs="Times New Roman"/>
          <w:sz w:val="24"/>
          <w:lang w:val="id-ID"/>
        </w:rPr>
        <w:t xml:space="preserve"> Makassar.</w:t>
      </w:r>
    </w:p>
    <w:p w:rsidR="000B0033" w:rsidRPr="00A5414C" w:rsidRDefault="000B0033" w:rsidP="000B0033">
      <w:pPr>
        <w:numPr>
          <w:ilvl w:val="2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5414C">
        <w:rPr>
          <w:rFonts w:ascii="Times New Roman" w:hAnsi="Times New Roman" w:cs="Times New Roman"/>
          <w:sz w:val="24"/>
          <w:szCs w:val="24"/>
          <w:lang w:val="nb-NO"/>
        </w:rPr>
        <w:t>Manfaat Praktis.</w:t>
      </w:r>
    </w:p>
    <w:p w:rsidR="00AA6421" w:rsidRPr="00A5414C" w:rsidRDefault="00AA6421" w:rsidP="00AA6421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5414C">
        <w:rPr>
          <w:rFonts w:ascii="Times New Roman" w:hAnsi="Times New Roman" w:cs="Times New Roman"/>
          <w:sz w:val="24"/>
          <w:szCs w:val="24"/>
          <w:lang w:val="sv-SE"/>
        </w:rPr>
        <w:t xml:space="preserve">Bagi orang tua, hasil penelitian ini dapat dijadikan acuan dalam memberikan bimbingan belajar membaca muridnya dirumah. </w:t>
      </w:r>
    </w:p>
    <w:p w:rsidR="00BC64EA" w:rsidRPr="00DD2C76" w:rsidRDefault="00BC64EA" w:rsidP="00BC64EA">
      <w:pPr>
        <w:pStyle w:val="ListParagraph"/>
        <w:numPr>
          <w:ilvl w:val="0"/>
          <w:numId w:val="11"/>
        </w:numPr>
        <w:tabs>
          <w:tab w:val="left" w:pos="-369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Bagi para guru murid </w:t>
      </w:r>
      <w:proofErr w:type="spellStart"/>
      <w:r w:rsidR="00AA6421">
        <w:rPr>
          <w:rFonts w:ascii="Times New Roman" w:hAnsi="Times New Roman" w:cs="Times New Roman"/>
          <w:sz w:val="24"/>
        </w:rPr>
        <w:t>tunagrahita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C6"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di SLB</w:t>
      </w:r>
      <w:r w:rsidR="004754F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4754FC">
        <w:rPr>
          <w:rFonts w:ascii="Times New Roman" w:hAnsi="Times New Roman" w:cs="Times New Roman"/>
          <w:sz w:val="24"/>
        </w:rPr>
        <w:t>egeri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Makassar</w:t>
      </w:r>
      <w:r w:rsidR="004754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hasil penelitian ini dapat menjadi acuan dalam meningkatkan</w:t>
      </w:r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EE199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tunagrahita</w:t>
      </w:r>
      <w:proofErr w:type="spellEnd"/>
      <w:r w:rsidR="0035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D10">
        <w:rPr>
          <w:rFonts w:ascii="Times New Roman" w:hAnsi="Times New Roman" w:cs="Times New Roman"/>
          <w:sz w:val="24"/>
        </w:rPr>
        <w:t>ringan</w:t>
      </w:r>
      <w:proofErr w:type="spellEnd"/>
      <w:r w:rsidR="004754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dalam aktivitas belajar di sekolah dan dalam peningkatan prestasi belajar</w:t>
      </w:r>
      <w:r w:rsidR="00EE19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di sekolah</w:t>
      </w:r>
      <w:r>
        <w:rPr>
          <w:rFonts w:ascii="Times New Roman" w:hAnsi="Times New Roman" w:cs="Times New Roman"/>
          <w:sz w:val="24"/>
        </w:rPr>
        <w:t>.</w:t>
      </w:r>
    </w:p>
    <w:p w:rsidR="00BC64EA" w:rsidRPr="00A5414C" w:rsidRDefault="00BC64EA" w:rsidP="00BC64EA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5414C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berkecimpung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5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14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5414C">
        <w:rPr>
          <w:rFonts w:ascii="Times New Roman" w:hAnsi="Times New Roman" w:cs="Times New Roman"/>
          <w:sz w:val="24"/>
          <w:szCs w:val="24"/>
        </w:rPr>
        <w:t>.</w:t>
      </w:r>
    </w:p>
    <w:p w:rsidR="00D9140B" w:rsidRPr="003559C6" w:rsidRDefault="00D9140B" w:rsidP="003559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140B" w:rsidRDefault="00D9140B" w:rsidP="00371F9E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D9140B" w:rsidSect="00E133AF">
      <w:headerReference w:type="default" r:id="rId8"/>
      <w:pgSz w:w="12240" w:h="15840" w:code="9"/>
      <w:pgMar w:top="1699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5D" w:rsidRDefault="0079215D" w:rsidP="00B20F31">
      <w:pPr>
        <w:spacing w:after="0" w:line="240" w:lineRule="auto"/>
      </w:pPr>
      <w:r>
        <w:separator/>
      </w:r>
    </w:p>
  </w:endnote>
  <w:endnote w:type="continuationSeparator" w:id="1">
    <w:p w:rsidR="0079215D" w:rsidRDefault="0079215D" w:rsidP="00B2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5D" w:rsidRDefault="0079215D" w:rsidP="00B20F31">
      <w:pPr>
        <w:spacing w:after="0" w:line="240" w:lineRule="auto"/>
      </w:pPr>
      <w:r>
        <w:separator/>
      </w:r>
    </w:p>
  </w:footnote>
  <w:footnote w:type="continuationSeparator" w:id="1">
    <w:p w:rsidR="0079215D" w:rsidRDefault="0079215D" w:rsidP="00B2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89403"/>
      <w:docPartObj>
        <w:docPartGallery w:val="Page Numbers (Top of Page)"/>
        <w:docPartUnique/>
      </w:docPartObj>
    </w:sdtPr>
    <w:sdtContent>
      <w:p w:rsidR="003559C6" w:rsidRPr="003559C6" w:rsidRDefault="002E205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5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9C6" w:rsidRPr="003559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5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9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559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59C6" w:rsidRDefault="00355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EBF"/>
    <w:multiLevelType w:val="hybridMultilevel"/>
    <w:tmpl w:val="AA6C9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276B49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C6E"/>
    <w:multiLevelType w:val="hybridMultilevel"/>
    <w:tmpl w:val="976CB5E2"/>
    <w:lvl w:ilvl="0" w:tplc="6E2AC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94653D8"/>
    <w:multiLevelType w:val="hybridMultilevel"/>
    <w:tmpl w:val="9D5E9B20"/>
    <w:lvl w:ilvl="0" w:tplc="EB80151C">
      <w:start w:val="3"/>
      <w:numFmt w:val="upperLetter"/>
      <w:lvlText w:val="%1."/>
      <w:lvlJc w:val="left"/>
      <w:pPr>
        <w:ind w:left="16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EF4"/>
    <w:multiLevelType w:val="hybridMultilevel"/>
    <w:tmpl w:val="E020E1A0"/>
    <w:lvl w:ilvl="0" w:tplc="7884FA2A">
      <w:start w:val="6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35" w:hanging="360"/>
      </w:pPr>
    </w:lvl>
    <w:lvl w:ilvl="2" w:tplc="0421001B" w:tentative="1">
      <w:start w:val="1"/>
      <w:numFmt w:val="lowerRoman"/>
      <w:lvlText w:val="%3."/>
      <w:lvlJc w:val="right"/>
      <w:pPr>
        <w:ind w:left="3255" w:hanging="180"/>
      </w:pPr>
    </w:lvl>
    <w:lvl w:ilvl="3" w:tplc="0421000F" w:tentative="1">
      <w:start w:val="1"/>
      <w:numFmt w:val="decimal"/>
      <w:lvlText w:val="%4."/>
      <w:lvlJc w:val="left"/>
      <w:pPr>
        <w:ind w:left="3975" w:hanging="360"/>
      </w:pPr>
    </w:lvl>
    <w:lvl w:ilvl="4" w:tplc="04210019" w:tentative="1">
      <w:start w:val="1"/>
      <w:numFmt w:val="lowerLetter"/>
      <w:lvlText w:val="%5."/>
      <w:lvlJc w:val="left"/>
      <w:pPr>
        <w:ind w:left="4695" w:hanging="360"/>
      </w:pPr>
    </w:lvl>
    <w:lvl w:ilvl="5" w:tplc="0421001B" w:tentative="1">
      <w:start w:val="1"/>
      <w:numFmt w:val="lowerRoman"/>
      <w:lvlText w:val="%6."/>
      <w:lvlJc w:val="right"/>
      <w:pPr>
        <w:ind w:left="5415" w:hanging="180"/>
      </w:pPr>
    </w:lvl>
    <w:lvl w:ilvl="6" w:tplc="0421000F" w:tentative="1">
      <w:start w:val="1"/>
      <w:numFmt w:val="decimal"/>
      <w:lvlText w:val="%7."/>
      <w:lvlJc w:val="left"/>
      <w:pPr>
        <w:ind w:left="6135" w:hanging="360"/>
      </w:pPr>
    </w:lvl>
    <w:lvl w:ilvl="7" w:tplc="04210019" w:tentative="1">
      <w:start w:val="1"/>
      <w:numFmt w:val="lowerLetter"/>
      <w:lvlText w:val="%8."/>
      <w:lvlJc w:val="left"/>
      <w:pPr>
        <w:ind w:left="6855" w:hanging="360"/>
      </w:pPr>
    </w:lvl>
    <w:lvl w:ilvl="8" w:tplc="0421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E3B7389"/>
    <w:multiLevelType w:val="hybridMultilevel"/>
    <w:tmpl w:val="33B641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826"/>
    <w:multiLevelType w:val="hybridMultilevel"/>
    <w:tmpl w:val="571682A8"/>
    <w:lvl w:ilvl="0" w:tplc="AEAED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249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21A04F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7ECF02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6E74"/>
    <w:multiLevelType w:val="hybridMultilevel"/>
    <w:tmpl w:val="2E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5F2C"/>
    <w:multiLevelType w:val="hybridMultilevel"/>
    <w:tmpl w:val="34D6469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69F9"/>
    <w:multiLevelType w:val="hybridMultilevel"/>
    <w:tmpl w:val="1476782C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>
      <w:start w:val="1"/>
      <w:numFmt w:val="lowerLetter"/>
      <w:lvlText w:val="%5."/>
      <w:lvlJc w:val="left"/>
      <w:pPr>
        <w:ind w:left="4507" w:hanging="360"/>
      </w:pPr>
    </w:lvl>
    <w:lvl w:ilvl="5" w:tplc="0409001B">
      <w:start w:val="1"/>
      <w:numFmt w:val="lowerRoman"/>
      <w:lvlText w:val="%6."/>
      <w:lvlJc w:val="right"/>
      <w:pPr>
        <w:ind w:left="5227" w:hanging="180"/>
      </w:pPr>
    </w:lvl>
    <w:lvl w:ilvl="6" w:tplc="0409000F">
      <w:start w:val="1"/>
      <w:numFmt w:val="decimal"/>
      <w:lvlText w:val="%7."/>
      <w:lvlJc w:val="left"/>
      <w:pPr>
        <w:ind w:left="5947" w:hanging="360"/>
      </w:pPr>
    </w:lvl>
    <w:lvl w:ilvl="7" w:tplc="04090019">
      <w:start w:val="1"/>
      <w:numFmt w:val="lowerLetter"/>
      <w:lvlText w:val="%8."/>
      <w:lvlJc w:val="left"/>
      <w:pPr>
        <w:ind w:left="6667" w:hanging="360"/>
      </w:pPr>
    </w:lvl>
    <w:lvl w:ilvl="8" w:tplc="0409001B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31F13781"/>
    <w:multiLevelType w:val="hybridMultilevel"/>
    <w:tmpl w:val="03CC2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6214"/>
    <w:multiLevelType w:val="hybridMultilevel"/>
    <w:tmpl w:val="326EFA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5648EE"/>
    <w:multiLevelType w:val="hybridMultilevel"/>
    <w:tmpl w:val="1CD437F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1F1F01"/>
    <w:multiLevelType w:val="hybridMultilevel"/>
    <w:tmpl w:val="FA54F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F21E1"/>
    <w:multiLevelType w:val="hybridMultilevel"/>
    <w:tmpl w:val="163094B8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8BB5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13507"/>
    <w:multiLevelType w:val="hybridMultilevel"/>
    <w:tmpl w:val="0DF60396"/>
    <w:lvl w:ilvl="0" w:tplc="F37C786E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62E50"/>
    <w:multiLevelType w:val="hybridMultilevel"/>
    <w:tmpl w:val="5BFAFB5A"/>
    <w:lvl w:ilvl="0" w:tplc="18F02B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F328C"/>
    <w:multiLevelType w:val="hybridMultilevel"/>
    <w:tmpl w:val="D62847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522A5735"/>
    <w:multiLevelType w:val="hybridMultilevel"/>
    <w:tmpl w:val="D31A41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90544"/>
    <w:multiLevelType w:val="hybridMultilevel"/>
    <w:tmpl w:val="502C0E82"/>
    <w:lvl w:ilvl="0" w:tplc="0AD2878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5555A49"/>
    <w:multiLevelType w:val="hybridMultilevel"/>
    <w:tmpl w:val="43627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D5BA1"/>
    <w:multiLevelType w:val="multilevel"/>
    <w:tmpl w:val="AC908104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DED206F"/>
    <w:multiLevelType w:val="hybridMultilevel"/>
    <w:tmpl w:val="F35CC7E2"/>
    <w:lvl w:ilvl="0" w:tplc="A680F412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2C33"/>
    <w:multiLevelType w:val="hybridMultilevel"/>
    <w:tmpl w:val="3710D104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C7044"/>
    <w:multiLevelType w:val="hybridMultilevel"/>
    <w:tmpl w:val="8E501158"/>
    <w:lvl w:ilvl="0" w:tplc="2BA6D290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8E93E4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B5F027A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1A413A"/>
    <w:multiLevelType w:val="hybridMultilevel"/>
    <w:tmpl w:val="0248E48C"/>
    <w:lvl w:ilvl="0" w:tplc="4B7E910E">
      <w:start w:val="1"/>
      <w:numFmt w:val="lowerLetter"/>
      <w:lvlText w:val="%1."/>
      <w:lvlJc w:val="righ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8E93E4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B5F027A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1A07DD"/>
    <w:multiLevelType w:val="hybridMultilevel"/>
    <w:tmpl w:val="7FB494A0"/>
    <w:lvl w:ilvl="0" w:tplc="2872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94D16"/>
    <w:multiLevelType w:val="hybridMultilevel"/>
    <w:tmpl w:val="16C021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07DB"/>
    <w:multiLevelType w:val="hybridMultilevel"/>
    <w:tmpl w:val="FE3629F2"/>
    <w:lvl w:ilvl="0" w:tplc="72106764">
      <w:start w:val="2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6C94446"/>
    <w:multiLevelType w:val="hybridMultilevel"/>
    <w:tmpl w:val="7DE2E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7B5"/>
    <w:multiLevelType w:val="hybridMultilevel"/>
    <w:tmpl w:val="914EC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72BEE"/>
    <w:multiLevelType w:val="hybridMultilevel"/>
    <w:tmpl w:val="00C61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65F8"/>
    <w:multiLevelType w:val="hybridMultilevel"/>
    <w:tmpl w:val="5A98F496"/>
    <w:lvl w:ilvl="0" w:tplc="A6D263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6081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14"/>
  </w:num>
  <w:num w:numId="10">
    <w:abstractNumId w:val="24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25"/>
  </w:num>
  <w:num w:numId="15">
    <w:abstractNumId w:val="16"/>
  </w:num>
  <w:num w:numId="16">
    <w:abstractNumId w:val="31"/>
  </w:num>
  <w:num w:numId="17">
    <w:abstractNumId w:val="13"/>
  </w:num>
  <w:num w:numId="18">
    <w:abstractNumId w:val="1"/>
  </w:num>
  <w:num w:numId="19">
    <w:abstractNumId w:val="29"/>
  </w:num>
  <w:num w:numId="20">
    <w:abstractNumId w:val="30"/>
  </w:num>
  <w:num w:numId="21">
    <w:abstractNumId w:val="11"/>
  </w:num>
  <w:num w:numId="22">
    <w:abstractNumId w:val="5"/>
  </w:num>
  <w:num w:numId="23">
    <w:abstractNumId w:val="17"/>
  </w:num>
  <w:num w:numId="24">
    <w:abstractNumId w:val="3"/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</w:num>
  <w:num w:numId="30">
    <w:abstractNumId w:val="9"/>
  </w:num>
  <w:num w:numId="31">
    <w:abstractNumId w:val="10"/>
  </w:num>
  <w:num w:numId="32">
    <w:abstractNumId w:val="19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14357"/>
    <w:rsid w:val="00015385"/>
    <w:rsid w:val="000245AA"/>
    <w:rsid w:val="000254DC"/>
    <w:rsid w:val="00047987"/>
    <w:rsid w:val="000516F8"/>
    <w:rsid w:val="00051A2E"/>
    <w:rsid w:val="00053CA5"/>
    <w:rsid w:val="00064514"/>
    <w:rsid w:val="000658A8"/>
    <w:rsid w:val="0007365A"/>
    <w:rsid w:val="000909F5"/>
    <w:rsid w:val="00096D10"/>
    <w:rsid w:val="000B0033"/>
    <w:rsid w:val="000B10DE"/>
    <w:rsid w:val="000D3DA3"/>
    <w:rsid w:val="000D472A"/>
    <w:rsid w:val="000E479E"/>
    <w:rsid w:val="000F244E"/>
    <w:rsid w:val="000F3D26"/>
    <w:rsid w:val="00101AE8"/>
    <w:rsid w:val="00132FFC"/>
    <w:rsid w:val="0014066B"/>
    <w:rsid w:val="00142940"/>
    <w:rsid w:val="00151FB0"/>
    <w:rsid w:val="001548A9"/>
    <w:rsid w:val="0016180E"/>
    <w:rsid w:val="001641C4"/>
    <w:rsid w:val="00170F70"/>
    <w:rsid w:val="00174218"/>
    <w:rsid w:val="00183239"/>
    <w:rsid w:val="00185CB1"/>
    <w:rsid w:val="001915CF"/>
    <w:rsid w:val="00192795"/>
    <w:rsid w:val="001A48EF"/>
    <w:rsid w:val="001C3706"/>
    <w:rsid w:val="001D172D"/>
    <w:rsid w:val="001F744D"/>
    <w:rsid w:val="00211564"/>
    <w:rsid w:val="00214357"/>
    <w:rsid w:val="00214EBF"/>
    <w:rsid w:val="00243E04"/>
    <w:rsid w:val="00253A24"/>
    <w:rsid w:val="00257FF9"/>
    <w:rsid w:val="00265AF8"/>
    <w:rsid w:val="0027396A"/>
    <w:rsid w:val="00277F3B"/>
    <w:rsid w:val="00282A48"/>
    <w:rsid w:val="0028578C"/>
    <w:rsid w:val="00291DBF"/>
    <w:rsid w:val="002B121C"/>
    <w:rsid w:val="002D1708"/>
    <w:rsid w:val="002D3E58"/>
    <w:rsid w:val="002D6CF9"/>
    <w:rsid w:val="002E2052"/>
    <w:rsid w:val="002F132F"/>
    <w:rsid w:val="002F4793"/>
    <w:rsid w:val="00302E6E"/>
    <w:rsid w:val="003046D1"/>
    <w:rsid w:val="00317124"/>
    <w:rsid w:val="00325992"/>
    <w:rsid w:val="00325D3A"/>
    <w:rsid w:val="00326D49"/>
    <w:rsid w:val="00335F40"/>
    <w:rsid w:val="00336568"/>
    <w:rsid w:val="00344DC1"/>
    <w:rsid w:val="0034789F"/>
    <w:rsid w:val="003559C6"/>
    <w:rsid w:val="00361203"/>
    <w:rsid w:val="00364513"/>
    <w:rsid w:val="00371F9E"/>
    <w:rsid w:val="00380850"/>
    <w:rsid w:val="00390D0A"/>
    <w:rsid w:val="003918FF"/>
    <w:rsid w:val="00391E99"/>
    <w:rsid w:val="003A612E"/>
    <w:rsid w:val="003B2173"/>
    <w:rsid w:val="003B7AA3"/>
    <w:rsid w:val="003C3B20"/>
    <w:rsid w:val="003C4597"/>
    <w:rsid w:val="003F474B"/>
    <w:rsid w:val="00406F20"/>
    <w:rsid w:val="004141E3"/>
    <w:rsid w:val="00416B35"/>
    <w:rsid w:val="00423C49"/>
    <w:rsid w:val="004244CC"/>
    <w:rsid w:val="004256B7"/>
    <w:rsid w:val="00435F0B"/>
    <w:rsid w:val="00447E65"/>
    <w:rsid w:val="00452B19"/>
    <w:rsid w:val="00462398"/>
    <w:rsid w:val="00462420"/>
    <w:rsid w:val="0046741D"/>
    <w:rsid w:val="00472D7B"/>
    <w:rsid w:val="004754FC"/>
    <w:rsid w:val="004A7DB6"/>
    <w:rsid w:val="004B790E"/>
    <w:rsid w:val="004E4856"/>
    <w:rsid w:val="004F22DC"/>
    <w:rsid w:val="004F44B1"/>
    <w:rsid w:val="00504C22"/>
    <w:rsid w:val="0050529E"/>
    <w:rsid w:val="00505A40"/>
    <w:rsid w:val="00514588"/>
    <w:rsid w:val="005177F9"/>
    <w:rsid w:val="00520ACA"/>
    <w:rsid w:val="0052679C"/>
    <w:rsid w:val="0054334A"/>
    <w:rsid w:val="00545EA5"/>
    <w:rsid w:val="00553604"/>
    <w:rsid w:val="00556EA9"/>
    <w:rsid w:val="00560A07"/>
    <w:rsid w:val="005717BD"/>
    <w:rsid w:val="00590756"/>
    <w:rsid w:val="005A240D"/>
    <w:rsid w:val="005A5862"/>
    <w:rsid w:val="005A5CD3"/>
    <w:rsid w:val="005A68BA"/>
    <w:rsid w:val="005B194E"/>
    <w:rsid w:val="005B5357"/>
    <w:rsid w:val="005D74C0"/>
    <w:rsid w:val="005E0548"/>
    <w:rsid w:val="005E0659"/>
    <w:rsid w:val="005E46E6"/>
    <w:rsid w:val="005F6ED5"/>
    <w:rsid w:val="00611A0F"/>
    <w:rsid w:val="006269FB"/>
    <w:rsid w:val="00632811"/>
    <w:rsid w:val="00643551"/>
    <w:rsid w:val="00645F8A"/>
    <w:rsid w:val="006506FB"/>
    <w:rsid w:val="006628AE"/>
    <w:rsid w:val="00665C72"/>
    <w:rsid w:val="00687E78"/>
    <w:rsid w:val="00691367"/>
    <w:rsid w:val="00694D91"/>
    <w:rsid w:val="006967F3"/>
    <w:rsid w:val="00696CCC"/>
    <w:rsid w:val="006970A8"/>
    <w:rsid w:val="006A10F8"/>
    <w:rsid w:val="006A2F89"/>
    <w:rsid w:val="006A728D"/>
    <w:rsid w:val="006B34C6"/>
    <w:rsid w:val="006B4AEF"/>
    <w:rsid w:val="006B711D"/>
    <w:rsid w:val="006C30F4"/>
    <w:rsid w:val="006C45EE"/>
    <w:rsid w:val="006C4BA0"/>
    <w:rsid w:val="006D6441"/>
    <w:rsid w:val="006E0478"/>
    <w:rsid w:val="006E3D4E"/>
    <w:rsid w:val="006F06D2"/>
    <w:rsid w:val="00721714"/>
    <w:rsid w:val="00731F39"/>
    <w:rsid w:val="00732EB5"/>
    <w:rsid w:val="00733459"/>
    <w:rsid w:val="00734D8C"/>
    <w:rsid w:val="0073760D"/>
    <w:rsid w:val="00742AA9"/>
    <w:rsid w:val="007565A8"/>
    <w:rsid w:val="00757A9C"/>
    <w:rsid w:val="00760444"/>
    <w:rsid w:val="00760BAE"/>
    <w:rsid w:val="007711C5"/>
    <w:rsid w:val="0077128F"/>
    <w:rsid w:val="00772D02"/>
    <w:rsid w:val="00774546"/>
    <w:rsid w:val="007800F9"/>
    <w:rsid w:val="00783C1D"/>
    <w:rsid w:val="0079215D"/>
    <w:rsid w:val="007B0D7B"/>
    <w:rsid w:val="007B6C81"/>
    <w:rsid w:val="007C4E86"/>
    <w:rsid w:val="007D2DAA"/>
    <w:rsid w:val="007E04FC"/>
    <w:rsid w:val="007F28DA"/>
    <w:rsid w:val="007F3076"/>
    <w:rsid w:val="007F6ED3"/>
    <w:rsid w:val="00807A78"/>
    <w:rsid w:val="0081002F"/>
    <w:rsid w:val="008126D4"/>
    <w:rsid w:val="00842827"/>
    <w:rsid w:val="00852841"/>
    <w:rsid w:val="0086108A"/>
    <w:rsid w:val="00862DCC"/>
    <w:rsid w:val="008777A6"/>
    <w:rsid w:val="008843BD"/>
    <w:rsid w:val="008A0284"/>
    <w:rsid w:val="008A1F97"/>
    <w:rsid w:val="008B07E8"/>
    <w:rsid w:val="008C53BE"/>
    <w:rsid w:val="008D252D"/>
    <w:rsid w:val="008D28E3"/>
    <w:rsid w:val="008E03F0"/>
    <w:rsid w:val="008F09F4"/>
    <w:rsid w:val="0090171F"/>
    <w:rsid w:val="00916968"/>
    <w:rsid w:val="00930E3A"/>
    <w:rsid w:val="00941D02"/>
    <w:rsid w:val="009456E3"/>
    <w:rsid w:val="009728BC"/>
    <w:rsid w:val="00981595"/>
    <w:rsid w:val="00987F7D"/>
    <w:rsid w:val="00990BC3"/>
    <w:rsid w:val="009A6D56"/>
    <w:rsid w:val="009B308B"/>
    <w:rsid w:val="009C32BA"/>
    <w:rsid w:val="009E229F"/>
    <w:rsid w:val="00A04561"/>
    <w:rsid w:val="00A070C3"/>
    <w:rsid w:val="00A1139A"/>
    <w:rsid w:val="00A20EEF"/>
    <w:rsid w:val="00A21B79"/>
    <w:rsid w:val="00A33B1F"/>
    <w:rsid w:val="00A44A78"/>
    <w:rsid w:val="00A5414C"/>
    <w:rsid w:val="00A721EC"/>
    <w:rsid w:val="00A735B5"/>
    <w:rsid w:val="00A95E05"/>
    <w:rsid w:val="00AA6421"/>
    <w:rsid w:val="00AB22B3"/>
    <w:rsid w:val="00AC7D16"/>
    <w:rsid w:val="00AD2401"/>
    <w:rsid w:val="00AD2EC1"/>
    <w:rsid w:val="00AE53DA"/>
    <w:rsid w:val="00AF32A5"/>
    <w:rsid w:val="00AF657D"/>
    <w:rsid w:val="00B0288D"/>
    <w:rsid w:val="00B20F31"/>
    <w:rsid w:val="00B2213D"/>
    <w:rsid w:val="00B23AE1"/>
    <w:rsid w:val="00B2632E"/>
    <w:rsid w:val="00B27143"/>
    <w:rsid w:val="00B30FD6"/>
    <w:rsid w:val="00B40868"/>
    <w:rsid w:val="00B438DB"/>
    <w:rsid w:val="00B47211"/>
    <w:rsid w:val="00B47440"/>
    <w:rsid w:val="00B50F2B"/>
    <w:rsid w:val="00B57DFE"/>
    <w:rsid w:val="00B64161"/>
    <w:rsid w:val="00B72B3A"/>
    <w:rsid w:val="00B760CC"/>
    <w:rsid w:val="00B92A87"/>
    <w:rsid w:val="00BA35C9"/>
    <w:rsid w:val="00BA58C0"/>
    <w:rsid w:val="00BB15BB"/>
    <w:rsid w:val="00BC64EA"/>
    <w:rsid w:val="00BD70FE"/>
    <w:rsid w:val="00BE6493"/>
    <w:rsid w:val="00BE738E"/>
    <w:rsid w:val="00BF17D3"/>
    <w:rsid w:val="00C06712"/>
    <w:rsid w:val="00C07D9D"/>
    <w:rsid w:val="00C138E2"/>
    <w:rsid w:val="00C14AE6"/>
    <w:rsid w:val="00C14D5D"/>
    <w:rsid w:val="00C15B8E"/>
    <w:rsid w:val="00C16162"/>
    <w:rsid w:val="00C17D79"/>
    <w:rsid w:val="00C21F77"/>
    <w:rsid w:val="00C223D0"/>
    <w:rsid w:val="00C327F9"/>
    <w:rsid w:val="00C367D3"/>
    <w:rsid w:val="00C372AA"/>
    <w:rsid w:val="00C40532"/>
    <w:rsid w:val="00C44B17"/>
    <w:rsid w:val="00C45016"/>
    <w:rsid w:val="00C45755"/>
    <w:rsid w:val="00C5021B"/>
    <w:rsid w:val="00C55495"/>
    <w:rsid w:val="00C65368"/>
    <w:rsid w:val="00C65777"/>
    <w:rsid w:val="00C73496"/>
    <w:rsid w:val="00C76C28"/>
    <w:rsid w:val="00CA54D9"/>
    <w:rsid w:val="00CB625D"/>
    <w:rsid w:val="00CB7544"/>
    <w:rsid w:val="00CC0ABB"/>
    <w:rsid w:val="00CC232C"/>
    <w:rsid w:val="00CD1E7D"/>
    <w:rsid w:val="00CF3955"/>
    <w:rsid w:val="00D07C49"/>
    <w:rsid w:val="00D36682"/>
    <w:rsid w:val="00D560F1"/>
    <w:rsid w:val="00D8620A"/>
    <w:rsid w:val="00D9140B"/>
    <w:rsid w:val="00DA0322"/>
    <w:rsid w:val="00DB1D4A"/>
    <w:rsid w:val="00DC1564"/>
    <w:rsid w:val="00DC22F1"/>
    <w:rsid w:val="00DD14CA"/>
    <w:rsid w:val="00DD564B"/>
    <w:rsid w:val="00DE268D"/>
    <w:rsid w:val="00DE6372"/>
    <w:rsid w:val="00DE6CB0"/>
    <w:rsid w:val="00DF2D03"/>
    <w:rsid w:val="00DF3E38"/>
    <w:rsid w:val="00E00AE4"/>
    <w:rsid w:val="00E102E2"/>
    <w:rsid w:val="00E133AF"/>
    <w:rsid w:val="00E32EA0"/>
    <w:rsid w:val="00E4665E"/>
    <w:rsid w:val="00E74D49"/>
    <w:rsid w:val="00E917EF"/>
    <w:rsid w:val="00EA0A3B"/>
    <w:rsid w:val="00EB7401"/>
    <w:rsid w:val="00EE199E"/>
    <w:rsid w:val="00EF4EA3"/>
    <w:rsid w:val="00F04197"/>
    <w:rsid w:val="00F320CB"/>
    <w:rsid w:val="00F43350"/>
    <w:rsid w:val="00F50DFC"/>
    <w:rsid w:val="00F50FBF"/>
    <w:rsid w:val="00F51A8B"/>
    <w:rsid w:val="00F60768"/>
    <w:rsid w:val="00F63C1F"/>
    <w:rsid w:val="00F70BBD"/>
    <w:rsid w:val="00F7106B"/>
    <w:rsid w:val="00F74C90"/>
    <w:rsid w:val="00F85855"/>
    <w:rsid w:val="00F865D3"/>
    <w:rsid w:val="00F9332C"/>
    <w:rsid w:val="00FA51C4"/>
    <w:rsid w:val="00FB777C"/>
    <w:rsid w:val="00FB7BB1"/>
    <w:rsid w:val="00FB7CF6"/>
    <w:rsid w:val="00FC521B"/>
    <w:rsid w:val="00FC5FCC"/>
    <w:rsid w:val="00FD0BDC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4357"/>
    <w:pPr>
      <w:ind w:left="720"/>
      <w:contextualSpacing/>
    </w:pPr>
  </w:style>
  <w:style w:type="paragraph" w:styleId="NoSpacing">
    <w:name w:val="No Spacing"/>
    <w:uiPriority w:val="1"/>
    <w:qFormat/>
    <w:rsid w:val="00E0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6970A8"/>
  </w:style>
  <w:style w:type="character" w:customStyle="1" w:styleId="apple-converted-space">
    <w:name w:val="apple-converted-space"/>
    <w:basedOn w:val="DefaultParagraphFont"/>
    <w:rsid w:val="006970A8"/>
  </w:style>
  <w:style w:type="character" w:customStyle="1" w:styleId="l6">
    <w:name w:val="l6"/>
    <w:basedOn w:val="DefaultParagraphFont"/>
    <w:rsid w:val="006970A8"/>
  </w:style>
  <w:style w:type="paragraph" w:styleId="NormalWeb">
    <w:name w:val="Normal (Web)"/>
    <w:basedOn w:val="Normal"/>
    <w:uiPriority w:val="99"/>
    <w:semiHidden/>
    <w:unhideWhenUsed/>
    <w:rsid w:val="0005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16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5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51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115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156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6D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6D2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326-504D-414C-9924-3E9FD6D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40</cp:revision>
  <cp:lastPrinted>2017-01-27T05:02:00Z</cp:lastPrinted>
  <dcterms:created xsi:type="dcterms:W3CDTF">2015-12-28T13:32:00Z</dcterms:created>
  <dcterms:modified xsi:type="dcterms:W3CDTF">2017-01-27T08:49:00Z</dcterms:modified>
</cp:coreProperties>
</file>