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28" w:rsidRDefault="00BB4528" w:rsidP="00BB4528">
      <w:pPr>
        <w:pStyle w:val="NoSpacing"/>
        <w:spacing w:line="480" w:lineRule="auto"/>
        <w:jc w:val="center"/>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4960620</wp:posOffset>
                </wp:positionH>
                <wp:positionV relativeFrom="paragraph">
                  <wp:posOffset>-961715</wp:posOffset>
                </wp:positionV>
                <wp:extent cx="698500" cy="215265"/>
                <wp:effectExtent l="0" t="0" r="2540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152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0.6pt;margin-top:-75.75pt;width:5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" strokecolor="white"/>
            </w:pict>
          </mc:Fallback>
        </mc:AlternateContent>
      </w:r>
      <w:r w:rsidRPr="009477B9">
        <w:rPr>
          <w:rFonts w:ascii="Times New Roman" w:hAnsi="Times New Roman"/>
          <w:b/>
          <w:sz w:val="24"/>
          <w:szCs w:val="24"/>
        </w:rPr>
        <w:t>BAB I</w:t>
      </w:r>
    </w:p>
    <w:p w:rsidR="00BB4528" w:rsidRDefault="00BB4528" w:rsidP="00BB4528">
      <w:pPr>
        <w:pStyle w:val="NoSpacing"/>
        <w:spacing w:line="480" w:lineRule="auto"/>
        <w:jc w:val="center"/>
        <w:rPr>
          <w:rFonts w:ascii="Times New Roman" w:hAnsi="Times New Roman"/>
          <w:b/>
          <w:sz w:val="24"/>
          <w:szCs w:val="24"/>
        </w:rPr>
      </w:pPr>
      <w:r w:rsidRPr="009477B9">
        <w:rPr>
          <w:rFonts w:ascii="Times New Roman" w:hAnsi="Times New Roman"/>
          <w:b/>
          <w:sz w:val="24"/>
          <w:szCs w:val="24"/>
        </w:rPr>
        <w:t>PENDAHULUAN</w:t>
      </w:r>
    </w:p>
    <w:p w:rsidR="00BB4528" w:rsidRDefault="00BB4528" w:rsidP="00BB4528">
      <w:pPr>
        <w:pStyle w:val="NoSpacing"/>
        <w:numPr>
          <w:ilvl w:val="0"/>
          <w:numId w:val="1"/>
        </w:numPr>
        <w:spacing w:line="480" w:lineRule="auto"/>
        <w:rPr>
          <w:rFonts w:ascii="Times New Roman" w:hAnsi="Times New Roman"/>
          <w:b/>
          <w:sz w:val="24"/>
          <w:szCs w:val="24"/>
        </w:rPr>
      </w:pPr>
      <w:r>
        <w:rPr>
          <w:rFonts w:ascii="Times New Roman" w:hAnsi="Times New Roman"/>
          <w:b/>
          <w:sz w:val="24"/>
          <w:szCs w:val="24"/>
        </w:rPr>
        <w:t>Latar Belakang</w:t>
      </w:r>
    </w:p>
    <w:p w:rsidR="00BB4528" w:rsidRDefault="00BB4528" w:rsidP="00BB4528">
      <w:pPr>
        <w:pStyle w:val="NoSpacing"/>
        <w:tabs>
          <w:tab w:val="left" w:pos="426"/>
        </w:tabs>
        <w:spacing w:line="480" w:lineRule="auto"/>
        <w:jc w:val="both"/>
        <w:rPr>
          <w:rFonts w:ascii="Times New Roman" w:hAnsi="Times New Roman"/>
          <w:b/>
          <w:sz w:val="24"/>
          <w:szCs w:val="24"/>
        </w:rPr>
      </w:pPr>
      <w:r>
        <w:rPr>
          <w:rFonts w:ascii="Times New Roman" w:hAnsi="Times New Roman"/>
          <w:sz w:val="24"/>
          <w:szCs w:val="24"/>
        </w:rPr>
        <w:tab/>
        <w:t>Pendidikan merupakan upaya mendewasakan peserta didik dalam lingkungan pribadi, maupun masyarakat pada umumnya</w:t>
      </w:r>
      <w:r w:rsidRPr="00614030">
        <w:rPr>
          <w:rFonts w:ascii="Times New Roman" w:hAnsi="Times New Roman"/>
          <w:sz w:val="24"/>
          <w:szCs w:val="24"/>
        </w:rPr>
        <w:t>. Be</w:t>
      </w:r>
      <w:r>
        <w:rPr>
          <w:rFonts w:ascii="Times New Roman" w:hAnsi="Times New Roman"/>
          <w:sz w:val="24"/>
          <w:szCs w:val="24"/>
        </w:rPr>
        <w:t>n</w:t>
      </w:r>
      <w:r w:rsidRPr="00614030">
        <w:rPr>
          <w:rFonts w:ascii="Times New Roman" w:hAnsi="Times New Roman"/>
          <w:sz w:val="24"/>
          <w:szCs w:val="24"/>
        </w:rPr>
        <w:t xml:space="preserve">tuk pendidikan </w:t>
      </w:r>
      <w:r>
        <w:rPr>
          <w:rFonts w:ascii="Times New Roman" w:hAnsi="Times New Roman"/>
          <w:sz w:val="24"/>
          <w:szCs w:val="24"/>
        </w:rPr>
        <w:t>meliputi: pendidikan formal, pendidikan informal, dan pendidikan nonformal.</w:t>
      </w:r>
      <w:r w:rsidRPr="00614030">
        <w:rPr>
          <w:rFonts w:ascii="Times New Roman" w:hAnsi="Times New Roman"/>
          <w:sz w:val="24"/>
          <w:szCs w:val="24"/>
        </w:rPr>
        <w:t xml:space="preserve"> Pemerintah telah melakukan berbagai cara untuk meningkatkan mutu pendi</w:t>
      </w:r>
      <w:r>
        <w:rPr>
          <w:rFonts w:ascii="Times New Roman" w:hAnsi="Times New Roman"/>
          <w:sz w:val="24"/>
          <w:szCs w:val="24"/>
        </w:rPr>
        <w:t>dikan di Indonesia tercinta ini, m</w:t>
      </w:r>
      <w:r w:rsidRPr="00614030">
        <w:rPr>
          <w:rFonts w:ascii="Times New Roman" w:hAnsi="Times New Roman"/>
          <w:sz w:val="24"/>
          <w:szCs w:val="24"/>
        </w:rPr>
        <w:t xml:space="preserve">ulai </w:t>
      </w:r>
      <w:r w:rsidR="000F6016">
        <w:rPr>
          <w:rFonts w:ascii="Times New Roman" w:hAnsi="Times New Roman"/>
          <w:sz w:val="24"/>
          <w:szCs w:val="24"/>
          <w:lang w:val="en-US"/>
        </w:rPr>
        <w:t xml:space="preserve"> </w:t>
      </w:r>
      <w:r w:rsidRPr="00614030">
        <w:rPr>
          <w:rFonts w:ascii="Times New Roman" w:hAnsi="Times New Roman"/>
          <w:sz w:val="24"/>
          <w:szCs w:val="24"/>
        </w:rPr>
        <w:t>dari Program Wajar (wajib belajar) Sembilan Tahun sampai Wajar Dua Belas Tahun. Pembagian bea</w:t>
      </w:r>
      <w:r>
        <w:rPr>
          <w:rFonts w:ascii="Times New Roman" w:hAnsi="Times New Roman"/>
          <w:sz w:val="24"/>
          <w:szCs w:val="24"/>
        </w:rPr>
        <w:t xml:space="preserve">siswa bagi </w:t>
      </w:r>
      <w:r w:rsidR="006A7D92">
        <w:rPr>
          <w:rFonts w:ascii="Times New Roman" w:hAnsi="Times New Roman"/>
          <w:sz w:val="24"/>
          <w:szCs w:val="24"/>
        </w:rPr>
        <w:t>siswa</w:t>
      </w:r>
      <w:r w:rsidRPr="00614030">
        <w:rPr>
          <w:rFonts w:ascii="Times New Roman" w:hAnsi="Times New Roman"/>
          <w:sz w:val="24"/>
          <w:szCs w:val="24"/>
        </w:rPr>
        <w:t xml:space="preserve"> dalam</w:t>
      </w:r>
      <w:r>
        <w:rPr>
          <w:rFonts w:ascii="Times New Roman" w:hAnsi="Times New Roman"/>
          <w:sz w:val="24"/>
          <w:szCs w:val="24"/>
        </w:rPr>
        <w:t xml:space="preserve"> negeri</w:t>
      </w:r>
      <w:r w:rsidRPr="00614030">
        <w:rPr>
          <w:rFonts w:ascii="Times New Roman" w:hAnsi="Times New Roman"/>
          <w:sz w:val="24"/>
          <w:szCs w:val="24"/>
        </w:rPr>
        <w:t xml:space="preserve"> dan luar negeri pun termasuk dalam salah satu program pemerintah.</w:t>
      </w:r>
    </w:p>
    <w:p w:rsidR="00BB4528" w:rsidRPr="00A3311E" w:rsidRDefault="00BB4528" w:rsidP="00BB4528">
      <w:pPr>
        <w:pStyle w:val="NoSpacing"/>
        <w:tabs>
          <w:tab w:val="left" w:pos="426"/>
        </w:tabs>
        <w:spacing w:line="48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Hal tersebut didasarkan pada Pasal 4 Undang-Undang Sistem Pendidikan Nasional, Bening (2010:17) yang merumuskan bahwa:</w:t>
      </w:r>
    </w:p>
    <w:p w:rsidR="00BB4528" w:rsidRDefault="00BB4528" w:rsidP="00BB4528">
      <w:pPr>
        <w:pStyle w:val="NoSpacing"/>
        <w:tabs>
          <w:tab w:val="left" w:pos="426"/>
        </w:tabs>
        <w:ind w:left="426" w:right="474" w:hanging="426"/>
        <w:jc w:val="both"/>
        <w:rPr>
          <w:rFonts w:ascii="Times New Roman" w:hAnsi="Times New Roman"/>
          <w:sz w:val="24"/>
          <w:szCs w:val="24"/>
        </w:rPr>
      </w:pPr>
      <w:r>
        <w:rPr>
          <w:rFonts w:ascii="Times New Roman" w:hAnsi="Times New Roman"/>
          <w:sz w:val="24"/>
          <w:szCs w:val="24"/>
        </w:rPr>
        <w:tab/>
        <w:t xml:space="preserve">Tujuan pendidikan nasional adalah  mencerdaskan kehidupan bangsa dan mengembangkan manusia seutuhnya, yaitu manusia yang beriman dan bertaqwa terhadap tuhan yang maha esa dan berbudi pekerti luhur, memiliki pengetahuan dan keterampilan, kesehatan jasmani dan rohani, kepribadian yang mantap dan mandiri serta tanggung jawab kemasyarakatan dan kebangsaan. Mencerdaskan kehidupan bangsa, artinya membawa dan mengantar masyarakat Indonesia untuk  mampu menerima, mengolah, dan mengembangkan pengetahuannya sehingga keberadaannya dapat sejajar dengan bangsa lainnya. Sedangkan manusia seutuhnya mengandung arti segala bentuk, jenis dan subyek pendidikan di Indonesia diarahkan menuju tercapainya tujuan pendidikan nasional. </w:t>
      </w:r>
    </w:p>
    <w:p w:rsidR="00BB4528" w:rsidRDefault="00BB4528" w:rsidP="00BB4528">
      <w:pPr>
        <w:pStyle w:val="NoSpacing"/>
        <w:ind w:left="851" w:right="850"/>
        <w:jc w:val="both"/>
        <w:rPr>
          <w:rFonts w:ascii="Times New Roman" w:hAnsi="Times New Roman"/>
          <w:sz w:val="24"/>
          <w:szCs w:val="24"/>
        </w:rPr>
      </w:pPr>
    </w:p>
    <w:p w:rsidR="00BB4528" w:rsidRDefault="00BB4528" w:rsidP="00BB4528">
      <w:pPr>
        <w:pStyle w:val="NoSpacing"/>
        <w:tabs>
          <w:tab w:val="left" w:pos="426"/>
        </w:tabs>
        <w:spacing w:line="480" w:lineRule="auto"/>
        <w:ind w:firstLine="426"/>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14:anchorId="0B366EE6" wp14:editId="42491425">
                <wp:simplePos x="0" y="0"/>
                <wp:positionH relativeFrom="column">
                  <wp:posOffset>2436495</wp:posOffset>
                </wp:positionH>
                <wp:positionV relativeFrom="paragraph">
                  <wp:posOffset>1285713</wp:posOffset>
                </wp:positionV>
                <wp:extent cx="275590" cy="422275"/>
                <wp:effectExtent l="0" t="0" r="10160"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422275"/>
                        </a:xfrm>
                        <a:prstGeom prst="rect">
                          <a:avLst/>
                        </a:prstGeom>
                        <a:solidFill>
                          <a:srgbClr val="FFFFFF"/>
                        </a:solidFill>
                        <a:ln w="9525">
                          <a:solidFill>
                            <a:srgbClr val="FFFFFF"/>
                          </a:solidFill>
                          <a:miter lim="800000"/>
                          <a:headEnd/>
                          <a:tailEnd/>
                        </a:ln>
                      </wps:spPr>
                      <wps:txbx>
                        <w:txbxContent>
                          <w:p w:rsidR="00BB4528" w:rsidRPr="000954C7" w:rsidRDefault="00BB4528" w:rsidP="00BB4528">
                            <w:pPr>
                              <w:jc w:val="center"/>
                              <w:rPr>
                                <w:rFonts w:ascii="Times New Roman" w:hAnsi="Times New Roman"/>
                              </w:rPr>
                            </w:pPr>
                            <w:r w:rsidRPr="000954C7">
                              <w:rPr>
                                <w:rFonts w:ascii="Times New Roman" w:hAnsi="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91.85pt;margin-top:101.25pt;width:21.7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" strokecolor="white">
                <v:textbox>
                  <w:txbxContent>
                    <w:p w:rsidR="00BB4528" w:rsidRPr="000954C7" w:rsidRDefault="00BB4528" w:rsidP="00BB4528">
                      <w:pPr>
                        <w:jc w:val="center"/>
                        <w:rPr>
                          <w:rFonts w:ascii="Times New Roman" w:hAnsi="Times New Roman"/>
                        </w:rPr>
                      </w:pPr>
                      <w:r w:rsidRPr="000954C7">
                        <w:rPr>
                          <w:rFonts w:ascii="Times New Roman" w:hAnsi="Times New Roman"/>
                        </w:rPr>
                        <w:t>1</w:t>
                      </w:r>
                    </w:p>
                  </w:txbxContent>
                </v:textbox>
              </v:rect>
            </w:pict>
          </mc:Fallback>
        </mc:AlternateContent>
      </w:r>
      <w:r>
        <w:rPr>
          <w:rFonts w:ascii="Times New Roman" w:hAnsi="Times New Roman"/>
          <w:sz w:val="24"/>
          <w:szCs w:val="24"/>
        </w:rPr>
        <w:t xml:space="preserve">Warga negara yang menjadi subyek pendidikan  tidak semuanya memiliki fisik, emosi, dan sosial yang normal. Di antara mereka ada yang mengalami kelainan, mereka adalah warga negara yang berhak memperoleh kesempatan pendidikan yang seluas-luasnya sesuai dengan kondisi dan kemampuan masing-masing. Sebagaimana </w:t>
      </w:r>
      <w:r>
        <w:rPr>
          <w:rFonts w:ascii="Times New Roman" w:hAnsi="Times New Roman"/>
          <w:sz w:val="24"/>
          <w:szCs w:val="24"/>
        </w:rPr>
        <w:lastRenderedPageBreak/>
        <w:t>dalam pasal 5 ayat 1 Undang-Undang No. 20 Tahun 2003 tentang Sisdiknas, Bening (2010:19) “bahwa tiap-tiap warga negara mempunyai hak yang sama untuk memperoleh pendidikan yang bermutu.”</w:t>
      </w:r>
    </w:p>
    <w:p w:rsidR="00BB4528" w:rsidRDefault="00BB4528" w:rsidP="00BB4528">
      <w:pPr>
        <w:pStyle w:val="NoSpacing"/>
        <w:tabs>
          <w:tab w:val="left" w:pos="426"/>
        </w:tabs>
        <w:spacing w:line="480" w:lineRule="auto"/>
        <w:ind w:firstLine="426"/>
        <w:jc w:val="both"/>
        <w:rPr>
          <w:rFonts w:ascii="Times New Roman" w:hAnsi="Times New Roman"/>
          <w:sz w:val="24"/>
          <w:szCs w:val="24"/>
        </w:rPr>
      </w:pPr>
      <w:r w:rsidRPr="00614030">
        <w:rPr>
          <w:rFonts w:ascii="Times New Roman" w:hAnsi="Times New Roman"/>
          <w:sz w:val="24"/>
          <w:szCs w:val="24"/>
        </w:rPr>
        <w:t>Adanya UU tentang pendidikan memberikan garis tebal bahwa pendidikan harus dilaksanakan secara merata dan tanpa pengecualian. Sekolah negeri, sekolah swasta, bahkan sekolah luar biasa (SLB) menjadi tempat formal untuk mendapatkan pendidikan.</w:t>
      </w:r>
      <w:r>
        <w:rPr>
          <w:rFonts w:ascii="Times New Roman" w:hAnsi="Times New Roman"/>
          <w:sz w:val="24"/>
          <w:szCs w:val="24"/>
        </w:rPr>
        <w:t xml:space="preserve"> Selain itu, pendidikan non formal khususnya ekstrakulikuler kepramukaan sangat dibutuhkan untuk menjadi anggota masyarakat yang baik pada umumnya, serta dapat membangun dirinya sendiri secara mandiri pada khususnya.</w:t>
      </w:r>
    </w:p>
    <w:p w:rsidR="00BB4528" w:rsidRDefault="00BB4528" w:rsidP="00BB4528">
      <w:pPr>
        <w:pStyle w:val="NoSpacing"/>
        <w:tabs>
          <w:tab w:val="left" w:pos="426"/>
        </w:tabs>
        <w:spacing w:line="480" w:lineRule="auto"/>
        <w:ind w:firstLine="426"/>
        <w:jc w:val="both"/>
        <w:rPr>
          <w:rFonts w:ascii="Times New Roman" w:hAnsi="Times New Roman"/>
          <w:sz w:val="24"/>
          <w:szCs w:val="24"/>
        </w:rPr>
      </w:pPr>
      <w:r w:rsidRPr="00614030">
        <w:rPr>
          <w:rFonts w:ascii="Times New Roman" w:hAnsi="Times New Roman"/>
          <w:sz w:val="24"/>
          <w:szCs w:val="24"/>
        </w:rPr>
        <w:t>Berbicara tentang SLB, tidak akan lepas</w:t>
      </w:r>
      <w:r w:rsidR="00103A3E">
        <w:rPr>
          <w:rFonts w:ascii="Times New Roman" w:hAnsi="Times New Roman"/>
          <w:sz w:val="24"/>
          <w:szCs w:val="24"/>
        </w:rPr>
        <w:t xml:space="preserve"> dari keberadaan anak berkebutuhan khusus </w:t>
      </w:r>
      <w:r w:rsidR="00103A3E" w:rsidRPr="00614030">
        <w:rPr>
          <w:rFonts w:ascii="Times New Roman" w:hAnsi="Times New Roman"/>
          <w:sz w:val="24"/>
          <w:szCs w:val="24"/>
        </w:rPr>
        <w:t xml:space="preserve"> </w:t>
      </w:r>
      <w:r w:rsidRPr="00614030">
        <w:rPr>
          <w:rFonts w:ascii="Times New Roman" w:hAnsi="Times New Roman"/>
          <w:sz w:val="24"/>
          <w:szCs w:val="24"/>
        </w:rPr>
        <w:t>(ABK). Ada beberapa kategori ABK di</w:t>
      </w:r>
      <w:r>
        <w:rPr>
          <w:rFonts w:ascii="Times New Roman" w:hAnsi="Times New Roman"/>
          <w:sz w:val="24"/>
          <w:szCs w:val="24"/>
        </w:rPr>
        <w:t xml:space="preserve"> </w:t>
      </w:r>
      <w:r w:rsidRPr="00614030">
        <w:rPr>
          <w:rFonts w:ascii="Times New Roman" w:hAnsi="Times New Roman"/>
          <w:sz w:val="24"/>
          <w:szCs w:val="24"/>
        </w:rPr>
        <w:t xml:space="preserve">antaranya </w:t>
      </w:r>
      <w:r>
        <w:rPr>
          <w:rFonts w:ascii="Times New Roman" w:hAnsi="Times New Roman"/>
          <w:sz w:val="24"/>
          <w:szCs w:val="24"/>
        </w:rPr>
        <w:t>anak t</w:t>
      </w:r>
      <w:r w:rsidRPr="00614030">
        <w:rPr>
          <w:rFonts w:ascii="Times New Roman" w:hAnsi="Times New Roman"/>
          <w:sz w:val="24"/>
          <w:szCs w:val="24"/>
        </w:rPr>
        <w:t xml:space="preserve">unagrahita, </w:t>
      </w:r>
      <w:r>
        <w:rPr>
          <w:rFonts w:ascii="Times New Roman" w:hAnsi="Times New Roman"/>
          <w:sz w:val="24"/>
          <w:szCs w:val="24"/>
        </w:rPr>
        <w:t>anak t</w:t>
      </w:r>
      <w:r w:rsidRPr="00614030">
        <w:rPr>
          <w:rFonts w:ascii="Times New Roman" w:hAnsi="Times New Roman"/>
          <w:sz w:val="24"/>
          <w:szCs w:val="24"/>
        </w:rPr>
        <w:t xml:space="preserve">unawicara, </w:t>
      </w:r>
      <w:r>
        <w:rPr>
          <w:rFonts w:ascii="Times New Roman" w:hAnsi="Times New Roman"/>
          <w:sz w:val="24"/>
          <w:szCs w:val="24"/>
        </w:rPr>
        <w:t>anak t</w:t>
      </w:r>
      <w:r w:rsidRPr="00614030">
        <w:rPr>
          <w:rFonts w:ascii="Times New Roman" w:hAnsi="Times New Roman"/>
          <w:sz w:val="24"/>
          <w:szCs w:val="24"/>
        </w:rPr>
        <w:t xml:space="preserve">unarungu, </w:t>
      </w:r>
      <w:r>
        <w:rPr>
          <w:rFonts w:ascii="Times New Roman" w:hAnsi="Times New Roman"/>
          <w:sz w:val="24"/>
          <w:szCs w:val="24"/>
        </w:rPr>
        <w:t>anak t</w:t>
      </w:r>
      <w:r w:rsidR="00103A3E">
        <w:rPr>
          <w:rFonts w:ascii="Times New Roman" w:hAnsi="Times New Roman"/>
          <w:sz w:val="24"/>
          <w:szCs w:val="24"/>
        </w:rPr>
        <w:t>unalaras,</w:t>
      </w:r>
      <w:r>
        <w:rPr>
          <w:rFonts w:ascii="Times New Roman" w:hAnsi="Times New Roman"/>
          <w:sz w:val="24"/>
          <w:szCs w:val="24"/>
        </w:rPr>
        <w:t xml:space="preserve"> </w:t>
      </w:r>
      <w:r w:rsidR="00103A3E" w:rsidRPr="00614030">
        <w:rPr>
          <w:rFonts w:ascii="Times New Roman" w:hAnsi="Times New Roman"/>
          <w:sz w:val="24"/>
          <w:szCs w:val="24"/>
        </w:rPr>
        <w:t xml:space="preserve">anak </w:t>
      </w:r>
      <w:r w:rsidR="00103A3E">
        <w:rPr>
          <w:rFonts w:ascii="Times New Roman" w:hAnsi="Times New Roman"/>
          <w:sz w:val="24"/>
          <w:szCs w:val="24"/>
        </w:rPr>
        <w:t xml:space="preserve">berbakat, </w:t>
      </w:r>
      <w:r>
        <w:rPr>
          <w:rFonts w:ascii="Times New Roman" w:hAnsi="Times New Roman"/>
          <w:sz w:val="24"/>
          <w:szCs w:val="24"/>
        </w:rPr>
        <w:t>anak  t</w:t>
      </w:r>
      <w:r w:rsidRPr="00614030">
        <w:rPr>
          <w:rFonts w:ascii="Times New Roman" w:hAnsi="Times New Roman"/>
          <w:sz w:val="24"/>
          <w:szCs w:val="24"/>
        </w:rPr>
        <w:t>unadaksa, anak berkesulitan belajar, dan</w:t>
      </w:r>
      <w:r w:rsidR="00103A3E">
        <w:rPr>
          <w:rFonts w:ascii="Times New Roman" w:hAnsi="Times New Roman"/>
          <w:sz w:val="24"/>
          <w:szCs w:val="24"/>
        </w:rPr>
        <w:t xml:space="preserve"> anak tunanetra</w:t>
      </w:r>
      <w:r>
        <w:rPr>
          <w:rFonts w:ascii="Times New Roman" w:hAnsi="Times New Roman"/>
          <w:sz w:val="24"/>
          <w:szCs w:val="24"/>
        </w:rPr>
        <w:t>.</w:t>
      </w:r>
    </w:p>
    <w:p w:rsidR="00BB4528" w:rsidRDefault="00BB4528" w:rsidP="00BB4528">
      <w:pPr>
        <w:pStyle w:val="NoSpacing"/>
        <w:tabs>
          <w:tab w:val="left" w:pos="426"/>
        </w:tabs>
        <w:spacing w:line="480" w:lineRule="auto"/>
        <w:ind w:firstLine="426"/>
        <w:jc w:val="both"/>
        <w:rPr>
          <w:rFonts w:ascii="Times New Roman" w:hAnsi="Times New Roman"/>
          <w:sz w:val="24"/>
          <w:szCs w:val="24"/>
        </w:rPr>
      </w:pPr>
      <w:r>
        <w:rPr>
          <w:rFonts w:ascii="Times New Roman" w:hAnsi="Times New Roman"/>
          <w:sz w:val="24"/>
          <w:szCs w:val="24"/>
        </w:rPr>
        <w:t>Sebagai warga negara, anak tunanetra  juga memiliki hak yang sama untuk mendapatkan pendidikan, sebagaimana dalam pasal 5 ayat 2 Undang-Undang No. 20 Tahun 2003 tentang Sisdiknas, Bening (2010:19) menyebutkan “warga negara yang memiliki kelainan fisik, emosional, mental, intelektual, dan sosial berhak memperoleh pendidikan khusus”. Berkaitan dengan hal tersebut maka anak tunanetra berhak mendapat pengajaran dan keterampilan dasar mulai dari berhitung, membaca dan menulis.</w:t>
      </w:r>
    </w:p>
    <w:p w:rsidR="005B5E47" w:rsidRDefault="00BB4528" w:rsidP="00BB4528">
      <w:pPr>
        <w:pStyle w:val="NoSpacing"/>
        <w:tabs>
          <w:tab w:val="left" w:pos="426"/>
        </w:tabs>
        <w:spacing w:line="480" w:lineRule="auto"/>
        <w:ind w:firstLine="426"/>
        <w:jc w:val="both"/>
        <w:rPr>
          <w:rFonts w:ascii="Times New Roman" w:hAnsi="Times New Roman"/>
          <w:sz w:val="24"/>
          <w:szCs w:val="24"/>
        </w:rPr>
      </w:pPr>
      <w:r>
        <w:rPr>
          <w:rFonts w:ascii="Times New Roman" w:hAnsi="Times New Roman"/>
          <w:sz w:val="24"/>
          <w:szCs w:val="24"/>
        </w:rPr>
        <w:t>Salah satu keterampilan yang perlu dimiliki dan dikembangkan oleh se</w:t>
      </w:r>
      <w:r w:rsidR="006A7D92">
        <w:rPr>
          <w:rFonts w:ascii="Times New Roman" w:hAnsi="Times New Roman"/>
          <w:sz w:val="24"/>
          <w:szCs w:val="24"/>
        </w:rPr>
        <w:t>tiap orang tidak terkecuali siswa</w:t>
      </w:r>
      <w:r>
        <w:rPr>
          <w:rFonts w:ascii="Times New Roman" w:hAnsi="Times New Roman"/>
          <w:sz w:val="24"/>
          <w:szCs w:val="24"/>
        </w:rPr>
        <w:t xml:space="preserve"> tunanetra  yaitu ketrampilan baris-berbaris, karena dengan </w:t>
      </w:r>
      <w:r>
        <w:rPr>
          <w:rFonts w:ascii="Times New Roman" w:hAnsi="Times New Roman"/>
          <w:sz w:val="24"/>
          <w:szCs w:val="24"/>
        </w:rPr>
        <w:lastRenderedPageBreak/>
        <w:t xml:space="preserve">adanya keterampilan ini, anak tersebut dapat menanamkan rasa kedisiplinan, kejujuran, dan tanggung jawab pada diri anak tunanetra. Sesuai dengan UU No. 12 Tahun 2010 tentang gerakan pramuka. Dalam kepramukaan khususnya keterampilan baris-berbaris  terdapat perintah (aba-aba) </w:t>
      </w:r>
      <w:r w:rsidR="006A7D92">
        <w:rPr>
          <w:rFonts w:ascii="Times New Roman" w:hAnsi="Times New Roman"/>
          <w:sz w:val="24"/>
          <w:szCs w:val="24"/>
        </w:rPr>
        <w:t>yang harus dikerjakan</w:t>
      </w:r>
      <w:r>
        <w:rPr>
          <w:rFonts w:ascii="Times New Roman" w:hAnsi="Times New Roman"/>
          <w:sz w:val="24"/>
          <w:szCs w:val="24"/>
        </w:rPr>
        <w:t xml:space="preserve"> sesuai dengan aturan pemerintah tentang Peraturan Baris-Berbaris Nomor  800/OA/K/KN tahun 1981 berdasar</w:t>
      </w:r>
      <w:r w:rsidR="006F6759">
        <w:rPr>
          <w:rFonts w:ascii="Times New Roman" w:hAnsi="Times New Roman"/>
          <w:sz w:val="24"/>
          <w:szCs w:val="24"/>
        </w:rPr>
        <w:t xml:space="preserve">kan SK Kwarnas Gerakan Pramuka. </w:t>
      </w:r>
    </w:p>
    <w:p w:rsidR="006F6759" w:rsidRDefault="006F6759" w:rsidP="00BB4528">
      <w:pPr>
        <w:pStyle w:val="NoSpacing"/>
        <w:tabs>
          <w:tab w:val="left" w:pos="426"/>
        </w:tabs>
        <w:spacing w:line="480" w:lineRule="auto"/>
        <w:ind w:firstLine="426"/>
        <w:jc w:val="both"/>
        <w:rPr>
          <w:rFonts w:ascii="Times New Roman" w:hAnsi="Times New Roman"/>
          <w:sz w:val="24"/>
          <w:szCs w:val="24"/>
        </w:rPr>
      </w:pPr>
      <w:r>
        <w:rPr>
          <w:rFonts w:ascii="Times New Roman" w:hAnsi="Times New Roman"/>
          <w:sz w:val="24"/>
          <w:szCs w:val="24"/>
        </w:rPr>
        <w:t xml:space="preserve">Berbaris dalam kehidupan sehari-hari sangat penting diterapkan karena dapat menjadikan atau membentuk pribadi seseorang taat pada aturan yang ditetapkan. Misalnya berbaris pada saat </w:t>
      </w:r>
      <w:r w:rsidR="002B5D86">
        <w:rPr>
          <w:rFonts w:ascii="Times New Roman" w:hAnsi="Times New Roman"/>
          <w:sz w:val="24"/>
          <w:szCs w:val="24"/>
        </w:rPr>
        <w:t>mengantri untuk mengambil tiket, berbaris pada saat pemain sepak bola memasuki stadiun, dll.</w:t>
      </w:r>
      <w:r>
        <w:rPr>
          <w:rFonts w:ascii="Times New Roman" w:hAnsi="Times New Roman"/>
          <w:sz w:val="24"/>
          <w:szCs w:val="24"/>
        </w:rPr>
        <w:t xml:space="preserve"> Bagi siswa berbaris sangat identik dengan disiplin disebabkan ada</w:t>
      </w:r>
      <w:r w:rsidR="002B5D86">
        <w:rPr>
          <w:rFonts w:ascii="Times New Roman" w:hAnsi="Times New Roman"/>
          <w:sz w:val="24"/>
          <w:szCs w:val="24"/>
        </w:rPr>
        <w:t xml:space="preserve">nya beberapa aturan yang tidak bisa dilanggar anatara lain: tidak boleh bercerita saat berbaris, tidak boleh mendahului teman saat berjalan, dan harus mendengar perintah dari pemimpin barisan. Berbaris juga dibutuhkan pada saat guru, kepala sekolah atau pembina ingin menyampaikan arahan, nasehat, pemeriksaan seragam sekolah, bahkan pemeriksaan kesehatan badan pada diri siswa. </w:t>
      </w:r>
    </w:p>
    <w:p w:rsidR="00DE6CD5" w:rsidRDefault="00DE6CD5" w:rsidP="00BB4528">
      <w:pPr>
        <w:pStyle w:val="NoSpacing"/>
        <w:tabs>
          <w:tab w:val="left" w:pos="426"/>
        </w:tabs>
        <w:spacing w:line="480" w:lineRule="auto"/>
        <w:ind w:firstLine="426"/>
        <w:jc w:val="both"/>
        <w:rPr>
          <w:rFonts w:ascii="Times New Roman" w:hAnsi="Times New Roman"/>
          <w:sz w:val="24"/>
          <w:szCs w:val="24"/>
        </w:rPr>
      </w:pPr>
      <w:r>
        <w:rPr>
          <w:rFonts w:ascii="Times New Roman" w:hAnsi="Times New Roman"/>
          <w:sz w:val="24"/>
          <w:szCs w:val="24"/>
        </w:rPr>
        <w:t>Akan tetapi, b</w:t>
      </w:r>
      <w:r w:rsidR="000B6703">
        <w:rPr>
          <w:rFonts w:ascii="Times New Roman" w:hAnsi="Times New Roman"/>
          <w:sz w:val="24"/>
          <w:szCs w:val="24"/>
        </w:rPr>
        <w:t xml:space="preserve">erbagai hambatan yang sering dialami oleh siswa tunanetra </w:t>
      </w:r>
      <w:r w:rsidR="00D549B3">
        <w:rPr>
          <w:rFonts w:ascii="Times New Roman" w:hAnsi="Times New Roman"/>
          <w:sz w:val="24"/>
          <w:szCs w:val="24"/>
        </w:rPr>
        <w:t xml:space="preserve">yang berklasifikasi buta dan </w:t>
      </w:r>
      <w:r w:rsidR="00D549B3">
        <w:rPr>
          <w:rFonts w:ascii="Times New Roman" w:hAnsi="Times New Roman"/>
          <w:i/>
          <w:sz w:val="24"/>
          <w:szCs w:val="24"/>
        </w:rPr>
        <w:t xml:space="preserve">low vision </w:t>
      </w:r>
      <w:r w:rsidR="00D549B3">
        <w:rPr>
          <w:rFonts w:ascii="Times New Roman" w:hAnsi="Times New Roman"/>
          <w:sz w:val="24"/>
          <w:szCs w:val="24"/>
        </w:rPr>
        <w:t xml:space="preserve"> berat </w:t>
      </w:r>
      <w:r w:rsidR="000B6703">
        <w:rPr>
          <w:rFonts w:ascii="Times New Roman" w:hAnsi="Times New Roman"/>
          <w:sz w:val="24"/>
          <w:szCs w:val="24"/>
        </w:rPr>
        <w:t>adalah keterbatasan dalam bergerak dan berpindah tempat. Hal ini dikarenakan berkurangnya atau hilangnya daya lihat sehingga mempengaruhi siswa tunanetra d</w:t>
      </w:r>
      <w:r w:rsidR="00D549B3">
        <w:rPr>
          <w:rFonts w:ascii="Times New Roman" w:hAnsi="Times New Roman"/>
          <w:sz w:val="24"/>
          <w:szCs w:val="24"/>
        </w:rPr>
        <w:t>alam orientasi dan mobilitas</w:t>
      </w:r>
      <w:r w:rsidR="000B6703">
        <w:rPr>
          <w:rFonts w:ascii="Times New Roman" w:hAnsi="Times New Roman"/>
          <w:sz w:val="24"/>
          <w:szCs w:val="24"/>
        </w:rPr>
        <w:t xml:space="preserve">. Oleh sebab itu, siswa tunanetra </w:t>
      </w:r>
      <w:r w:rsidR="005B5E47">
        <w:rPr>
          <w:rFonts w:ascii="Times New Roman" w:hAnsi="Times New Roman"/>
          <w:sz w:val="24"/>
          <w:szCs w:val="24"/>
        </w:rPr>
        <w:t xml:space="preserve">perlu diberikan </w:t>
      </w:r>
      <w:r w:rsidR="00D549B3">
        <w:rPr>
          <w:rFonts w:ascii="Times New Roman" w:hAnsi="Times New Roman"/>
          <w:sz w:val="24"/>
          <w:szCs w:val="24"/>
        </w:rPr>
        <w:t xml:space="preserve">pengetahuan dan latihan mengenai </w:t>
      </w:r>
      <w:r w:rsidR="005B5E47">
        <w:rPr>
          <w:rFonts w:ascii="Times New Roman" w:hAnsi="Times New Roman"/>
          <w:sz w:val="24"/>
          <w:szCs w:val="24"/>
        </w:rPr>
        <w:t xml:space="preserve">konsep gambaran tubuh sehingga mampu melaksanakan baris-berbaris. </w:t>
      </w:r>
    </w:p>
    <w:p w:rsidR="000B6703" w:rsidRDefault="005B5E47" w:rsidP="00BB4528">
      <w:pPr>
        <w:pStyle w:val="NoSpacing"/>
        <w:tabs>
          <w:tab w:val="left" w:pos="426"/>
        </w:tabs>
        <w:spacing w:line="480" w:lineRule="auto"/>
        <w:ind w:firstLine="426"/>
        <w:jc w:val="both"/>
        <w:rPr>
          <w:rFonts w:ascii="Times New Roman" w:hAnsi="Times New Roman"/>
          <w:sz w:val="24"/>
          <w:szCs w:val="24"/>
        </w:rPr>
      </w:pPr>
      <w:r>
        <w:rPr>
          <w:rFonts w:ascii="Times New Roman" w:hAnsi="Times New Roman"/>
          <w:sz w:val="24"/>
          <w:szCs w:val="24"/>
        </w:rPr>
        <w:lastRenderedPageBreak/>
        <w:t xml:space="preserve">Pada tanggal 17 september 2012 siswa tunanetra di SLB – A </w:t>
      </w:r>
      <w:r w:rsidR="00415CE7">
        <w:rPr>
          <w:rFonts w:ascii="Times New Roman" w:hAnsi="Times New Roman"/>
          <w:sz w:val="24"/>
          <w:szCs w:val="24"/>
        </w:rPr>
        <w:t>YAPTI Makassar masih sulit berbaris dikarenakan siswa tunanetra kurang terbiasa berbaris ketika akan memasuki kelas. Dalam hal ini peneliti menduga bahwa baris-berbaris siswa tunanetra masih tergolong rendah</w:t>
      </w:r>
      <w:r w:rsidR="00FC7D9D">
        <w:rPr>
          <w:rFonts w:ascii="Times New Roman" w:hAnsi="Times New Roman"/>
          <w:sz w:val="24"/>
          <w:szCs w:val="24"/>
        </w:rPr>
        <w:t>, sehingga perlu diberi pemahaman mengenai konsep gambaran tubuh.</w:t>
      </w:r>
      <w:r w:rsidR="00D549B3">
        <w:rPr>
          <w:rFonts w:ascii="Times New Roman" w:hAnsi="Times New Roman"/>
          <w:sz w:val="24"/>
          <w:szCs w:val="24"/>
        </w:rPr>
        <w:t xml:space="preserve"> Selanjutnya pada tanggal 11 April 2014, peneliti kembali melakukan observasi lebih lanjut dan menemukan beberapa kesalahan, kelemahan, dan kesulitan siswa tunanetra dalam baris-berbaris antara lain: dalam baris-berbaris di tempat (statis) siswa tunanetra </w:t>
      </w:r>
      <w:r w:rsidR="001E13D5">
        <w:rPr>
          <w:rFonts w:ascii="Times New Roman" w:hAnsi="Times New Roman"/>
          <w:sz w:val="24"/>
          <w:szCs w:val="24"/>
        </w:rPr>
        <w:t xml:space="preserve">mengalami kesulitan dalam aba-aba siap, </w:t>
      </w:r>
      <w:r w:rsidR="00E36C9A">
        <w:rPr>
          <w:rFonts w:ascii="Times New Roman" w:hAnsi="Times New Roman"/>
          <w:sz w:val="24"/>
          <w:szCs w:val="24"/>
        </w:rPr>
        <w:t>misalnya: posisi badan belum berdiri tegap, kedua telapak tangan belum digenggam di samping kiri, dan dada belum dibusungkan. Kelemahan ini terjadi disebabkan oleh</w:t>
      </w:r>
      <w:r w:rsidR="001E13D5">
        <w:rPr>
          <w:rFonts w:ascii="Times New Roman" w:hAnsi="Times New Roman"/>
          <w:sz w:val="24"/>
          <w:szCs w:val="24"/>
        </w:rPr>
        <w:t xml:space="preserve"> sulitnya siswa tunanetra dalam memahami konsep gambaran tubuh, misalnya belum dapat me</w:t>
      </w:r>
      <w:r w:rsidR="00E36C9A">
        <w:rPr>
          <w:rFonts w:ascii="Times New Roman" w:hAnsi="Times New Roman"/>
          <w:sz w:val="24"/>
          <w:szCs w:val="24"/>
        </w:rPr>
        <w:t>ngenal posisi tubuh.</w:t>
      </w:r>
      <w:r w:rsidR="001E13D5">
        <w:rPr>
          <w:rFonts w:ascii="Times New Roman" w:hAnsi="Times New Roman"/>
          <w:sz w:val="24"/>
          <w:szCs w:val="24"/>
        </w:rPr>
        <w:t xml:space="preserve"> Dalam baris-berbaris meninggalkan tempat (dinamis) siswa tunanetra mengalami kesulitan dalam menentukan arah. Misalnya aba-aba maju jalan yang dimaksudkan menuju utara tetapi siswa menuju utara timur laut. Oleh karena itu, maka dianggap perlu memmberikan pemahaman mengenai </w:t>
      </w:r>
      <w:r w:rsidR="00333244">
        <w:rPr>
          <w:rFonts w:ascii="Times New Roman" w:hAnsi="Times New Roman"/>
          <w:sz w:val="24"/>
          <w:szCs w:val="24"/>
        </w:rPr>
        <w:t>konsep gambaran tubuh.</w:t>
      </w:r>
    </w:p>
    <w:p w:rsidR="00BB4528" w:rsidRDefault="00DA7D2E" w:rsidP="00BB4528">
      <w:pPr>
        <w:pStyle w:val="NoSpacing"/>
        <w:tabs>
          <w:tab w:val="left" w:pos="426"/>
        </w:tabs>
        <w:spacing w:line="480" w:lineRule="auto"/>
        <w:ind w:firstLine="426"/>
        <w:jc w:val="both"/>
        <w:rPr>
          <w:rFonts w:ascii="Times New Roman" w:hAnsi="Times New Roman"/>
          <w:sz w:val="24"/>
          <w:szCs w:val="24"/>
        </w:rPr>
      </w:pPr>
      <w:r>
        <w:rPr>
          <w:rFonts w:ascii="Times New Roman" w:hAnsi="Times New Roman"/>
          <w:sz w:val="24"/>
          <w:szCs w:val="24"/>
        </w:rPr>
        <w:t xml:space="preserve">Berdasarkan uraian di atas, maka </w:t>
      </w:r>
      <w:r w:rsidR="000B6703">
        <w:rPr>
          <w:rFonts w:ascii="Times New Roman" w:hAnsi="Times New Roman"/>
          <w:sz w:val="24"/>
          <w:szCs w:val="24"/>
        </w:rPr>
        <w:t>peneliti tertarik mengkaji keterampilan baris-berbaris siswa tunanetra dengan mengembangkan konsep gambaran tubuh. B</w:t>
      </w:r>
      <w:r w:rsidR="006A7D92">
        <w:rPr>
          <w:rFonts w:ascii="Times New Roman" w:hAnsi="Times New Roman"/>
          <w:sz w:val="24"/>
          <w:szCs w:val="24"/>
        </w:rPr>
        <w:t>aris-berbaris yang dikaji adalah baris-berbaris di tempat (statis) dan baris-berbaris meninggalkan tempat atau bergerak (dinamis).</w:t>
      </w:r>
      <w:r w:rsidR="000B6703">
        <w:rPr>
          <w:rFonts w:ascii="Times New Roman" w:hAnsi="Times New Roman"/>
          <w:sz w:val="24"/>
          <w:szCs w:val="24"/>
        </w:rPr>
        <w:t xml:space="preserve"> </w:t>
      </w:r>
    </w:p>
    <w:p w:rsidR="00DE6CD5" w:rsidRDefault="00DE6CD5" w:rsidP="00BB4528">
      <w:pPr>
        <w:pStyle w:val="NoSpacing"/>
        <w:tabs>
          <w:tab w:val="left" w:pos="426"/>
        </w:tabs>
        <w:spacing w:line="480" w:lineRule="auto"/>
        <w:ind w:firstLine="426"/>
        <w:jc w:val="both"/>
        <w:rPr>
          <w:rFonts w:ascii="Times New Roman" w:hAnsi="Times New Roman"/>
          <w:sz w:val="24"/>
          <w:szCs w:val="24"/>
        </w:rPr>
      </w:pPr>
    </w:p>
    <w:p w:rsidR="00DE6CD5" w:rsidRDefault="00DE6CD5" w:rsidP="00BB4528">
      <w:pPr>
        <w:pStyle w:val="NoSpacing"/>
        <w:tabs>
          <w:tab w:val="left" w:pos="426"/>
        </w:tabs>
        <w:spacing w:line="480" w:lineRule="auto"/>
        <w:ind w:firstLine="426"/>
        <w:jc w:val="both"/>
        <w:rPr>
          <w:rFonts w:ascii="Times New Roman" w:hAnsi="Times New Roman"/>
          <w:sz w:val="24"/>
          <w:szCs w:val="24"/>
        </w:rPr>
      </w:pPr>
    </w:p>
    <w:p w:rsidR="00BB4528" w:rsidRPr="005A7D5A" w:rsidRDefault="00BB4528" w:rsidP="00BB4528">
      <w:pPr>
        <w:pStyle w:val="NoSpacing"/>
        <w:numPr>
          <w:ilvl w:val="0"/>
          <w:numId w:val="1"/>
        </w:numPr>
        <w:spacing w:line="480" w:lineRule="auto"/>
        <w:rPr>
          <w:rFonts w:ascii="Times New Roman" w:hAnsi="Times New Roman"/>
          <w:b/>
          <w:sz w:val="24"/>
        </w:rPr>
      </w:pPr>
      <w:r w:rsidRPr="005A7D5A">
        <w:rPr>
          <w:rFonts w:ascii="Times New Roman" w:hAnsi="Times New Roman"/>
          <w:b/>
          <w:sz w:val="24"/>
        </w:rPr>
        <w:lastRenderedPageBreak/>
        <w:t>Rumusan Masalah</w:t>
      </w:r>
    </w:p>
    <w:p w:rsidR="00BB4528" w:rsidRDefault="00A9328C" w:rsidP="00161792">
      <w:pPr>
        <w:pStyle w:val="NoSpacing"/>
        <w:tabs>
          <w:tab w:val="left" w:pos="426"/>
        </w:tabs>
        <w:spacing w:line="480" w:lineRule="auto"/>
        <w:ind w:left="360"/>
        <w:jc w:val="both"/>
        <w:rPr>
          <w:rFonts w:ascii="Times New Roman" w:hAnsi="Times New Roman"/>
          <w:sz w:val="24"/>
          <w:szCs w:val="24"/>
        </w:rPr>
      </w:pPr>
      <w:r>
        <w:rPr>
          <w:rFonts w:ascii="Times New Roman" w:hAnsi="Times New Roman"/>
          <w:sz w:val="24"/>
          <w:szCs w:val="24"/>
        </w:rPr>
        <w:t>Bagaimankah peningkatan keterampilan baris-berbaris siswa tunanetra kelas VIII di SLB – A YAPTI Makassar sebelum dan setelah latihan pengembangan konsep gambaran tubuh?</w:t>
      </w:r>
    </w:p>
    <w:p w:rsidR="00BB4528" w:rsidRDefault="00BB4528" w:rsidP="00BB4528">
      <w:pPr>
        <w:pStyle w:val="NoSpacing"/>
        <w:numPr>
          <w:ilvl w:val="0"/>
          <w:numId w:val="1"/>
        </w:numPr>
        <w:spacing w:line="480" w:lineRule="auto"/>
        <w:rPr>
          <w:rFonts w:ascii="Times New Roman" w:hAnsi="Times New Roman"/>
          <w:b/>
          <w:sz w:val="24"/>
          <w:szCs w:val="24"/>
        </w:rPr>
      </w:pPr>
      <w:r>
        <w:rPr>
          <w:rFonts w:ascii="Times New Roman" w:hAnsi="Times New Roman"/>
          <w:b/>
          <w:sz w:val="24"/>
          <w:szCs w:val="24"/>
        </w:rPr>
        <w:t>Tujuan Penelitian</w:t>
      </w:r>
    </w:p>
    <w:p w:rsidR="00BB4528" w:rsidRDefault="00A9328C" w:rsidP="00BB4528">
      <w:pPr>
        <w:pStyle w:val="NoSpacing"/>
        <w:tabs>
          <w:tab w:val="left" w:pos="426"/>
        </w:tabs>
        <w:spacing w:line="480" w:lineRule="auto"/>
        <w:jc w:val="both"/>
        <w:rPr>
          <w:rFonts w:ascii="Times New Roman" w:hAnsi="Times New Roman"/>
          <w:sz w:val="24"/>
          <w:szCs w:val="24"/>
        </w:rPr>
      </w:pPr>
      <w:r>
        <w:rPr>
          <w:rFonts w:ascii="Times New Roman" w:hAnsi="Times New Roman"/>
          <w:sz w:val="24"/>
          <w:szCs w:val="24"/>
        </w:rPr>
        <w:tab/>
      </w:r>
      <w:r w:rsidR="00BB4528">
        <w:rPr>
          <w:rFonts w:ascii="Times New Roman" w:hAnsi="Times New Roman"/>
          <w:sz w:val="24"/>
          <w:szCs w:val="24"/>
        </w:rPr>
        <w:t>Adapun tujuan penelitian ini antara lain sebagai berikut:</w:t>
      </w:r>
    </w:p>
    <w:p w:rsidR="00BC1545" w:rsidRDefault="00A9328C" w:rsidP="00A9328C">
      <w:pPr>
        <w:pStyle w:val="NoSpacing"/>
        <w:spacing w:line="480" w:lineRule="auto"/>
        <w:ind w:left="360"/>
        <w:jc w:val="both"/>
        <w:rPr>
          <w:rFonts w:ascii="Times New Roman" w:hAnsi="Times New Roman"/>
          <w:sz w:val="24"/>
          <w:szCs w:val="24"/>
        </w:rPr>
      </w:pPr>
      <w:r>
        <w:rPr>
          <w:rFonts w:ascii="Times New Roman" w:hAnsi="Times New Roman"/>
          <w:sz w:val="24"/>
          <w:szCs w:val="24"/>
        </w:rPr>
        <w:t>Untuk mengetahui peningkatan keterampilan baris-berbaris pada siswa tunanetra kelas  VIII di SLB – A YAPTI Makassar</w:t>
      </w:r>
    </w:p>
    <w:p w:rsidR="00BB4528" w:rsidRPr="005A7D5A" w:rsidRDefault="00BB4528" w:rsidP="00BB4528">
      <w:pPr>
        <w:pStyle w:val="NoSpacing"/>
        <w:numPr>
          <w:ilvl w:val="0"/>
          <w:numId w:val="1"/>
        </w:numPr>
        <w:spacing w:line="480" w:lineRule="auto"/>
        <w:rPr>
          <w:rFonts w:ascii="Times New Roman" w:hAnsi="Times New Roman"/>
          <w:b/>
          <w:sz w:val="24"/>
        </w:rPr>
      </w:pPr>
      <w:bookmarkStart w:id="0" w:name="_GoBack"/>
      <w:bookmarkEnd w:id="0"/>
      <w:r w:rsidRPr="005A7D5A">
        <w:rPr>
          <w:rFonts w:ascii="Times New Roman" w:hAnsi="Times New Roman"/>
          <w:b/>
          <w:sz w:val="24"/>
        </w:rPr>
        <w:t>Manfaat Penelitian</w:t>
      </w:r>
    </w:p>
    <w:p w:rsidR="00BB4528" w:rsidRDefault="00BB4528" w:rsidP="00BB4528">
      <w:pPr>
        <w:pStyle w:val="NoSpacing"/>
        <w:numPr>
          <w:ilvl w:val="0"/>
          <w:numId w:val="2"/>
        </w:numPr>
        <w:spacing w:line="480" w:lineRule="auto"/>
        <w:ind w:left="426" w:hanging="426"/>
        <w:jc w:val="both"/>
        <w:rPr>
          <w:rFonts w:ascii="Times New Roman" w:hAnsi="Times New Roman"/>
          <w:sz w:val="24"/>
          <w:szCs w:val="24"/>
        </w:rPr>
      </w:pPr>
      <w:r>
        <w:rPr>
          <w:rFonts w:ascii="Times New Roman" w:hAnsi="Times New Roman"/>
          <w:sz w:val="24"/>
          <w:szCs w:val="24"/>
        </w:rPr>
        <w:t>Manfaat Teoritis</w:t>
      </w:r>
    </w:p>
    <w:p w:rsidR="00BB4528" w:rsidRDefault="00BE6996" w:rsidP="00BB4528">
      <w:pPr>
        <w:pStyle w:val="NoSpacing"/>
        <w:numPr>
          <w:ilvl w:val="0"/>
          <w:numId w:val="3"/>
        </w:numPr>
        <w:spacing w:line="480" w:lineRule="auto"/>
        <w:ind w:left="709" w:hanging="283"/>
        <w:jc w:val="both"/>
        <w:rPr>
          <w:rFonts w:ascii="Times New Roman" w:hAnsi="Times New Roman"/>
          <w:sz w:val="24"/>
          <w:szCs w:val="24"/>
        </w:rPr>
      </w:pPr>
      <w:r>
        <w:rPr>
          <w:rFonts w:ascii="Times New Roman" w:hAnsi="Times New Roman"/>
          <w:sz w:val="24"/>
          <w:szCs w:val="24"/>
        </w:rPr>
        <w:t>D</w:t>
      </w:r>
      <w:r w:rsidR="00BB4528">
        <w:rPr>
          <w:rFonts w:ascii="Times New Roman" w:hAnsi="Times New Roman"/>
          <w:sz w:val="24"/>
          <w:szCs w:val="24"/>
        </w:rPr>
        <w:t xml:space="preserve">apat dijadikan bahan informasi dalam mengembangkan ilmu pendidikan, khususnya pada pendidikan luar biasa dalam hal pengajaran kepramukaan khususnya keterampilan baris-berbaris pada </w:t>
      </w:r>
      <w:r w:rsidR="006A7D92">
        <w:rPr>
          <w:rFonts w:ascii="Times New Roman" w:hAnsi="Times New Roman"/>
          <w:sz w:val="24"/>
          <w:szCs w:val="24"/>
        </w:rPr>
        <w:t>siswa</w:t>
      </w:r>
      <w:r w:rsidR="00BB4528">
        <w:rPr>
          <w:rFonts w:ascii="Times New Roman" w:hAnsi="Times New Roman"/>
          <w:sz w:val="24"/>
          <w:szCs w:val="24"/>
        </w:rPr>
        <w:t xml:space="preserve"> tunanetra.</w:t>
      </w:r>
    </w:p>
    <w:p w:rsidR="00BB4528" w:rsidRPr="00B77307" w:rsidRDefault="00BE6996" w:rsidP="00BB4528">
      <w:pPr>
        <w:pStyle w:val="NoSpacing"/>
        <w:numPr>
          <w:ilvl w:val="0"/>
          <w:numId w:val="3"/>
        </w:numPr>
        <w:spacing w:line="480" w:lineRule="auto"/>
        <w:ind w:left="709" w:hanging="283"/>
        <w:jc w:val="both"/>
        <w:rPr>
          <w:rFonts w:ascii="Times New Roman" w:hAnsi="Times New Roman"/>
          <w:sz w:val="24"/>
          <w:szCs w:val="24"/>
        </w:rPr>
      </w:pPr>
      <w:r>
        <w:rPr>
          <w:rFonts w:ascii="Times New Roman" w:hAnsi="Times New Roman"/>
          <w:sz w:val="24"/>
          <w:szCs w:val="24"/>
        </w:rPr>
        <w:t>D</w:t>
      </w:r>
      <w:r w:rsidR="00BB4528" w:rsidRPr="00B77307">
        <w:rPr>
          <w:rFonts w:ascii="Times New Roman" w:hAnsi="Times New Roman"/>
          <w:sz w:val="24"/>
          <w:szCs w:val="24"/>
        </w:rPr>
        <w:t>apat dijadikan bahan masukan dalam meneliti dan mengembangkan peubah berkaitan dengan baris-berbaris.</w:t>
      </w:r>
    </w:p>
    <w:p w:rsidR="00BB4528" w:rsidRDefault="00BB4528" w:rsidP="00BB4528">
      <w:pPr>
        <w:pStyle w:val="NoSpacing"/>
        <w:numPr>
          <w:ilvl w:val="0"/>
          <w:numId w:val="2"/>
        </w:numPr>
        <w:spacing w:line="480" w:lineRule="auto"/>
        <w:ind w:left="426" w:hanging="426"/>
        <w:jc w:val="both"/>
        <w:rPr>
          <w:rFonts w:ascii="Times New Roman" w:hAnsi="Times New Roman"/>
          <w:sz w:val="24"/>
          <w:szCs w:val="24"/>
        </w:rPr>
      </w:pPr>
      <w:r>
        <w:rPr>
          <w:rFonts w:ascii="Times New Roman" w:hAnsi="Times New Roman"/>
          <w:sz w:val="24"/>
          <w:szCs w:val="24"/>
        </w:rPr>
        <w:t>Manfaat Praktis</w:t>
      </w:r>
    </w:p>
    <w:p w:rsidR="00BB4528" w:rsidRDefault="00BB4528" w:rsidP="00BB4528">
      <w:pPr>
        <w:pStyle w:val="NoSpacing"/>
        <w:numPr>
          <w:ilvl w:val="0"/>
          <w:numId w:val="4"/>
        </w:numPr>
        <w:spacing w:line="480" w:lineRule="auto"/>
        <w:ind w:left="709" w:hanging="283"/>
        <w:jc w:val="both"/>
        <w:rPr>
          <w:rFonts w:ascii="Times New Roman" w:hAnsi="Times New Roman"/>
          <w:sz w:val="24"/>
          <w:szCs w:val="24"/>
        </w:rPr>
      </w:pPr>
      <w:r>
        <w:rPr>
          <w:rFonts w:ascii="Times New Roman" w:hAnsi="Times New Roman"/>
          <w:sz w:val="24"/>
          <w:szCs w:val="24"/>
        </w:rPr>
        <w:t xml:space="preserve">Bagi sekolah, sebagai salah satu bahan informasi dalam menentukan kebijakan dalam kegiatan ekstrakulikuler kepramukaan bagi anak berkebutuhan khusus terutama bagi </w:t>
      </w:r>
      <w:r w:rsidR="006A7D92">
        <w:rPr>
          <w:rFonts w:ascii="Times New Roman" w:hAnsi="Times New Roman"/>
          <w:sz w:val="24"/>
          <w:szCs w:val="24"/>
        </w:rPr>
        <w:t>siswa</w:t>
      </w:r>
      <w:r>
        <w:rPr>
          <w:rFonts w:ascii="Times New Roman" w:hAnsi="Times New Roman"/>
          <w:sz w:val="24"/>
          <w:szCs w:val="24"/>
        </w:rPr>
        <w:t xml:space="preserve"> tunanetra.</w:t>
      </w:r>
    </w:p>
    <w:p w:rsidR="00BB4528" w:rsidRPr="00B77307" w:rsidRDefault="00BB4528" w:rsidP="00BB4528">
      <w:pPr>
        <w:pStyle w:val="NoSpacing"/>
        <w:numPr>
          <w:ilvl w:val="0"/>
          <w:numId w:val="4"/>
        </w:numPr>
        <w:spacing w:line="480" w:lineRule="auto"/>
        <w:ind w:left="709" w:hanging="283"/>
        <w:jc w:val="both"/>
        <w:rPr>
          <w:rFonts w:ascii="Times New Roman" w:hAnsi="Times New Roman"/>
          <w:sz w:val="24"/>
          <w:szCs w:val="24"/>
        </w:rPr>
      </w:pPr>
      <w:r w:rsidRPr="00B77307">
        <w:rPr>
          <w:rFonts w:ascii="Times New Roman" w:hAnsi="Times New Roman"/>
          <w:sz w:val="24"/>
          <w:szCs w:val="24"/>
        </w:rPr>
        <w:t>Bagi guru, dapat dijadikan sebagai salah satu bahan masukan dalam menyusun dan melaksanakan program kegiatan ekstrakulikuler kepramukaan.</w:t>
      </w:r>
    </w:p>
    <w:p w:rsidR="00BB4528" w:rsidRDefault="00BB4528" w:rsidP="00BB4528">
      <w:pPr>
        <w:pStyle w:val="NoSpacing"/>
        <w:spacing w:line="360" w:lineRule="auto"/>
        <w:ind w:left="851" w:hanging="851"/>
        <w:jc w:val="center"/>
        <w:rPr>
          <w:rFonts w:ascii="Times New Roman" w:hAnsi="Times New Roman"/>
          <w:b/>
          <w:sz w:val="24"/>
          <w:szCs w:val="24"/>
        </w:rPr>
      </w:pPr>
    </w:p>
    <w:sectPr w:rsidR="00BB4528" w:rsidSect="00BB4528">
      <w:headerReference w:type="default" r:id="rId8"/>
      <w:pgSz w:w="12240" w:h="15840" w:code="1"/>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C9" w:rsidRDefault="00E65AC9" w:rsidP="00BB4528">
      <w:pPr>
        <w:spacing w:after="0" w:line="240" w:lineRule="auto"/>
      </w:pPr>
      <w:r>
        <w:separator/>
      </w:r>
    </w:p>
  </w:endnote>
  <w:endnote w:type="continuationSeparator" w:id="0">
    <w:p w:rsidR="00E65AC9" w:rsidRDefault="00E65AC9" w:rsidP="00BB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C9" w:rsidRDefault="00E65AC9" w:rsidP="00BB4528">
      <w:pPr>
        <w:spacing w:after="0" w:line="240" w:lineRule="auto"/>
      </w:pPr>
      <w:r>
        <w:separator/>
      </w:r>
    </w:p>
  </w:footnote>
  <w:footnote w:type="continuationSeparator" w:id="0">
    <w:p w:rsidR="00E65AC9" w:rsidRDefault="00E65AC9" w:rsidP="00BB4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476561562"/>
      <w:docPartObj>
        <w:docPartGallery w:val="Page Numbers (Top of Page)"/>
        <w:docPartUnique/>
      </w:docPartObj>
    </w:sdtPr>
    <w:sdtEndPr>
      <w:rPr>
        <w:noProof/>
      </w:rPr>
    </w:sdtEndPr>
    <w:sdtContent>
      <w:p w:rsidR="00BB4528" w:rsidRPr="00BB4528" w:rsidRDefault="00BB4528">
        <w:pPr>
          <w:pStyle w:val="Header"/>
          <w:jc w:val="right"/>
          <w:rPr>
            <w:rFonts w:ascii="Times New Roman" w:hAnsi="Times New Roman"/>
          </w:rPr>
        </w:pPr>
        <w:r w:rsidRPr="00BB4528">
          <w:rPr>
            <w:rFonts w:ascii="Times New Roman" w:hAnsi="Times New Roman"/>
          </w:rPr>
          <w:fldChar w:fldCharType="begin"/>
        </w:r>
        <w:r w:rsidRPr="00BB4528">
          <w:rPr>
            <w:rFonts w:ascii="Times New Roman" w:hAnsi="Times New Roman"/>
          </w:rPr>
          <w:instrText xml:space="preserve"> PAGE   \* MERGEFORMAT </w:instrText>
        </w:r>
        <w:r w:rsidRPr="00BB4528">
          <w:rPr>
            <w:rFonts w:ascii="Times New Roman" w:hAnsi="Times New Roman"/>
          </w:rPr>
          <w:fldChar w:fldCharType="separate"/>
        </w:r>
        <w:r w:rsidR="00DE6CD5">
          <w:rPr>
            <w:rFonts w:ascii="Times New Roman" w:hAnsi="Times New Roman"/>
            <w:noProof/>
          </w:rPr>
          <w:t>1</w:t>
        </w:r>
        <w:r w:rsidRPr="00BB4528">
          <w:rPr>
            <w:rFonts w:ascii="Times New Roman" w:hAnsi="Times New Roman"/>
            <w:noProof/>
          </w:rPr>
          <w:fldChar w:fldCharType="end"/>
        </w:r>
      </w:p>
    </w:sdtContent>
  </w:sdt>
  <w:p w:rsidR="00BB4528" w:rsidRDefault="00BB4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44"/>
    <w:multiLevelType w:val="hybridMultilevel"/>
    <w:tmpl w:val="A55EB0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88523D"/>
    <w:multiLevelType w:val="hybridMultilevel"/>
    <w:tmpl w:val="E962EA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04418F"/>
    <w:multiLevelType w:val="hybridMultilevel"/>
    <w:tmpl w:val="8FDA4494"/>
    <w:lvl w:ilvl="0" w:tplc="664270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D0A01D4"/>
    <w:multiLevelType w:val="hybridMultilevel"/>
    <w:tmpl w:val="2E561E36"/>
    <w:lvl w:ilvl="0" w:tplc="A1FE0F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D957718"/>
    <w:multiLevelType w:val="hybridMultilevel"/>
    <w:tmpl w:val="48846E00"/>
    <w:lvl w:ilvl="0" w:tplc="6312FD9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15C186E"/>
    <w:multiLevelType w:val="hybridMultilevel"/>
    <w:tmpl w:val="211EC34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D6"/>
    <w:rsid w:val="000B6703"/>
    <w:rsid w:val="000F6016"/>
    <w:rsid w:val="00103A3E"/>
    <w:rsid w:val="00161792"/>
    <w:rsid w:val="001A3B7E"/>
    <w:rsid w:val="001E13D5"/>
    <w:rsid w:val="002728F3"/>
    <w:rsid w:val="002B5D86"/>
    <w:rsid w:val="00333244"/>
    <w:rsid w:val="004144B9"/>
    <w:rsid w:val="00415CE7"/>
    <w:rsid w:val="00433B34"/>
    <w:rsid w:val="005031ED"/>
    <w:rsid w:val="005B5E47"/>
    <w:rsid w:val="00600BCA"/>
    <w:rsid w:val="00603AB5"/>
    <w:rsid w:val="006A7D92"/>
    <w:rsid w:val="006F6759"/>
    <w:rsid w:val="007214D9"/>
    <w:rsid w:val="00734DBD"/>
    <w:rsid w:val="009A2B7D"/>
    <w:rsid w:val="00A9328C"/>
    <w:rsid w:val="00B05F8E"/>
    <w:rsid w:val="00BB4528"/>
    <w:rsid w:val="00BC1545"/>
    <w:rsid w:val="00BE6996"/>
    <w:rsid w:val="00C056AC"/>
    <w:rsid w:val="00D14494"/>
    <w:rsid w:val="00D549B3"/>
    <w:rsid w:val="00DA7D2E"/>
    <w:rsid w:val="00DE6CD5"/>
    <w:rsid w:val="00E36C9A"/>
    <w:rsid w:val="00E65AC9"/>
    <w:rsid w:val="00EA6EE2"/>
    <w:rsid w:val="00F02841"/>
    <w:rsid w:val="00F124C9"/>
    <w:rsid w:val="00F824D3"/>
    <w:rsid w:val="00FA5ED6"/>
    <w:rsid w:val="00FC7D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52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B4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528"/>
    <w:rPr>
      <w:rFonts w:ascii="Calibri" w:eastAsia="Calibri" w:hAnsi="Calibri" w:cs="Times New Roman"/>
    </w:rPr>
  </w:style>
  <w:style w:type="paragraph" w:styleId="Footer">
    <w:name w:val="footer"/>
    <w:basedOn w:val="Normal"/>
    <w:link w:val="FooterChar"/>
    <w:uiPriority w:val="99"/>
    <w:unhideWhenUsed/>
    <w:rsid w:val="00BB4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528"/>
    <w:rPr>
      <w:rFonts w:ascii="Calibri" w:eastAsia="Calibri" w:hAnsi="Calibri" w:cs="Times New Roman"/>
    </w:rPr>
  </w:style>
  <w:style w:type="paragraph" w:styleId="BalloonText">
    <w:name w:val="Balloon Text"/>
    <w:basedOn w:val="Normal"/>
    <w:link w:val="BalloonTextChar"/>
    <w:uiPriority w:val="99"/>
    <w:semiHidden/>
    <w:unhideWhenUsed/>
    <w:rsid w:val="000F6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0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52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B4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528"/>
    <w:rPr>
      <w:rFonts w:ascii="Calibri" w:eastAsia="Calibri" w:hAnsi="Calibri" w:cs="Times New Roman"/>
    </w:rPr>
  </w:style>
  <w:style w:type="paragraph" w:styleId="Footer">
    <w:name w:val="footer"/>
    <w:basedOn w:val="Normal"/>
    <w:link w:val="FooterChar"/>
    <w:uiPriority w:val="99"/>
    <w:unhideWhenUsed/>
    <w:rsid w:val="00BB4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528"/>
    <w:rPr>
      <w:rFonts w:ascii="Calibri" w:eastAsia="Calibri" w:hAnsi="Calibri" w:cs="Times New Roman"/>
    </w:rPr>
  </w:style>
  <w:style w:type="paragraph" w:styleId="BalloonText">
    <w:name w:val="Balloon Text"/>
    <w:basedOn w:val="Normal"/>
    <w:link w:val="BalloonTextChar"/>
    <w:uiPriority w:val="99"/>
    <w:semiHidden/>
    <w:unhideWhenUsed/>
    <w:rsid w:val="000F6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0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Thawal</cp:lastModifiedBy>
  <cp:revision>5</cp:revision>
  <cp:lastPrinted>2014-07-11T16:05:00Z</cp:lastPrinted>
  <dcterms:created xsi:type="dcterms:W3CDTF">2014-04-03T05:34:00Z</dcterms:created>
  <dcterms:modified xsi:type="dcterms:W3CDTF">2014-08-18T01:11:00Z</dcterms:modified>
</cp:coreProperties>
</file>