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C6" w:rsidRPr="006D0004" w:rsidRDefault="005117C6" w:rsidP="005117C6">
      <w:pPr>
        <w:spacing w:after="100" w:afterAutospacing="1" w:line="480" w:lineRule="auto"/>
        <w:contextualSpacing/>
        <w:jc w:val="center"/>
      </w:pPr>
      <w:r w:rsidRPr="006D0004">
        <w:rPr>
          <w:b/>
          <w:bCs/>
        </w:rPr>
        <w:t>BAB IV</w:t>
      </w:r>
    </w:p>
    <w:p w:rsidR="005117C6" w:rsidRPr="00C32F95" w:rsidRDefault="005117C6" w:rsidP="00383BC2">
      <w:pPr>
        <w:spacing w:after="120" w:line="720" w:lineRule="auto"/>
        <w:jc w:val="center"/>
        <w:rPr>
          <w:lang w:val="en-US"/>
        </w:rPr>
      </w:pPr>
      <w:r w:rsidRPr="006D0004">
        <w:rPr>
          <w:b/>
          <w:bCs/>
        </w:rPr>
        <w:t>HASIL PENELITIAN DAN PEMBAHASAN</w:t>
      </w:r>
    </w:p>
    <w:p w:rsidR="005117C6" w:rsidRPr="006D0004" w:rsidRDefault="005117C6" w:rsidP="005117C6">
      <w:pPr>
        <w:pStyle w:val="ListParagraph"/>
        <w:numPr>
          <w:ilvl w:val="0"/>
          <w:numId w:val="3"/>
        </w:numPr>
        <w:spacing w:line="480" w:lineRule="auto"/>
        <w:ind w:left="360"/>
        <w:contextualSpacing/>
        <w:jc w:val="both"/>
      </w:pPr>
      <w:r w:rsidRPr="00C76D74">
        <w:rPr>
          <w:b/>
          <w:bCs/>
        </w:rPr>
        <w:t>Hasil Penelitian</w:t>
      </w:r>
    </w:p>
    <w:p w:rsidR="00C74D5E" w:rsidRPr="00D73113" w:rsidRDefault="005117C6" w:rsidP="00804226">
      <w:pPr>
        <w:pStyle w:val="NoSpacing"/>
        <w:spacing w:line="480" w:lineRule="auto"/>
        <w:ind w:firstLine="709"/>
        <w:jc w:val="both"/>
        <w:rPr>
          <w:lang w:val="id-ID"/>
        </w:rPr>
      </w:pPr>
      <w:r w:rsidRPr="00FF2494">
        <w:rPr>
          <w:lang w:val="id-ID"/>
        </w:rPr>
        <w:t xml:space="preserve">Penelitian ini bertujuan untuk melihat sejauh mana </w:t>
      </w:r>
      <w:r w:rsidRPr="00E26EAA">
        <w:rPr>
          <w:lang w:val="id-ID"/>
        </w:rPr>
        <w:t xml:space="preserve">Peningkatan Kemampuan Membaca Permulaan Melalui Media </w:t>
      </w:r>
      <w:r w:rsidR="003327A2" w:rsidRPr="00E26EAA">
        <w:rPr>
          <w:lang w:val="id-ID"/>
        </w:rPr>
        <w:t xml:space="preserve">Dadu </w:t>
      </w:r>
      <w:r w:rsidRPr="00E26EAA">
        <w:rPr>
          <w:lang w:val="id-ID"/>
        </w:rPr>
        <w:t xml:space="preserve">Huruf </w:t>
      </w:r>
      <w:r w:rsidR="003327A2" w:rsidRPr="00E26EAA">
        <w:rPr>
          <w:lang w:val="id-ID"/>
        </w:rPr>
        <w:t xml:space="preserve">pada </w:t>
      </w:r>
      <w:r w:rsidRPr="00E26EAA">
        <w:rPr>
          <w:lang w:val="id-ID"/>
        </w:rPr>
        <w:t>Murid T</w:t>
      </w:r>
      <w:r>
        <w:rPr>
          <w:lang w:val="id-ID"/>
        </w:rPr>
        <w:t xml:space="preserve">unagrahita Ringan Kelas Dasar II di </w:t>
      </w:r>
      <w:r w:rsidRPr="00E26EAA">
        <w:rPr>
          <w:lang w:val="id-ID"/>
        </w:rPr>
        <w:t xml:space="preserve">SLB Negeri Somba Opu </w:t>
      </w:r>
      <w:r w:rsidR="00D73113">
        <w:rPr>
          <w:lang w:val="id-ID"/>
        </w:rPr>
        <w:t>Kabupaten Gowa</w:t>
      </w:r>
      <w:r w:rsidR="00C74D5E" w:rsidRPr="00D73113">
        <w:rPr>
          <w:lang w:val="id-ID"/>
        </w:rPr>
        <w:t>.</w:t>
      </w:r>
    </w:p>
    <w:p w:rsidR="00C74D5E" w:rsidRDefault="005117C6" w:rsidP="00804226">
      <w:pPr>
        <w:pStyle w:val="NoSpacing"/>
        <w:spacing w:line="480" w:lineRule="auto"/>
        <w:ind w:firstLine="709"/>
        <w:jc w:val="both"/>
        <w:rPr>
          <w:lang w:val="sv-SE"/>
        </w:rPr>
      </w:pPr>
      <w:r w:rsidRPr="00FF2494">
        <w:rPr>
          <w:lang w:val="sv-SE"/>
        </w:rPr>
        <w:t xml:space="preserve">Penelitian ini telah dilaksanakan pada murid tunagrahita ringan kelas dasar II di </w:t>
      </w:r>
      <w:r w:rsidRPr="00E26EAA">
        <w:rPr>
          <w:lang w:val="id-ID"/>
        </w:rPr>
        <w:t xml:space="preserve">SLB Negeri Somba Opu </w:t>
      </w:r>
      <w:r w:rsidR="00D73113">
        <w:rPr>
          <w:lang w:val="id-ID"/>
        </w:rPr>
        <w:t>Kabupaten Gowa</w:t>
      </w:r>
      <w:r>
        <w:rPr>
          <w:lang w:val="id-ID"/>
        </w:rPr>
        <w:t xml:space="preserve"> </w:t>
      </w:r>
      <w:r w:rsidRPr="00D7510B">
        <w:rPr>
          <w:lang w:val="sv-SE"/>
        </w:rPr>
        <w:t xml:space="preserve">yang berjumlah </w:t>
      </w:r>
      <w:r>
        <w:rPr>
          <w:lang w:val="id-ID"/>
        </w:rPr>
        <w:t>3</w:t>
      </w:r>
      <w:r w:rsidRPr="00D7510B">
        <w:rPr>
          <w:lang w:val="sv-SE"/>
        </w:rPr>
        <w:t xml:space="preserve"> (</w:t>
      </w:r>
      <w:r>
        <w:rPr>
          <w:lang w:val="id-ID"/>
        </w:rPr>
        <w:t>tiga</w:t>
      </w:r>
      <w:r w:rsidRPr="00D7510B">
        <w:rPr>
          <w:lang w:val="sv-SE"/>
        </w:rPr>
        <w:t xml:space="preserve">) orang. Penelitian ini telah dilaksanakan pada bulan </w:t>
      </w:r>
      <w:r w:rsidR="00C74D5E" w:rsidRPr="00323297">
        <w:rPr>
          <w:lang w:val="sv-SE"/>
        </w:rPr>
        <w:t>Februari</w:t>
      </w:r>
      <w:r w:rsidRPr="00D7510B">
        <w:rPr>
          <w:lang w:val="sv-SE"/>
        </w:rPr>
        <w:t xml:space="preserve"> sampai dengan bulan </w:t>
      </w:r>
      <w:r w:rsidR="00C74D5E" w:rsidRPr="00323297">
        <w:rPr>
          <w:lang w:val="sv-SE"/>
        </w:rPr>
        <w:t>Mei</w:t>
      </w:r>
      <w:r>
        <w:rPr>
          <w:lang w:val="id-ID"/>
        </w:rPr>
        <w:t xml:space="preserve"> 2014</w:t>
      </w:r>
      <w:r w:rsidRPr="00D7510B">
        <w:rPr>
          <w:lang w:val="sv-SE"/>
        </w:rPr>
        <w:t xml:space="preserve">. Pengukuran terhadap peningkatan </w:t>
      </w:r>
      <w:r w:rsidR="003327A2">
        <w:rPr>
          <w:lang w:val="id-ID"/>
        </w:rPr>
        <w:t>kemampuan</w:t>
      </w:r>
      <w:r w:rsidRPr="00D7510B">
        <w:rPr>
          <w:lang w:val="sv-SE"/>
        </w:rPr>
        <w:t xml:space="preserve"> membaca </w:t>
      </w:r>
      <w:r w:rsidRPr="00FF2494">
        <w:rPr>
          <w:lang w:val="id-ID"/>
        </w:rPr>
        <w:t xml:space="preserve">permulaan </w:t>
      </w:r>
      <w:r w:rsidRPr="00D7510B">
        <w:rPr>
          <w:lang w:val="sv-SE"/>
        </w:rPr>
        <w:t>dilakukan sebanyak dua kali, yakni tes</w:t>
      </w:r>
      <w:r w:rsidRPr="00FF2494">
        <w:rPr>
          <w:lang w:val="id-ID"/>
        </w:rPr>
        <w:t xml:space="preserve"> yang dilakukan</w:t>
      </w:r>
      <w:r w:rsidRPr="00D7510B">
        <w:rPr>
          <w:lang w:val="sv-SE"/>
        </w:rPr>
        <w:t xml:space="preserve"> sebelum penerapan</w:t>
      </w:r>
      <w:r>
        <w:rPr>
          <w:lang w:val="id-ID"/>
        </w:rPr>
        <w:t xml:space="preserve"> media dadu huruf</w:t>
      </w:r>
      <w:r w:rsidRPr="00D7510B">
        <w:rPr>
          <w:lang w:val="sv-SE"/>
        </w:rPr>
        <w:t>.</w:t>
      </w:r>
      <w:r w:rsidRPr="00FF2494">
        <w:rPr>
          <w:lang w:val="id-ID"/>
        </w:rPr>
        <w:t xml:space="preserve"> </w:t>
      </w:r>
      <w:r w:rsidRPr="00D7510B">
        <w:rPr>
          <w:lang w:val="sv-SE"/>
        </w:rPr>
        <w:t>Sedangkan pengukuran kedua dilakukan setelah murid</w:t>
      </w:r>
      <w:r>
        <w:rPr>
          <w:lang w:val="id-ID"/>
        </w:rPr>
        <w:t xml:space="preserve"> </w:t>
      </w:r>
      <w:r w:rsidRPr="00FF2494">
        <w:rPr>
          <w:lang w:val="sv-SE"/>
        </w:rPr>
        <w:t xml:space="preserve">diberikan </w:t>
      </w:r>
      <w:r w:rsidRPr="00D7510B">
        <w:rPr>
          <w:lang w:val="sv-SE"/>
        </w:rPr>
        <w:t>pe</w:t>
      </w:r>
      <w:r w:rsidRPr="00FF2494">
        <w:rPr>
          <w:lang w:val="sv-SE"/>
        </w:rPr>
        <w:t>mbelajaran</w:t>
      </w:r>
      <w:r w:rsidRPr="00D7510B">
        <w:rPr>
          <w:lang w:val="sv-SE"/>
        </w:rPr>
        <w:t xml:space="preserve"> dengan menerapkan</w:t>
      </w:r>
      <w:r>
        <w:rPr>
          <w:lang w:val="id-ID"/>
        </w:rPr>
        <w:t xml:space="preserve"> media dadu huruf</w:t>
      </w:r>
      <w:r w:rsidRPr="00D7510B">
        <w:rPr>
          <w:lang w:val="sv-SE"/>
        </w:rPr>
        <w:t>.</w:t>
      </w:r>
    </w:p>
    <w:p w:rsidR="005117C6" w:rsidRPr="00C74D5E" w:rsidRDefault="005117C6" w:rsidP="00804226">
      <w:pPr>
        <w:pStyle w:val="NoSpacing"/>
        <w:spacing w:line="480" w:lineRule="auto"/>
        <w:ind w:firstLine="709"/>
        <w:jc w:val="both"/>
        <w:rPr>
          <w:lang w:val="id-ID"/>
        </w:rPr>
      </w:pPr>
      <w:r w:rsidRPr="00323297">
        <w:rPr>
          <w:lang w:val="sv-SE"/>
        </w:rPr>
        <w:t>Pada tes awal dilakukan tes membaca permulaan yang terdiri dari satu aspek yaitu membaca suku kata dan membaca kata. Data hasil penelitian yang diperoleh dimaksudkan untuk menjawab permasalahan yang diajukan dalam penelitian ini.  Analisis yang digunakan terhadap data hasil penelitian yang diperoleh diolah dengan menggunakan analisis deskriptif.</w:t>
      </w:r>
      <w:r w:rsidRPr="00FF2494">
        <w:rPr>
          <w:lang w:val="sv-SE"/>
        </w:rPr>
        <w:t xml:space="preserve"> </w:t>
      </w:r>
      <w:r w:rsidRPr="00323297">
        <w:rPr>
          <w:lang w:val="sv-SE"/>
        </w:rPr>
        <w:t>Kemudian disajikan dalam bentuk tabel dan diagram.</w:t>
      </w:r>
    </w:p>
    <w:p w:rsidR="005117C6" w:rsidRPr="00FF2494" w:rsidRDefault="005117C6" w:rsidP="005117C6">
      <w:pPr>
        <w:spacing w:after="120" w:line="480" w:lineRule="auto"/>
        <w:ind w:firstLine="567"/>
        <w:jc w:val="both"/>
        <w:rPr>
          <w:lang w:val="sv-SE"/>
        </w:rPr>
      </w:pPr>
    </w:p>
    <w:p w:rsidR="005117C6" w:rsidRPr="005117C6" w:rsidRDefault="005117C6" w:rsidP="005117C6">
      <w:pPr>
        <w:pStyle w:val="ListParagraph"/>
        <w:numPr>
          <w:ilvl w:val="2"/>
          <w:numId w:val="1"/>
        </w:numPr>
        <w:tabs>
          <w:tab w:val="clear" w:pos="2160"/>
          <w:tab w:val="num" w:pos="450"/>
          <w:tab w:val="num" w:pos="2070"/>
        </w:tabs>
        <w:ind w:left="450" w:hanging="450"/>
        <w:contextualSpacing/>
        <w:jc w:val="both"/>
        <w:rPr>
          <w:lang w:val="sv-SE"/>
        </w:rPr>
      </w:pPr>
      <w:r w:rsidRPr="005117C6">
        <w:rPr>
          <w:b/>
        </w:rPr>
        <w:lastRenderedPageBreak/>
        <w:t xml:space="preserve">Deskripsi </w:t>
      </w:r>
      <w:r w:rsidR="00546E9E">
        <w:rPr>
          <w:b/>
        </w:rPr>
        <w:t>Kemampuan Membaca</w:t>
      </w:r>
      <w:r w:rsidRPr="005117C6">
        <w:rPr>
          <w:b/>
        </w:rPr>
        <w:t xml:space="preserve"> </w:t>
      </w:r>
      <w:r w:rsidR="00546E9E">
        <w:rPr>
          <w:b/>
        </w:rPr>
        <w:t xml:space="preserve">Permulaan </w:t>
      </w:r>
      <w:r w:rsidRPr="005117C6">
        <w:rPr>
          <w:b/>
        </w:rPr>
        <w:t xml:space="preserve">Pada Murid Tunagrahita </w:t>
      </w:r>
      <w:r w:rsidR="00546E9E" w:rsidRPr="005117C6">
        <w:rPr>
          <w:b/>
        </w:rPr>
        <w:t xml:space="preserve">Ringan </w:t>
      </w:r>
      <w:r w:rsidRPr="005117C6">
        <w:rPr>
          <w:b/>
        </w:rPr>
        <w:t xml:space="preserve">Kelas Dasar II SLB </w:t>
      </w:r>
      <w:r w:rsidR="00D73113">
        <w:rPr>
          <w:b/>
        </w:rPr>
        <w:t>Negeri</w:t>
      </w:r>
      <w:r w:rsidRPr="005117C6">
        <w:rPr>
          <w:b/>
        </w:rPr>
        <w:t xml:space="preserve"> </w:t>
      </w:r>
      <w:r>
        <w:rPr>
          <w:b/>
        </w:rPr>
        <w:t>S</w:t>
      </w:r>
      <w:r w:rsidRPr="005117C6">
        <w:rPr>
          <w:b/>
        </w:rPr>
        <w:t xml:space="preserve">omba </w:t>
      </w:r>
      <w:r>
        <w:rPr>
          <w:b/>
        </w:rPr>
        <w:t>O</w:t>
      </w:r>
      <w:r w:rsidRPr="005117C6">
        <w:rPr>
          <w:b/>
        </w:rPr>
        <w:t>pu</w:t>
      </w:r>
      <w:r w:rsidR="00546E9E">
        <w:rPr>
          <w:b/>
        </w:rPr>
        <w:t xml:space="preserve"> Kabupaten </w:t>
      </w:r>
      <w:r>
        <w:rPr>
          <w:b/>
        </w:rPr>
        <w:t>Gowa</w:t>
      </w:r>
      <w:r w:rsidRPr="005117C6">
        <w:rPr>
          <w:b/>
          <w:lang w:val="sv-SE"/>
        </w:rPr>
        <w:t xml:space="preserve"> </w:t>
      </w:r>
      <w:r w:rsidRPr="005117C6">
        <w:rPr>
          <w:b/>
        </w:rPr>
        <w:t xml:space="preserve">sebelum </w:t>
      </w:r>
      <w:r>
        <w:rPr>
          <w:b/>
        </w:rPr>
        <w:t>P</w:t>
      </w:r>
      <w:r w:rsidRPr="005117C6">
        <w:rPr>
          <w:b/>
        </w:rPr>
        <w:t xml:space="preserve">enerapan </w:t>
      </w:r>
      <w:r>
        <w:rPr>
          <w:b/>
        </w:rPr>
        <w:t>Media Dadu Huruf</w:t>
      </w:r>
    </w:p>
    <w:p w:rsidR="005117C6" w:rsidRPr="005117C6" w:rsidRDefault="005117C6" w:rsidP="005117C6">
      <w:pPr>
        <w:pStyle w:val="ListParagraph"/>
        <w:tabs>
          <w:tab w:val="num" w:pos="2070"/>
        </w:tabs>
        <w:ind w:left="450"/>
        <w:contextualSpacing/>
        <w:jc w:val="both"/>
        <w:rPr>
          <w:lang w:val="sv-SE"/>
        </w:rPr>
      </w:pPr>
    </w:p>
    <w:p w:rsidR="00C74D5E" w:rsidRPr="00323297" w:rsidRDefault="005117C6" w:rsidP="00804226">
      <w:pPr>
        <w:pStyle w:val="ListParagraph"/>
        <w:spacing w:line="480" w:lineRule="auto"/>
        <w:ind w:left="0" w:firstLine="709"/>
        <w:jc w:val="both"/>
      </w:pPr>
      <w:r w:rsidRPr="006D0004">
        <w:t xml:space="preserve">Untuk mengetahui gambaran </w:t>
      </w:r>
      <w:r w:rsidR="00546E9E">
        <w:t>kemampuan</w:t>
      </w:r>
      <w:r w:rsidRPr="006D0004">
        <w:t xml:space="preserve"> membaca </w:t>
      </w:r>
      <w:r w:rsidRPr="00FF2494">
        <w:rPr>
          <w:lang w:val="sv-SE"/>
        </w:rPr>
        <w:t xml:space="preserve">permulaan </w:t>
      </w:r>
      <w:r w:rsidRPr="006D0004">
        <w:t xml:space="preserve">murid tunagrahita ringan kelas dasar II SLB </w:t>
      </w:r>
      <w:r>
        <w:t>Neg</w:t>
      </w:r>
      <w:r w:rsidR="00C74D5E" w:rsidRPr="00323297">
        <w:rPr>
          <w:lang w:val="sv-SE"/>
        </w:rPr>
        <w:t>e</w:t>
      </w:r>
      <w:r>
        <w:t>ri Somba Opu</w:t>
      </w:r>
      <w:r w:rsidRPr="00FF2494">
        <w:rPr>
          <w:lang w:val="sv-SE"/>
        </w:rPr>
        <w:t xml:space="preserve"> </w:t>
      </w:r>
      <w:r w:rsidR="00546E9E">
        <w:t>Kabupaten Gowa</w:t>
      </w:r>
      <w:r w:rsidR="00C74D5E">
        <w:t xml:space="preserve"> dalam menggunakan media dadu h</w:t>
      </w:r>
      <w:r w:rsidR="00C74D5E" w:rsidRPr="00323297">
        <w:rPr>
          <w:lang w:val="sv-SE"/>
        </w:rPr>
        <w:t>u</w:t>
      </w:r>
      <w:r>
        <w:t xml:space="preserve">ruf </w:t>
      </w:r>
      <w:r w:rsidRPr="006D0004">
        <w:t xml:space="preserve">dapat diketahui melalui tes awal. Tes awal merupakan tahap awal dalam pelaksanaan penelitian ini. </w:t>
      </w:r>
    </w:p>
    <w:p w:rsidR="005117C6" w:rsidRPr="006D0004" w:rsidRDefault="005117C6" w:rsidP="00804226">
      <w:pPr>
        <w:pStyle w:val="ListParagraph"/>
        <w:spacing w:line="480" w:lineRule="auto"/>
        <w:ind w:left="0" w:firstLine="709"/>
        <w:jc w:val="both"/>
      </w:pPr>
      <w:r w:rsidRPr="006D0004">
        <w:t xml:space="preserve">Adapun data </w:t>
      </w:r>
      <w:r w:rsidR="00546E9E">
        <w:t>kemampuan membaca</w:t>
      </w:r>
      <w:r w:rsidRPr="006D0004">
        <w:t xml:space="preserve"> permulaan pada murid tunagrahita ringan kelas dasar II </w:t>
      </w:r>
      <w:r w:rsidR="0050319D">
        <w:t>SLB N</w:t>
      </w:r>
      <w:r w:rsidR="00C74D5E" w:rsidRPr="00323297">
        <w:t>e</w:t>
      </w:r>
      <w:r w:rsidR="0050319D">
        <w:t>g</w:t>
      </w:r>
      <w:r w:rsidR="00C74D5E" w:rsidRPr="00323297">
        <w:t>e</w:t>
      </w:r>
      <w:r w:rsidR="0050319D">
        <w:t>ri Somba Opu</w:t>
      </w:r>
      <w:r w:rsidR="0050319D" w:rsidRPr="0050319D">
        <w:t xml:space="preserve"> </w:t>
      </w:r>
      <w:r w:rsidR="00546E9E">
        <w:t>Kabupaten Gowa</w:t>
      </w:r>
      <w:r w:rsidRPr="006D0004">
        <w:t xml:space="preserve"> sebelum menggunakan</w:t>
      </w:r>
      <w:r w:rsidR="0050319D">
        <w:t xml:space="preserve"> media dadu huruf </w:t>
      </w:r>
      <w:r w:rsidRPr="006D0004">
        <w:t>adalah sebagai berikut :</w:t>
      </w:r>
    </w:p>
    <w:p w:rsidR="005117C6" w:rsidRPr="00546E9E" w:rsidRDefault="005117C6" w:rsidP="005117C6">
      <w:pPr>
        <w:spacing w:after="240"/>
        <w:ind w:left="1440" w:right="531" w:hanging="1080"/>
        <w:jc w:val="both"/>
      </w:pPr>
      <w:r w:rsidRPr="006D0004">
        <w:t xml:space="preserve">Tabel 4.1. </w:t>
      </w:r>
      <w:r w:rsidRPr="006D0004">
        <w:tab/>
        <w:t xml:space="preserve">Skor Tes Awal </w:t>
      </w:r>
      <w:r w:rsidR="00546E9E">
        <w:t xml:space="preserve">Membaca Permulaan </w:t>
      </w:r>
      <w:r w:rsidRPr="006D0004">
        <w:t>Pada Murid Tunagrahita Ringan kelas dasar II SLB</w:t>
      </w:r>
      <w:r w:rsidRPr="00546E9E">
        <w:t xml:space="preserve"> </w:t>
      </w:r>
      <w:r w:rsidR="00D73113">
        <w:t>Negeri</w:t>
      </w:r>
      <w:r w:rsidR="0050319D">
        <w:t xml:space="preserve"> Somba Opu</w:t>
      </w:r>
      <w:r w:rsidR="0050319D" w:rsidRPr="00546E9E">
        <w:t xml:space="preserve"> </w:t>
      </w:r>
      <w:r w:rsidR="00546E9E">
        <w:t>Kabupaten Gowa</w:t>
      </w:r>
      <w:r w:rsidR="0050319D">
        <w:t xml:space="preserve"> </w:t>
      </w:r>
      <w:r w:rsidRPr="006D0004">
        <w:t xml:space="preserve">Sebelum Menggunakan  </w:t>
      </w:r>
      <w:r w:rsidR="0050319D">
        <w:t>Media Dadu Huruf</w:t>
      </w:r>
      <w:r w:rsidRPr="00546E9E">
        <w:t>.</w:t>
      </w:r>
    </w:p>
    <w:tbl>
      <w:tblPr>
        <w:tblStyle w:val="LightShading"/>
        <w:tblW w:w="0" w:type="auto"/>
        <w:jc w:val="center"/>
        <w:tblLook w:val="04A0"/>
      </w:tblPr>
      <w:tblGrid>
        <w:gridCol w:w="1725"/>
        <w:gridCol w:w="3035"/>
        <w:gridCol w:w="2629"/>
      </w:tblGrid>
      <w:tr w:rsidR="00440DA5" w:rsidRPr="006D0004" w:rsidTr="00A25F1A">
        <w:trPr>
          <w:cnfStyle w:val="100000000000"/>
          <w:trHeight w:val="309"/>
          <w:jc w:val="center"/>
        </w:trPr>
        <w:tc>
          <w:tcPr>
            <w:cnfStyle w:val="001000000000"/>
            <w:tcW w:w="1725" w:type="dxa"/>
          </w:tcPr>
          <w:p w:rsidR="00440DA5" w:rsidRPr="006D0004" w:rsidRDefault="00440DA5" w:rsidP="00A61E5F">
            <w:pPr>
              <w:jc w:val="center"/>
              <w:rPr>
                <w:b w:val="0"/>
              </w:rPr>
            </w:pPr>
            <w:r w:rsidRPr="00546E9E">
              <w:t> </w:t>
            </w:r>
            <w:r w:rsidRPr="006D0004">
              <w:t>No</w:t>
            </w:r>
          </w:p>
        </w:tc>
        <w:tc>
          <w:tcPr>
            <w:tcW w:w="3035" w:type="dxa"/>
          </w:tcPr>
          <w:p w:rsidR="00440DA5" w:rsidRPr="006D0004" w:rsidRDefault="00440DA5" w:rsidP="00A61E5F">
            <w:pPr>
              <w:jc w:val="center"/>
              <w:cnfStyle w:val="100000000000"/>
              <w:rPr>
                <w:b w:val="0"/>
              </w:rPr>
            </w:pPr>
            <w:r w:rsidRPr="006D0004">
              <w:t>Kode Murid</w:t>
            </w:r>
          </w:p>
        </w:tc>
        <w:tc>
          <w:tcPr>
            <w:tcW w:w="2629" w:type="dxa"/>
          </w:tcPr>
          <w:p w:rsidR="00440DA5" w:rsidRPr="006D0004" w:rsidRDefault="00440DA5" w:rsidP="00A61E5F">
            <w:pPr>
              <w:jc w:val="center"/>
              <w:cnfStyle w:val="100000000000"/>
              <w:rPr>
                <w:b w:val="0"/>
              </w:rPr>
            </w:pPr>
            <w:r w:rsidRPr="006D0004">
              <w:t>Skor</w:t>
            </w:r>
          </w:p>
        </w:tc>
      </w:tr>
      <w:tr w:rsidR="00440DA5" w:rsidRPr="006D0004" w:rsidTr="00A25F1A">
        <w:trPr>
          <w:cnfStyle w:val="000000100000"/>
          <w:trHeight w:val="328"/>
          <w:jc w:val="center"/>
        </w:trPr>
        <w:tc>
          <w:tcPr>
            <w:cnfStyle w:val="001000000000"/>
            <w:tcW w:w="1725" w:type="dxa"/>
          </w:tcPr>
          <w:p w:rsidR="00440DA5" w:rsidRPr="006D0004" w:rsidRDefault="00440DA5" w:rsidP="00A61E5F">
            <w:pPr>
              <w:jc w:val="center"/>
            </w:pPr>
            <w:r w:rsidRPr="006D0004">
              <w:t>1.</w:t>
            </w:r>
          </w:p>
        </w:tc>
        <w:tc>
          <w:tcPr>
            <w:tcW w:w="3035" w:type="dxa"/>
          </w:tcPr>
          <w:p w:rsidR="00440DA5" w:rsidRPr="0050319D" w:rsidRDefault="00440DA5" w:rsidP="00A61E5F">
            <w:pPr>
              <w:jc w:val="center"/>
              <w:cnfStyle w:val="000000100000"/>
            </w:pPr>
            <w:r>
              <w:t>TH</w:t>
            </w:r>
          </w:p>
        </w:tc>
        <w:tc>
          <w:tcPr>
            <w:tcW w:w="2629" w:type="dxa"/>
          </w:tcPr>
          <w:p w:rsidR="00440DA5" w:rsidRPr="00CE009C" w:rsidRDefault="00440DA5" w:rsidP="00A61E5F">
            <w:pPr>
              <w:jc w:val="center"/>
              <w:cnfStyle w:val="000000100000"/>
            </w:pPr>
            <w:r>
              <w:t>12</w:t>
            </w:r>
          </w:p>
        </w:tc>
      </w:tr>
      <w:tr w:rsidR="00440DA5" w:rsidRPr="006D0004" w:rsidTr="00A25F1A">
        <w:trPr>
          <w:trHeight w:val="328"/>
          <w:jc w:val="center"/>
        </w:trPr>
        <w:tc>
          <w:tcPr>
            <w:cnfStyle w:val="001000000000"/>
            <w:tcW w:w="1725" w:type="dxa"/>
          </w:tcPr>
          <w:p w:rsidR="00440DA5" w:rsidRPr="006D0004" w:rsidRDefault="00440DA5" w:rsidP="00A61E5F">
            <w:pPr>
              <w:jc w:val="center"/>
            </w:pPr>
            <w:r w:rsidRPr="006D0004">
              <w:t>2.</w:t>
            </w:r>
          </w:p>
        </w:tc>
        <w:tc>
          <w:tcPr>
            <w:tcW w:w="3035" w:type="dxa"/>
          </w:tcPr>
          <w:p w:rsidR="00440DA5" w:rsidRPr="0050319D" w:rsidRDefault="00440DA5" w:rsidP="00A61E5F">
            <w:pPr>
              <w:jc w:val="center"/>
              <w:cnfStyle w:val="000000000000"/>
            </w:pPr>
            <w:r>
              <w:t>DS</w:t>
            </w:r>
          </w:p>
        </w:tc>
        <w:tc>
          <w:tcPr>
            <w:tcW w:w="2629" w:type="dxa"/>
          </w:tcPr>
          <w:p w:rsidR="00440DA5" w:rsidRPr="00CE009C" w:rsidRDefault="00440DA5" w:rsidP="00A61E5F">
            <w:pPr>
              <w:jc w:val="center"/>
              <w:cnfStyle w:val="000000000000"/>
            </w:pPr>
            <w:r>
              <w:t>11</w:t>
            </w:r>
          </w:p>
        </w:tc>
      </w:tr>
      <w:tr w:rsidR="00440DA5" w:rsidRPr="006D0004" w:rsidTr="00A25F1A">
        <w:trPr>
          <w:cnfStyle w:val="000000100000"/>
          <w:trHeight w:val="402"/>
          <w:jc w:val="center"/>
        </w:trPr>
        <w:tc>
          <w:tcPr>
            <w:cnfStyle w:val="001000000000"/>
            <w:tcW w:w="1725" w:type="dxa"/>
          </w:tcPr>
          <w:p w:rsidR="00440DA5" w:rsidRPr="00440DA5" w:rsidRDefault="00440DA5" w:rsidP="00A61E5F">
            <w:pPr>
              <w:jc w:val="center"/>
            </w:pPr>
            <w:r>
              <w:t>3.</w:t>
            </w:r>
          </w:p>
        </w:tc>
        <w:tc>
          <w:tcPr>
            <w:tcW w:w="3035" w:type="dxa"/>
          </w:tcPr>
          <w:p w:rsidR="00440DA5" w:rsidRPr="00440DA5" w:rsidRDefault="00440DA5" w:rsidP="00A61E5F">
            <w:pPr>
              <w:jc w:val="center"/>
              <w:cnfStyle w:val="000000100000"/>
            </w:pPr>
            <w:r>
              <w:t>GN</w:t>
            </w:r>
          </w:p>
        </w:tc>
        <w:tc>
          <w:tcPr>
            <w:tcW w:w="2629" w:type="dxa"/>
          </w:tcPr>
          <w:p w:rsidR="00440DA5" w:rsidRPr="00440DA5" w:rsidRDefault="00440DA5" w:rsidP="00440DA5">
            <w:pPr>
              <w:ind w:left="1070"/>
              <w:cnfStyle w:val="000000100000"/>
            </w:pPr>
            <w:r>
              <w:t>12</w:t>
            </w:r>
          </w:p>
        </w:tc>
      </w:tr>
      <w:tr w:rsidR="00CA5881" w:rsidRPr="00CA5881" w:rsidTr="00A25F1A">
        <w:trPr>
          <w:trHeight w:val="328"/>
          <w:jc w:val="center"/>
        </w:trPr>
        <w:tc>
          <w:tcPr>
            <w:cnfStyle w:val="001000000000"/>
            <w:tcW w:w="4760" w:type="dxa"/>
            <w:gridSpan w:val="2"/>
          </w:tcPr>
          <w:p w:rsidR="00CA5881" w:rsidRPr="00CA5881" w:rsidRDefault="00CA5881" w:rsidP="00A61E5F">
            <w:pPr>
              <w:jc w:val="center"/>
              <w:rPr>
                <w:b w:val="0"/>
              </w:rPr>
            </w:pPr>
            <w:r w:rsidRPr="00CA5881">
              <w:t>Jumlah</w:t>
            </w:r>
          </w:p>
        </w:tc>
        <w:tc>
          <w:tcPr>
            <w:tcW w:w="2629" w:type="dxa"/>
          </w:tcPr>
          <w:p w:rsidR="00CA5881" w:rsidRPr="00CA5881" w:rsidRDefault="00CA5881" w:rsidP="00A61E5F">
            <w:pPr>
              <w:jc w:val="center"/>
              <w:cnfStyle w:val="000000000000"/>
              <w:rPr>
                <w:b/>
              </w:rPr>
            </w:pPr>
          </w:p>
        </w:tc>
      </w:tr>
    </w:tbl>
    <w:p w:rsidR="005117C6" w:rsidRPr="006D0004" w:rsidRDefault="005117C6" w:rsidP="00A25F1A">
      <w:pPr>
        <w:ind w:left="426"/>
        <w:rPr>
          <w:i/>
        </w:rPr>
      </w:pPr>
      <w:r w:rsidRPr="006D0004">
        <w:rPr>
          <w:i/>
        </w:rPr>
        <w:t>Sumber : Data Skor Pre - Test</w:t>
      </w:r>
    </w:p>
    <w:p w:rsidR="002E459F" w:rsidRDefault="005117C6" w:rsidP="00804226">
      <w:pPr>
        <w:spacing w:before="100" w:beforeAutospacing="1" w:line="480" w:lineRule="auto"/>
        <w:ind w:firstLine="709"/>
        <w:jc w:val="both"/>
      </w:pPr>
      <w:r w:rsidRPr="006D0004">
        <w:t>Berdasarkan tabel tersebut di atas</w:t>
      </w:r>
      <w:r w:rsidRPr="00FF2494">
        <w:t xml:space="preserve"> menunjukkan hasil tes awal </w:t>
      </w:r>
      <w:r w:rsidR="00546E9E">
        <w:t>membaca permulaan terhadap tiga</w:t>
      </w:r>
      <w:r w:rsidRPr="00FF2494">
        <w:t xml:space="preserve"> murid tunagrahita ringan kelas dasar II di SLB </w:t>
      </w:r>
      <w:r w:rsidR="00D73113">
        <w:t>Negeri</w:t>
      </w:r>
      <w:r w:rsidR="0050319D">
        <w:t xml:space="preserve"> Somba Opu </w:t>
      </w:r>
      <w:r w:rsidR="00546E9E">
        <w:t>Kabupaten Gowa</w:t>
      </w:r>
      <w:r w:rsidR="0050319D">
        <w:t>.</w:t>
      </w:r>
    </w:p>
    <w:p w:rsidR="00B207A0" w:rsidRDefault="00B207A0" w:rsidP="00804226">
      <w:pPr>
        <w:spacing w:before="100" w:beforeAutospacing="1" w:line="480" w:lineRule="auto"/>
        <w:ind w:firstLine="709"/>
        <w:jc w:val="both"/>
      </w:pPr>
    </w:p>
    <w:p w:rsidR="00B207A0" w:rsidRPr="00FF2494" w:rsidRDefault="00B207A0" w:rsidP="00804226">
      <w:pPr>
        <w:spacing w:before="100" w:beforeAutospacing="1" w:line="480" w:lineRule="auto"/>
        <w:ind w:firstLine="709"/>
        <w:jc w:val="both"/>
      </w:pPr>
    </w:p>
    <w:p w:rsidR="005117C6" w:rsidRPr="006D0004" w:rsidRDefault="0050319D" w:rsidP="005117C6">
      <w:pPr>
        <w:pStyle w:val="ListParagraph"/>
        <w:numPr>
          <w:ilvl w:val="1"/>
          <w:numId w:val="3"/>
        </w:numPr>
        <w:spacing w:line="480" w:lineRule="auto"/>
        <w:ind w:left="360"/>
        <w:contextualSpacing/>
        <w:jc w:val="both"/>
      </w:pPr>
      <w:r>
        <w:lastRenderedPageBreak/>
        <w:t>T</w:t>
      </w:r>
      <w:r w:rsidR="00804226">
        <w:t>H</w:t>
      </w:r>
      <w:r w:rsidR="005117C6" w:rsidRPr="006D0004">
        <w:t xml:space="preserve">. </w:t>
      </w:r>
    </w:p>
    <w:p w:rsidR="005117C6" w:rsidRPr="006D0004" w:rsidRDefault="005117C6" w:rsidP="005117C6">
      <w:pPr>
        <w:pStyle w:val="ListParagraph"/>
        <w:numPr>
          <w:ilvl w:val="0"/>
          <w:numId w:val="4"/>
        </w:numPr>
        <w:spacing w:line="480" w:lineRule="auto"/>
        <w:ind w:left="720"/>
        <w:contextualSpacing/>
        <w:jc w:val="both"/>
      </w:pPr>
      <w:r w:rsidRPr="006D0004">
        <w:t xml:space="preserve">Pada aspek membaca suku kata mendapat skor </w:t>
      </w:r>
      <w:r w:rsidR="00DD7B99">
        <w:t>7</w:t>
      </w:r>
      <w:r w:rsidRPr="006D0004">
        <w:t xml:space="preserve">. </w:t>
      </w:r>
    </w:p>
    <w:p w:rsidR="005117C6" w:rsidRPr="00323297" w:rsidRDefault="005117C6" w:rsidP="005117C6">
      <w:pPr>
        <w:pStyle w:val="ListParagraph"/>
        <w:spacing w:line="480" w:lineRule="auto"/>
        <w:jc w:val="both"/>
      </w:pPr>
      <w:r w:rsidRPr="006D0004">
        <w:t xml:space="preserve">Suku kata yang mampu dibaca oleh </w:t>
      </w:r>
      <w:r w:rsidR="00B15C41">
        <w:t>T</w:t>
      </w:r>
      <w:r w:rsidR="00713D6F">
        <w:t>H</w:t>
      </w:r>
      <w:r w:rsidRPr="006D0004">
        <w:t xml:space="preserve"> adalah ( </w:t>
      </w:r>
      <w:r w:rsidR="002F2826">
        <w:t>sa,</w:t>
      </w:r>
      <w:r w:rsidR="00DD7B99">
        <w:t xml:space="preserve"> </w:t>
      </w:r>
      <w:r w:rsidR="002F2826">
        <w:t>tu,</w:t>
      </w:r>
      <w:r w:rsidR="00DD7B99">
        <w:t xml:space="preserve"> </w:t>
      </w:r>
      <w:r w:rsidR="002F2826">
        <w:t>li,</w:t>
      </w:r>
      <w:r w:rsidR="00DD7B99">
        <w:t xml:space="preserve"> </w:t>
      </w:r>
      <w:r w:rsidR="002F2826">
        <w:t>ma</w:t>
      </w:r>
      <w:r w:rsidR="00DD7B99">
        <w:t>, me, bu, pu</w:t>
      </w:r>
      <w:r w:rsidRPr="006D0004">
        <w:t xml:space="preserve">) sedang suku kata yang belum mampu dibaca oleh </w:t>
      </w:r>
      <w:r w:rsidR="00B15C41">
        <w:t>T</w:t>
      </w:r>
      <w:r w:rsidR="00713D6F">
        <w:t>H</w:t>
      </w:r>
      <w:r w:rsidR="00CD5410">
        <w:t xml:space="preserve"> adalah suku kata </w:t>
      </w:r>
      <w:r w:rsidR="00FA1749">
        <w:t>ti dibaca te</w:t>
      </w:r>
      <w:r w:rsidR="00CD5410">
        <w:t xml:space="preserve">,  </w:t>
      </w:r>
      <w:r w:rsidR="00FA1749">
        <w:t>ga</w:t>
      </w:r>
      <w:r w:rsidR="00CD5410">
        <w:t xml:space="preserve"> dibaca </w:t>
      </w:r>
      <w:r w:rsidR="00FA1749">
        <w:t>ge</w:t>
      </w:r>
      <w:r w:rsidRPr="006D0004">
        <w:t>,</w:t>
      </w:r>
      <w:r w:rsidR="00C74D5E" w:rsidRPr="00323297">
        <w:t xml:space="preserve"> </w:t>
      </w:r>
      <w:r w:rsidR="00FA1749">
        <w:t>ku</w:t>
      </w:r>
      <w:r w:rsidRPr="006D0004">
        <w:t xml:space="preserve"> dibaca </w:t>
      </w:r>
      <w:r w:rsidR="00FA1749">
        <w:t>ka</w:t>
      </w:r>
      <w:r w:rsidRPr="006D0004">
        <w:t>,</w:t>
      </w:r>
      <w:r w:rsidR="00C74D5E" w:rsidRPr="00323297">
        <w:t xml:space="preserve"> </w:t>
      </w:r>
      <w:r w:rsidR="00FA1749">
        <w:t>ja</w:t>
      </w:r>
      <w:r w:rsidRPr="006D0004">
        <w:t xml:space="preserve"> dibaca </w:t>
      </w:r>
      <w:r w:rsidR="00FA1749">
        <w:t>j</w:t>
      </w:r>
      <w:r w:rsidRPr="006D0004">
        <w:t>e,</w:t>
      </w:r>
      <w:r w:rsidR="00C74D5E" w:rsidRPr="00323297">
        <w:t xml:space="preserve"> </w:t>
      </w:r>
      <w:r w:rsidR="00FA1749">
        <w:t>le</w:t>
      </w:r>
      <w:r w:rsidR="00C74D5E">
        <w:t xml:space="preserve"> dibaca</w:t>
      </w:r>
      <w:r w:rsidR="00FA1749">
        <w:t xml:space="preserve"> la, ri dibaca re.</w:t>
      </w:r>
    </w:p>
    <w:p w:rsidR="000F7669" w:rsidRPr="006D0004" w:rsidRDefault="000F7669" w:rsidP="000F7669">
      <w:pPr>
        <w:pStyle w:val="ListParagraph"/>
        <w:numPr>
          <w:ilvl w:val="0"/>
          <w:numId w:val="4"/>
        </w:numPr>
        <w:spacing w:line="480" w:lineRule="auto"/>
        <w:ind w:left="720"/>
        <w:contextualSpacing/>
        <w:jc w:val="both"/>
      </w:pPr>
      <w:r w:rsidRPr="006D0004">
        <w:t xml:space="preserve">Pada aspek membaca kata mendapat skor </w:t>
      </w:r>
      <w:r w:rsidR="00DD7B99">
        <w:t>5.</w:t>
      </w:r>
    </w:p>
    <w:p w:rsidR="000F7669" w:rsidRPr="006D0004" w:rsidRDefault="000F7669" w:rsidP="000F7669">
      <w:pPr>
        <w:spacing w:line="480" w:lineRule="auto"/>
        <w:ind w:left="720"/>
        <w:jc w:val="both"/>
      </w:pPr>
      <w:r w:rsidRPr="006D0004">
        <w:t xml:space="preserve">Kata yang dapat dibaca oleh </w:t>
      </w:r>
      <w:r>
        <w:t>T</w:t>
      </w:r>
      <w:r w:rsidR="00713D6F">
        <w:t>H</w:t>
      </w:r>
      <w:r w:rsidRPr="006D0004">
        <w:t xml:space="preserve"> (</w:t>
      </w:r>
      <w:r>
        <w:t>tiga</w:t>
      </w:r>
      <w:r w:rsidR="00DD7B99">
        <w:t xml:space="preserve">, lima, buku, </w:t>
      </w:r>
      <w:r w:rsidR="009A51B2">
        <w:t>peta</w:t>
      </w:r>
      <w:r w:rsidR="00DD7B99">
        <w:t>, meja,</w:t>
      </w:r>
      <w:r w:rsidRPr="006D0004">
        <w:t xml:space="preserve">) sedangkan kata yang belum mampu dibaca oleh </w:t>
      </w:r>
      <w:r>
        <w:t>T</w:t>
      </w:r>
      <w:r w:rsidR="00713D6F">
        <w:t>H</w:t>
      </w:r>
      <w:r w:rsidRPr="006D0004">
        <w:t xml:space="preserve"> adalah (</w:t>
      </w:r>
      <w:r w:rsidR="009A51B2">
        <w:t>baju</w:t>
      </w:r>
      <w:r w:rsidRPr="006D0004">
        <w:t xml:space="preserve"> dibaca </w:t>
      </w:r>
      <w:r w:rsidR="009A51B2">
        <w:t>juba</w:t>
      </w:r>
      <w:r w:rsidRPr="006D0004">
        <w:t xml:space="preserve">, meja dibaca maju, </w:t>
      </w:r>
      <w:r>
        <w:t>sapu</w:t>
      </w:r>
      <w:r w:rsidRPr="006D0004">
        <w:t xml:space="preserve"> dibaca s</w:t>
      </w:r>
      <w:r>
        <w:t>ipu</w:t>
      </w:r>
      <w:r w:rsidRPr="006D0004">
        <w:t xml:space="preserve">, topi dibaca pito, </w:t>
      </w:r>
      <w:r>
        <w:t>satu</w:t>
      </w:r>
      <w:r w:rsidRPr="006D0004">
        <w:t xml:space="preserve"> dibaca </w:t>
      </w:r>
      <w:r>
        <w:t>situ</w:t>
      </w:r>
      <w:r w:rsidRPr="006D0004">
        <w:t>,</w:t>
      </w:r>
      <w:r w:rsidR="00C74D5E" w:rsidRPr="00323297">
        <w:t xml:space="preserve"> </w:t>
      </w:r>
      <w:r>
        <w:t>lima</w:t>
      </w:r>
      <w:r w:rsidRPr="006D0004">
        <w:t xml:space="preserve"> dibaca </w:t>
      </w:r>
      <w:r>
        <w:t>lama</w:t>
      </w:r>
      <w:r w:rsidRPr="006D0004">
        <w:t>,</w:t>
      </w:r>
    </w:p>
    <w:p w:rsidR="002F2826" w:rsidRPr="00323297" w:rsidRDefault="000F7669" w:rsidP="0035653E">
      <w:pPr>
        <w:spacing w:line="480" w:lineRule="auto"/>
        <w:ind w:firstLine="630"/>
        <w:jc w:val="both"/>
      </w:pPr>
      <w:r>
        <w:t>Jadi</w:t>
      </w:r>
      <w:r w:rsidR="005117C6" w:rsidRPr="006D0004">
        <w:t xml:space="preserve"> tot</w:t>
      </w:r>
      <w:r>
        <w:t>al skor dari aspek membaca suku kata dan</w:t>
      </w:r>
      <w:r w:rsidR="005117C6" w:rsidRPr="006D0004">
        <w:t xml:space="preserve"> kata</w:t>
      </w:r>
      <w:r w:rsidR="005117C6" w:rsidRPr="00FF2494">
        <w:t xml:space="preserve"> </w:t>
      </w:r>
      <w:r w:rsidR="005117C6" w:rsidRPr="006D0004">
        <w:t xml:space="preserve">yang diperoleh </w:t>
      </w:r>
      <w:r w:rsidR="0050319D">
        <w:t>T</w:t>
      </w:r>
      <w:r w:rsidR="00713D6F">
        <w:t>H</w:t>
      </w:r>
      <w:r w:rsidR="001E2BEE" w:rsidRPr="00323297">
        <w:rPr>
          <w:lang w:val="sv-SE"/>
        </w:rPr>
        <w:t xml:space="preserve"> setelah dikalikan dengan bobot</w:t>
      </w:r>
      <w:r w:rsidR="005117C6" w:rsidRPr="006D0004">
        <w:t xml:space="preserve"> adalah</w:t>
      </w:r>
      <w:r w:rsidR="005117C6" w:rsidRPr="00FF2494">
        <w:t xml:space="preserve"> </w:t>
      </w:r>
      <w:r w:rsidR="00DD7B99">
        <w:t>12</w:t>
      </w:r>
      <w:r w:rsidR="001E2BEE" w:rsidRPr="00323297">
        <w:rPr>
          <w:lang w:val="sv-SE"/>
        </w:rPr>
        <w:t>.</w:t>
      </w:r>
      <w:r>
        <w:t xml:space="preserve"> </w:t>
      </w:r>
      <w:r w:rsidR="005117C6" w:rsidRPr="00FF2494">
        <w:t>Pada saat peneliti memberikan tes kemampuan membaca permulaan sebelum pen</w:t>
      </w:r>
      <w:r w:rsidR="001E2BEE" w:rsidRPr="00323297">
        <w:t>ggunaan</w:t>
      </w:r>
      <w:r w:rsidR="0050319D">
        <w:t xml:space="preserve"> media dadu huruf T</w:t>
      </w:r>
      <w:r w:rsidR="00713D6F">
        <w:t>H</w:t>
      </w:r>
      <w:r w:rsidR="005117C6" w:rsidRPr="00FF2494">
        <w:t xml:space="preserve"> tampak </w:t>
      </w:r>
      <w:r w:rsidR="00DD7B99">
        <w:t xml:space="preserve">kurang </w:t>
      </w:r>
      <w:r w:rsidR="005117C6" w:rsidRPr="00FF2494">
        <w:t xml:space="preserve">percaya diri </w:t>
      </w:r>
      <w:r w:rsidR="00DD7B99">
        <w:t>sehingga</w:t>
      </w:r>
      <w:r w:rsidR="005117C6" w:rsidRPr="00FF2494">
        <w:t xml:space="preserve"> masih ada sebagian huruf yang be</w:t>
      </w:r>
      <w:r w:rsidR="00DD7B99">
        <w:t>lum dikenal atau masih terbalik. Kemudian T</w:t>
      </w:r>
      <w:r w:rsidR="00713D6F">
        <w:t>H</w:t>
      </w:r>
      <w:r w:rsidR="00DD7B99">
        <w:t xml:space="preserve"> juga kurang memperhat</w:t>
      </w:r>
      <w:r w:rsidR="008C74B6">
        <w:t>ikan yang disampaikan oleh guru sehingga berdampak pada kefokusan saat pembelajaran berlangsung.</w:t>
      </w:r>
    </w:p>
    <w:p w:rsidR="005117C6" w:rsidRPr="006D0004" w:rsidRDefault="00FC2363" w:rsidP="005117C6">
      <w:pPr>
        <w:pStyle w:val="ListParagraph"/>
        <w:numPr>
          <w:ilvl w:val="1"/>
          <w:numId w:val="3"/>
        </w:numPr>
        <w:spacing w:line="480" w:lineRule="auto"/>
        <w:ind w:left="360"/>
        <w:contextualSpacing/>
        <w:jc w:val="both"/>
      </w:pPr>
      <w:r>
        <w:t>DS</w:t>
      </w:r>
      <w:r w:rsidR="005117C6" w:rsidRPr="006D0004">
        <w:t xml:space="preserve">. </w:t>
      </w:r>
    </w:p>
    <w:p w:rsidR="005117C6" w:rsidRPr="006D0004" w:rsidRDefault="005117C6" w:rsidP="005117C6">
      <w:pPr>
        <w:pStyle w:val="ListParagraph"/>
        <w:numPr>
          <w:ilvl w:val="0"/>
          <w:numId w:val="4"/>
        </w:numPr>
        <w:spacing w:line="480" w:lineRule="auto"/>
        <w:ind w:left="720"/>
        <w:contextualSpacing/>
        <w:jc w:val="both"/>
      </w:pPr>
      <w:r w:rsidRPr="006D0004">
        <w:t xml:space="preserve">Pada aspek membaca suku kata mendapat skor </w:t>
      </w:r>
      <w:r w:rsidR="006D723A">
        <w:t>6</w:t>
      </w:r>
      <w:r w:rsidRPr="006D0004">
        <w:t xml:space="preserve">. </w:t>
      </w:r>
    </w:p>
    <w:p w:rsidR="00546E9E" w:rsidRPr="00323297" w:rsidRDefault="005117C6" w:rsidP="00B207A0">
      <w:pPr>
        <w:pStyle w:val="ListParagraph"/>
        <w:spacing w:line="480" w:lineRule="auto"/>
        <w:jc w:val="both"/>
      </w:pPr>
      <w:r w:rsidRPr="006D0004">
        <w:t xml:space="preserve">Suku kata yang mampu dibaca oleh </w:t>
      </w:r>
      <w:r w:rsidR="00FC2363">
        <w:t>DS</w:t>
      </w:r>
      <w:r w:rsidR="00A90B85">
        <w:t xml:space="preserve"> adalah ( tu,</w:t>
      </w:r>
      <w:r w:rsidR="001E2BEE" w:rsidRPr="00323297">
        <w:t xml:space="preserve"> </w:t>
      </w:r>
      <w:r w:rsidR="00A90B85">
        <w:t>li</w:t>
      </w:r>
      <w:r w:rsidRPr="006D0004">
        <w:t>,</w:t>
      </w:r>
      <w:r w:rsidR="001E2BEE" w:rsidRPr="00323297">
        <w:t xml:space="preserve"> </w:t>
      </w:r>
      <w:r w:rsidRPr="006D0004">
        <w:t>ku</w:t>
      </w:r>
      <w:r w:rsidR="006D723A">
        <w:t>,</w:t>
      </w:r>
      <w:r w:rsidR="001E2BEE" w:rsidRPr="00323297">
        <w:t xml:space="preserve"> </w:t>
      </w:r>
      <w:r w:rsidR="006D723A">
        <w:t>ri,</w:t>
      </w:r>
      <w:r w:rsidR="001E2BEE" w:rsidRPr="00323297">
        <w:t xml:space="preserve"> </w:t>
      </w:r>
      <w:r w:rsidR="006D723A">
        <w:t>li,</w:t>
      </w:r>
      <w:r w:rsidR="001E2BEE" w:rsidRPr="00323297">
        <w:t xml:space="preserve"> </w:t>
      </w:r>
      <w:r w:rsidR="006D723A">
        <w:t>ti</w:t>
      </w:r>
      <w:r w:rsidRPr="006D0004">
        <w:t xml:space="preserve">) sedang suku kata yang belum mampu dibaca oleh </w:t>
      </w:r>
      <w:r w:rsidR="00FC2363">
        <w:t>DS</w:t>
      </w:r>
      <w:r w:rsidRPr="006D0004">
        <w:t xml:space="preserve"> </w:t>
      </w:r>
      <w:r w:rsidR="006D723A">
        <w:t>adalah suku</w:t>
      </w:r>
      <w:r w:rsidR="001E2BEE">
        <w:t xml:space="preserve"> kata ga dibaca ge,</w:t>
      </w:r>
      <w:r w:rsidR="001E2BEE" w:rsidRPr="00323297">
        <w:t xml:space="preserve"> </w:t>
      </w:r>
      <w:r w:rsidR="001E2BEE">
        <w:t>ma dibaca na</w:t>
      </w:r>
      <w:r w:rsidR="006D723A">
        <w:t>, bu dibaca du, me dibaca ne, ja dibaca je,sa dibaca se</w:t>
      </w:r>
      <w:r w:rsidR="000D7AD2">
        <w:t>,</w:t>
      </w:r>
      <w:r w:rsidR="006D723A">
        <w:t xml:space="preserve"> pu dibaca du, le dibaca la, ma dibaca na, </w:t>
      </w:r>
    </w:p>
    <w:p w:rsidR="008C74B6" w:rsidRPr="006D0004" w:rsidRDefault="008C74B6" w:rsidP="008C74B6">
      <w:pPr>
        <w:pStyle w:val="ListParagraph"/>
        <w:numPr>
          <w:ilvl w:val="0"/>
          <w:numId w:val="4"/>
        </w:numPr>
        <w:spacing w:line="480" w:lineRule="auto"/>
        <w:ind w:left="720"/>
        <w:contextualSpacing/>
        <w:jc w:val="both"/>
      </w:pPr>
      <w:r w:rsidRPr="006D0004">
        <w:lastRenderedPageBreak/>
        <w:t xml:space="preserve">Pada aspek membaca kata mendapat skor </w:t>
      </w:r>
      <w:r w:rsidR="006D723A">
        <w:t>5</w:t>
      </w:r>
      <w:r w:rsidRPr="006D0004">
        <w:t>.</w:t>
      </w:r>
    </w:p>
    <w:p w:rsidR="008C74B6" w:rsidRPr="006D0004" w:rsidRDefault="008C74B6" w:rsidP="008C74B6">
      <w:pPr>
        <w:spacing w:line="480" w:lineRule="auto"/>
        <w:ind w:left="720"/>
        <w:jc w:val="both"/>
      </w:pPr>
      <w:r>
        <w:t>Kata yang dapat dibaca oleh DS</w:t>
      </w:r>
      <w:r w:rsidR="00B209E3">
        <w:t xml:space="preserve"> (satu,</w:t>
      </w:r>
      <w:r w:rsidR="001E2BEE" w:rsidRPr="00323297">
        <w:t xml:space="preserve"> </w:t>
      </w:r>
      <w:r w:rsidR="00B209E3">
        <w:t>lima,</w:t>
      </w:r>
      <w:r w:rsidR="001E2BEE" w:rsidRPr="00323297">
        <w:t xml:space="preserve"> </w:t>
      </w:r>
      <w:r w:rsidR="00B209E3">
        <w:t>baju,</w:t>
      </w:r>
      <w:r w:rsidR="001E2BEE" w:rsidRPr="00323297">
        <w:t xml:space="preserve"> </w:t>
      </w:r>
      <w:r w:rsidRPr="006D0004">
        <w:t>buku,</w:t>
      </w:r>
      <w:r w:rsidR="001E2BEE" w:rsidRPr="00323297">
        <w:t xml:space="preserve"> </w:t>
      </w:r>
      <w:r w:rsidR="00B209E3">
        <w:t>meja</w:t>
      </w:r>
      <w:r w:rsidRPr="006D0004">
        <w:t>) sedangkan kata</w:t>
      </w:r>
      <w:r>
        <w:t xml:space="preserve"> yang belum mampu dibaca oleh DS adalah (</w:t>
      </w:r>
      <w:r w:rsidR="00B209E3">
        <w:t>tiga dibaca tugu</w:t>
      </w:r>
      <w:r>
        <w:t xml:space="preserve">, </w:t>
      </w:r>
      <w:r w:rsidR="00103373">
        <w:t>peta dibaca pata</w:t>
      </w:r>
      <w:r w:rsidRPr="006D0004">
        <w:t xml:space="preserve">, </w:t>
      </w:r>
      <w:r w:rsidR="00B209E3">
        <w:t>sapu</w:t>
      </w:r>
      <w:r>
        <w:t xml:space="preserve"> dibaca </w:t>
      </w:r>
      <w:r w:rsidR="00B209E3">
        <w:t>sipu, topi</w:t>
      </w:r>
      <w:r>
        <w:t xml:space="preserve"> </w:t>
      </w:r>
      <w:r w:rsidR="00103373">
        <w:t>dibaca tobi, dasi dibaca basi</w:t>
      </w:r>
      <w:r w:rsidR="00B209E3">
        <w:t>.</w:t>
      </w:r>
      <w:r>
        <w:t xml:space="preserve"> </w:t>
      </w:r>
    </w:p>
    <w:p w:rsidR="000D7AD2" w:rsidRPr="00323297" w:rsidRDefault="008C74B6" w:rsidP="00804226">
      <w:pPr>
        <w:spacing w:after="120" w:line="480" w:lineRule="auto"/>
        <w:ind w:firstLine="709"/>
        <w:jc w:val="both"/>
      </w:pPr>
      <w:r w:rsidRPr="00F8191E">
        <w:t>Jadi skor tota</w:t>
      </w:r>
      <w:r>
        <w:t>l skor dari aspek membaca suku kata dan</w:t>
      </w:r>
      <w:r w:rsidRPr="00F8191E">
        <w:t xml:space="preserve"> </w:t>
      </w:r>
      <w:r>
        <w:t xml:space="preserve">kata yang diperoleh DS setelah dikalikan dengan bobot adalah </w:t>
      </w:r>
      <w:r w:rsidR="00B209E3">
        <w:t>11</w:t>
      </w:r>
      <w:r w:rsidRPr="00F8191E">
        <w:t xml:space="preserve">. Pada saat peneliti memberikan tes kemampuan membaca permulaan sebelum penerapan </w:t>
      </w:r>
      <w:r>
        <w:t>media dadu huruf</w:t>
      </w:r>
      <w:r w:rsidRPr="00F8191E">
        <w:t xml:space="preserve">, </w:t>
      </w:r>
      <w:r w:rsidR="006D723A">
        <w:t>DS</w:t>
      </w:r>
      <w:r w:rsidRPr="00F8191E">
        <w:t xml:space="preserve"> tampak percaya diri namun masih ada sebagian huruf yang belum dikenal atau masih terbalik hal ini karena kemampuan</w:t>
      </w:r>
      <w:r w:rsidRPr="00F8191E">
        <w:rPr>
          <w:i/>
        </w:rPr>
        <w:t xml:space="preserve"> </w:t>
      </w:r>
      <w:r w:rsidR="006D723A">
        <w:t>DS</w:t>
      </w:r>
      <w:r w:rsidRPr="00F8191E">
        <w:t xml:space="preserve"> masih kurang, </w:t>
      </w:r>
      <w:r w:rsidR="006D723A">
        <w:t>DS</w:t>
      </w:r>
      <w:r w:rsidRPr="00F8191E">
        <w:t xml:space="preserve"> kurang memperhatikan apa yang diberikan oleh guru karena pandangannya tidak terfokus dengan guru ia selalu melihat ke samping,</w:t>
      </w:r>
      <w:r w:rsidR="006D723A">
        <w:t xml:space="preserve"> DS</w:t>
      </w:r>
      <w:r w:rsidRPr="00F8191E">
        <w:t xml:space="preserve"> juga belum mengerti jika di</w:t>
      </w:r>
      <w:r>
        <w:t xml:space="preserve">perintahkan, sehingga </w:t>
      </w:r>
      <w:r w:rsidR="006D723A">
        <w:t xml:space="preserve">DS </w:t>
      </w:r>
      <w:r>
        <w:t>dikatakan kurang mampu dalam hal membaca.</w:t>
      </w:r>
    </w:p>
    <w:p w:rsidR="005117C6" w:rsidRPr="006D0004" w:rsidRDefault="00FC2363" w:rsidP="005117C6">
      <w:pPr>
        <w:pStyle w:val="ListParagraph"/>
        <w:numPr>
          <w:ilvl w:val="1"/>
          <w:numId w:val="3"/>
        </w:numPr>
        <w:tabs>
          <w:tab w:val="left" w:pos="360"/>
        </w:tabs>
        <w:spacing w:line="480" w:lineRule="auto"/>
        <w:ind w:hanging="1440"/>
        <w:contextualSpacing/>
        <w:jc w:val="both"/>
      </w:pPr>
      <w:r>
        <w:t>G</w:t>
      </w:r>
      <w:r w:rsidR="00804226">
        <w:t>N</w:t>
      </w:r>
    </w:p>
    <w:p w:rsidR="005117C6" w:rsidRPr="006D0004" w:rsidRDefault="005117C6" w:rsidP="001E2BEE">
      <w:pPr>
        <w:pStyle w:val="ListParagraph"/>
        <w:numPr>
          <w:ilvl w:val="0"/>
          <w:numId w:val="4"/>
        </w:numPr>
        <w:spacing w:line="480" w:lineRule="auto"/>
        <w:ind w:left="720" w:hanging="281"/>
        <w:contextualSpacing/>
        <w:jc w:val="both"/>
      </w:pPr>
      <w:r w:rsidRPr="006D0004">
        <w:t xml:space="preserve">Pada aspek membaca suku kata mendapat skor </w:t>
      </w:r>
      <w:r w:rsidR="00DC7D4A">
        <w:t>7</w:t>
      </w:r>
      <w:r w:rsidRPr="006D0004">
        <w:t xml:space="preserve">. </w:t>
      </w:r>
    </w:p>
    <w:p w:rsidR="001E2BEE" w:rsidRDefault="005117C6" w:rsidP="005117C6">
      <w:pPr>
        <w:spacing w:line="480" w:lineRule="auto"/>
        <w:ind w:left="720"/>
        <w:jc w:val="both"/>
      </w:pPr>
      <w:r w:rsidRPr="006D0004">
        <w:t xml:space="preserve">Suku kata yang mampu dibaca oleh </w:t>
      </w:r>
      <w:r w:rsidR="00FC2363">
        <w:t>G</w:t>
      </w:r>
      <w:r w:rsidR="00713D6F">
        <w:t>N</w:t>
      </w:r>
      <w:r w:rsidR="00D21C4B">
        <w:t xml:space="preserve"> adalah ( tu,</w:t>
      </w:r>
      <w:r w:rsidR="001E2BEE" w:rsidRPr="00323297">
        <w:t xml:space="preserve"> </w:t>
      </w:r>
      <w:r w:rsidR="00D21C4B">
        <w:t>ju</w:t>
      </w:r>
      <w:r w:rsidRPr="006D0004">
        <w:t>,</w:t>
      </w:r>
      <w:r w:rsidR="001E2BEE" w:rsidRPr="00323297">
        <w:t xml:space="preserve"> </w:t>
      </w:r>
      <w:r w:rsidRPr="006D0004">
        <w:t>ku</w:t>
      </w:r>
      <w:r w:rsidR="00DC7D4A">
        <w:t>,</w:t>
      </w:r>
      <w:r w:rsidR="001E2BEE" w:rsidRPr="00323297">
        <w:t xml:space="preserve"> </w:t>
      </w:r>
      <w:r w:rsidR="00DC7D4A">
        <w:t>pu,</w:t>
      </w:r>
      <w:r w:rsidR="001E2BEE" w:rsidRPr="00323297">
        <w:t xml:space="preserve"> </w:t>
      </w:r>
      <w:r w:rsidR="001E2BEE">
        <w:t>ri</w:t>
      </w:r>
      <w:r w:rsidR="001E2BEE" w:rsidRPr="00323297">
        <w:t xml:space="preserve">, </w:t>
      </w:r>
      <w:r w:rsidR="00DC7D4A">
        <w:t>li,</w:t>
      </w:r>
      <w:r w:rsidR="001E2BEE" w:rsidRPr="00323297">
        <w:t xml:space="preserve"> </w:t>
      </w:r>
      <w:r w:rsidR="00DC7D4A">
        <w:t>ti</w:t>
      </w:r>
      <w:r w:rsidRPr="006D0004">
        <w:t xml:space="preserve">) sedang suku kata yang belum mampu dibaca oleh </w:t>
      </w:r>
      <w:r w:rsidR="00FC2363">
        <w:t>G</w:t>
      </w:r>
      <w:r w:rsidR="00713D6F">
        <w:t>N</w:t>
      </w:r>
      <w:r w:rsidRPr="006D0004">
        <w:t xml:space="preserve"> adalah suku kata </w:t>
      </w:r>
      <w:r w:rsidR="00DC7D4A">
        <w:t>sa</w:t>
      </w:r>
      <w:r w:rsidRPr="006D0004">
        <w:t xml:space="preserve"> dibaca </w:t>
      </w:r>
      <w:r w:rsidR="00DC7D4A">
        <w:t>se,</w:t>
      </w:r>
      <w:r w:rsidRPr="006D0004">
        <w:t xml:space="preserve"> </w:t>
      </w:r>
      <w:r w:rsidR="00D21C4B">
        <w:t>ga dibaca ge,</w:t>
      </w:r>
      <w:r w:rsidR="001E2BEE" w:rsidRPr="00323297">
        <w:t xml:space="preserve"> </w:t>
      </w:r>
      <w:r w:rsidR="00D21C4B">
        <w:t>ma dibaca na,</w:t>
      </w:r>
      <w:r w:rsidR="001E2BEE" w:rsidRPr="00323297">
        <w:t xml:space="preserve"> </w:t>
      </w:r>
      <w:r w:rsidR="00DC7D4A">
        <w:t>bu</w:t>
      </w:r>
      <w:r w:rsidR="00D21C4B">
        <w:t xml:space="preserve"> dibaca </w:t>
      </w:r>
      <w:r w:rsidR="00DC7D4A">
        <w:t>du</w:t>
      </w:r>
      <w:r w:rsidRPr="006D0004">
        <w:t>,</w:t>
      </w:r>
      <w:r w:rsidR="001E2BEE" w:rsidRPr="00323297">
        <w:t xml:space="preserve"> </w:t>
      </w:r>
      <w:r w:rsidR="00DC7D4A">
        <w:t>me</w:t>
      </w:r>
      <w:r w:rsidR="00D21C4B">
        <w:t xml:space="preserve"> dibaca </w:t>
      </w:r>
      <w:r w:rsidR="00DC7D4A">
        <w:t>ne</w:t>
      </w:r>
      <w:r w:rsidR="00D21C4B">
        <w:t>,</w:t>
      </w:r>
      <w:r w:rsidR="001E2BEE" w:rsidRPr="00323297">
        <w:t xml:space="preserve"> </w:t>
      </w:r>
      <w:r w:rsidR="00DC7D4A">
        <w:t>ja</w:t>
      </w:r>
      <w:r w:rsidR="00D21C4B">
        <w:t xml:space="preserve"> dibaca </w:t>
      </w:r>
      <w:r w:rsidR="00DC7D4A">
        <w:t>je,</w:t>
      </w:r>
      <w:r w:rsidR="001E2BEE" w:rsidRPr="00323297">
        <w:t xml:space="preserve"> </w:t>
      </w:r>
      <w:r w:rsidR="00DC7D4A">
        <w:t>sa dibaca se le dibaca le, ma dibaca na.</w:t>
      </w:r>
    </w:p>
    <w:p w:rsidR="005117C6" w:rsidRPr="00323297" w:rsidRDefault="001E2BEE" w:rsidP="001E2BEE">
      <w:r>
        <w:br w:type="page"/>
      </w:r>
    </w:p>
    <w:p w:rsidR="00B209E3" w:rsidRDefault="00B209E3" w:rsidP="001E2BEE">
      <w:pPr>
        <w:pStyle w:val="ListParagraph"/>
        <w:numPr>
          <w:ilvl w:val="0"/>
          <w:numId w:val="9"/>
        </w:numPr>
        <w:spacing w:line="480" w:lineRule="auto"/>
        <w:ind w:left="720" w:hanging="270"/>
        <w:jc w:val="both"/>
      </w:pPr>
      <w:r w:rsidRPr="006D0004">
        <w:lastRenderedPageBreak/>
        <w:t xml:space="preserve">Pada aspek membaca kata mendapat skor </w:t>
      </w:r>
      <w:r w:rsidR="00DC7D4A">
        <w:t>5</w:t>
      </w:r>
      <w:r w:rsidRPr="006D0004">
        <w:t>.</w:t>
      </w:r>
    </w:p>
    <w:p w:rsidR="00B209E3" w:rsidRPr="00323297" w:rsidRDefault="00B209E3" w:rsidP="001E2BEE">
      <w:pPr>
        <w:pStyle w:val="ListParagraph"/>
        <w:spacing w:line="480" w:lineRule="auto"/>
        <w:jc w:val="both"/>
      </w:pPr>
      <w:r w:rsidRPr="006D0004">
        <w:t xml:space="preserve">Kata yang dapat dibaca oleh </w:t>
      </w:r>
      <w:r>
        <w:t>G</w:t>
      </w:r>
      <w:r w:rsidR="004370BC">
        <w:t>N</w:t>
      </w:r>
      <w:r w:rsidR="00DC7D4A">
        <w:t xml:space="preserve"> (tiga,</w:t>
      </w:r>
      <w:r w:rsidR="001E2BEE" w:rsidRPr="00323297">
        <w:t xml:space="preserve"> </w:t>
      </w:r>
      <w:r w:rsidR="00DC7D4A">
        <w:t>sapu,</w:t>
      </w:r>
      <w:r w:rsidR="001E2BEE" w:rsidRPr="00323297">
        <w:t xml:space="preserve"> </w:t>
      </w:r>
      <w:r w:rsidR="00DC7D4A">
        <w:t>meja,</w:t>
      </w:r>
      <w:r w:rsidR="001E2BEE" w:rsidRPr="00323297">
        <w:t xml:space="preserve"> </w:t>
      </w:r>
      <w:r w:rsidR="00DC7D4A">
        <w:t>baju,</w:t>
      </w:r>
      <w:r w:rsidR="001E2BEE" w:rsidRPr="00323297">
        <w:t xml:space="preserve"> </w:t>
      </w:r>
      <w:r w:rsidR="00DC7D4A">
        <w:t>buku</w:t>
      </w:r>
      <w:r w:rsidRPr="006D0004">
        <w:t>) sedangkan kata yang belum mampu d</w:t>
      </w:r>
      <w:r>
        <w:t>ibaca oleh G</w:t>
      </w:r>
      <w:r w:rsidR="004370BC">
        <w:t>N</w:t>
      </w:r>
      <w:r>
        <w:t xml:space="preserve"> adalah (</w:t>
      </w:r>
      <w:r w:rsidR="00DC7D4A">
        <w:t>satu</w:t>
      </w:r>
      <w:r>
        <w:t xml:space="preserve"> dibaca </w:t>
      </w:r>
      <w:r w:rsidR="00DC7D4A">
        <w:t>situ</w:t>
      </w:r>
      <w:r>
        <w:t xml:space="preserve">, </w:t>
      </w:r>
      <w:r w:rsidR="00DC7D4A">
        <w:t>lima</w:t>
      </w:r>
      <w:r>
        <w:t xml:space="preserve"> dibaca </w:t>
      </w:r>
      <w:r w:rsidR="00DC7D4A">
        <w:t>lama</w:t>
      </w:r>
      <w:r w:rsidR="00233F09">
        <w:t>, peta dibaca beta</w:t>
      </w:r>
      <w:r w:rsidRPr="006D0004">
        <w:t>,</w:t>
      </w:r>
      <w:r w:rsidR="001E2BEE" w:rsidRPr="00323297">
        <w:t xml:space="preserve"> </w:t>
      </w:r>
      <w:r w:rsidR="00CE009C">
        <w:t>topi</w:t>
      </w:r>
      <w:r>
        <w:t xml:space="preserve"> dibaca </w:t>
      </w:r>
      <w:r w:rsidR="00CE009C">
        <w:t>tapi</w:t>
      </w:r>
      <w:r>
        <w:t>,</w:t>
      </w:r>
      <w:r w:rsidR="001E2BEE" w:rsidRPr="00323297">
        <w:t xml:space="preserve"> </w:t>
      </w:r>
      <w:r w:rsidR="00233F09">
        <w:t>dasi</w:t>
      </w:r>
      <w:r>
        <w:t xml:space="preserve"> dibaca </w:t>
      </w:r>
      <w:r w:rsidR="00233F09">
        <w:t>besi</w:t>
      </w:r>
      <w:r w:rsidR="00CE009C">
        <w:t>.</w:t>
      </w:r>
    </w:p>
    <w:p w:rsidR="00D21C4B" w:rsidRPr="00323297" w:rsidRDefault="00B209E3" w:rsidP="00804226">
      <w:pPr>
        <w:spacing w:line="480" w:lineRule="auto"/>
        <w:ind w:firstLine="709"/>
        <w:jc w:val="both"/>
      </w:pPr>
      <w:r w:rsidRPr="00F8191E">
        <w:t>Jadi skor total skor dari</w:t>
      </w:r>
      <w:r>
        <w:t xml:space="preserve"> aspek membaca suku kata dan</w:t>
      </w:r>
      <w:r w:rsidRPr="00F8191E">
        <w:t xml:space="preserve"> </w:t>
      </w:r>
      <w:r>
        <w:t xml:space="preserve">kata yang diperoleh </w:t>
      </w:r>
      <w:r w:rsidR="00DC7D4A">
        <w:t>G</w:t>
      </w:r>
      <w:r w:rsidR="00713D6F">
        <w:t>N</w:t>
      </w:r>
      <w:r w:rsidR="00DC7D4A">
        <w:t xml:space="preserve"> </w:t>
      </w:r>
      <w:r>
        <w:t xml:space="preserve">setelah dikalikan dengan bobot adalah </w:t>
      </w:r>
      <w:r w:rsidR="00CE009C">
        <w:t>12</w:t>
      </w:r>
      <w:r>
        <w:t>.</w:t>
      </w:r>
      <w:r w:rsidRPr="00F8191E">
        <w:t xml:space="preserve"> Pada saat peneliti memberikan tes kemampuan membaca permulaan sebelum penerapan </w:t>
      </w:r>
      <w:r w:rsidR="00CE009C">
        <w:t>media dadu huruf</w:t>
      </w:r>
      <w:r w:rsidRPr="00F8191E">
        <w:t xml:space="preserve"> </w:t>
      </w:r>
      <w:r w:rsidR="00DC7D4A">
        <w:t>G</w:t>
      </w:r>
      <w:r w:rsidR="00713D6F">
        <w:t>N</w:t>
      </w:r>
      <w:r w:rsidRPr="00F8191E">
        <w:t xml:space="preserve"> tampak cemas dan menggaruk garuk kepalanya masih banyak sebagian huruf yang belum dikenal atau masih terbalik hal ini karena kemampuan</w:t>
      </w:r>
      <w:r w:rsidRPr="00F8191E">
        <w:rPr>
          <w:i/>
        </w:rPr>
        <w:t xml:space="preserve"> </w:t>
      </w:r>
      <w:r w:rsidR="00DC7D4A">
        <w:t>G</w:t>
      </w:r>
      <w:r w:rsidR="00713D6F">
        <w:t>N</w:t>
      </w:r>
      <w:r w:rsidRPr="00F8191E">
        <w:t xml:space="preserve"> masih kurang, </w:t>
      </w:r>
      <w:r w:rsidR="00DC7D4A">
        <w:t>G</w:t>
      </w:r>
      <w:r w:rsidR="00713D6F">
        <w:t>N</w:t>
      </w:r>
      <w:r w:rsidR="00DC7D4A">
        <w:t xml:space="preserve"> </w:t>
      </w:r>
      <w:r w:rsidRPr="00F8191E">
        <w:t xml:space="preserve">kurang memperhatikan apa yang diberikan oleh guru karena pandangan </w:t>
      </w:r>
      <w:r w:rsidR="00DC7D4A">
        <w:t>G</w:t>
      </w:r>
      <w:r w:rsidR="00713D6F">
        <w:t>N</w:t>
      </w:r>
      <w:r w:rsidRPr="00F8191E">
        <w:t xml:space="preserve"> tidak terfokus dengan guru ia hanya melihat ke depan, namun pandangannya belum fokus terhadap materi yang diberikan oleh guru, </w:t>
      </w:r>
      <w:r w:rsidR="00DC7D4A">
        <w:t>G</w:t>
      </w:r>
      <w:r w:rsidR="00713D6F">
        <w:t>N</w:t>
      </w:r>
      <w:r w:rsidRPr="00F8191E">
        <w:t xml:space="preserve"> juga  belum mengerti jika diperintahkan karna jika disuruh mengulangi</w:t>
      </w:r>
      <w:r>
        <w:t xml:space="preserve"> </w:t>
      </w:r>
      <w:r w:rsidR="00DC7D4A">
        <w:t>G</w:t>
      </w:r>
      <w:r w:rsidR="00713D6F">
        <w:t>N</w:t>
      </w:r>
      <w:r>
        <w:t xml:space="preserve"> belum mampu, sehingga </w:t>
      </w:r>
      <w:r w:rsidR="00DC7D4A">
        <w:t>G</w:t>
      </w:r>
      <w:r w:rsidR="00713D6F">
        <w:t>N</w:t>
      </w:r>
      <w:r>
        <w:t xml:space="preserve"> dakatakan tidak mampu dalam hal membaca.</w:t>
      </w:r>
    </w:p>
    <w:p w:rsidR="005117C6" w:rsidRDefault="005117C6" w:rsidP="005117C6">
      <w:pPr>
        <w:spacing w:line="480" w:lineRule="auto"/>
        <w:ind w:firstLine="720"/>
        <w:jc w:val="both"/>
      </w:pPr>
      <w:r w:rsidRPr="006D0004">
        <w:t>Selanjutnya skor yang diperoleh dikonversikan ke nilai skala 100 melalui rumus yang telah ditetapkan sebelumnya, jika dihubungkan maka hasilnya dapat dilihat pada perhitungan sebagai berikut:</w:t>
      </w:r>
    </w:p>
    <w:p w:rsidR="0035653E" w:rsidRDefault="0035653E" w:rsidP="005117C6">
      <w:pPr>
        <w:spacing w:line="480" w:lineRule="auto"/>
        <w:ind w:firstLine="720"/>
        <w:jc w:val="both"/>
      </w:pPr>
    </w:p>
    <w:p w:rsidR="0035653E" w:rsidRDefault="0035653E" w:rsidP="005117C6">
      <w:pPr>
        <w:spacing w:line="480" w:lineRule="auto"/>
        <w:ind w:firstLine="720"/>
        <w:jc w:val="both"/>
      </w:pPr>
    </w:p>
    <w:p w:rsidR="0035653E" w:rsidRDefault="0035653E" w:rsidP="005117C6">
      <w:pPr>
        <w:spacing w:line="480" w:lineRule="auto"/>
        <w:ind w:firstLine="720"/>
        <w:jc w:val="both"/>
      </w:pPr>
    </w:p>
    <w:p w:rsidR="0035653E" w:rsidRPr="00C56402" w:rsidRDefault="0035653E" w:rsidP="005117C6">
      <w:pPr>
        <w:spacing w:line="480" w:lineRule="auto"/>
        <w:ind w:firstLine="720"/>
        <w:jc w:val="both"/>
      </w:pPr>
    </w:p>
    <w:p w:rsidR="005117C6" w:rsidRPr="006D0004" w:rsidRDefault="005117C6" w:rsidP="005117C6">
      <w:pPr>
        <w:pStyle w:val="ListParagraph"/>
        <w:numPr>
          <w:ilvl w:val="0"/>
          <w:numId w:val="5"/>
        </w:numPr>
        <w:shd w:val="clear" w:color="auto" w:fill="FFFFFF" w:themeFill="background1"/>
        <w:spacing w:line="360" w:lineRule="auto"/>
        <w:contextualSpacing/>
        <w:jc w:val="both"/>
      </w:pPr>
      <w:r w:rsidRPr="006D0004">
        <w:lastRenderedPageBreak/>
        <w:t xml:space="preserve">Nilai (Murid </w:t>
      </w:r>
      <w:r w:rsidR="00C56402">
        <w:t>T</w:t>
      </w:r>
      <w:r w:rsidR="00713D6F">
        <w:t>H</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5117C6" w:rsidRPr="006D0004" w:rsidRDefault="005117C6" w:rsidP="005117C6">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12</m:t>
            </m:r>
          </m:num>
          <m:den>
            <m:r>
              <m:rPr>
                <m:sty m:val="p"/>
              </m:rPr>
              <w:rPr>
                <w:rFonts w:ascii="Cambria Math"/>
              </w:rPr>
              <m:t>25</m:t>
            </m:r>
          </m:den>
        </m:f>
      </m:oMath>
      <w:r w:rsidRPr="006D0004">
        <w:t xml:space="preserve"> x 100 </w:t>
      </w:r>
    </w:p>
    <w:p w:rsidR="005117C6" w:rsidRDefault="005117C6" w:rsidP="005117C6">
      <w:pPr>
        <w:pStyle w:val="ListParagraph"/>
        <w:spacing w:line="480" w:lineRule="auto"/>
        <w:ind w:left="426" w:firstLine="567"/>
        <w:jc w:val="both"/>
      </w:pPr>
      <w:r w:rsidRPr="006D0004">
        <w:tab/>
      </w:r>
      <w:r w:rsidRPr="006D0004">
        <w:tab/>
      </w:r>
      <w:r w:rsidRPr="006D0004">
        <w:tab/>
        <w:t xml:space="preserve">      = </w:t>
      </w:r>
      <w:r w:rsidR="00CE009C">
        <w:t>48</w:t>
      </w:r>
    </w:p>
    <w:p w:rsidR="00B207A0" w:rsidRPr="00CE009C" w:rsidRDefault="00B207A0" w:rsidP="005117C6">
      <w:pPr>
        <w:pStyle w:val="ListParagraph"/>
        <w:spacing w:line="480" w:lineRule="auto"/>
        <w:ind w:left="426" w:firstLine="567"/>
        <w:jc w:val="both"/>
      </w:pPr>
    </w:p>
    <w:p w:rsidR="005117C6" w:rsidRPr="006D0004" w:rsidRDefault="005117C6" w:rsidP="005117C6">
      <w:pPr>
        <w:pStyle w:val="ListParagraph"/>
        <w:numPr>
          <w:ilvl w:val="0"/>
          <w:numId w:val="5"/>
        </w:numPr>
        <w:shd w:val="clear" w:color="auto" w:fill="FFFFFF" w:themeFill="background1"/>
        <w:spacing w:line="360" w:lineRule="auto"/>
        <w:contextualSpacing/>
        <w:jc w:val="both"/>
      </w:pPr>
      <w:r w:rsidRPr="006D0004">
        <w:t xml:space="preserve">Nilai (Murid </w:t>
      </w:r>
      <w:r w:rsidR="00C56402">
        <w:t>DS</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5117C6" w:rsidRPr="006D0004" w:rsidRDefault="005117C6" w:rsidP="005117C6">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11</m:t>
            </m:r>
          </m:num>
          <m:den>
            <m:r>
              <m:rPr>
                <m:sty m:val="p"/>
              </m:rPr>
              <w:rPr>
                <w:rFonts w:ascii="Cambria Math"/>
              </w:rPr>
              <m:t>25</m:t>
            </m:r>
          </m:den>
        </m:f>
      </m:oMath>
      <w:r w:rsidRPr="006D0004">
        <w:t xml:space="preserve"> x 100 </w:t>
      </w:r>
    </w:p>
    <w:p w:rsidR="005117C6" w:rsidRPr="000E6B70" w:rsidRDefault="005117C6" w:rsidP="005117C6">
      <w:pPr>
        <w:pStyle w:val="ListParagraph"/>
        <w:spacing w:line="480" w:lineRule="auto"/>
        <w:ind w:left="426" w:firstLine="567"/>
        <w:jc w:val="both"/>
      </w:pPr>
      <w:r w:rsidRPr="006D0004">
        <w:tab/>
      </w:r>
      <w:r w:rsidRPr="006D0004">
        <w:tab/>
      </w:r>
      <w:r w:rsidRPr="006D0004">
        <w:tab/>
        <w:t xml:space="preserve">      = </w:t>
      </w:r>
      <w:r w:rsidR="000E6B70">
        <w:rPr>
          <w:lang w:val="en-US"/>
        </w:rPr>
        <w:t>4</w:t>
      </w:r>
      <w:r w:rsidR="000E6B70">
        <w:t>4</w:t>
      </w:r>
    </w:p>
    <w:p w:rsidR="005117C6" w:rsidRPr="006D0004" w:rsidRDefault="005117C6" w:rsidP="005117C6">
      <w:pPr>
        <w:pStyle w:val="ListParagraph"/>
        <w:numPr>
          <w:ilvl w:val="0"/>
          <w:numId w:val="2"/>
        </w:numPr>
        <w:shd w:val="clear" w:color="auto" w:fill="FFFFFF" w:themeFill="background1"/>
        <w:spacing w:line="360" w:lineRule="auto"/>
        <w:ind w:left="1440" w:hanging="360"/>
        <w:contextualSpacing/>
        <w:jc w:val="both"/>
      </w:pPr>
      <w:r w:rsidRPr="006D0004">
        <w:t xml:space="preserve">Nilai (Murid </w:t>
      </w:r>
      <w:r w:rsidR="00C56402">
        <w:t>G</w:t>
      </w:r>
      <w:r w:rsidR="00713D6F">
        <w:t>N</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5117C6" w:rsidRPr="006D0004" w:rsidRDefault="005117C6" w:rsidP="005117C6">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12</m:t>
            </m:r>
          </m:num>
          <m:den>
            <m:r>
              <m:rPr>
                <m:sty m:val="p"/>
              </m:rPr>
              <w:rPr>
                <w:rFonts w:ascii="Cambria Math"/>
              </w:rPr>
              <m:t>25</m:t>
            </m:r>
          </m:den>
        </m:f>
      </m:oMath>
      <w:r w:rsidRPr="006D0004">
        <w:t xml:space="preserve"> x 100 </w:t>
      </w:r>
    </w:p>
    <w:p w:rsidR="005117C6" w:rsidRPr="000E6B70" w:rsidRDefault="005117C6" w:rsidP="005117C6">
      <w:pPr>
        <w:pStyle w:val="ListParagraph"/>
        <w:spacing w:line="480" w:lineRule="auto"/>
        <w:ind w:left="426" w:firstLine="567"/>
        <w:jc w:val="both"/>
      </w:pPr>
      <w:r w:rsidRPr="006D0004">
        <w:tab/>
      </w:r>
      <w:r w:rsidRPr="006D0004">
        <w:tab/>
      </w:r>
      <w:r w:rsidRPr="006D0004">
        <w:tab/>
        <w:t xml:space="preserve">      = </w:t>
      </w:r>
      <w:r w:rsidR="000E6B70">
        <w:t>48</w:t>
      </w:r>
    </w:p>
    <w:p w:rsidR="005117C6" w:rsidRPr="00FF2494" w:rsidRDefault="005117C6" w:rsidP="00387858">
      <w:pPr>
        <w:pStyle w:val="ListParagraph"/>
        <w:spacing w:line="480" w:lineRule="auto"/>
        <w:ind w:left="0" w:firstLine="709"/>
        <w:jc w:val="both"/>
      </w:pPr>
      <w:r w:rsidRPr="006D0004">
        <w:t xml:space="preserve">Berdasarkan hasil perhitungan terhadap skor kemampuan membaca </w:t>
      </w:r>
      <w:r w:rsidRPr="00FF2494">
        <w:t>permulaan</w:t>
      </w:r>
      <w:r w:rsidRPr="006D0004">
        <w:t xml:space="preserve"> yang diperoleh murid tunagrahita ringan pada tes awal, maka nilai dari ke</w:t>
      </w:r>
      <w:r w:rsidR="00C56402">
        <w:t xml:space="preserve">tiga </w:t>
      </w:r>
      <w:r w:rsidRPr="006D0004">
        <w:t xml:space="preserve">murid tunagrahita ringan di SLB Negeri </w:t>
      </w:r>
      <w:r w:rsidR="00C56402">
        <w:t>Somba Opu</w:t>
      </w:r>
      <w:r w:rsidRPr="006D0004">
        <w:t xml:space="preserve"> dituangkan dalam table 4.2 berikut: </w:t>
      </w:r>
    </w:p>
    <w:p w:rsidR="005117C6" w:rsidRPr="00D73113" w:rsidRDefault="005117C6" w:rsidP="00F7319E">
      <w:pPr>
        <w:tabs>
          <w:tab w:val="left" w:pos="7920"/>
        </w:tabs>
        <w:spacing w:after="240"/>
        <w:ind w:left="1170" w:right="261" w:hanging="1143"/>
        <w:jc w:val="both"/>
        <w:rPr>
          <w:i/>
        </w:rPr>
      </w:pPr>
      <w:r w:rsidRPr="006D0004">
        <w:t xml:space="preserve">Tabel 4.2. Data Nilai Tes Awal Pada Murid Tunagrahita Ringan kelas </w:t>
      </w:r>
      <w:r w:rsidRPr="00C56402">
        <w:t xml:space="preserve"> </w:t>
      </w:r>
      <w:r w:rsidRPr="006D0004">
        <w:t>dasar II SLB</w:t>
      </w:r>
      <w:r w:rsidR="00C56402">
        <w:t xml:space="preserve"> </w:t>
      </w:r>
      <w:r w:rsidR="00D73113">
        <w:t>Negeri</w:t>
      </w:r>
      <w:r w:rsidR="00C56402">
        <w:t xml:space="preserve"> Somba Opu </w:t>
      </w:r>
      <w:r w:rsidR="00D73113">
        <w:t>Kabupaten Gowa</w:t>
      </w:r>
      <w:r w:rsidRPr="00C56402">
        <w:t xml:space="preserve"> </w:t>
      </w:r>
      <w:r w:rsidRPr="006D0004">
        <w:t>Sebelum</w:t>
      </w:r>
      <w:r w:rsidRPr="00C56402">
        <w:t xml:space="preserve"> </w:t>
      </w:r>
      <w:r w:rsidRPr="006D0004">
        <w:t>Menggunakan </w:t>
      </w:r>
      <w:r w:rsidR="00F7319E" w:rsidRPr="00D73113">
        <w:t>Media Dadu Huruf.</w:t>
      </w:r>
    </w:p>
    <w:tbl>
      <w:tblPr>
        <w:tblStyle w:val="LightShading"/>
        <w:tblW w:w="0" w:type="auto"/>
        <w:jc w:val="center"/>
        <w:tblLook w:val="04A0"/>
      </w:tblPr>
      <w:tblGrid>
        <w:gridCol w:w="570"/>
        <w:gridCol w:w="2625"/>
        <w:gridCol w:w="2672"/>
        <w:gridCol w:w="2541"/>
      </w:tblGrid>
      <w:tr w:rsidR="00713D6F" w:rsidRPr="006D0004" w:rsidTr="00A25F1A">
        <w:trPr>
          <w:cnfStyle w:val="100000000000"/>
          <w:trHeight w:val="256"/>
          <w:jc w:val="center"/>
        </w:trPr>
        <w:tc>
          <w:tcPr>
            <w:cnfStyle w:val="001000000000"/>
            <w:tcW w:w="541" w:type="dxa"/>
          </w:tcPr>
          <w:p w:rsidR="00713D6F" w:rsidRPr="006D0004" w:rsidRDefault="00713D6F" w:rsidP="00A61E5F">
            <w:pPr>
              <w:jc w:val="center"/>
              <w:rPr>
                <w:b w:val="0"/>
              </w:rPr>
            </w:pPr>
            <w:r w:rsidRPr="00C56402">
              <w:t> </w:t>
            </w:r>
            <w:r w:rsidRPr="006D0004">
              <w:t>No</w:t>
            </w:r>
          </w:p>
        </w:tc>
        <w:tc>
          <w:tcPr>
            <w:tcW w:w="2625" w:type="dxa"/>
          </w:tcPr>
          <w:p w:rsidR="00713D6F" w:rsidRPr="006D0004" w:rsidRDefault="00A25F1A" w:rsidP="00A61E5F">
            <w:pPr>
              <w:jc w:val="center"/>
              <w:cnfStyle w:val="100000000000"/>
              <w:rPr>
                <w:b w:val="0"/>
              </w:rPr>
            </w:pPr>
            <w:r>
              <w:t>Inisial</w:t>
            </w:r>
            <w:r w:rsidR="00713D6F" w:rsidRPr="006D0004">
              <w:t xml:space="preserve"> Murid</w:t>
            </w:r>
          </w:p>
        </w:tc>
        <w:tc>
          <w:tcPr>
            <w:tcW w:w="2672" w:type="dxa"/>
          </w:tcPr>
          <w:p w:rsidR="00713D6F" w:rsidRPr="006D0004" w:rsidRDefault="00713D6F" w:rsidP="00A61E5F">
            <w:pPr>
              <w:jc w:val="center"/>
              <w:cnfStyle w:val="100000000000"/>
              <w:rPr>
                <w:b w:val="0"/>
              </w:rPr>
            </w:pPr>
            <w:r w:rsidRPr="006D0004">
              <w:t>Nilai</w:t>
            </w:r>
          </w:p>
        </w:tc>
        <w:tc>
          <w:tcPr>
            <w:tcW w:w="2541" w:type="dxa"/>
          </w:tcPr>
          <w:p w:rsidR="00713D6F" w:rsidRPr="00713D6F" w:rsidRDefault="00713D6F" w:rsidP="00A61E5F">
            <w:pPr>
              <w:jc w:val="center"/>
              <w:cnfStyle w:val="100000000000"/>
              <w:rPr>
                <w:b w:val="0"/>
              </w:rPr>
            </w:pPr>
            <w:r>
              <w:t>Kategori</w:t>
            </w:r>
          </w:p>
        </w:tc>
      </w:tr>
      <w:tr w:rsidR="00713D6F" w:rsidRPr="006D0004" w:rsidTr="00A25F1A">
        <w:trPr>
          <w:cnfStyle w:val="000000100000"/>
          <w:trHeight w:val="271"/>
          <w:jc w:val="center"/>
        </w:trPr>
        <w:tc>
          <w:tcPr>
            <w:cnfStyle w:val="001000000000"/>
            <w:tcW w:w="541" w:type="dxa"/>
          </w:tcPr>
          <w:p w:rsidR="00713D6F" w:rsidRPr="006D0004" w:rsidRDefault="00713D6F" w:rsidP="00A61E5F">
            <w:pPr>
              <w:jc w:val="center"/>
            </w:pPr>
            <w:r w:rsidRPr="006D0004">
              <w:t>1.</w:t>
            </w:r>
          </w:p>
        </w:tc>
        <w:tc>
          <w:tcPr>
            <w:tcW w:w="2625" w:type="dxa"/>
          </w:tcPr>
          <w:p w:rsidR="00713D6F" w:rsidRPr="00066232" w:rsidRDefault="00713D6F" w:rsidP="00A61E5F">
            <w:pPr>
              <w:jc w:val="center"/>
              <w:cnfStyle w:val="000000100000"/>
            </w:pPr>
            <w:r>
              <w:t>TH</w:t>
            </w:r>
          </w:p>
        </w:tc>
        <w:tc>
          <w:tcPr>
            <w:tcW w:w="2672" w:type="dxa"/>
          </w:tcPr>
          <w:p w:rsidR="00713D6F" w:rsidRPr="000E6B70" w:rsidRDefault="00713D6F" w:rsidP="00A61E5F">
            <w:pPr>
              <w:jc w:val="center"/>
              <w:cnfStyle w:val="000000100000"/>
            </w:pPr>
            <w:r>
              <w:t>48</w:t>
            </w:r>
          </w:p>
        </w:tc>
        <w:tc>
          <w:tcPr>
            <w:tcW w:w="2541" w:type="dxa"/>
          </w:tcPr>
          <w:p w:rsidR="00713D6F" w:rsidRPr="00713D6F" w:rsidRDefault="00713D6F" w:rsidP="00A61E5F">
            <w:pPr>
              <w:jc w:val="center"/>
              <w:cnfStyle w:val="000000100000"/>
            </w:pPr>
            <w:r w:rsidRPr="00713D6F">
              <w:t>Kurang</w:t>
            </w:r>
          </w:p>
        </w:tc>
      </w:tr>
      <w:tr w:rsidR="00713D6F" w:rsidRPr="006D0004" w:rsidTr="00A25F1A">
        <w:trPr>
          <w:trHeight w:val="271"/>
          <w:jc w:val="center"/>
        </w:trPr>
        <w:tc>
          <w:tcPr>
            <w:cnfStyle w:val="001000000000"/>
            <w:tcW w:w="541" w:type="dxa"/>
          </w:tcPr>
          <w:p w:rsidR="00713D6F" w:rsidRPr="006D0004" w:rsidRDefault="00713D6F" w:rsidP="00A61E5F">
            <w:pPr>
              <w:jc w:val="center"/>
            </w:pPr>
            <w:r w:rsidRPr="006D0004">
              <w:t>2.</w:t>
            </w:r>
          </w:p>
        </w:tc>
        <w:tc>
          <w:tcPr>
            <w:tcW w:w="2625" w:type="dxa"/>
          </w:tcPr>
          <w:p w:rsidR="00713D6F" w:rsidRPr="00066232" w:rsidRDefault="00713D6F" w:rsidP="00A61E5F">
            <w:pPr>
              <w:jc w:val="center"/>
              <w:cnfStyle w:val="000000000000"/>
            </w:pPr>
            <w:r>
              <w:t>DS</w:t>
            </w:r>
          </w:p>
        </w:tc>
        <w:tc>
          <w:tcPr>
            <w:tcW w:w="2672" w:type="dxa"/>
          </w:tcPr>
          <w:p w:rsidR="00713D6F" w:rsidRPr="000E6B70" w:rsidRDefault="00713D6F" w:rsidP="00A61E5F">
            <w:pPr>
              <w:jc w:val="center"/>
              <w:cnfStyle w:val="000000000000"/>
            </w:pPr>
            <w:r>
              <w:t>44</w:t>
            </w:r>
          </w:p>
        </w:tc>
        <w:tc>
          <w:tcPr>
            <w:tcW w:w="2541" w:type="dxa"/>
          </w:tcPr>
          <w:p w:rsidR="00713D6F" w:rsidRPr="00713D6F" w:rsidRDefault="00713D6F" w:rsidP="00A61E5F">
            <w:pPr>
              <w:jc w:val="center"/>
              <w:cnfStyle w:val="000000000000"/>
            </w:pPr>
            <w:r w:rsidRPr="00713D6F">
              <w:t>Kurang</w:t>
            </w:r>
          </w:p>
        </w:tc>
      </w:tr>
      <w:tr w:rsidR="00713D6F" w:rsidRPr="006D0004" w:rsidTr="00A25F1A">
        <w:trPr>
          <w:cnfStyle w:val="000000100000"/>
          <w:trHeight w:val="256"/>
          <w:jc w:val="center"/>
        </w:trPr>
        <w:tc>
          <w:tcPr>
            <w:cnfStyle w:val="001000000000"/>
            <w:tcW w:w="541" w:type="dxa"/>
          </w:tcPr>
          <w:p w:rsidR="00713D6F" w:rsidRPr="006D0004" w:rsidRDefault="00713D6F" w:rsidP="00A61E5F">
            <w:pPr>
              <w:jc w:val="center"/>
            </w:pPr>
            <w:r w:rsidRPr="006D0004">
              <w:t>3.</w:t>
            </w:r>
          </w:p>
        </w:tc>
        <w:tc>
          <w:tcPr>
            <w:tcW w:w="2625" w:type="dxa"/>
          </w:tcPr>
          <w:p w:rsidR="00713D6F" w:rsidRPr="00066232" w:rsidRDefault="00713D6F" w:rsidP="00A61E5F">
            <w:pPr>
              <w:jc w:val="center"/>
              <w:cnfStyle w:val="000000100000"/>
            </w:pPr>
            <w:r>
              <w:t>GN</w:t>
            </w:r>
          </w:p>
        </w:tc>
        <w:tc>
          <w:tcPr>
            <w:tcW w:w="2672" w:type="dxa"/>
          </w:tcPr>
          <w:p w:rsidR="00713D6F" w:rsidRPr="000E6B70" w:rsidRDefault="00713D6F" w:rsidP="00A61E5F">
            <w:pPr>
              <w:jc w:val="center"/>
              <w:cnfStyle w:val="000000100000"/>
            </w:pPr>
            <w:r>
              <w:t>48</w:t>
            </w:r>
          </w:p>
        </w:tc>
        <w:tc>
          <w:tcPr>
            <w:tcW w:w="2541" w:type="dxa"/>
          </w:tcPr>
          <w:p w:rsidR="00713D6F" w:rsidRPr="00713D6F" w:rsidRDefault="00713D6F" w:rsidP="00A61E5F">
            <w:pPr>
              <w:jc w:val="center"/>
              <w:cnfStyle w:val="000000100000"/>
            </w:pPr>
            <w:r w:rsidRPr="00713D6F">
              <w:t>Kurang</w:t>
            </w:r>
          </w:p>
        </w:tc>
      </w:tr>
      <w:tr w:rsidR="00713D6F" w:rsidRPr="006D0004" w:rsidTr="00A25F1A">
        <w:trPr>
          <w:trHeight w:val="271"/>
          <w:jc w:val="center"/>
        </w:trPr>
        <w:tc>
          <w:tcPr>
            <w:cnfStyle w:val="001000000000"/>
            <w:tcW w:w="541" w:type="dxa"/>
          </w:tcPr>
          <w:p w:rsidR="00713D6F" w:rsidRPr="006D0004" w:rsidRDefault="00713D6F" w:rsidP="00A61E5F">
            <w:pPr>
              <w:jc w:val="center"/>
            </w:pPr>
          </w:p>
        </w:tc>
        <w:tc>
          <w:tcPr>
            <w:tcW w:w="2625" w:type="dxa"/>
          </w:tcPr>
          <w:p w:rsidR="00713D6F" w:rsidRPr="006D0004" w:rsidRDefault="00713D6F" w:rsidP="00A61E5F">
            <w:pPr>
              <w:jc w:val="center"/>
              <w:cnfStyle w:val="000000000000"/>
            </w:pPr>
            <w:r w:rsidRPr="006D0004">
              <w:t>Jumlah</w:t>
            </w:r>
          </w:p>
        </w:tc>
        <w:tc>
          <w:tcPr>
            <w:tcW w:w="2672" w:type="dxa"/>
          </w:tcPr>
          <w:p w:rsidR="00713D6F" w:rsidRPr="000E6B70" w:rsidRDefault="00713D6F" w:rsidP="00713D6F">
            <w:pPr>
              <w:ind w:left="979"/>
              <w:cnfStyle w:val="000000000000"/>
            </w:pPr>
            <w:r w:rsidRPr="006D0004">
              <w:t xml:space="preserve"> </w:t>
            </w:r>
            <w:r>
              <w:t>140</w:t>
            </w:r>
          </w:p>
        </w:tc>
        <w:tc>
          <w:tcPr>
            <w:tcW w:w="2541" w:type="dxa"/>
          </w:tcPr>
          <w:p w:rsidR="00713D6F" w:rsidRPr="006D0004" w:rsidRDefault="00713D6F" w:rsidP="00A61E5F">
            <w:pPr>
              <w:cnfStyle w:val="000000000000"/>
            </w:pPr>
          </w:p>
        </w:tc>
      </w:tr>
    </w:tbl>
    <w:p w:rsidR="005117C6" w:rsidRPr="006D0004" w:rsidRDefault="005117C6" w:rsidP="00F7319E">
      <w:pPr>
        <w:spacing w:line="480" w:lineRule="auto"/>
        <w:rPr>
          <w:i/>
        </w:rPr>
      </w:pPr>
      <w:r w:rsidRPr="006D0004">
        <w:rPr>
          <w:i/>
        </w:rPr>
        <w:t>Sumber : Data Nilai Pre - Test</w:t>
      </w:r>
    </w:p>
    <w:p w:rsidR="005117C6" w:rsidRPr="006D0004" w:rsidRDefault="005117C6" w:rsidP="00387858">
      <w:pPr>
        <w:pStyle w:val="ListParagraph"/>
        <w:spacing w:line="480" w:lineRule="auto"/>
        <w:ind w:left="0" w:firstLine="709"/>
        <w:jc w:val="both"/>
      </w:pPr>
      <w:r w:rsidRPr="006D0004">
        <w:lastRenderedPageBreak/>
        <w:t xml:space="preserve">Dari perhitungan diatas menunjukkan bahwa dari </w:t>
      </w:r>
      <w:r w:rsidR="00066232">
        <w:t xml:space="preserve">3 </w:t>
      </w:r>
      <w:r w:rsidRPr="006D0004">
        <w:t xml:space="preserve">murid tunagrahita ringan kelas dasar II SLB </w:t>
      </w:r>
      <w:r w:rsidR="00546E9E">
        <w:t>Somba Opu Kabupaten</w:t>
      </w:r>
      <w:r w:rsidR="00F7319E" w:rsidRPr="00546E9E">
        <w:t xml:space="preserve"> </w:t>
      </w:r>
      <w:r w:rsidR="00066232">
        <w:t>Gowa</w:t>
      </w:r>
      <w:r w:rsidRPr="006D0004">
        <w:t xml:space="preserve"> dapat digambarkan, bahwa pada hasil tes awal kepada siswa </w:t>
      </w:r>
      <w:r w:rsidR="00066232">
        <w:t>T</w:t>
      </w:r>
      <w:r w:rsidR="00713D6F">
        <w:t>H</w:t>
      </w:r>
      <w:r w:rsidR="000E6B70">
        <w:t xml:space="preserve"> memperoleh nilai </w:t>
      </w:r>
      <w:r w:rsidR="00F7319E" w:rsidRPr="00546E9E">
        <w:t>empat puluh delapan</w:t>
      </w:r>
      <w:r w:rsidR="000E6B70">
        <w:t xml:space="preserve"> (48</w:t>
      </w:r>
      <w:r w:rsidRPr="006D0004">
        <w:t xml:space="preserve">), </w:t>
      </w:r>
      <w:r w:rsidR="00066232">
        <w:t>DS</w:t>
      </w:r>
      <w:r w:rsidRPr="006D0004">
        <w:t xml:space="preserve"> memperole</w:t>
      </w:r>
      <w:r w:rsidR="000E6B70">
        <w:t>h empat puluh</w:t>
      </w:r>
      <w:r w:rsidR="00F7319E" w:rsidRPr="00546E9E">
        <w:t xml:space="preserve"> empat</w:t>
      </w:r>
      <w:r w:rsidR="000E6B70">
        <w:t xml:space="preserve"> (</w:t>
      </w:r>
      <w:r w:rsidR="00F7319E" w:rsidRPr="00546E9E">
        <w:t>44</w:t>
      </w:r>
      <w:r w:rsidRPr="006D0004">
        <w:t>),</w:t>
      </w:r>
      <w:r w:rsidR="00F7319E" w:rsidRPr="00546E9E">
        <w:t xml:space="preserve"> </w:t>
      </w:r>
      <w:r w:rsidR="00066232">
        <w:t>G</w:t>
      </w:r>
      <w:r w:rsidR="00713D6F">
        <w:t>N</w:t>
      </w:r>
      <w:r w:rsidR="00F7319E">
        <w:t xml:space="preserve"> memperoleh nilai </w:t>
      </w:r>
      <w:r w:rsidR="00F7319E" w:rsidRPr="00546E9E">
        <w:t>empat puluh delapan</w:t>
      </w:r>
      <w:r w:rsidR="00F7319E">
        <w:t xml:space="preserve"> (4</w:t>
      </w:r>
      <w:r w:rsidR="00F7319E" w:rsidRPr="00546E9E">
        <w:t>8</w:t>
      </w:r>
      <w:r w:rsidR="00066232">
        <w:t>).</w:t>
      </w:r>
      <w:r w:rsidR="00F7319E" w:rsidRPr="00546E9E">
        <w:t xml:space="preserve"> </w:t>
      </w:r>
      <w:r w:rsidRPr="006D0004">
        <w:t xml:space="preserve">Dengan demikian dapat diketahui bahwa </w:t>
      </w:r>
      <w:r w:rsidR="00546E9E">
        <w:t>kemampuan membaca</w:t>
      </w:r>
      <w:r w:rsidRPr="006D0004">
        <w:t xml:space="preserve"> kata pada murid tunagrahita ringan kelas dasar II SLB </w:t>
      </w:r>
      <w:r w:rsidR="00066232">
        <w:t>Neg</w:t>
      </w:r>
      <w:r w:rsidR="00F7319E" w:rsidRPr="00EE59F1">
        <w:t>e</w:t>
      </w:r>
      <w:r w:rsidR="00066232">
        <w:t>ri Somba Opu Kab</w:t>
      </w:r>
      <w:r w:rsidR="00EE59F1">
        <w:t>upaten</w:t>
      </w:r>
      <w:r w:rsidR="00F7319E" w:rsidRPr="00EE59F1">
        <w:t xml:space="preserve"> </w:t>
      </w:r>
      <w:r w:rsidR="00066232">
        <w:t xml:space="preserve">Gowa </w:t>
      </w:r>
      <w:r w:rsidRPr="006D0004">
        <w:t xml:space="preserve">sebelum menggunakan </w:t>
      </w:r>
      <w:r w:rsidR="00066232">
        <w:t>Media Dadu huruf</w:t>
      </w:r>
      <w:r w:rsidRPr="006D0004">
        <w:t>. Agar lebih jelas, data tersebut diatas divisualisasikan dalam diagram batang sebagai berikut :</w:t>
      </w:r>
    </w:p>
    <w:p w:rsidR="0004448D" w:rsidRPr="00DA7321" w:rsidRDefault="0004448D" w:rsidP="0004448D">
      <w:pPr>
        <w:pStyle w:val="ListParagraph"/>
        <w:ind w:left="540" w:right="981"/>
        <w:jc w:val="both"/>
        <w:rPr>
          <w:lang w:val="sv-SE"/>
        </w:rPr>
      </w:pPr>
      <w:r w:rsidRPr="00B2170D">
        <w:rPr>
          <w:noProof/>
          <w:lang w:eastAsia="id-ID"/>
        </w:rPr>
        <w:drawing>
          <wp:inline distT="0" distB="0" distL="0" distR="0">
            <wp:extent cx="4810125" cy="1676400"/>
            <wp:effectExtent l="19050" t="0" r="952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17C6" w:rsidRPr="00D73113" w:rsidRDefault="005117C6" w:rsidP="00F7319E">
      <w:pPr>
        <w:spacing w:after="240"/>
        <w:ind w:left="2880" w:right="351" w:hanging="2160"/>
        <w:jc w:val="both"/>
        <w:rPr>
          <w:i/>
        </w:rPr>
      </w:pPr>
      <w:r w:rsidRPr="006D0004">
        <w:t>Diagram Batang 4.</w:t>
      </w:r>
      <w:r w:rsidRPr="008A6989">
        <w:t>1</w:t>
      </w:r>
      <w:r w:rsidRPr="006D0004">
        <w:t xml:space="preserve">. Visualisasi </w:t>
      </w:r>
      <w:r w:rsidR="00CC3E5B" w:rsidRPr="00D73113">
        <w:t>Kemampuan</w:t>
      </w:r>
      <w:r w:rsidR="00D73113">
        <w:t xml:space="preserve"> Membaca Permulaan</w:t>
      </w:r>
      <w:r w:rsidR="00F7319E" w:rsidRPr="006D0004">
        <w:t xml:space="preserve"> Pada Murid Tunagrahita Ringan Kelas Dasar</w:t>
      </w:r>
      <w:r w:rsidRPr="006D0004">
        <w:t xml:space="preserve"> II SLB </w:t>
      </w:r>
      <w:r w:rsidR="00BE10EF">
        <w:t>Neg</w:t>
      </w:r>
      <w:r w:rsidR="00F7319E" w:rsidRPr="00D73113">
        <w:t>e</w:t>
      </w:r>
      <w:r w:rsidR="00BE10EF">
        <w:t xml:space="preserve">ri Somba Opu </w:t>
      </w:r>
      <w:r w:rsidRPr="006D0004">
        <w:t xml:space="preserve"> </w:t>
      </w:r>
      <w:r w:rsidR="00D73113">
        <w:t>Kabupaten</w:t>
      </w:r>
      <w:r w:rsidR="006A2CF7" w:rsidRPr="00D73113">
        <w:t xml:space="preserve"> </w:t>
      </w:r>
      <w:r w:rsidR="00BE10EF">
        <w:t xml:space="preserve">Gowa </w:t>
      </w:r>
      <w:r w:rsidR="00F7319E" w:rsidRPr="006D0004">
        <w:t xml:space="preserve">Sebelum Menggunakan </w:t>
      </w:r>
      <w:r w:rsidR="00F7319E">
        <w:t>Media Dadu Huruf</w:t>
      </w:r>
      <w:r w:rsidR="00F7319E" w:rsidRPr="00D73113">
        <w:t>.</w:t>
      </w:r>
    </w:p>
    <w:p w:rsidR="005117C6" w:rsidRPr="00F7319E" w:rsidRDefault="005117C6" w:rsidP="00F7319E">
      <w:pPr>
        <w:pStyle w:val="ListParagraph"/>
        <w:numPr>
          <w:ilvl w:val="3"/>
          <w:numId w:val="3"/>
        </w:numPr>
        <w:ind w:left="360"/>
        <w:contextualSpacing/>
        <w:jc w:val="both"/>
      </w:pPr>
      <w:r w:rsidRPr="007907B2">
        <w:rPr>
          <w:b/>
          <w:bCs/>
        </w:rPr>
        <w:t xml:space="preserve">Deskripsi </w:t>
      </w:r>
      <w:r w:rsidR="00546E9E">
        <w:rPr>
          <w:b/>
          <w:bCs/>
        </w:rPr>
        <w:t>Kemampuan membaca</w:t>
      </w:r>
      <w:r w:rsidRPr="007907B2">
        <w:rPr>
          <w:b/>
          <w:bCs/>
        </w:rPr>
        <w:t xml:space="preserve"> </w:t>
      </w:r>
      <w:r w:rsidRPr="00D73113">
        <w:rPr>
          <w:b/>
          <w:bCs/>
        </w:rPr>
        <w:t>Permulaan</w:t>
      </w:r>
      <w:r w:rsidRPr="007907B2">
        <w:rPr>
          <w:b/>
          <w:bCs/>
        </w:rPr>
        <w:t xml:space="preserve"> Pada Murid Tunagrahita Ringan Kelas Dasar II </w:t>
      </w:r>
      <w:r w:rsidRPr="007907B2">
        <w:rPr>
          <w:b/>
        </w:rPr>
        <w:t xml:space="preserve">SLB </w:t>
      </w:r>
      <w:r w:rsidR="006A2CF7" w:rsidRPr="006A2CF7">
        <w:rPr>
          <w:b/>
        </w:rPr>
        <w:t>Neg</w:t>
      </w:r>
      <w:r w:rsidR="006A2CF7" w:rsidRPr="00D73113">
        <w:rPr>
          <w:b/>
        </w:rPr>
        <w:t>e</w:t>
      </w:r>
      <w:r w:rsidR="00D73113">
        <w:rPr>
          <w:b/>
        </w:rPr>
        <w:t>ri Somba Opu  Kabupaten</w:t>
      </w:r>
      <w:r w:rsidR="006A2CF7" w:rsidRPr="00D73113">
        <w:rPr>
          <w:b/>
        </w:rPr>
        <w:t xml:space="preserve"> </w:t>
      </w:r>
      <w:r w:rsidR="006A2CF7" w:rsidRPr="006A2CF7">
        <w:rPr>
          <w:b/>
        </w:rPr>
        <w:t>Gowa</w:t>
      </w:r>
      <w:r w:rsidR="006A2CF7" w:rsidRPr="007907B2">
        <w:rPr>
          <w:b/>
          <w:bCs/>
        </w:rPr>
        <w:t xml:space="preserve"> </w:t>
      </w:r>
      <w:r w:rsidRPr="007907B2">
        <w:rPr>
          <w:b/>
          <w:bCs/>
        </w:rPr>
        <w:t xml:space="preserve">Setelah Menggunakan </w:t>
      </w:r>
      <w:r w:rsidR="006A2CF7" w:rsidRPr="006A2CF7">
        <w:rPr>
          <w:b/>
        </w:rPr>
        <w:t>Media Dadu Huruf</w:t>
      </w:r>
      <w:r w:rsidR="006A2CF7" w:rsidRPr="00D73113">
        <w:rPr>
          <w:b/>
        </w:rPr>
        <w:t>.</w:t>
      </w:r>
    </w:p>
    <w:p w:rsidR="00F7319E" w:rsidRPr="00F7319E" w:rsidRDefault="00F7319E" w:rsidP="00F7319E">
      <w:pPr>
        <w:pStyle w:val="ListParagraph"/>
        <w:ind w:left="360"/>
        <w:contextualSpacing/>
        <w:jc w:val="both"/>
        <w:rPr>
          <w:sz w:val="30"/>
        </w:rPr>
      </w:pPr>
    </w:p>
    <w:p w:rsidR="00DA7321" w:rsidRPr="00FF2494" w:rsidRDefault="005117C6" w:rsidP="00B207A0">
      <w:pPr>
        <w:pStyle w:val="ListParagraph"/>
        <w:spacing w:line="480" w:lineRule="auto"/>
        <w:ind w:left="0" w:firstLine="709"/>
        <w:jc w:val="both"/>
      </w:pPr>
      <w:r w:rsidRPr="006D0004">
        <w:t xml:space="preserve">Untuk mengetahui gambaran </w:t>
      </w:r>
      <w:r w:rsidR="00546E9E">
        <w:t>kemampuan membaca</w:t>
      </w:r>
      <w:r w:rsidRPr="006D0004">
        <w:t xml:space="preserve"> permulaan pada murid tunagrahita ringan kelas dasar II SLB </w:t>
      </w:r>
      <w:r w:rsidR="00114A7A">
        <w:t xml:space="preserve">Somba Opu </w:t>
      </w:r>
      <w:r w:rsidR="00D73113">
        <w:t>Kabupaten Gowa</w:t>
      </w:r>
      <w:r w:rsidRPr="006D0004">
        <w:t xml:space="preserve"> setelah menggunakan </w:t>
      </w:r>
      <w:r w:rsidR="006A2CF7">
        <w:t>media dadu huruf</w:t>
      </w:r>
      <w:r w:rsidRPr="006D0004">
        <w:t xml:space="preserve"> dapat diketahui melalui tes akhir. Tes akhir merupakan tahap akhir pelaksanaan penelitian ini untuk mengetahui gambaran </w:t>
      </w:r>
      <w:r w:rsidR="00D73113">
        <w:lastRenderedPageBreak/>
        <w:t xml:space="preserve">kemampuan </w:t>
      </w:r>
      <w:r w:rsidR="00DF1E10">
        <w:t xml:space="preserve">membaca permulaan </w:t>
      </w:r>
      <w:r w:rsidRPr="006D0004">
        <w:t xml:space="preserve">murid tunagrahita ringan kelas dasar II SLB </w:t>
      </w:r>
      <w:r w:rsidR="00D73113">
        <w:t>Negeri</w:t>
      </w:r>
      <w:r w:rsidR="00114A7A">
        <w:t xml:space="preserve"> Somba Opu </w:t>
      </w:r>
      <w:r w:rsidR="00546E9E">
        <w:t>Kabupaten Gowa</w:t>
      </w:r>
      <w:r w:rsidRPr="006D0004">
        <w:t xml:space="preserve"> setelah menggunakan </w:t>
      </w:r>
      <w:r w:rsidR="006A2CF7">
        <w:t>media dadu huruf</w:t>
      </w:r>
      <w:r w:rsidRPr="006D0004">
        <w:t xml:space="preserve">. </w:t>
      </w:r>
      <w:r w:rsidRPr="00FF2494">
        <w:t>T</w:t>
      </w:r>
      <w:r w:rsidRPr="006D0004">
        <w:t>es</w:t>
      </w:r>
      <w:r w:rsidRPr="00FF2494">
        <w:t xml:space="preserve"> akhir </w:t>
      </w:r>
      <w:r w:rsidRPr="006D0004">
        <w:t xml:space="preserve"> kemampuan membaca permulaan yang terdiri dari </w:t>
      </w:r>
      <w:r w:rsidR="006A2CF7" w:rsidRPr="00323297">
        <w:t>dua</w:t>
      </w:r>
      <w:r w:rsidR="00114A7A">
        <w:t xml:space="preserve"> aspek yaitu </w:t>
      </w:r>
      <w:r w:rsidRPr="006D0004">
        <w:t>membaca suku kata</w:t>
      </w:r>
      <w:r w:rsidRPr="00FF2494">
        <w:t xml:space="preserve"> </w:t>
      </w:r>
      <w:r w:rsidR="006A2CF7" w:rsidRPr="00323297">
        <w:t xml:space="preserve">dan kata </w:t>
      </w:r>
      <w:r w:rsidRPr="006D0004">
        <w:t xml:space="preserve">yang totalnya berjumlah </w:t>
      </w:r>
      <w:r w:rsidR="00E014AD">
        <w:t>25</w:t>
      </w:r>
      <w:r w:rsidRPr="00FF2494">
        <w:t xml:space="preserve"> </w:t>
      </w:r>
      <w:r w:rsidRPr="006D0004">
        <w:t xml:space="preserve"> item adalah sebagai berikut:</w:t>
      </w:r>
    </w:p>
    <w:p w:rsidR="005117C6" w:rsidRDefault="005117C6" w:rsidP="006A2CF7">
      <w:pPr>
        <w:ind w:left="1350" w:right="531" w:hanging="1350"/>
        <w:jc w:val="both"/>
      </w:pPr>
      <w:r w:rsidRPr="006D0004">
        <w:t>Tabel 4.</w:t>
      </w:r>
      <w:r w:rsidRPr="008A6989">
        <w:t>3</w:t>
      </w:r>
      <w:r w:rsidR="006A2CF7">
        <w:t>.</w:t>
      </w:r>
      <w:r w:rsidR="006A2CF7" w:rsidRPr="00323297">
        <w:t xml:space="preserve"> </w:t>
      </w:r>
      <w:r w:rsidR="003C679B" w:rsidRPr="00323297">
        <w:t xml:space="preserve"> </w:t>
      </w:r>
      <w:r w:rsidRPr="006D0004">
        <w:t xml:space="preserve">Skor Tes </w:t>
      </w:r>
      <w:r w:rsidR="003C679B" w:rsidRPr="00323297">
        <w:t>Akhir</w:t>
      </w:r>
      <w:r w:rsidRPr="006D0004">
        <w:t xml:space="preserve"> Membaca</w:t>
      </w:r>
      <w:r w:rsidRPr="00114A7A">
        <w:t xml:space="preserve"> Permulaan</w:t>
      </w:r>
      <w:r w:rsidR="003C679B">
        <w:t xml:space="preserve"> Pada Murid</w:t>
      </w:r>
      <w:r w:rsidR="003C679B" w:rsidRPr="00323297">
        <w:t xml:space="preserve"> </w:t>
      </w:r>
      <w:r w:rsidRPr="006D0004">
        <w:t xml:space="preserve">Tunagrahita </w:t>
      </w:r>
      <w:r w:rsidRPr="00114A7A">
        <w:t xml:space="preserve">  </w:t>
      </w:r>
      <w:r w:rsidRPr="006D0004">
        <w:t xml:space="preserve">Ringan Kelas Dasar II Di SLB </w:t>
      </w:r>
      <w:r w:rsidR="00D73113">
        <w:t>Negeri</w:t>
      </w:r>
      <w:r w:rsidR="00114A7A">
        <w:t xml:space="preserve"> Somba Opu </w:t>
      </w:r>
      <w:r w:rsidR="00546E9E">
        <w:t>Kabupaten Gowa</w:t>
      </w:r>
      <w:r w:rsidR="00114A7A">
        <w:t xml:space="preserve"> </w:t>
      </w:r>
      <w:r w:rsidRPr="006D0004">
        <w:t xml:space="preserve">Setelah </w:t>
      </w:r>
      <w:r w:rsidR="00114A7A">
        <w:t>Media Dadu Huruf</w:t>
      </w:r>
      <w:r w:rsidR="003C679B" w:rsidRPr="00323297">
        <w:t>.</w:t>
      </w:r>
    </w:p>
    <w:p w:rsidR="005117C6" w:rsidRPr="00114A7A" w:rsidRDefault="005117C6" w:rsidP="00DA7321">
      <w:pPr>
        <w:ind w:right="531"/>
        <w:jc w:val="both"/>
      </w:pPr>
    </w:p>
    <w:tbl>
      <w:tblPr>
        <w:tblStyle w:val="LightShading"/>
        <w:tblW w:w="0" w:type="auto"/>
        <w:jc w:val="center"/>
        <w:tblLook w:val="04A0"/>
      </w:tblPr>
      <w:tblGrid>
        <w:gridCol w:w="982"/>
        <w:gridCol w:w="3397"/>
        <w:gridCol w:w="2831"/>
      </w:tblGrid>
      <w:tr w:rsidR="005117C6" w:rsidRPr="006D0004" w:rsidTr="00A25F1A">
        <w:trPr>
          <w:cnfStyle w:val="100000000000"/>
          <w:trHeight w:val="264"/>
          <w:jc w:val="center"/>
        </w:trPr>
        <w:tc>
          <w:tcPr>
            <w:cnfStyle w:val="001000000000"/>
            <w:tcW w:w="982" w:type="dxa"/>
          </w:tcPr>
          <w:p w:rsidR="005117C6" w:rsidRPr="006D0004" w:rsidRDefault="005117C6" w:rsidP="00A61E5F">
            <w:pPr>
              <w:jc w:val="center"/>
              <w:rPr>
                <w:b w:val="0"/>
              </w:rPr>
            </w:pPr>
            <w:r w:rsidRPr="006D0004">
              <w:t>No</w:t>
            </w:r>
          </w:p>
        </w:tc>
        <w:tc>
          <w:tcPr>
            <w:tcW w:w="3397" w:type="dxa"/>
          </w:tcPr>
          <w:p w:rsidR="005117C6" w:rsidRPr="006D0004" w:rsidRDefault="005117C6" w:rsidP="00A61E5F">
            <w:pPr>
              <w:jc w:val="center"/>
              <w:cnfStyle w:val="100000000000"/>
              <w:rPr>
                <w:b w:val="0"/>
              </w:rPr>
            </w:pPr>
            <w:r w:rsidRPr="006D0004">
              <w:t>Kode Murid</w:t>
            </w:r>
          </w:p>
        </w:tc>
        <w:tc>
          <w:tcPr>
            <w:tcW w:w="2831" w:type="dxa"/>
          </w:tcPr>
          <w:p w:rsidR="005117C6" w:rsidRPr="006D0004" w:rsidRDefault="005117C6" w:rsidP="00A61E5F">
            <w:pPr>
              <w:jc w:val="center"/>
              <w:cnfStyle w:val="100000000000"/>
              <w:rPr>
                <w:b w:val="0"/>
              </w:rPr>
            </w:pPr>
            <w:r w:rsidRPr="006D0004">
              <w:t>Skor</w:t>
            </w:r>
          </w:p>
        </w:tc>
      </w:tr>
      <w:tr w:rsidR="005117C6" w:rsidRPr="006D0004" w:rsidTr="00A25F1A">
        <w:trPr>
          <w:cnfStyle w:val="000000100000"/>
          <w:trHeight w:val="264"/>
          <w:jc w:val="center"/>
        </w:trPr>
        <w:tc>
          <w:tcPr>
            <w:cnfStyle w:val="001000000000"/>
            <w:tcW w:w="982" w:type="dxa"/>
          </w:tcPr>
          <w:p w:rsidR="005117C6" w:rsidRPr="006D0004" w:rsidRDefault="005117C6" w:rsidP="00A61E5F">
            <w:pPr>
              <w:jc w:val="center"/>
            </w:pPr>
            <w:r w:rsidRPr="006D0004">
              <w:t>1</w:t>
            </w:r>
          </w:p>
        </w:tc>
        <w:tc>
          <w:tcPr>
            <w:tcW w:w="3397" w:type="dxa"/>
          </w:tcPr>
          <w:p w:rsidR="005117C6" w:rsidRPr="006A2CF7" w:rsidRDefault="00114A7A" w:rsidP="00A61E5F">
            <w:pPr>
              <w:jc w:val="center"/>
              <w:cnfStyle w:val="000000100000"/>
            </w:pPr>
            <w:r>
              <w:t>T</w:t>
            </w:r>
            <w:r w:rsidR="00387858">
              <w:t>H</w:t>
            </w:r>
          </w:p>
        </w:tc>
        <w:tc>
          <w:tcPr>
            <w:tcW w:w="2831" w:type="dxa"/>
          </w:tcPr>
          <w:p w:rsidR="005117C6" w:rsidRPr="006D0004" w:rsidRDefault="00CC3E5B" w:rsidP="00A61E5F">
            <w:pPr>
              <w:jc w:val="center"/>
              <w:cnfStyle w:val="000000100000"/>
            </w:pPr>
            <w:r>
              <w:t>19</w:t>
            </w:r>
          </w:p>
        </w:tc>
      </w:tr>
      <w:tr w:rsidR="005117C6" w:rsidRPr="006D0004" w:rsidTr="00A25F1A">
        <w:trPr>
          <w:trHeight w:val="264"/>
          <w:jc w:val="center"/>
        </w:trPr>
        <w:tc>
          <w:tcPr>
            <w:cnfStyle w:val="001000000000"/>
            <w:tcW w:w="982" w:type="dxa"/>
          </w:tcPr>
          <w:p w:rsidR="005117C6" w:rsidRPr="006D0004" w:rsidRDefault="005117C6" w:rsidP="00A61E5F">
            <w:pPr>
              <w:jc w:val="center"/>
            </w:pPr>
            <w:r w:rsidRPr="006D0004">
              <w:t>2</w:t>
            </w:r>
          </w:p>
        </w:tc>
        <w:tc>
          <w:tcPr>
            <w:tcW w:w="3397" w:type="dxa"/>
          </w:tcPr>
          <w:p w:rsidR="005117C6" w:rsidRPr="00114A7A" w:rsidRDefault="00114A7A" w:rsidP="00A61E5F">
            <w:pPr>
              <w:jc w:val="center"/>
              <w:cnfStyle w:val="000000000000"/>
            </w:pPr>
            <w:r>
              <w:t>DS</w:t>
            </w:r>
          </w:p>
        </w:tc>
        <w:tc>
          <w:tcPr>
            <w:tcW w:w="2831" w:type="dxa"/>
          </w:tcPr>
          <w:p w:rsidR="005117C6" w:rsidRPr="006D0004" w:rsidRDefault="00CC3E5B" w:rsidP="00A61E5F">
            <w:pPr>
              <w:jc w:val="center"/>
              <w:cnfStyle w:val="000000000000"/>
            </w:pPr>
            <w:r>
              <w:t>21</w:t>
            </w:r>
          </w:p>
        </w:tc>
      </w:tr>
      <w:tr w:rsidR="005117C6" w:rsidRPr="006D0004" w:rsidTr="00A25F1A">
        <w:trPr>
          <w:cnfStyle w:val="000000100000"/>
          <w:trHeight w:val="248"/>
          <w:jc w:val="center"/>
        </w:trPr>
        <w:tc>
          <w:tcPr>
            <w:cnfStyle w:val="001000000000"/>
            <w:tcW w:w="982" w:type="dxa"/>
          </w:tcPr>
          <w:p w:rsidR="005117C6" w:rsidRPr="006D0004" w:rsidRDefault="005117C6" w:rsidP="00A61E5F">
            <w:pPr>
              <w:jc w:val="center"/>
            </w:pPr>
            <w:r w:rsidRPr="006D0004">
              <w:t>3</w:t>
            </w:r>
          </w:p>
        </w:tc>
        <w:tc>
          <w:tcPr>
            <w:tcW w:w="3397" w:type="dxa"/>
          </w:tcPr>
          <w:p w:rsidR="005117C6" w:rsidRPr="00114A7A" w:rsidRDefault="00114A7A" w:rsidP="00A61E5F">
            <w:pPr>
              <w:jc w:val="center"/>
              <w:cnfStyle w:val="000000100000"/>
            </w:pPr>
            <w:r>
              <w:t>G</w:t>
            </w:r>
            <w:r w:rsidR="00387858">
              <w:t>N</w:t>
            </w:r>
          </w:p>
        </w:tc>
        <w:tc>
          <w:tcPr>
            <w:tcW w:w="2831" w:type="dxa"/>
          </w:tcPr>
          <w:p w:rsidR="005117C6" w:rsidRPr="006D0004" w:rsidRDefault="00CC3E5B" w:rsidP="00A61E5F">
            <w:pPr>
              <w:jc w:val="center"/>
              <w:cnfStyle w:val="000000100000"/>
            </w:pPr>
            <w:r>
              <w:t>20</w:t>
            </w:r>
          </w:p>
        </w:tc>
      </w:tr>
    </w:tbl>
    <w:p w:rsidR="005117C6" w:rsidRPr="006D0004" w:rsidRDefault="005117C6" w:rsidP="00A25F1A">
      <w:pPr>
        <w:tabs>
          <w:tab w:val="center" w:pos="4135"/>
          <w:tab w:val="left" w:pos="6015"/>
        </w:tabs>
        <w:ind w:left="567"/>
        <w:rPr>
          <w:i/>
          <w:lang w:val="en-US"/>
        </w:rPr>
      </w:pPr>
      <w:r w:rsidRPr="006D0004">
        <w:rPr>
          <w:i/>
        </w:rPr>
        <w:t>Sumber : Data Skor Post –Test</w:t>
      </w:r>
      <w:r w:rsidR="00114A7A">
        <w:rPr>
          <w:i/>
        </w:rPr>
        <w:tab/>
      </w:r>
    </w:p>
    <w:p w:rsidR="005117C6" w:rsidRPr="006D0004" w:rsidRDefault="005117C6" w:rsidP="005117C6">
      <w:pPr>
        <w:jc w:val="center"/>
        <w:rPr>
          <w:i/>
          <w:lang w:val="en-US"/>
        </w:rPr>
      </w:pPr>
    </w:p>
    <w:p w:rsidR="005117C6" w:rsidRPr="006A2CF7" w:rsidRDefault="005117C6" w:rsidP="00387858">
      <w:pPr>
        <w:spacing w:line="480" w:lineRule="auto"/>
        <w:ind w:firstLine="709"/>
        <w:jc w:val="both"/>
        <w:rPr>
          <w:lang w:val="en-US"/>
        </w:rPr>
      </w:pPr>
      <w:r w:rsidRPr="006D0004">
        <w:t>Berdasarkan tabel tersebut di atas</w:t>
      </w:r>
      <w:r w:rsidRPr="006D0004">
        <w:rPr>
          <w:lang w:val="en-US"/>
        </w:rPr>
        <w:t xml:space="preserve"> </w:t>
      </w:r>
      <w:proofErr w:type="spellStart"/>
      <w:r w:rsidRPr="006D0004">
        <w:rPr>
          <w:lang w:val="en-US"/>
        </w:rPr>
        <w:t>menunjukkan</w:t>
      </w:r>
      <w:proofErr w:type="spellEnd"/>
      <w:r w:rsidRPr="006D0004">
        <w:rPr>
          <w:lang w:val="en-US"/>
        </w:rPr>
        <w:t xml:space="preserve"> </w:t>
      </w:r>
      <w:proofErr w:type="spellStart"/>
      <w:r w:rsidRPr="006D0004">
        <w:rPr>
          <w:lang w:val="en-US"/>
        </w:rPr>
        <w:t>hasil</w:t>
      </w:r>
      <w:proofErr w:type="spellEnd"/>
      <w:r w:rsidRPr="006D0004">
        <w:rPr>
          <w:lang w:val="en-US"/>
        </w:rPr>
        <w:t xml:space="preserve"> </w:t>
      </w:r>
      <w:proofErr w:type="spellStart"/>
      <w:r w:rsidRPr="006D0004">
        <w:rPr>
          <w:lang w:val="en-US"/>
        </w:rPr>
        <w:t>tes</w:t>
      </w:r>
      <w:proofErr w:type="spellEnd"/>
      <w:r w:rsidRPr="006D0004">
        <w:rPr>
          <w:lang w:val="en-US"/>
        </w:rPr>
        <w:t xml:space="preserve"> </w:t>
      </w:r>
      <w:proofErr w:type="spellStart"/>
      <w:r w:rsidRPr="006D0004">
        <w:rPr>
          <w:lang w:val="en-US"/>
        </w:rPr>
        <w:t>akhir</w:t>
      </w:r>
      <w:proofErr w:type="spellEnd"/>
      <w:r w:rsidRPr="006D0004">
        <w:rPr>
          <w:lang w:val="en-US"/>
        </w:rPr>
        <w:t xml:space="preserve"> </w:t>
      </w:r>
      <w:proofErr w:type="spellStart"/>
      <w:r w:rsidRPr="006D0004">
        <w:rPr>
          <w:lang w:val="en-US"/>
        </w:rPr>
        <w:t>memb</w:t>
      </w:r>
      <w:r w:rsidR="00114A7A">
        <w:rPr>
          <w:lang w:val="en-US"/>
        </w:rPr>
        <w:t>aca</w:t>
      </w:r>
      <w:proofErr w:type="spellEnd"/>
      <w:r w:rsidR="00114A7A">
        <w:rPr>
          <w:lang w:val="en-US"/>
        </w:rPr>
        <w:t xml:space="preserve"> </w:t>
      </w:r>
      <w:proofErr w:type="spellStart"/>
      <w:r w:rsidR="00114A7A">
        <w:rPr>
          <w:lang w:val="en-US"/>
        </w:rPr>
        <w:t>permulaan</w:t>
      </w:r>
      <w:proofErr w:type="spellEnd"/>
      <w:r w:rsidR="00114A7A">
        <w:rPr>
          <w:lang w:val="en-US"/>
        </w:rPr>
        <w:t xml:space="preserve"> </w:t>
      </w:r>
      <w:proofErr w:type="spellStart"/>
      <w:r w:rsidR="00114A7A">
        <w:rPr>
          <w:lang w:val="en-US"/>
        </w:rPr>
        <w:t>terhadap</w:t>
      </w:r>
      <w:proofErr w:type="spellEnd"/>
      <w:r w:rsidR="00114A7A">
        <w:rPr>
          <w:lang w:val="en-US"/>
        </w:rPr>
        <w:t xml:space="preserve"> </w:t>
      </w:r>
      <w:r w:rsidR="00114A7A">
        <w:t>tiga</w:t>
      </w:r>
      <w:r w:rsidRPr="006D0004">
        <w:rPr>
          <w:lang w:val="en-US"/>
        </w:rPr>
        <w:t xml:space="preserve"> </w:t>
      </w:r>
      <w:proofErr w:type="spellStart"/>
      <w:r w:rsidRPr="006D0004">
        <w:rPr>
          <w:lang w:val="en-US"/>
        </w:rPr>
        <w:t>murid</w:t>
      </w:r>
      <w:proofErr w:type="spellEnd"/>
      <w:r w:rsidRPr="006D0004">
        <w:rPr>
          <w:lang w:val="en-US"/>
        </w:rPr>
        <w:t xml:space="preserve"> </w:t>
      </w:r>
      <w:proofErr w:type="spellStart"/>
      <w:r w:rsidRPr="006D0004">
        <w:rPr>
          <w:lang w:val="en-US"/>
        </w:rPr>
        <w:t>tunagrahita</w:t>
      </w:r>
      <w:proofErr w:type="spellEnd"/>
      <w:r w:rsidRPr="006D0004">
        <w:rPr>
          <w:lang w:val="en-US"/>
        </w:rPr>
        <w:t xml:space="preserve"> </w:t>
      </w:r>
      <w:proofErr w:type="spellStart"/>
      <w:r w:rsidRPr="006D0004">
        <w:rPr>
          <w:lang w:val="en-US"/>
        </w:rPr>
        <w:t>ringan</w:t>
      </w:r>
      <w:proofErr w:type="spellEnd"/>
      <w:r w:rsidRPr="006D0004">
        <w:rPr>
          <w:lang w:val="en-US"/>
        </w:rPr>
        <w:t xml:space="preserve"> </w:t>
      </w:r>
      <w:proofErr w:type="spellStart"/>
      <w:r w:rsidRPr="006D0004">
        <w:rPr>
          <w:lang w:val="en-US"/>
        </w:rPr>
        <w:t>kelas</w:t>
      </w:r>
      <w:proofErr w:type="spellEnd"/>
      <w:r w:rsidRPr="006D0004">
        <w:rPr>
          <w:lang w:val="en-US"/>
        </w:rPr>
        <w:t xml:space="preserve"> </w:t>
      </w:r>
      <w:proofErr w:type="spellStart"/>
      <w:r w:rsidRPr="006D0004">
        <w:rPr>
          <w:lang w:val="en-US"/>
        </w:rPr>
        <w:t>dasar</w:t>
      </w:r>
      <w:proofErr w:type="spellEnd"/>
      <w:r w:rsidRPr="006D0004">
        <w:rPr>
          <w:lang w:val="en-US"/>
        </w:rPr>
        <w:t xml:space="preserve"> II </w:t>
      </w:r>
      <w:proofErr w:type="spellStart"/>
      <w:r w:rsidRPr="006D0004">
        <w:rPr>
          <w:lang w:val="en-US"/>
        </w:rPr>
        <w:t>di</w:t>
      </w:r>
      <w:proofErr w:type="spellEnd"/>
      <w:r w:rsidRPr="006D0004">
        <w:rPr>
          <w:lang w:val="en-US"/>
        </w:rPr>
        <w:t xml:space="preserve"> SLB </w:t>
      </w:r>
      <w:r w:rsidR="00D73113">
        <w:t>Negeri</w:t>
      </w:r>
      <w:r w:rsidR="00114A7A">
        <w:t xml:space="preserve"> Somba Opu </w:t>
      </w:r>
      <w:r w:rsidRPr="006D0004">
        <w:t xml:space="preserve"> </w:t>
      </w:r>
      <w:r w:rsidR="00546E9E">
        <w:t>Kabupaten Gowa</w:t>
      </w:r>
      <w:r w:rsidR="00114A7A">
        <w:t xml:space="preserve"> </w:t>
      </w:r>
      <w:r w:rsidRPr="006D0004">
        <w:t xml:space="preserve">setelah menggunakan </w:t>
      </w:r>
      <w:r w:rsidR="006A2CF7">
        <w:t>media dadu huruf</w:t>
      </w:r>
      <w:r w:rsidR="006A2CF7">
        <w:rPr>
          <w:lang w:val="en-US"/>
        </w:rPr>
        <w:t>.</w:t>
      </w:r>
    </w:p>
    <w:p w:rsidR="005117C6" w:rsidRPr="006D0004" w:rsidRDefault="005117C6" w:rsidP="005117C6">
      <w:pPr>
        <w:spacing w:line="480" w:lineRule="auto"/>
        <w:jc w:val="both"/>
      </w:pPr>
      <w:proofErr w:type="gramStart"/>
      <w:r>
        <w:rPr>
          <w:lang w:val="en-US"/>
        </w:rPr>
        <w:t>a .</w:t>
      </w:r>
      <w:proofErr w:type="gramEnd"/>
      <w:r>
        <w:rPr>
          <w:lang w:val="en-US"/>
        </w:rPr>
        <w:t xml:space="preserve"> </w:t>
      </w:r>
      <w:r w:rsidR="00114A7A">
        <w:t>T</w:t>
      </w:r>
      <w:r w:rsidR="00387858">
        <w:t>H</w:t>
      </w:r>
    </w:p>
    <w:p w:rsidR="006E47E0" w:rsidRDefault="005117C6" w:rsidP="006A2CF7">
      <w:pPr>
        <w:pStyle w:val="ListParagraph"/>
        <w:numPr>
          <w:ilvl w:val="0"/>
          <w:numId w:val="2"/>
        </w:numPr>
        <w:spacing w:line="480" w:lineRule="auto"/>
        <w:ind w:left="720" w:hanging="360"/>
        <w:contextualSpacing/>
        <w:jc w:val="both"/>
      </w:pPr>
      <w:r w:rsidRPr="006D0004">
        <w:t xml:space="preserve">Pada aspek membaca suku kata mendapat skor </w:t>
      </w:r>
      <w:r w:rsidR="00433ACD">
        <w:t>11</w:t>
      </w:r>
      <w:r w:rsidRPr="006D0004">
        <w:t xml:space="preserve">. </w:t>
      </w:r>
    </w:p>
    <w:p w:rsidR="001A619E" w:rsidRPr="00A80B7F" w:rsidRDefault="006E47E0" w:rsidP="006A2CF7">
      <w:pPr>
        <w:pStyle w:val="ListParagraph"/>
        <w:spacing w:line="480" w:lineRule="auto"/>
        <w:contextualSpacing/>
        <w:jc w:val="both"/>
      </w:pPr>
      <w:r>
        <w:t xml:space="preserve">Suku kata yang mampu di baca oleh </w:t>
      </w:r>
      <w:r w:rsidR="00114A7A">
        <w:t>T</w:t>
      </w:r>
      <w:r w:rsidR="00713D6F">
        <w:t>H</w:t>
      </w:r>
      <w:r>
        <w:t xml:space="preserve"> adalah   </w:t>
      </w:r>
      <w:r w:rsidR="005117C6" w:rsidRPr="006D0004">
        <w:t>(</w:t>
      </w:r>
      <w:r w:rsidR="00433ACD">
        <w:t>sa,</w:t>
      </w:r>
      <w:r w:rsidR="001A619E">
        <w:t xml:space="preserve"> </w:t>
      </w:r>
      <w:r>
        <w:t>tu,</w:t>
      </w:r>
      <w:r w:rsidR="001A619E">
        <w:t xml:space="preserve"> </w:t>
      </w:r>
      <w:r>
        <w:t>ti,</w:t>
      </w:r>
      <w:r w:rsidR="001A619E">
        <w:t xml:space="preserve"> </w:t>
      </w:r>
      <w:r>
        <w:t>ga,</w:t>
      </w:r>
      <w:r w:rsidR="001A619E">
        <w:t xml:space="preserve"> </w:t>
      </w:r>
      <w:r>
        <w:t>li,</w:t>
      </w:r>
      <w:r w:rsidR="001A619E">
        <w:t xml:space="preserve"> </w:t>
      </w:r>
      <w:r>
        <w:t>bu,</w:t>
      </w:r>
      <w:r w:rsidR="001A619E">
        <w:t xml:space="preserve"> </w:t>
      </w:r>
      <w:r>
        <w:t>ku,</w:t>
      </w:r>
      <w:r w:rsidR="001A619E">
        <w:t xml:space="preserve"> </w:t>
      </w:r>
      <w:r>
        <w:t>ri,</w:t>
      </w:r>
      <w:r w:rsidR="001A619E">
        <w:t xml:space="preserve"> </w:t>
      </w:r>
      <w:r>
        <w:t>ja,</w:t>
      </w:r>
      <w:r w:rsidR="001A619E">
        <w:t xml:space="preserve"> </w:t>
      </w:r>
      <w:r>
        <w:t>sa,</w:t>
      </w:r>
      <w:r w:rsidR="001A619E">
        <w:t xml:space="preserve"> </w:t>
      </w:r>
      <w:r>
        <w:t>le,</w:t>
      </w:r>
      <w:r w:rsidR="005117C6" w:rsidRPr="006D0004">
        <w:t>)</w:t>
      </w:r>
      <w:r w:rsidR="006A2CF7" w:rsidRPr="00323297">
        <w:rPr>
          <w:lang w:val="sv-SE"/>
        </w:rPr>
        <w:t xml:space="preserve">. </w:t>
      </w:r>
      <w:r w:rsidR="001A619E" w:rsidRPr="00A80B7F">
        <w:t>Sedang</w:t>
      </w:r>
      <w:proofErr w:type="spellStart"/>
      <w:r w:rsidR="006A2CF7" w:rsidRPr="00713D6F">
        <w:rPr>
          <w:lang w:val="en-US"/>
        </w:rPr>
        <w:t>kan</w:t>
      </w:r>
      <w:proofErr w:type="spellEnd"/>
      <w:r w:rsidR="006A2CF7" w:rsidRPr="00713D6F">
        <w:rPr>
          <w:lang w:val="en-US"/>
        </w:rPr>
        <w:t>,</w:t>
      </w:r>
      <w:r w:rsidR="001A619E" w:rsidRPr="00A80B7F">
        <w:t xml:space="preserve"> suku kata yang belum mampu dibaca</w:t>
      </w:r>
      <w:r w:rsidR="00A80B7F">
        <w:t xml:space="preserve"> T</w:t>
      </w:r>
      <w:r w:rsidR="00713D6F">
        <w:t>H</w:t>
      </w:r>
      <w:r w:rsidR="00A80B7F">
        <w:t xml:space="preserve"> </w:t>
      </w:r>
      <w:r w:rsidR="001A619E" w:rsidRPr="00A80B7F">
        <w:t xml:space="preserve">adalah </w:t>
      </w:r>
      <w:r w:rsidR="00A80B7F">
        <w:t>ma</w:t>
      </w:r>
      <w:r w:rsidR="001A619E" w:rsidRPr="00A80B7F">
        <w:t xml:space="preserve"> dibaca </w:t>
      </w:r>
      <w:r w:rsidR="00A80B7F">
        <w:t>wa</w:t>
      </w:r>
      <w:r w:rsidR="001A619E" w:rsidRPr="00A80B7F">
        <w:t xml:space="preserve">, </w:t>
      </w:r>
      <w:r w:rsidR="00A80B7F">
        <w:t xml:space="preserve">me </w:t>
      </w:r>
      <w:r w:rsidR="001A619E" w:rsidRPr="00A80B7F">
        <w:t xml:space="preserve">dibaca </w:t>
      </w:r>
      <w:r w:rsidR="00A80B7F">
        <w:t>we, pu dibaca du</w:t>
      </w:r>
      <w:r w:rsidR="001A619E" w:rsidRPr="00A80B7F">
        <w:t>).</w:t>
      </w:r>
    </w:p>
    <w:p w:rsidR="00433ACD" w:rsidRPr="003639A2" w:rsidRDefault="00433ACD" w:rsidP="006A2CF7">
      <w:pPr>
        <w:pStyle w:val="ListParagraph"/>
        <w:numPr>
          <w:ilvl w:val="0"/>
          <w:numId w:val="2"/>
        </w:numPr>
        <w:spacing w:line="480" w:lineRule="auto"/>
        <w:ind w:left="720" w:hanging="360"/>
        <w:contextualSpacing/>
        <w:jc w:val="both"/>
        <w:rPr>
          <w:lang w:val="sv-SE"/>
        </w:rPr>
      </w:pPr>
      <w:r w:rsidRPr="003639A2">
        <w:rPr>
          <w:lang w:val="sv-SE"/>
        </w:rPr>
        <w:t>Pada aspek membaca kata mendapat skor 8.</w:t>
      </w:r>
    </w:p>
    <w:p w:rsidR="00433ACD" w:rsidRDefault="00433ACD" w:rsidP="006A2CF7">
      <w:pPr>
        <w:spacing w:line="480" w:lineRule="auto"/>
        <w:ind w:left="720"/>
        <w:jc w:val="both"/>
      </w:pPr>
      <w:r w:rsidRPr="00F8191E">
        <w:t xml:space="preserve">Kata </w:t>
      </w:r>
      <w:r>
        <w:t>yang dapat dibaca oleh T</w:t>
      </w:r>
      <w:r w:rsidR="00713D6F">
        <w:t>H</w:t>
      </w:r>
      <w:r>
        <w:t xml:space="preserve"> (satu,tiga,lima,buku,meja,sapu,topi,baju</w:t>
      </w:r>
      <w:r w:rsidRPr="00F8191E">
        <w:t>). Sedangkan kata yang belum mampu dibac</w:t>
      </w:r>
      <w:r>
        <w:t>a oleh T</w:t>
      </w:r>
      <w:r w:rsidR="00713D6F">
        <w:t>H</w:t>
      </w:r>
      <w:r w:rsidR="00C31DA5">
        <w:t xml:space="preserve"> adalah (peta dibaca beta, dasi dibaca basi</w:t>
      </w:r>
      <w:r>
        <w:t xml:space="preserve"> </w:t>
      </w:r>
      <w:r w:rsidRPr="00F8191E">
        <w:t>).</w:t>
      </w:r>
    </w:p>
    <w:p w:rsidR="00433ACD" w:rsidRPr="00323297" w:rsidRDefault="00433ACD" w:rsidP="00387858">
      <w:pPr>
        <w:spacing w:line="480" w:lineRule="auto"/>
        <w:ind w:firstLine="709"/>
        <w:jc w:val="both"/>
      </w:pPr>
      <w:r w:rsidRPr="00F8191E">
        <w:lastRenderedPageBreak/>
        <w:t>Jadi tota</w:t>
      </w:r>
      <w:r>
        <w:t>l skor dari aspek membaca suku kata dan</w:t>
      </w:r>
      <w:r w:rsidRPr="00F8191E">
        <w:t xml:space="preserve"> k</w:t>
      </w:r>
      <w:r>
        <w:t>ata yang di</w:t>
      </w:r>
      <w:r w:rsidR="00713D6F">
        <w:t xml:space="preserve">peroleh TH </w:t>
      </w:r>
      <w:r>
        <w:t xml:space="preserve">setelah dikalikan dengan bobot adalah </w:t>
      </w:r>
      <w:r w:rsidR="00A80B7F">
        <w:t>19</w:t>
      </w:r>
      <w:r w:rsidRPr="00F8191E">
        <w:t xml:space="preserve">, Pada saat peneliti memberikan tes kemampuan membaca permulaan setelah penerapan </w:t>
      </w:r>
      <w:r>
        <w:t>media dadu huruf</w:t>
      </w:r>
      <w:r w:rsidRPr="00F8191E">
        <w:t xml:space="preserve"> </w:t>
      </w:r>
      <w:r>
        <w:t>T</w:t>
      </w:r>
      <w:r w:rsidR="00713D6F">
        <w:t>H</w:t>
      </w:r>
      <w:r w:rsidRPr="00F8191E">
        <w:t xml:space="preserve"> tampak percaya diri, </w:t>
      </w:r>
      <w:r w:rsidR="006A2CF7" w:rsidRPr="00323297">
        <w:t xml:space="preserve">hampir </w:t>
      </w:r>
      <w:r w:rsidRPr="00F8191E">
        <w:t>semua huruf sudah dikuasai hal ini karena kemampuan</w:t>
      </w:r>
      <w:r w:rsidRPr="00F8191E">
        <w:rPr>
          <w:i/>
        </w:rPr>
        <w:t xml:space="preserve"> </w:t>
      </w:r>
      <w:r>
        <w:t>T</w:t>
      </w:r>
      <w:r w:rsidR="00713D6F">
        <w:t>H</w:t>
      </w:r>
      <w:r w:rsidR="006A2CF7">
        <w:t xml:space="preserve"> meningkat</w:t>
      </w:r>
      <w:r w:rsidR="006A2CF7" w:rsidRPr="00323297">
        <w:t>.</w:t>
      </w:r>
      <w:r w:rsidRPr="00F8191E">
        <w:t xml:space="preserve"> </w:t>
      </w:r>
      <w:r>
        <w:t>T</w:t>
      </w:r>
      <w:r w:rsidR="00713D6F">
        <w:t>H</w:t>
      </w:r>
      <w:r w:rsidRPr="00F8191E">
        <w:t xml:space="preserve">  memperhatikan apa yang diberikan oleh guru karena pandangan </w:t>
      </w:r>
      <w:r>
        <w:t>T</w:t>
      </w:r>
      <w:r w:rsidR="00713D6F">
        <w:t>H</w:t>
      </w:r>
      <w:r w:rsidRPr="00F8191E">
        <w:t xml:space="preserve"> terfokus dengan guru ia hanya melihat apa y</w:t>
      </w:r>
      <w:r>
        <w:t>ang diperintahkan oleh guru, ia</w:t>
      </w:r>
      <w:r w:rsidRPr="00F8191E">
        <w:t xml:space="preserve"> mendengar dengan baik apa yang disampaikan terbukti dia mampu mengulang apa yang telah diperintahkan oleh guru, juga sudah mampu membaca dengan baik setiap suku kata atau kat</w:t>
      </w:r>
      <w:r w:rsidR="006A2CF7">
        <w:t>a yang diperintahkan</w:t>
      </w:r>
      <w:r w:rsidR="006A2CF7" w:rsidRPr="00323297">
        <w:t xml:space="preserve">, </w:t>
      </w:r>
      <w:r>
        <w:t>sehingga T</w:t>
      </w:r>
      <w:r w:rsidR="004370BC">
        <w:t>H</w:t>
      </w:r>
      <w:r>
        <w:t xml:space="preserve"> dikatakan mampu membaca.</w:t>
      </w:r>
    </w:p>
    <w:p w:rsidR="005117C6" w:rsidRPr="00A61E5F" w:rsidRDefault="005117C6" w:rsidP="005117C6">
      <w:pPr>
        <w:spacing w:line="480" w:lineRule="auto"/>
        <w:jc w:val="both"/>
      </w:pPr>
      <w:proofErr w:type="gramStart"/>
      <w:r>
        <w:rPr>
          <w:lang w:val="en-US"/>
        </w:rPr>
        <w:t xml:space="preserve">b.  </w:t>
      </w:r>
      <w:r w:rsidR="00A61E5F">
        <w:t>DS</w:t>
      </w:r>
      <w:proofErr w:type="gramEnd"/>
    </w:p>
    <w:p w:rsidR="005117C6" w:rsidRPr="006D0004" w:rsidRDefault="005117C6" w:rsidP="006A2CF7">
      <w:pPr>
        <w:pStyle w:val="ListParagraph"/>
        <w:numPr>
          <w:ilvl w:val="0"/>
          <w:numId w:val="2"/>
        </w:numPr>
        <w:spacing w:line="480" w:lineRule="auto"/>
        <w:ind w:left="720" w:hanging="360"/>
        <w:contextualSpacing/>
        <w:jc w:val="both"/>
      </w:pPr>
      <w:r w:rsidRPr="006D0004">
        <w:t xml:space="preserve">Pada aspek membaca suku kata mendapat skor </w:t>
      </w:r>
      <w:r w:rsidR="00A37B3A">
        <w:t>12</w:t>
      </w:r>
      <w:r w:rsidRPr="006D0004">
        <w:t xml:space="preserve">. </w:t>
      </w:r>
    </w:p>
    <w:p w:rsidR="005117C6" w:rsidRDefault="005117C6" w:rsidP="006A2CF7">
      <w:pPr>
        <w:pStyle w:val="ListParagraph"/>
        <w:spacing w:line="480" w:lineRule="auto"/>
        <w:jc w:val="both"/>
      </w:pPr>
      <w:r w:rsidRPr="006D0004">
        <w:t xml:space="preserve">Suku kata yang mampu dibaca oleh </w:t>
      </w:r>
      <w:r w:rsidR="00A61E5F">
        <w:t>DS</w:t>
      </w:r>
      <w:r w:rsidRPr="006D0004">
        <w:t xml:space="preserve"> adalah ( </w:t>
      </w:r>
      <w:r w:rsidR="00A37B3A">
        <w:t>sa,</w:t>
      </w:r>
      <w:r w:rsidR="001A619E">
        <w:t xml:space="preserve"> </w:t>
      </w:r>
      <w:r w:rsidR="00A37B3A">
        <w:t>tu,</w:t>
      </w:r>
      <w:r w:rsidR="001A619E">
        <w:t xml:space="preserve"> </w:t>
      </w:r>
      <w:r w:rsidR="00A37B3A">
        <w:t>ti,</w:t>
      </w:r>
      <w:r w:rsidR="001A619E">
        <w:t xml:space="preserve"> </w:t>
      </w:r>
      <w:r w:rsidR="00A37B3A">
        <w:t>ga,</w:t>
      </w:r>
      <w:r w:rsidR="001A619E">
        <w:t xml:space="preserve"> </w:t>
      </w:r>
      <w:r w:rsidR="00A37B3A">
        <w:t>li,</w:t>
      </w:r>
      <w:r w:rsidR="001A619E">
        <w:t xml:space="preserve"> </w:t>
      </w:r>
      <w:r w:rsidR="00A37B3A">
        <w:t>ma,</w:t>
      </w:r>
      <w:r w:rsidR="001A619E">
        <w:t xml:space="preserve"> </w:t>
      </w:r>
      <w:r w:rsidR="00A37B3A">
        <w:t>bu,</w:t>
      </w:r>
      <w:r w:rsidR="001A619E">
        <w:t xml:space="preserve"> </w:t>
      </w:r>
      <w:r w:rsidR="00A37B3A">
        <w:t>ku,</w:t>
      </w:r>
      <w:r w:rsidR="001A619E">
        <w:t xml:space="preserve"> </w:t>
      </w:r>
      <w:r w:rsidR="00A37B3A">
        <w:t>me,</w:t>
      </w:r>
      <w:r w:rsidR="001A619E">
        <w:t xml:space="preserve"> </w:t>
      </w:r>
      <w:r w:rsidR="00A37B3A">
        <w:t>ja,</w:t>
      </w:r>
      <w:r w:rsidR="001A619E">
        <w:t xml:space="preserve"> </w:t>
      </w:r>
      <w:r w:rsidR="00A37B3A">
        <w:t>le,</w:t>
      </w:r>
      <w:r w:rsidR="001A619E">
        <w:t xml:space="preserve"> </w:t>
      </w:r>
      <w:r w:rsidR="00A37B3A">
        <w:t>ri</w:t>
      </w:r>
      <w:r w:rsidRPr="006D0004">
        <w:t xml:space="preserve">) sedang suku kata yang belum mampu dibaca oleh </w:t>
      </w:r>
      <w:r w:rsidR="00A61E5F">
        <w:t>DS</w:t>
      </w:r>
      <w:r w:rsidRPr="006D0004">
        <w:t xml:space="preserve"> adalah </w:t>
      </w:r>
      <w:r w:rsidR="00E014AD">
        <w:t>le</w:t>
      </w:r>
      <w:r w:rsidRPr="006D0004">
        <w:t xml:space="preserve">  dibaca </w:t>
      </w:r>
      <w:r w:rsidR="00A37B3A">
        <w:t>pu dibaca bu dan ma dibaca na</w:t>
      </w:r>
    </w:p>
    <w:p w:rsidR="00A37B3A" w:rsidRPr="003639A2" w:rsidRDefault="00A37B3A" w:rsidP="006A2CF7">
      <w:pPr>
        <w:pStyle w:val="ListParagraph"/>
        <w:numPr>
          <w:ilvl w:val="0"/>
          <w:numId w:val="2"/>
        </w:numPr>
        <w:spacing w:line="480" w:lineRule="auto"/>
        <w:ind w:left="720" w:hanging="360"/>
        <w:contextualSpacing/>
        <w:jc w:val="both"/>
        <w:rPr>
          <w:lang w:val="sv-SE"/>
        </w:rPr>
      </w:pPr>
      <w:r w:rsidRPr="003639A2">
        <w:rPr>
          <w:lang w:val="sv-SE"/>
        </w:rPr>
        <w:t xml:space="preserve">Pada aspek membaca kata mendapat skor </w:t>
      </w:r>
      <w:r w:rsidR="001A619E">
        <w:t>9.</w:t>
      </w:r>
    </w:p>
    <w:p w:rsidR="00A37B3A" w:rsidRDefault="00A37B3A" w:rsidP="006A2CF7">
      <w:pPr>
        <w:spacing w:line="480" w:lineRule="auto"/>
        <w:ind w:left="720"/>
        <w:jc w:val="both"/>
      </w:pPr>
      <w:r w:rsidRPr="00F8191E">
        <w:t xml:space="preserve">Kata </w:t>
      </w:r>
      <w:r w:rsidR="00875CA7">
        <w:t xml:space="preserve">yang dapat dibaca oleh </w:t>
      </w:r>
      <w:r w:rsidR="001A619E">
        <w:t>DS</w:t>
      </w:r>
      <w:r>
        <w:t xml:space="preserve"> (satu,</w:t>
      </w:r>
      <w:r w:rsidR="001A619E">
        <w:t xml:space="preserve"> </w:t>
      </w:r>
      <w:r>
        <w:t>tiga,</w:t>
      </w:r>
      <w:r w:rsidR="001A619E">
        <w:t xml:space="preserve"> </w:t>
      </w:r>
      <w:r>
        <w:t>lima,</w:t>
      </w:r>
      <w:r w:rsidR="001A619E">
        <w:t xml:space="preserve"> </w:t>
      </w:r>
      <w:r>
        <w:t>buku,</w:t>
      </w:r>
      <w:r w:rsidR="001A619E">
        <w:t xml:space="preserve"> </w:t>
      </w:r>
      <w:r>
        <w:t>meja,</w:t>
      </w:r>
      <w:r w:rsidR="001A619E">
        <w:t xml:space="preserve"> </w:t>
      </w:r>
      <w:r>
        <w:t>sapu,</w:t>
      </w:r>
      <w:r w:rsidR="001A619E">
        <w:t xml:space="preserve"> </w:t>
      </w:r>
      <w:r>
        <w:t>top</w:t>
      </w:r>
      <w:r w:rsidR="001A619E">
        <w:t>i</w:t>
      </w:r>
      <w:r>
        <w:t>,</w:t>
      </w:r>
      <w:r w:rsidR="001A619E">
        <w:t xml:space="preserve"> </w:t>
      </w:r>
      <w:r>
        <w:t>b</w:t>
      </w:r>
      <w:r w:rsidR="00875CA7">
        <w:t>aju</w:t>
      </w:r>
      <w:r w:rsidR="00A8307A">
        <w:t>, dasi</w:t>
      </w:r>
      <w:r w:rsidRPr="00F8191E">
        <w:t>). Sedangkan kata yang belum mampu dibac</w:t>
      </w:r>
      <w:r w:rsidR="00875CA7">
        <w:t xml:space="preserve">a oleh </w:t>
      </w:r>
      <w:r w:rsidR="001A619E">
        <w:t>DS</w:t>
      </w:r>
      <w:r w:rsidR="00A8307A">
        <w:t xml:space="preserve"> adalah (peta dibaca bet</w:t>
      </w:r>
      <w:r w:rsidR="00B121A1">
        <w:t>a</w:t>
      </w:r>
      <w:r w:rsidR="001A619E">
        <w:t>,</w:t>
      </w:r>
      <w:r w:rsidR="00875CA7">
        <w:t xml:space="preserve"> </w:t>
      </w:r>
      <w:r w:rsidRPr="00F8191E">
        <w:t>).</w:t>
      </w:r>
    </w:p>
    <w:p w:rsidR="00A37B3A" w:rsidRPr="00323297" w:rsidRDefault="001A619E" w:rsidP="00387858">
      <w:pPr>
        <w:pStyle w:val="ListParagraph"/>
        <w:spacing w:line="480" w:lineRule="auto"/>
        <w:ind w:left="0" w:firstLine="709"/>
        <w:jc w:val="both"/>
      </w:pPr>
      <w:r w:rsidRPr="00F8191E">
        <w:t>Jadi skor tota</w:t>
      </w:r>
      <w:r>
        <w:t>l skor dari aspek membaca suku kata dan</w:t>
      </w:r>
      <w:r w:rsidRPr="00F8191E">
        <w:t xml:space="preserve"> kata yang diperoleh </w:t>
      </w:r>
      <w:r>
        <w:t>DS setelah dikalikan dengan bobot</w:t>
      </w:r>
      <w:r w:rsidRPr="00F8191E">
        <w:t xml:space="preserve"> adalah </w:t>
      </w:r>
      <w:r>
        <w:t>21</w:t>
      </w:r>
      <w:r w:rsidRPr="00F8191E">
        <w:t xml:space="preserve">. Pada saat peneliti memberikan tes kemampuan membaca permulaan setelah </w:t>
      </w:r>
      <w:r w:rsidR="006A2CF7" w:rsidRPr="00323297">
        <w:t>penggunaan media dadu huruf</w:t>
      </w:r>
      <w:r w:rsidRPr="00F8191E">
        <w:t xml:space="preserve"> tampak </w:t>
      </w:r>
      <w:r w:rsidRPr="00F8191E">
        <w:lastRenderedPageBreak/>
        <w:t>percaya diri</w:t>
      </w:r>
      <w:r w:rsidR="006A2CF7" w:rsidRPr="00323297">
        <w:t xml:space="preserve"> dan hampir</w:t>
      </w:r>
      <w:r w:rsidRPr="00F8191E">
        <w:t xml:space="preserve"> semua huruf sudah dikuasai hal ini karena kemampuan </w:t>
      </w:r>
      <w:r>
        <w:t>DS</w:t>
      </w:r>
      <w:r w:rsidRPr="00F8191E">
        <w:t xml:space="preserve"> meningkat, </w:t>
      </w:r>
      <w:r>
        <w:t>DS</w:t>
      </w:r>
      <w:r w:rsidRPr="00F8191E">
        <w:t xml:space="preserve">  memperhatikan apa yang berikan oleh guru karena pandangan </w:t>
      </w:r>
      <w:r>
        <w:t>DS</w:t>
      </w:r>
      <w:r w:rsidRPr="00F8191E">
        <w:t xml:space="preserve"> terfokus dengan guru ia hanya melihat apa yang diperintahkan oleh guru, </w:t>
      </w:r>
      <w:r>
        <w:t>DS</w:t>
      </w:r>
      <w:r w:rsidRPr="00F8191E">
        <w:t xml:space="preserve"> mendengar dengan baik apa yang disampaikan terbukti dia mampu mengulang apa yang telah diperintahkan oleh guru, juga sudah mampu membaca dengan baik setiap suku kata dan ka</w:t>
      </w:r>
      <w:r>
        <w:t>ta yang diperintahkan sehingga DS dikatakan mampu membaca.</w:t>
      </w:r>
    </w:p>
    <w:p w:rsidR="005117C6" w:rsidRPr="00A61E5F" w:rsidRDefault="005117C6" w:rsidP="005117C6">
      <w:pPr>
        <w:pStyle w:val="ListParagraph"/>
        <w:spacing w:line="480" w:lineRule="auto"/>
        <w:ind w:left="360" w:hanging="360"/>
        <w:jc w:val="both"/>
      </w:pPr>
      <w:proofErr w:type="gramStart"/>
      <w:r>
        <w:rPr>
          <w:lang w:val="en-US"/>
        </w:rPr>
        <w:t xml:space="preserve">c.  </w:t>
      </w:r>
      <w:r w:rsidR="00A61E5F">
        <w:t>G</w:t>
      </w:r>
      <w:r w:rsidR="00387858">
        <w:t>N</w:t>
      </w:r>
      <w:proofErr w:type="gramEnd"/>
    </w:p>
    <w:p w:rsidR="005117C6" w:rsidRPr="006D0004" w:rsidRDefault="005117C6" w:rsidP="00CC3E5B">
      <w:pPr>
        <w:pStyle w:val="ListParagraph"/>
        <w:numPr>
          <w:ilvl w:val="0"/>
          <w:numId w:val="4"/>
        </w:numPr>
        <w:spacing w:line="480" w:lineRule="auto"/>
        <w:ind w:left="720"/>
        <w:contextualSpacing/>
        <w:jc w:val="both"/>
      </w:pPr>
      <w:r w:rsidRPr="006D0004">
        <w:t xml:space="preserve">Pada aspek membaca suku kata mendapat skor </w:t>
      </w:r>
      <w:r w:rsidR="001A619E">
        <w:t>13</w:t>
      </w:r>
      <w:r w:rsidRPr="006D0004">
        <w:t xml:space="preserve">. </w:t>
      </w:r>
    </w:p>
    <w:p w:rsidR="005117C6" w:rsidRDefault="005117C6" w:rsidP="00CC3E5B">
      <w:pPr>
        <w:pStyle w:val="ListParagraph"/>
        <w:spacing w:line="480" w:lineRule="auto"/>
        <w:jc w:val="both"/>
      </w:pPr>
      <w:r w:rsidRPr="006D0004">
        <w:t xml:space="preserve">Suku kata yang mampu dibaca oleh </w:t>
      </w:r>
      <w:r w:rsidR="00A61E5F">
        <w:t>G</w:t>
      </w:r>
      <w:r w:rsidR="00713D6F">
        <w:t>N</w:t>
      </w:r>
      <w:r w:rsidRPr="006D0004">
        <w:t xml:space="preserve"> adalah (</w:t>
      </w:r>
      <w:r w:rsidR="001A619E">
        <w:t>sa, tu, ti, li, bu, ku, me, ja, sa,</w:t>
      </w:r>
      <w:r w:rsidR="00CC3E5B" w:rsidRPr="00323297">
        <w:rPr>
          <w:lang w:val="sv-SE"/>
        </w:rPr>
        <w:t xml:space="preserve"> </w:t>
      </w:r>
      <w:r w:rsidR="001A619E">
        <w:t>pu, le</w:t>
      </w:r>
      <w:r w:rsidRPr="006D0004">
        <w:t>)</w:t>
      </w:r>
    </w:p>
    <w:p w:rsidR="00A80B7F" w:rsidRPr="003639A2" w:rsidRDefault="00A80B7F" w:rsidP="00CC3E5B">
      <w:pPr>
        <w:pStyle w:val="ListParagraph"/>
        <w:numPr>
          <w:ilvl w:val="0"/>
          <w:numId w:val="2"/>
        </w:numPr>
        <w:spacing w:line="480" w:lineRule="auto"/>
        <w:ind w:left="720" w:hanging="360"/>
        <w:contextualSpacing/>
        <w:jc w:val="both"/>
        <w:rPr>
          <w:lang w:val="sv-SE"/>
        </w:rPr>
      </w:pPr>
      <w:r w:rsidRPr="003639A2">
        <w:rPr>
          <w:lang w:val="sv-SE"/>
        </w:rPr>
        <w:t xml:space="preserve">Pada aspek membaca kata mendapat skor </w:t>
      </w:r>
      <w:r>
        <w:t>7.</w:t>
      </w:r>
    </w:p>
    <w:p w:rsidR="00A80B7F" w:rsidRPr="00323297" w:rsidRDefault="00A80B7F" w:rsidP="00CC3E5B">
      <w:pPr>
        <w:spacing w:line="480" w:lineRule="auto"/>
        <w:ind w:left="720"/>
        <w:jc w:val="both"/>
      </w:pPr>
      <w:r w:rsidRPr="00F8191E">
        <w:t xml:space="preserve">Kata </w:t>
      </w:r>
      <w:r>
        <w:t>yang dapat dibaca oleh G</w:t>
      </w:r>
      <w:r w:rsidR="00713D6F">
        <w:t>N</w:t>
      </w:r>
      <w:r w:rsidR="00B121A1">
        <w:t xml:space="preserve"> (satu, tiga, lima, buku, peta</w:t>
      </w:r>
      <w:r>
        <w:t>, sapu,  baju,</w:t>
      </w:r>
      <w:r w:rsidRPr="00F8191E">
        <w:t>). Sedangkan kata yang belum mampu dibac</w:t>
      </w:r>
      <w:r>
        <w:t>a oleh G</w:t>
      </w:r>
      <w:r w:rsidR="004370BC">
        <w:t>N</w:t>
      </w:r>
      <w:r w:rsidR="00B121A1">
        <w:t xml:space="preserve"> adalah (meja dibaca weja, topi dibaca tapi,dasi dibaca besi</w:t>
      </w:r>
      <w:r w:rsidRPr="00F8191E">
        <w:t>).</w:t>
      </w:r>
    </w:p>
    <w:p w:rsidR="00A80B7F" w:rsidRPr="00F8191E" w:rsidRDefault="00A80B7F" w:rsidP="00387858">
      <w:pPr>
        <w:pStyle w:val="ListParagraph"/>
        <w:spacing w:line="480" w:lineRule="auto"/>
        <w:ind w:left="0" w:firstLine="709"/>
        <w:jc w:val="both"/>
      </w:pPr>
      <w:r w:rsidRPr="00F8191E">
        <w:t>Jadi skor tota</w:t>
      </w:r>
      <w:r>
        <w:t>l skor dari aspek membaca suku kata dan</w:t>
      </w:r>
      <w:r w:rsidRPr="00F8191E">
        <w:t xml:space="preserve"> kata yang diperoleh </w:t>
      </w:r>
      <w:r>
        <w:t>G</w:t>
      </w:r>
      <w:r w:rsidR="00713D6F">
        <w:t>N</w:t>
      </w:r>
      <w:r>
        <w:t xml:space="preserve"> setelah dikalikan dengan bobot</w:t>
      </w:r>
      <w:r w:rsidRPr="00F8191E">
        <w:t xml:space="preserve"> adalah </w:t>
      </w:r>
      <w:r>
        <w:t>20</w:t>
      </w:r>
      <w:r w:rsidRPr="00F8191E">
        <w:t xml:space="preserve">. Pada saat peneliti memberikan tes kemampuan membaca permulaan setelah </w:t>
      </w:r>
      <w:r w:rsidR="00CC3E5B" w:rsidRPr="00323297">
        <w:t>penggunaan</w:t>
      </w:r>
      <w:r w:rsidRPr="00F8191E">
        <w:t xml:space="preserve"> </w:t>
      </w:r>
      <w:r>
        <w:t>media dadu huruf</w:t>
      </w:r>
      <w:r w:rsidRPr="00F8191E">
        <w:t xml:space="preserve"> </w:t>
      </w:r>
      <w:r>
        <w:t>G</w:t>
      </w:r>
      <w:r w:rsidR="00713D6F">
        <w:t>N</w:t>
      </w:r>
      <w:r w:rsidRPr="00F8191E">
        <w:t xml:space="preserve"> tampak percaya diri </w:t>
      </w:r>
      <w:r w:rsidR="00CC3E5B" w:rsidRPr="00323297">
        <w:t xml:space="preserve">dan hampir </w:t>
      </w:r>
      <w:r w:rsidRPr="00F8191E">
        <w:t xml:space="preserve">semua huruf sudah dikuasai hal ini karena kemampuan </w:t>
      </w:r>
      <w:r>
        <w:t>G</w:t>
      </w:r>
      <w:r w:rsidR="00713D6F">
        <w:t>N</w:t>
      </w:r>
      <w:r w:rsidRPr="00F8191E">
        <w:t xml:space="preserve"> meningkat, </w:t>
      </w:r>
      <w:r>
        <w:t>G</w:t>
      </w:r>
      <w:r w:rsidR="00713D6F">
        <w:t>N</w:t>
      </w:r>
      <w:r w:rsidRPr="00F8191E">
        <w:t xml:space="preserve">  memperhatikan apa yang berikan oleh guru karena pandangan </w:t>
      </w:r>
      <w:r>
        <w:t>G</w:t>
      </w:r>
      <w:r w:rsidR="00713D6F">
        <w:t>N</w:t>
      </w:r>
      <w:r>
        <w:t xml:space="preserve"> </w:t>
      </w:r>
      <w:r w:rsidRPr="00F8191E">
        <w:t xml:space="preserve">terfokus dengan guru ia hanya melihat apa yang diperintahkan oleh guru, </w:t>
      </w:r>
      <w:r>
        <w:t>G</w:t>
      </w:r>
      <w:r w:rsidR="00713D6F">
        <w:t>N</w:t>
      </w:r>
      <w:r w:rsidRPr="00F8191E">
        <w:t xml:space="preserve"> mendengar dengan baik apa yang disampaikan terbukti dia mampu mengulang apa </w:t>
      </w:r>
      <w:r w:rsidRPr="00F8191E">
        <w:lastRenderedPageBreak/>
        <w:t>yang telah diperintahkan oleh guru, juga sudah mampu membaca dengan baik setiap suku kata dan ka</w:t>
      </w:r>
      <w:r>
        <w:t>ta yang diperintahkan sehingga G</w:t>
      </w:r>
      <w:r w:rsidR="004370BC">
        <w:t>N</w:t>
      </w:r>
      <w:r>
        <w:t xml:space="preserve"> dikatakan mampu membaca.</w:t>
      </w:r>
    </w:p>
    <w:p w:rsidR="005117C6" w:rsidRPr="00A80B7F" w:rsidRDefault="005117C6" w:rsidP="00387858">
      <w:pPr>
        <w:pStyle w:val="ListParagraph"/>
        <w:spacing w:line="480" w:lineRule="auto"/>
        <w:ind w:left="0" w:firstLine="709"/>
        <w:jc w:val="both"/>
      </w:pPr>
      <w:r w:rsidRPr="006D0004">
        <w:t>Selanjutnya skor yang diperoleh dikonversikan ke nilai skala 100 melalui rumus yang telah ditetapkan sebelumnya, jika dihubungkan maka hasilnya dapat dilihat pada perhitungan sebagai berikut:</w:t>
      </w:r>
    </w:p>
    <w:p w:rsidR="005117C6" w:rsidRPr="006D0004" w:rsidRDefault="005117C6" w:rsidP="005117C6">
      <w:pPr>
        <w:pStyle w:val="ListParagraph"/>
        <w:numPr>
          <w:ilvl w:val="0"/>
          <w:numId w:val="5"/>
        </w:numPr>
        <w:shd w:val="clear" w:color="auto" w:fill="FFFFFF" w:themeFill="background1"/>
        <w:spacing w:line="360" w:lineRule="auto"/>
        <w:contextualSpacing/>
        <w:jc w:val="both"/>
      </w:pPr>
      <w:r w:rsidRPr="006D0004">
        <w:t xml:space="preserve">Nilai (Murid </w:t>
      </w:r>
      <w:r w:rsidR="00A61E5F">
        <w:t>T</w:t>
      </w:r>
      <w:r w:rsidR="00713D6F">
        <w:t>H</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5117C6" w:rsidRPr="006D0004" w:rsidRDefault="005117C6" w:rsidP="005117C6">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19</m:t>
            </m:r>
          </m:num>
          <m:den>
            <m:r>
              <m:rPr>
                <m:sty m:val="p"/>
              </m:rPr>
              <w:rPr>
                <w:rFonts w:ascii="Cambria Math"/>
              </w:rPr>
              <m:t>25</m:t>
            </m:r>
          </m:den>
        </m:f>
      </m:oMath>
      <w:r w:rsidRPr="006D0004">
        <w:t xml:space="preserve"> x 100 </w:t>
      </w:r>
    </w:p>
    <w:p w:rsidR="005117C6" w:rsidRPr="00A80B7F" w:rsidRDefault="005117C6" w:rsidP="005117C6">
      <w:pPr>
        <w:pStyle w:val="ListParagraph"/>
        <w:spacing w:line="480" w:lineRule="auto"/>
        <w:ind w:left="426" w:firstLine="567"/>
        <w:jc w:val="both"/>
      </w:pPr>
      <w:r w:rsidRPr="006D0004">
        <w:tab/>
      </w:r>
      <w:r w:rsidRPr="006D0004">
        <w:tab/>
      </w:r>
      <w:r w:rsidRPr="006D0004">
        <w:tab/>
        <w:t xml:space="preserve">      = </w:t>
      </w:r>
      <w:r w:rsidR="00A80B7F">
        <w:t>76</w:t>
      </w:r>
    </w:p>
    <w:p w:rsidR="005117C6" w:rsidRPr="00F01C02" w:rsidRDefault="005117C6" w:rsidP="005117C6">
      <w:pPr>
        <w:pStyle w:val="ListParagraph"/>
        <w:numPr>
          <w:ilvl w:val="0"/>
          <w:numId w:val="5"/>
        </w:numPr>
        <w:spacing w:line="480" w:lineRule="auto"/>
        <w:contextualSpacing/>
        <w:jc w:val="both"/>
        <w:rPr>
          <w:lang w:val="en-US"/>
        </w:rPr>
      </w:pPr>
      <w:r w:rsidRPr="006D0004">
        <w:t xml:space="preserve">Nilai (Murid </w:t>
      </w:r>
      <w:r w:rsidR="00A61E5F">
        <w:t>DS</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5117C6" w:rsidRPr="006D0004" w:rsidRDefault="005117C6" w:rsidP="005117C6">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21</m:t>
            </m:r>
          </m:num>
          <m:den>
            <m:r>
              <m:rPr>
                <m:sty m:val="p"/>
              </m:rPr>
              <w:rPr>
                <w:rFonts w:ascii="Cambria Math"/>
              </w:rPr>
              <m:t>46</m:t>
            </m:r>
          </m:den>
        </m:f>
      </m:oMath>
      <w:r w:rsidRPr="006D0004">
        <w:t xml:space="preserve"> x 100 </w:t>
      </w:r>
    </w:p>
    <w:p w:rsidR="005117C6" w:rsidRPr="007A2DCA" w:rsidRDefault="005117C6" w:rsidP="005117C6">
      <w:pPr>
        <w:pStyle w:val="ListParagraph"/>
        <w:spacing w:line="480" w:lineRule="auto"/>
        <w:ind w:left="426" w:firstLine="567"/>
        <w:jc w:val="both"/>
        <w:rPr>
          <w:lang w:val="en-US"/>
        </w:rPr>
      </w:pPr>
      <w:r w:rsidRPr="006D0004">
        <w:tab/>
      </w:r>
      <w:r w:rsidRPr="006D0004">
        <w:tab/>
      </w:r>
      <w:r w:rsidRPr="006D0004">
        <w:tab/>
        <w:t xml:space="preserve">      = </w:t>
      </w:r>
      <w:r w:rsidRPr="006D0004">
        <w:rPr>
          <w:lang w:val="en-US"/>
        </w:rPr>
        <w:t>84</w:t>
      </w:r>
    </w:p>
    <w:p w:rsidR="005117C6" w:rsidRPr="006D0004" w:rsidRDefault="005117C6" w:rsidP="005117C6">
      <w:pPr>
        <w:pStyle w:val="ListParagraph"/>
        <w:numPr>
          <w:ilvl w:val="0"/>
          <w:numId w:val="5"/>
        </w:numPr>
        <w:shd w:val="clear" w:color="auto" w:fill="FFFFFF" w:themeFill="background1"/>
        <w:spacing w:line="360" w:lineRule="auto"/>
        <w:contextualSpacing/>
        <w:jc w:val="both"/>
      </w:pPr>
      <w:r w:rsidRPr="006D0004">
        <w:t xml:space="preserve">Nilai (Murid </w:t>
      </w:r>
      <w:r w:rsidR="00A61E5F">
        <w:t>G</w:t>
      </w:r>
      <w:r w:rsidR="00713D6F">
        <w:t>N</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5117C6" w:rsidRPr="006D0004" w:rsidRDefault="005117C6" w:rsidP="005117C6">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20</m:t>
            </m:r>
          </m:num>
          <m:den>
            <m:r>
              <m:rPr>
                <m:sty m:val="p"/>
              </m:rPr>
              <w:rPr>
                <w:rFonts w:ascii="Cambria Math"/>
              </w:rPr>
              <m:t>25</m:t>
            </m:r>
          </m:den>
        </m:f>
      </m:oMath>
      <w:r w:rsidRPr="006D0004">
        <w:t xml:space="preserve"> x 100 </w:t>
      </w:r>
    </w:p>
    <w:p w:rsidR="005117C6" w:rsidRPr="00D96ABD" w:rsidRDefault="005117C6" w:rsidP="005117C6">
      <w:pPr>
        <w:pStyle w:val="ListParagraph"/>
        <w:spacing w:line="480" w:lineRule="auto"/>
        <w:ind w:left="426" w:firstLine="567"/>
        <w:jc w:val="both"/>
      </w:pPr>
      <w:r w:rsidRPr="006D0004">
        <w:tab/>
      </w:r>
      <w:r w:rsidRPr="006D0004">
        <w:tab/>
      </w:r>
      <w:r w:rsidRPr="006D0004">
        <w:tab/>
        <w:t xml:space="preserve">      =</w:t>
      </w:r>
      <w:r w:rsidR="00CC3E5B" w:rsidRPr="00D96ABD">
        <w:t xml:space="preserve"> 80</w:t>
      </w:r>
    </w:p>
    <w:p w:rsidR="005117C6" w:rsidRPr="00D96ABD" w:rsidRDefault="005117C6" w:rsidP="00CC3E5B">
      <w:pPr>
        <w:pStyle w:val="ListParagraph"/>
        <w:spacing w:after="240"/>
        <w:ind w:left="1440" w:right="351" w:hanging="810"/>
        <w:jc w:val="both"/>
      </w:pPr>
      <w:r w:rsidRPr="006D0004">
        <w:t>Tabel 4.</w:t>
      </w:r>
      <w:r w:rsidRPr="00D96ABD">
        <w:t>4</w:t>
      </w:r>
      <w:r w:rsidRPr="006D0004">
        <w:t>.</w:t>
      </w:r>
      <w:r w:rsidRPr="00D96ABD">
        <w:t xml:space="preserve"> Nilai</w:t>
      </w:r>
      <w:r w:rsidRPr="006D0004">
        <w:t xml:space="preserve"> Tes </w:t>
      </w:r>
      <w:r w:rsidR="00546E9E">
        <w:t xml:space="preserve">Kemampuan </w:t>
      </w:r>
      <w:r w:rsidR="00AF03A6">
        <w:t>Membaca</w:t>
      </w:r>
      <w:r w:rsidR="00AF03A6" w:rsidRPr="006D0004">
        <w:t xml:space="preserve"> </w:t>
      </w:r>
      <w:r w:rsidRPr="006D0004">
        <w:t>Pada Murid Tunagrahita Ringan Kelas Dasar</w:t>
      </w:r>
      <w:r w:rsidRPr="00D96ABD">
        <w:t xml:space="preserve"> </w:t>
      </w:r>
      <w:r w:rsidRPr="006D0004">
        <w:t xml:space="preserve"> II Di </w:t>
      </w:r>
      <w:r w:rsidRPr="00D96ABD">
        <w:t xml:space="preserve"> </w:t>
      </w:r>
      <w:r w:rsidRPr="006D0004">
        <w:t xml:space="preserve">SLB </w:t>
      </w:r>
      <w:r w:rsidR="00D73113">
        <w:t>Negeri</w:t>
      </w:r>
      <w:r w:rsidR="00A61E5F">
        <w:t xml:space="preserve"> Somba Opu </w:t>
      </w:r>
      <w:r w:rsidR="00546E9E">
        <w:t>Kabupaten Gowa</w:t>
      </w:r>
      <w:r w:rsidRPr="006D0004">
        <w:t xml:space="preserve"> Menggunakan </w:t>
      </w:r>
      <w:r w:rsidR="00A61E5F">
        <w:t>Media Dadu Huruf.</w:t>
      </w:r>
    </w:p>
    <w:tbl>
      <w:tblPr>
        <w:tblStyle w:val="LightShading"/>
        <w:tblW w:w="0" w:type="auto"/>
        <w:jc w:val="center"/>
        <w:tblLook w:val="04A0"/>
      </w:tblPr>
      <w:tblGrid>
        <w:gridCol w:w="1020"/>
        <w:gridCol w:w="2833"/>
        <w:gridCol w:w="2318"/>
        <w:gridCol w:w="2208"/>
      </w:tblGrid>
      <w:tr w:rsidR="00713D6F" w:rsidRPr="006D0004" w:rsidTr="00913035">
        <w:trPr>
          <w:cnfStyle w:val="100000000000"/>
          <w:trHeight w:val="268"/>
          <w:jc w:val="center"/>
        </w:trPr>
        <w:tc>
          <w:tcPr>
            <w:cnfStyle w:val="001000000000"/>
            <w:tcW w:w="1020" w:type="dxa"/>
          </w:tcPr>
          <w:p w:rsidR="00713D6F" w:rsidRPr="006D0004" w:rsidRDefault="00713D6F" w:rsidP="00A61E5F">
            <w:pPr>
              <w:jc w:val="center"/>
              <w:rPr>
                <w:b w:val="0"/>
              </w:rPr>
            </w:pPr>
            <w:r w:rsidRPr="006D0004">
              <w:t>No</w:t>
            </w:r>
          </w:p>
        </w:tc>
        <w:tc>
          <w:tcPr>
            <w:tcW w:w="2833" w:type="dxa"/>
          </w:tcPr>
          <w:p w:rsidR="00713D6F" w:rsidRPr="006D0004" w:rsidRDefault="00713D6F" w:rsidP="00A61E5F">
            <w:pPr>
              <w:jc w:val="center"/>
              <w:cnfStyle w:val="100000000000"/>
              <w:rPr>
                <w:b w:val="0"/>
              </w:rPr>
            </w:pPr>
            <w:r w:rsidRPr="006D0004">
              <w:t>Kode Murid</w:t>
            </w:r>
          </w:p>
        </w:tc>
        <w:tc>
          <w:tcPr>
            <w:tcW w:w="2318" w:type="dxa"/>
          </w:tcPr>
          <w:p w:rsidR="00713D6F" w:rsidRPr="006D0004" w:rsidRDefault="00713D6F" w:rsidP="00A61E5F">
            <w:pPr>
              <w:jc w:val="center"/>
              <w:cnfStyle w:val="100000000000"/>
              <w:rPr>
                <w:b w:val="0"/>
              </w:rPr>
            </w:pPr>
            <w:r w:rsidRPr="006D0004">
              <w:t>Nilai</w:t>
            </w:r>
          </w:p>
        </w:tc>
        <w:tc>
          <w:tcPr>
            <w:tcW w:w="2208" w:type="dxa"/>
          </w:tcPr>
          <w:p w:rsidR="00713D6F" w:rsidRPr="00713D6F" w:rsidRDefault="00713D6F" w:rsidP="00A61E5F">
            <w:pPr>
              <w:jc w:val="center"/>
              <w:cnfStyle w:val="100000000000"/>
              <w:rPr>
                <w:b w:val="0"/>
              </w:rPr>
            </w:pPr>
            <w:r>
              <w:t>Kategori</w:t>
            </w:r>
          </w:p>
        </w:tc>
      </w:tr>
      <w:tr w:rsidR="00713D6F" w:rsidRPr="006D0004" w:rsidTr="00913035">
        <w:trPr>
          <w:cnfStyle w:val="000000100000"/>
          <w:trHeight w:val="286"/>
          <w:jc w:val="center"/>
        </w:trPr>
        <w:tc>
          <w:tcPr>
            <w:cnfStyle w:val="001000000000"/>
            <w:tcW w:w="1020" w:type="dxa"/>
          </w:tcPr>
          <w:p w:rsidR="00713D6F" w:rsidRPr="006D0004" w:rsidRDefault="00713D6F" w:rsidP="00A61E5F">
            <w:pPr>
              <w:jc w:val="center"/>
            </w:pPr>
            <w:r w:rsidRPr="006D0004">
              <w:t>1</w:t>
            </w:r>
          </w:p>
        </w:tc>
        <w:tc>
          <w:tcPr>
            <w:tcW w:w="2833" w:type="dxa"/>
          </w:tcPr>
          <w:p w:rsidR="00713D6F" w:rsidRPr="00A61E5F" w:rsidRDefault="00713D6F" w:rsidP="00A61E5F">
            <w:pPr>
              <w:jc w:val="center"/>
              <w:cnfStyle w:val="000000100000"/>
            </w:pPr>
            <w:r>
              <w:t>T</w:t>
            </w:r>
            <w:r w:rsidR="004370BC">
              <w:t>H</w:t>
            </w:r>
          </w:p>
        </w:tc>
        <w:tc>
          <w:tcPr>
            <w:tcW w:w="2318" w:type="dxa"/>
          </w:tcPr>
          <w:p w:rsidR="00713D6F" w:rsidRPr="006D0004" w:rsidRDefault="00713D6F" w:rsidP="00A61E5F">
            <w:pPr>
              <w:jc w:val="center"/>
              <w:cnfStyle w:val="000000100000"/>
            </w:pPr>
            <w:r>
              <w:t>76</w:t>
            </w:r>
          </w:p>
        </w:tc>
        <w:tc>
          <w:tcPr>
            <w:tcW w:w="2208" w:type="dxa"/>
          </w:tcPr>
          <w:p w:rsidR="00713D6F" w:rsidRPr="00713D6F" w:rsidRDefault="00713D6F" w:rsidP="00A61E5F">
            <w:pPr>
              <w:jc w:val="center"/>
              <w:cnfStyle w:val="000000100000"/>
            </w:pPr>
            <w:r>
              <w:t>Baik</w:t>
            </w:r>
          </w:p>
        </w:tc>
      </w:tr>
      <w:tr w:rsidR="00713D6F" w:rsidRPr="006D0004" w:rsidTr="00913035">
        <w:trPr>
          <w:trHeight w:val="286"/>
          <w:jc w:val="center"/>
        </w:trPr>
        <w:tc>
          <w:tcPr>
            <w:cnfStyle w:val="001000000000"/>
            <w:tcW w:w="1020" w:type="dxa"/>
          </w:tcPr>
          <w:p w:rsidR="00713D6F" w:rsidRPr="006D0004" w:rsidRDefault="00713D6F" w:rsidP="00A61E5F">
            <w:pPr>
              <w:jc w:val="center"/>
            </w:pPr>
            <w:r w:rsidRPr="006D0004">
              <w:t>2</w:t>
            </w:r>
          </w:p>
        </w:tc>
        <w:tc>
          <w:tcPr>
            <w:tcW w:w="2833" w:type="dxa"/>
          </w:tcPr>
          <w:p w:rsidR="00713D6F" w:rsidRPr="00A61E5F" w:rsidRDefault="00713D6F" w:rsidP="00A61E5F">
            <w:pPr>
              <w:jc w:val="center"/>
              <w:cnfStyle w:val="000000000000"/>
            </w:pPr>
            <w:r>
              <w:t>DS</w:t>
            </w:r>
          </w:p>
        </w:tc>
        <w:tc>
          <w:tcPr>
            <w:tcW w:w="2318" w:type="dxa"/>
          </w:tcPr>
          <w:p w:rsidR="00713D6F" w:rsidRPr="006D0004" w:rsidRDefault="00713D6F" w:rsidP="00A61E5F">
            <w:pPr>
              <w:jc w:val="center"/>
              <w:cnfStyle w:val="000000000000"/>
            </w:pPr>
            <w:r>
              <w:t>84</w:t>
            </w:r>
          </w:p>
        </w:tc>
        <w:tc>
          <w:tcPr>
            <w:tcW w:w="2208" w:type="dxa"/>
          </w:tcPr>
          <w:p w:rsidR="00713D6F" w:rsidRPr="00713D6F" w:rsidRDefault="00713D6F" w:rsidP="00A61E5F">
            <w:pPr>
              <w:jc w:val="center"/>
              <w:cnfStyle w:val="000000000000"/>
            </w:pPr>
            <w:r>
              <w:t>Baik</w:t>
            </w:r>
          </w:p>
        </w:tc>
      </w:tr>
      <w:tr w:rsidR="00713D6F" w:rsidRPr="006D0004" w:rsidTr="00913035">
        <w:trPr>
          <w:cnfStyle w:val="000000100000"/>
          <w:trHeight w:val="286"/>
          <w:jc w:val="center"/>
        </w:trPr>
        <w:tc>
          <w:tcPr>
            <w:cnfStyle w:val="001000000000"/>
            <w:tcW w:w="1020" w:type="dxa"/>
          </w:tcPr>
          <w:p w:rsidR="00713D6F" w:rsidRPr="006D0004" w:rsidRDefault="00713D6F" w:rsidP="00A61E5F">
            <w:pPr>
              <w:jc w:val="center"/>
            </w:pPr>
            <w:r w:rsidRPr="006D0004">
              <w:t>3</w:t>
            </w:r>
          </w:p>
        </w:tc>
        <w:tc>
          <w:tcPr>
            <w:tcW w:w="2833" w:type="dxa"/>
          </w:tcPr>
          <w:p w:rsidR="00713D6F" w:rsidRPr="00A61E5F" w:rsidRDefault="00713D6F" w:rsidP="00A61E5F">
            <w:pPr>
              <w:jc w:val="center"/>
              <w:cnfStyle w:val="000000100000"/>
            </w:pPr>
            <w:r>
              <w:t>G</w:t>
            </w:r>
            <w:r w:rsidR="004370BC">
              <w:t>N</w:t>
            </w:r>
          </w:p>
        </w:tc>
        <w:tc>
          <w:tcPr>
            <w:tcW w:w="2318" w:type="dxa"/>
          </w:tcPr>
          <w:p w:rsidR="00713D6F" w:rsidRPr="006D0004" w:rsidRDefault="00713D6F" w:rsidP="00A61E5F">
            <w:pPr>
              <w:jc w:val="center"/>
              <w:cnfStyle w:val="000000100000"/>
            </w:pPr>
            <w:r>
              <w:t>80</w:t>
            </w:r>
          </w:p>
        </w:tc>
        <w:tc>
          <w:tcPr>
            <w:tcW w:w="2208" w:type="dxa"/>
          </w:tcPr>
          <w:p w:rsidR="00713D6F" w:rsidRPr="00713D6F" w:rsidRDefault="00713D6F" w:rsidP="00A61E5F">
            <w:pPr>
              <w:jc w:val="center"/>
              <w:cnfStyle w:val="000000100000"/>
            </w:pPr>
            <w:r>
              <w:t>Baik</w:t>
            </w:r>
          </w:p>
        </w:tc>
      </w:tr>
    </w:tbl>
    <w:p w:rsidR="005117C6" w:rsidRPr="006D0004" w:rsidRDefault="005117C6" w:rsidP="00CC3E5B">
      <w:pPr>
        <w:spacing w:after="240"/>
        <w:rPr>
          <w:i/>
        </w:rPr>
      </w:pPr>
      <w:r w:rsidRPr="006D0004">
        <w:rPr>
          <w:i/>
        </w:rPr>
        <w:t>Sumber : Data Nilai Post - Test</w:t>
      </w:r>
    </w:p>
    <w:p w:rsidR="00DA7321" w:rsidRDefault="005117C6" w:rsidP="00387858">
      <w:pPr>
        <w:spacing w:line="480" w:lineRule="auto"/>
        <w:ind w:firstLine="709"/>
        <w:jc w:val="both"/>
      </w:pPr>
      <w:r w:rsidRPr="006D0004">
        <w:lastRenderedPageBreak/>
        <w:t xml:space="preserve">Dari perhitungan di atas menunjukkan bahwa dari </w:t>
      </w:r>
      <w:r w:rsidR="0039793D">
        <w:t>3</w:t>
      </w:r>
      <w:r w:rsidRPr="006D0004">
        <w:t xml:space="preserve"> murid  pada murid tunagrahita ringan  kelas dasar II di SLB </w:t>
      </w:r>
      <w:r w:rsidR="00D73113">
        <w:t>Negeri</w:t>
      </w:r>
      <w:r w:rsidR="0039793D">
        <w:t xml:space="preserve"> Somba Opu </w:t>
      </w:r>
      <w:r w:rsidR="00546E9E">
        <w:t>Kabupaten Gowa</w:t>
      </w:r>
      <w:r w:rsidRPr="006D0004">
        <w:t xml:space="preserve"> dapat digambarkan bahwa pada hasil tes akhir (</w:t>
      </w:r>
      <w:r w:rsidRPr="006D0004">
        <w:rPr>
          <w:i/>
          <w:iCs/>
        </w:rPr>
        <w:t>posttest</w:t>
      </w:r>
      <w:r w:rsidRPr="006D0004">
        <w:t xml:space="preserve">) </w:t>
      </w:r>
      <w:r w:rsidR="0039793D">
        <w:t>T</w:t>
      </w:r>
      <w:r w:rsidR="00713D6F">
        <w:t>H</w:t>
      </w:r>
      <w:r w:rsidRPr="006D0004">
        <w:t xml:space="preserve">  memperoleh nilai (</w:t>
      </w:r>
      <w:r w:rsidR="00CC3E5B" w:rsidRPr="00323297">
        <w:t>76</w:t>
      </w:r>
      <w:r w:rsidRPr="006D0004">
        <w:t>),</w:t>
      </w:r>
      <w:r w:rsidRPr="00FF2494">
        <w:t xml:space="preserve"> </w:t>
      </w:r>
      <w:r w:rsidRPr="006D0004">
        <w:t xml:space="preserve"> </w:t>
      </w:r>
      <w:r w:rsidR="0039793D">
        <w:t xml:space="preserve">DS </w:t>
      </w:r>
      <w:r w:rsidRPr="006D0004">
        <w:t>memperoleh nilai (84),</w:t>
      </w:r>
      <w:r w:rsidRPr="00FF2494">
        <w:t xml:space="preserve"> </w:t>
      </w:r>
      <w:r w:rsidR="0039793D">
        <w:t>dan</w:t>
      </w:r>
      <w:r w:rsidRPr="006D0004">
        <w:t xml:space="preserve"> </w:t>
      </w:r>
      <w:r w:rsidR="0039793D">
        <w:t>G</w:t>
      </w:r>
      <w:r w:rsidR="00713D6F">
        <w:t>N</w:t>
      </w:r>
      <w:r w:rsidRPr="006D0004">
        <w:t xml:space="preserve"> memperoleh (</w:t>
      </w:r>
      <w:r w:rsidR="00CC3E5B" w:rsidRPr="00323297">
        <w:t>80</w:t>
      </w:r>
      <w:r w:rsidRPr="006D0004">
        <w:t>), demikian</w:t>
      </w:r>
      <w:r w:rsidRPr="00FF2494">
        <w:t xml:space="preserve"> dili</w:t>
      </w:r>
      <w:r w:rsidR="0039793D">
        <w:t>hat dari nilai perolehan ketiga</w:t>
      </w:r>
      <w:r w:rsidRPr="00FF2494">
        <w:t xml:space="preserve"> siwsa setelah penerepan </w:t>
      </w:r>
      <w:r w:rsidR="0039793D">
        <w:t>media dadu huruf</w:t>
      </w:r>
      <w:r w:rsidRPr="006D0004">
        <w:t xml:space="preserve"> </w:t>
      </w:r>
      <w:r w:rsidRPr="00FF2494">
        <w:t xml:space="preserve">semua siswa mendapat nilai kategori tuntas. </w:t>
      </w:r>
      <w:r w:rsidRPr="006D0004">
        <w:t>Agar lebih jelas, data tersebut di atas divisuali</w:t>
      </w:r>
      <w:r w:rsidR="00DA7321">
        <w:t>sasikan dalam diagram batang di</w:t>
      </w:r>
      <w:r w:rsidRPr="006D0004">
        <w:t>be</w:t>
      </w:r>
      <w:r w:rsidR="00DA7321">
        <w:t xml:space="preserve">rikut </w:t>
      </w:r>
      <w:r w:rsidRPr="006D0004">
        <w:t>i</w:t>
      </w:r>
      <w:r>
        <w:t>ni</w:t>
      </w:r>
    </w:p>
    <w:p w:rsidR="005117C6" w:rsidRPr="00DA7321" w:rsidRDefault="00DA7321" w:rsidP="00DA7321">
      <w:pPr>
        <w:spacing w:line="480" w:lineRule="auto"/>
        <w:ind w:firstLine="567"/>
        <w:jc w:val="both"/>
      </w:pPr>
      <w:r>
        <w:t xml:space="preserve"> </w:t>
      </w:r>
      <w:r w:rsidRPr="00DA7321">
        <w:rPr>
          <w:lang w:val="sv-SE"/>
        </w:rPr>
        <w:t xml:space="preserve"> </w:t>
      </w:r>
      <w:r w:rsidRPr="00DA7321">
        <w:rPr>
          <w:noProof/>
          <w:lang w:eastAsia="id-ID"/>
        </w:rPr>
        <w:drawing>
          <wp:inline distT="0" distB="0" distL="0" distR="0">
            <wp:extent cx="4448175" cy="1733550"/>
            <wp:effectExtent l="19050" t="0" r="9525"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17C6" w:rsidRPr="00804226" w:rsidRDefault="005117C6" w:rsidP="00CC3E5B">
      <w:pPr>
        <w:ind w:left="2520" w:right="801" w:hanging="2160"/>
        <w:jc w:val="both"/>
        <w:rPr>
          <w:i/>
        </w:rPr>
      </w:pPr>
      <w:r w:rsidRPr="006D0004">
        <w:t>Diagram Batang 4.</w:t>
      </w:r>
      <w:r w:rsidRPr="00804226">
        <w:t>2</w:t>
      </w:r>
      <w:r w:rsidRPr="006D0004">
        <w:t>.</w:t>
      </w:r>
      <w:r w:rsidRPr="00804226">
        <w:t xml:space="preserve"> </w:t>
      </w:r>
      <w:r w:rsidRPr="006D0004">
        <w:t xml:space="preserve">Visualisasi </w:t>
      </w:r>
      <w:r w:rsidR="00CC3E5B" w:rsidRPr="00804226">
        <w:t>Kemampuan</w:t>
      </w:r>
      <w:r w:rsidRPr="006D0004">
        <w:t xml:space="preserve"> </w:t>
      </w:r>
      <w:r w:rsidR="00CC3E5B" w:rsidRPr="006D0004">
        <w:t xml:space="preserve">Membaca </w:t>
      </w:r>
      <w:r w:rsidR="00CC3E5B" w:rsidRPr="00804226">
        <w:t>Permulaan</w:t>
      </w:r>
      <w:r w:rsidR="00CC3E5B" w:rsidRPr="006D0004">
        <w:t xml:space="preserve"> Pada Murid Tunagrahita Ringan Kelas Dasar</w:t>
      </w:r>
      <w:r w:rsidRPr="006D0004">
        <w:t xml:space="preserve"> II SLB </w:t>
      </w:r>
      <w:r w:rsidR="00FB2523" w:rsidRPr="00804226">
        <w:t xml:space="preserve">Negeri </w:t>
      </w:r>
      <w:r w:rsidR="0023142E">
        <w:t xml:space="preserve">Somba Opu </w:t>
      </w:r>
      <w:r w:rsidR="00D73113">
        <w:t>Kabupaten Gowa</w:t>
      </w:r>
      <w:r w:rsidRPr="006D0004">
        <w:t xml:space="preserve"> </w:t>
      </w:r>
      <w:r w:rsidR="00CC3E5B" w:rsidRPr="006D0004">
        <w:t>Setelah Menggunakan</w:t>
      </w:r>
      <w:r w:rsidR="00CC3E5B" w:rsidRPr="00804226">
        <w:t xml:space="preserve"> </w:t>
      </w:r>
      <w:r w:rsidR="00CC3E5B">
        <w:t>Media Dadu Huruf</w:t>
      </w:r>
      <w:r w:rsidR="00CC3E5B" w:rsidRPr="00804226">
        <w:t>.</w:t>
      </w:r>
    </w:p>
    <w:p w:rsidR="005117C6" w:rsidRPr="003F65EC" w:rsidRDefault="005117C6" w:rsidP="00E265BC">
      <w:pPr>
        <w:tabs>
          <w:tab w:val="left" w:pos="6570"/>
        </w:tabs>
        <w:ind w:right="1701"/>
        <w:jc w:val="right"/>
        <w:rPr>
          <w:i/>
        </w:rPr>
      </w:pPr>
    </w:p>
    <w:p w:rsidR="00FB2523" w:rsidRPr="00FB2523" w:rsidRDefault="00FB2523" w:rsidP="00FB2523">
      <w:pPr>
        <w:pStyle w:val="ListParagraph"/>
        <w:numPr>
          <w:ilvl w:val="3"/>
          <w:numId w:val="3"/>
        </w:numPr>
        <w:ind w:left="360"/>
        <w:contextualSpacing/>
        <w:jc w:val="both"/>
      </w:pPr>
      <w:r w:rsidRPr="00D73113">
        <w:rPr>
          <w:b/>
          <w:bCs/>
        </w:rPr>
        <w:t xml:space="preserve">Deskripsi </w:t>
      </w:r>
      <w:r w:rsidRPr="002558F5">
        <w:rPr>
          <w:b/>
          <w:bCs/>
        </w:rPr>
        <w:t xml:space="preserve">Kemampuan  Membaca Permulaan Pada Murid Tunagrahita Ringan Kelas Dasar II Di </w:t>
      </w:r>
      <w:r>
        <w:rPr>
          <w:b/>
        </w:rPr>
        <w:t xml:space="preserve">SLB Negeri </w:t>
      </w:r>
      <w:r w:rsidRPr="00D73113">
        <w:rPr>
          <w:b/>
        </w:rPr>
        <w:t xml:space="preserve">Negeri </w:t>
      </w:r>
      <w:r w:rsidRPr="00FB2523">
        <w:rPr>
          <w:b/>
        </w:rPr>
        <w:t xml:space="preserve">Somba Opu </w:t>
      </w:r>
      <w:r w:rsidR="00D73113">
        <w:rPr>
          <w:b/>
        </w:rPr>
        <w:t>Kabupaten Gowa</w:t>
      </w:r>
      <w:r>
        <w:rPr>
          <w:b/>
          <w:bCs/>
        </w:rPr>
        <w:t xml:space="preserve"> Sebelum dan Setelah Menggunakan</w:t>
      </w:r>
      <w:r w:rsidRPr="002558F5">
        <w:rPr>
          <w:b/>
          <w:bCs/>
        </w:rPr>
        <w:t xml:space="preserve"> Metode Bermain Pohon Huruf</w:t>
      </w:r>
      <w:r w:rsidRPr="002558F5">
        <w:rPr>
          <w:b/>
          <w:bCs/>
          <w:i/>
        </w:rPr>
        <w:t>.</w:t>
      </w:r>
    </w:p>
    <w:p w:rsidR="00FB2523" w:rsidRPr="00FB2523" w:rsidRDefault="00FB2523" w:rsidP="00FB2523">
      <w:pPr>
        <w:pStyle w:val="ListParagraph"/>
        <w:ind w:left="360"/>
        <w:contextualSpacing/>
        <w:jc w:val="both"/>
        <w:rPr>
          <w:sz w:val="30"/>
        </w:rPr>
      </w:pPr>
    </w:p>
    <w:p w:rsidR="00FB2523" w:rsidRDefault="00FB2523" w:rsidP="00DA7321">
      <w:pPr>
        <w:pStyle w:val="ListParagraph"/>
        <w:spacing w:line="480" w:lineRule="auto"/>
        <w:ind w:left="0" w:firstLine="720"/>
        <w:jc w:val="both"/>
      </w:pPr>
      <w:r w:rsidRPr="00D73113">
        <w:t xml:space="preserve">Untuk mengetahui </w:t>
      </w:r>
      <w:r w:rsidRPr="00F8191E">
        <w:t xml:space="preserve">kemampuan membaca permulaan pada murid tunagrahita ringan kelas dasar II di SLB </w:t>
      </w:r>
      <w:r w:rsidRPr="00D73113">
        <w:t xml:space="preserve">Negeri </w:t>
      </w:r>
      <w:r>
        <w:t xml:space="preserve">Somba Opu </w:t>
      </w:r>
      <w:r w:rsidR="00D73113">
        <w:t>Kabupaten Gowa</w:t>
      </w:r>
      <w:r>
        <w:t xml:space="preserve"> sebelum dan setelah menggunakan</w:t>
      </w:r>
      <w:r w:rsidRPr="00F8191E">
        <w:t xml:space="preserve"> </w:t>
      </w:r>
      <w:r>
        <w:t>media dadu huruf</w:t>
      </w:r>
      <w:r w:rsidRPr="00D73113">
        <w:t>.</w:t>
      </w:r>
      <w:r w:rsidRPr="00F8191E">
        <w:t xml:space="preserve"> </w:t>
      </w:r>
      <w:r w:rsidRPr="00804226">
        <w:t>Perbandingan hasil tes awal dan tes akhir dapat dilihat dalam tabel sebagai berikut.</w:t>
      </w:r>
    </w:p>
    <w:p w:rsidR="00DA7321" w:rsidRDefault="00DA7321" w:rsidP="00DA7321">
      <w:pPr>
        <w:pStyle w:val="ListParagraph"/>
        <w:spacing w:line="480" w:lineRule="auto"/>
        <w:ind w:left="0" w:firstLine="720"/>
        <w:jc w:val="both"/>
      </w:pPr>
    </w:p>
    <w:p w:rsidR="00DA7321" w:rsidRPr="00DA7321" w:rsidRDefault="00DA7321" w:rsidP="00DA7321">
      <w:pPr>
        <w:pStyle w:val="ListParagraph"/>
        <w:spacing w:line="480" w:lineRule="auto"/>
        <w:ind w:left="0" w:firstLine="720"/>
        <w:jc w:val="both"/>
      </w:pPr>
    </w:p>
    <w:p w:rsidR="00FB2523" w:rsidRPr="00FB2523" w:rsidRDefault="00FB2523" w:rsidP="00FB2523">
      <w:pPr>
        <w:pStyle w:val="ListParagraph"/>
        <w:tabs>
          <w:tab w:val="left" w:pos="1170"/>
        </w:tabs>
        <w:ind w:left="1170" w:hanging="1170"/>
        <w:jc w:val="both"/>
        <w:rPr>
          <w:bCs/>
        </w:rPr>
      </w:pPr>
      <w:r w:rsidRPr="00FB2523">
        <w:t xml:space="preserve">Tabel 4.5 </w:t>
      </w:r>
      <w:r w:rsidRPr="00DA7321">
        <w:t xml:space="preserve"> </w:t>
      </w:r>
      <w:r w:rsidRPr="00FB2523">
        <w:t>Nilai Tes Kemampuan Membaca Permulaan</w:t>
      </w:r>
      <w:r w:rsidRPr="00FB2523">
        <w:rPr>
          <w:bCs/>
        </w:rPr>
        <w:t xml:space="preserve"> Murid Tunagrahita Ringan Kelas Dasar II Di </w:t>
      </w:r>
      <w:r w:rsidRPr="00FB2523">
        <w:t xml:space="preserve">SLB Negeri </w:t>
      </w:r>
      <w:r>
        <w:t xml:space="preserve">Somba Opu </w:t>
      </w:r>
      <w:r w:rsidR="00D73113">
        <w:t>Kabupaten Gowa</w:t>
      </w:r>
      <w:r w:rsidRPr="00FB2523">
        <w:t xml:space="preserve"> </w:t>
      </w:r>
      <w:r w:rsidRPr="00FB2523">
        <w:rPr>
          <w:bCs/>
        </w:rPr>
        <w:t xml:space="preserve">Sebelum dan Setelah Menggunakan Metode </w:t>
      </w:r>
      <w:r>
        <w:t>Media Dadu Huruf</w:t>
      </w:r>
      <w:r w:rsidRPr="00FB2523">
        <w:rPr>
          <w:bCs/>
        </w:rPr>
        <w:t>.</w:t>
      </w:r>
    </w:p>
    <w:p w:rsidR="00FB2523" w:rsidRDefault="00566111" w:rsidP="00FB2523">
      <w:pPr>
        <w:pStyle w:val="ListParagraph"/>
        <w:ind w:left="1170" w:hanging="1170"/>
        <w:jc w:val="both"/>
        <w:rPr>
          <w:b/>
          <w:bCs/>
        </w:rPr>
      </w:pPr>
      <w:r>
        <w:rPr>
          <w:b/>
          <w:bCs/>
        </w:rPr>
        <w:tab/>
      </w:r>
    </w:p>
    <w:tbl>
      <w:tblPr>
        <w:tblStyle w:val="LightShading"/>
        <w:tblW w:w="8468" w:type="dxa"/>
        <w:tblLook w:val="04A0"/>
      </w:tblPr>
      <w:tblGrid>
        <w:gridCol w:w="711"/>
        <w:gridCol w:w="1719"/>
        <w:gridCol w:w="1170"/>
        <w:gridCol w:w="1890"/>
        <w:gridCol w:w="1170"/>
        <w:gridCol w:w="1808"/>
      </w:tblGrid>
      <w:tr w:rsidR="00FB2523" w:rsidRPr="00F8191E" w:rsidTr="00913035">
        <w:trPr>
          <w:cnfStyle w:val="100000000000"/>
          <w:trHeight w:val="334"/>
        </w:trPr>
        <w:tc>
          <w:tcPr>
            <w:cnfStyle w:val="001000000000"/>
            <w:tcW w:w="711" w:type="dxa"/>
            <w:vMerge w:val="restart"/>
          </w:tcPr>
          <w:p w:rsidR="00FB2523" w:rsidRPr="00F8191E" w:rsidRDefault="00FB2523" w:rsidP="00B2170D">
            <w:pPr>
              <w:jc w:val="center"/>
              <w:rPr>
                <w:b w:val="0"/>
              </w:rPr>
            </w:pPr>
            <w:r w:rsidRPr="00F8191E">
              <w:t>No</w:t>
            </w:r>
          </w:p>
        </w:tc>
        <w:tc>
          <w:tcPr>
            <w:tcW w:w="1719" w:type="dxa"/>
            <w:vMerge w:val="restart"/>
          </w:tcPr>
          <w:p w:rsidR="00FB2523" w:rsidRPr="00F8191E" w:rsidRDefault="00FB2523" w:rsidP="00B2170D">
            <w:pPr>
              <w:jc w:val="center"/>
              <w:cnfStyle w:val="100000000000"/>
              <w:rPr>
                <w:b w:val="0"/>
              </w:rPr>
            </w:pPr>
            <w:r>
              <w:t>Inisial</w:t>
            </w:r>
            <w:r w:rsidRPr="00F8191E">
              <w:t xml:space="preserve"> Murid</w:t>
            </w:r>
          </w:p>
        </w:tc>
        <w:tc>
          <w:tcPr>
            <w:tcW w:w="3060" w:type="dxa"/>
            <w:gridSpan w:val="2"/>
          </w:tcPr>
          <w:p w:rsidR="00FB2523" w:rsidRPr="00F8191E" w:rsidRDefault="00FB2523" w:rsidP="00B2170D">
            <w:pPr>
              <w:jc w:val="center"/>
              <w:cnfStyle w:val="100000000000"/>
              <w:rPr>
                <w:b w:val="0"/>
              </w:rPr>
            </w:pPr>
            <w:r>
              <w:t>Sebelum (</w:t>
            </w:r>
            <w:r w:rsidRPr="00FB2523">
              <w:rPr>
                <w:i/>
              </w:rPr>
              <w:t>Pretest</w:t>
            </w:r>
            <w:r>
              <w:t>)</w:t>
            </w:r>
          </w:p>
        </w:tc>
        <w:tc>
          <w:tcPr>
            <w:tcW w:w="2978" w:type="dxa"/>
            <w:gridSpan w:val="2"/>
          </w:tcPr>
          <w:p w:rsidR="00FB2523" w:rsidRPr="00F8191E" w:rsidRDefault="00FB2523" w:rsidP="00B2170D">
            <w:pPr>
              <w:jc w:val="center"/>
              <w:cnfStyle w:val="100000000000"/>
              <w:rPr>
                <w:b w:val="0"/>
              </w:rPr>
            </w:pPr>
            <w:r>
              <w:t>Setelah (</w:t>
            </w:r>
            <w:r w:rsidRPr="00FB2523">
              <w:rPr>
                <w:i/>
              </w:rPr>
              <w:t>Post</w:t>
            </w:r>
            <w:r>
              <w:rPr>
                <w:i/>
              </w:rPr>
              <w:t>t</w:t>
            </w:r>
            <w:r w:rsidRPr="00FB2523">
              <w:rPr>
                <w:i/>
              </w:rPr>
              <w:t>est</w:t>
            </w:r>
            <w:r>
              <w:t>)</w:t>
            </w:r>
          </w:p>
        </w:tc>
      </w:tr>
      <w:tr w:rsidR="00FB2523" w:rsidRPr="00F8191E" w:rsidTr="00913035">
        <w:trPr>
          <w:cnfStyle w:val="000000100000"/>
          <w:trHeight w:val="420"/>
        </w:trPr>
        <w:tc>
          <w:tcPr>
            <w:cnfStyle w:val="001000000000"/>
            <w:tcW w:w="711" w:type="dxa"/>
            <w:vMerge/>
          </w:tcPr>
          <w:p w:rsidR="00FB2523" w:rsidRPr="00F8191E" w:rsidRDefault="00FB2523" w:rsidP="00B2170D">
            <w:pPr>
              <w:jc w:val="center"/>
              <w:rPr>
                <w:b w:val="0"/>
              </w:rPr>
            </w:pPr>
          </w:p>
        </w:tc>
        <w:tc>
          <w:tcPr>
            <w:tcW w:w="1719" w:type="dxa"/>
            <w:vMerge/>
          </w:tcPr>
          <w:p w:rsidR="00FB2523" w:rsidRPr="00F8191E" w:rsidRDefault="00FB2523" w:rsidP="00B2170D">
            <w:pPr>
              <w:jc w:val="center"/>
              <w:cnfStyle w:val="000000100000"/>
              <w:rPr>
                <w:b/>
              </w:rPr>
            </w:pPr>
          </w:p>
        </w:tc>
        <w:tc>
          <w:tcPr>
            <w:tcW w:w="1170" w:type="dxa"/>
          </w:tcPr>
          <w:p w:rsidR="00FB2523" w:rsidRPr="00F8191E" w:rsidRDefault="00FB2523" w:rsidP="00B2170D">
            <w:pPr>
              <w:jc w:val="center"/>
              <w:cnfStyle w:val="000000100000"/>
              <w:rPr>
                <w:b/>
              </w:rPr>
            </w:pPr>
            <w:r>
              <w:rPr>
                <w:b/>
              </w:rPr>
              <w:t>Nilai</w:t>
            </w:r>
          </w:p>
        </w:tc>
        <w:tc>
          <w:tcPr>
            <w:tcW w:w="1890" w:type="dxa"/>
          </w:tcPr>
          <w:p w:rsidR="00FB2523" w:rsidRPr="00F8191E" w:rsidRDefault="00FB2523" w:rsidP="00B2170D">
            <w:pPr>
              <w:jc w:val="center"/>
              <w:cnfStyle w:val="000000100000"/>
              <w:rPr>
                <w:b/>
              </w:rPr>
            </w:pPr>
            <w:r>
              <w:rPr>
                <w:b/>
              </w:rPr>
              <w:t>Kategori</w:t>
            </w:r>
          </w:p>
        </w:tc>
        <w:tc>
          <w:tcPr>
            <w:tcW w:w="1170" w:type="dxa"/>
          </w:tcPr>
          <w:p w:rsidR="00FB2523" w:rsidRPr="00F8191E" w:rsidRDefault="00FB2523" w:rsidP="00B2170D">
            <w:pPr>
              <w:jc w:val="center"/>
              <w:cnfStyle w:val="000000100000"/>
              <w:rPr>
                <w:b/>
              </w:rPr>
            </w:pPr>
            <w:r w:rsidRPr="00F8191E">
              <w:rPr>
                <w:b/>
              </w:rPr>
              <w:t>Nilai</w:t>
            </w:r>
          </w:p>
        </w:tc>
        <w:tc>
          <w:tcPr>
            <w:tcW w:w="1808" w:type="dxa"/>
          </w:tcPr>
          <w:p w:rsidR="00FB2523" w:rsidRPr="00F8191E" w:rsidRDefault="00FB2523" w:rsidP="00B2170D">
            <w:pPr>
              <w:jc w:val="center"/>
              <w:cnfStyle w:val="000000100000"/>
              <w:rPr>
                <w:b/>
              </w:rPr>
            </w:pPr>
            <w:r>
              <w:rPr>
                <w:b/>
              </w:rPr>
              <w:t>Kategori</w:t>
            </w:r>
          </w:p>
        </w:tc>
      </w:tr>
      <w:tr w:rsidR="00FB2523" w:rsidRPr="00F8191E" w:rsidTr="00913035">
        <w:trPr>
          <w:trHeight w:val="286"/>
        </w:trPr>
        <w:tc>
          <w:tcPr>
            <w:cnfStyle w:val="001000000000"/>
            <w:tcW w:w="711" w:type="dxa"/>
          </w:tcPr>
          <w:p w:rsidR="00FB2523" w:rsidRPr="00F8191E" w:rsidRDefault="00FB2523" w:rsidP="00B2170D">
            <w:pPr>
              <w:jc w:val="center"/>
            </w:pPr>
            <w:r w:rsidRPr="00F8191E">
              <w:t>1</w:t>
            </w:r>
          </w:p>
        </w:tc>
        <w:tc>
          <w:tcPr>
            <w:tcW w:w="1719" w:type="dxa"/>
          </w:tcPr>
          <w:p w:rsidR="00FB2523" w:rsidRPr="00300A7E" w:rsidRDefault="00B2170D" w:rsidP="00B2170D">
            <w:pPr>
              <w:jc w:val="center"/>
              <w:cnfStyle w:val="000000000000"/>
            </w:pPr>
            <w:r>
              <w:t>T</w:t>
            </w:r>
            <w:r w:rsidR="00300A7E">
              <w:t>H</w:t>
            </w:r>
          </w:p>
        </w:tc>
        <w:tc>
          <w:tcPr>
            <w:tcW w:w="1170" w:type="dxa"/>
          </w:tcPr>
          <w:p w:rsidR="00FB2523" w:rsidRPr="00F8191E" w:rsidRDefault="00FB2523" w:rsidP="00B2170D">
            <w:pPr>
              <w:jc w:val="center"/>
              <w:cnfStyle w:val="000000000000"/>
            </w:pPr>
            <w:r>
              <w:t>48</w:t>
            </w:r>
          </w:p>
        </w:tc>
        <w:tc>
          <w:tcPr>
            <w:tcW w:w="1890" w:type="dxa"/>
          </w:tcPr>
          <w:p w:rsidR="00FB2523" w:rsidRPr="00300A7E" w:rsidRDefault="00300A7E" w:rsidP="00B2170D">
            <w:pPr>
              <w:jc w:val="center"/>
              <w:cnfStyle w:val="000000000000"/>
            </w:pPr>
            <w:r>
              <w:t>Kurang</w:t>
            </w:r>
          </w:p>
        </w:tc>
        <w:tc>
          <w:tcPr>
            <w:tcW w:w="1170" w:type="dxa"/>
          </w:tcPr>
          <w:p w:rsidR="00FB2523" w:rsidRPr="00F8191E" w:rsidRDefault="00FB2523" w:rsidP="00B2170D">
            <w:pPr>
              <w:jc w:val="center"/>
              <w:cnfStyle w:val="000000000000"/>
            </w:pPr>
            <w:r>
              <w:t>76</w:t>
            </w:r>
          </w:p>
        </w:tc>
        <w:tc>
          <w:tcPr>
            <w:tcW w:w="1808" w:type="dxa"/>
          </w:tcPr>
          <w:p w:rsidR="00FB2523" w:rsidRPr="00300A7E" w:rsidRDefault="00141979" w:rsidP="00B2170D">
            <w:pPr>
              <w:ind w:right="112"/>
              <w:jc w:val="center"/>
              <w:cnfStyle w:val="000000000000"/>
            </w:pPr>
            <w:r>
              <w:t xml:space="preserve"> </w:t>
            </w:r>
            <w:r w:rsidR="00300A7E">
              <w:t>Baik</w:t>
            </w:r>
          </w:p>
        </w:tc>
      </w:tr>
      <w:tr w:rsidR="00FB2523" w:rsidRPr="00F8191E" w:rsidTr="00913035">
        <w:trPr>
          <w:cnfStyle w:val="000000100000"/>
          <w:trHeight w:val="286"/>
        </w:trPr>
        <w:tc>
          <w:tcPr>
            <w:cnfStyle w:val="001000000000"/>
            <w:tcW w:w="711" w:type="dxa"/>
          </w:tcPr>
          <w:p w:rsidR="00FB2523" w:rsidRPr="00F8191E" w:rsidRDefault="00FB2523" w:rsidP="00B2170D">
            <w:pPr>
              <w:jc w:val="center"/>
            </w:pPr>
            <w:r w:rsidRPr="00F8191E">
              <w:t>2</w:t>
            </w:r>
          </w:p>
        </w:tc>
        <w:tc>
          <w:tcPr>
            <w:tcW w:w="1719" w:type="dxa"/>
          </w:tcPr>
          <w:p w:rsidR="00FB2523" w:rsidRPr="00F8191E" w:rsidRDefault="00B2170D" w:rsidP="00B2170D">
            <w:pPr>
              <w:jc w:val="center"/>
              <w:cnfStyle w:val="000000100000"/>
            </w:pPr>
            <w:r>
              <w:t>DS</w:t>
            </w:r>
          </w:p>
        </w:tc>
        <w:tc>
          <w:tcPr>
            <w:tcW w:w="1170" w:type="dxa"/>
          </w:tcPr>
          <w:p w:rsidR="00FB2523" w:rsidRDefault="00FB2523" w:rsidP="00B2170D">
            <w:pPr>
              <w:jc w:val="center"/>
              <w:cnfStyle w:val="000000100000"/>
            </w:pPr>
            <w:r>
              <w:t>44</w:t>
            </w:r>
          </w:p>
        </w:tc>
        <w:tc>
          <w:tcPr>
            <w:tcW w:w="1890" w:type="dxa"/>
          </w:tcPr>
          <w:p w:rsidR="00FB2523" w:rsidRDefault="00300A7E" w:rsidP="00B2170D">
            <w:pPr>
              <w:jc w:val="center"/>
              <w:cnfStyle w:val="000000100000"/>
            </w:pPr>
            <w:r>
              <w:t>Kurang</w:t>
            </w:r>
          </w:p>
        </w:tc>
        <w:tc>
          <w:tcPr>
            <w:tcW w:w="1170" w:type="dxa"/>
          </w:tcPr>
          <w:p w:rsidR="00FB2523" w:rsidRPr="00F8191E" w:rsidRDefault="00FB2523" w:rsidP="00B2170D">
            <w:pPr>
              <w:jc w:val="center"/>
              <w:cnfStyle w:val="000000100000"/>
            </w:pPr>
            <w:r>
              <w:t>84</w:t>
            </w:r>
          </w:p>
        </w:tc>
        <w:tc>
          <w:tcPr>
            <w:tcW w:w="1808" w:type="dxa"/>
          </w:tcPr>
          <w:p w:rsidR="00FB2523" w:rsidRDefault="00141979" w:rsidP="00141979">
            <w:pPr>
              <w:ind w:left="462"/>
              <w:cnfStyle w:val="000000100000"/>
            </w:pPr>
            <w:r>
              <w:t xml:space="preserve">  </w:t>
            </w:r>
            <w:r w:rsidR="00300A7E">
              <w:t>Baik</w:t>
            </w:r>
          </w:p>
        </w:tc>
      </w:tr>
      <w:tr w:rsidR="00FB2523" w:rsidRPr="00F8191E" w:rsidTr="00913035">
        <w:trPr>
          <w:trHeight w:val="286"/>
        </w:trPr>
        <w:tc>
          <w:tcPr>
            <w:cnfStyle w:val="001000000000"/>
            <w:tcW w:w="711" w:type="dxa"/>
          </w:tcPr>
          <w:p w:rsidR="00FB2523" w:rsidRPr="00F8191E" w:rsidRDefault="00FB2523" w:rsidP="00B2170D">
            <w:pPr>
              <w:jc w:val="center"/>
            </w:pPr>
            <w:r w:rsidRPr="00F8191E">
              <w:t>3</w:t>
            </w:r>
          </w:p>
        </w:tc>
        <w:tc>
          <w:tcPr>
            <w:tcW w:w="1719" w:type="dxa"/>
          </w:tcPr>
          <w:p w:rsidR="00FB2523" w:rsidRPr="00300A7E" w:rsidRDefault="00B2170D" w:rsidP="00B2170D">
            <w:pPr>
              <w:jc w:val="center"/>
              <w:cnfStyle w:val="000000000000"/>
            </w:pPr>
            <w:r>
              <w:t>G</w:t>
            </w:r>
            <w:r w:rsidR="00300A7E">
              <w:t>N</w:t>
            </w:r>
          </w:p>
        </w:tc>
        <w:tc>
          <w:tcPr>
            <w:tcW w:w="1170" w:type="dxa"/>
          </w:tcPr>
          <w:p w:rsidR="00FB2523" w:rsidRPr="00F8191E" w:rsidRDefault="00FB2523" w:rsidP="00B2170D">
            <w:pPr>
              <w:jc w:val="center"/>
              <w:cnfStyle w:val="000000000000"/>
            </w:pPr>
            <w:r>
              <w:t>48</w:t>
            </w:r>
          </w:p>
        </w:tc>
        <w:tc>
          <w:tcPr>
            <w:tcW w:w="1890" w:type="dxa"/>
          </w:tcPr>
          <w:p w:rsidR="00FB2523" w:rsidRPr="00F8191E" w:rsidRDefault="00300A7E" w:rsidP="00B2170D">
            <w:pPr>
              <w:jc w:val="center"/>
              <w:cnfStyle w:val="000000000000"/>
            </w:pPr>
            <w:r>
              <w:t>Kurang</w:t>
            </w:r>
          </w:p>
        </w:tc>
        <w:tc>
          <w:tcPr>
            <w:tcW w:w="1170" w:type="dxa"/>
          </w:tcPr>
          <w:p w:rsidR="00FB2523" w:rsidRPr="00F8191E" w:rsidRDefault="00FB2523" w:rsidP="00B2170D">
            <w:pPr>
              <w:jc w:val="center"/>
              <w:cnfStyle w:val="000000000000"/>
            </w:pPr>
            <w:r>
              <w:t>80</w:t>
            </w:r>
          </w:p>
        </w:tc>
        <w:tc>
          <w:tcPr>
            <w:tcW w:w="1808" w:type="dxa"/>
          </w:tcPr>
          <w:p w:rsidR="00FB2523" w:rsidRPr="00141979" w:rsidRDefault="00141979" w:rsidP="00B2170D">
            <w:pPr>
              <w:jc w:val="center"/>
              <w:cnfStyle w:val="000000000000"/>
              <w:rPr>
                <w:b/>
              </w:rPr>
            </w:pPr>
            <w:r>
              <w:t>Baik</w:t>
            </w:r>
          </w:p>
        </w:tc>
      </w:tr>
    </w:tbl>
    <w:p w:rsidR="00FB2523" w:rsidRPr="00FB2523" w:rsidRDefault="00FB2523" w:rsidP="00FB2523">
      <w:pPr>
        <w:spacing w:line="480" w:lineRule="auto"/>
        <w:jc w:val="both"/>
        <w:rPr>
          <w:sz w:val="16"/>
          <w:lang w:val="en-US"/>
        </w:rPr>
      </w:pPr>
    </w:p>
    <w:p w:rsidR="005117C6" w:rsidRDefault="00FB2523" w:rsidP="00B2170D">
      <w:pPr>
        <w:pStyle w:val="ListParagraph"/>
        <w:spacing w:line="480" w:lineRule="auto"/>
        <w:ind w:left="0" w:firstLine="630"/>
        <w:jc w:val="both"/>
      </w:pPr>
      <w:r w:rsidRPr="00F8191E">
        <w:t xml:space="preserve">Dari tabel 4.5 di atas dapat dilihat adanya peningkatan </w:t>
      </w:r>
      <w:r w:rsidR="00546E9E">
        <w:t>kemampuan membaca</w:t>
      </w:r>
      <w:r w:rsidRPr="00F8191E">
        <w:t xml:space="preserve"> permulaan </w:t>
      </w:r>
      <w:r w:rsidRPr="00F8191E">
        <w:rPr>
          <w:bCs/>
        </w:rPr>
        <w:t xml:space="preserve">pada murid tunagrahita ringan kelas dasar II </w:t>
      </w:r>
      <w:r w:rsidRPr="00F8191E">
        <w:t xml:space="preserve">SLB </w:t>
      </w:r>
      <w:r>
        <w:t xml:space="preserve">Negeri Somba Opu </w:t>
      </w:r>
      <w:r w:rsidR="00D73113">
        <w:t>Kabupaten Gowa</w:t>
      </w:r>
      <w:r>
        <w:rPr>
          <w:bCs/>
        </w:rPr>
        <w:t xml:space="preserve"> </w:t>
      </w:r>
      <w:r w:rsidR="00B2170D">
        <w:rPr>
          <w:bCs/>
        </w:rPr>
        <w:t xml:space="preserve">sebelum </w:t>
      </w:r>
      <w:r>
        <w:rPr>
          <w:bCs/>
        </w:rPr>
        <w:t xml:space="preserve">dan </w:t>
      </w:r>
      <w:r w:rsidR="00B2170D">
        <w:rPr>
          <w:bCs/>
        </w:rPr>
        <w:t>setelah menggunakan</w:t>
      </w:r>
      <w:r w:rsidR="00B2170D" w:rsidRPr="00F8191E">
        <w:rPr>
          <w:bCs/>
        </w:rPr>
        <w:t xml:space="preserve"> </w:t>
      </w:r>
      <w:r w:rsidR="00B2170D" w:rsidRPr="00D73113">
        <w:rPr>
          <w:bCs/>
          <w:lang w:val="en-US"/>
        </w:rPr>
        <w:t xml:space="preserve">media </w:t>
      </w:r>
      <w:proofErr w:type="spellStart"/>
      <w:r w:rsidR="00B2170D" w:rsidRPr="00D73113">
        <w:rPr>
          <w:bCs/>
          <w:lang w:val="en-US"/>
        </w:rPr>
        <w:t>dadu</w:t>
      </w:r>
      <w:proofErr w:type="spellEnd"/>
      <w:r w:rsidRPr="00F8191E">
        <w:rPr>
          <w:bCs/>
        </w:rPr>
        <w:t xml:space="preserve"> </w:t>
      </w:r>
      <w:r w:rsidR="00B2170D" w:rsidRPr="00F8191E">
        <w:rPr>
          <w:bCs/>
        </w:rPr>
        <w:t>huruf</w:t>
      </w:r>
      <w:r w:rsidRPr="00F8191E">
        <w:t xml:space="preserve">. Setelah dilakukan dua kali tes, sebelum dan sesudah menggunakan </w:t>
      </w:r>
      <w:r w:rsidR="00B2170D" w:rsidRPr="00323297">
        <w:rPr>
          <w:bCs/>
          <w:lang w:val="sv-SE"/>
        </w:rPr>
        <w:t>media dadu</w:t>
      </w:r>
      <w:r w:rsidR="00B2170D" w:rsidRPr="00F8191E">
        <w:rPr>
          <w:bCs/>
        </w:rPr>
        <w:t xml:space="preserve"> huruf</w:t>
      </w:r>
      <w:r w:rsidRPr="00F8191E">
        <w:t xml:space="preserve">. Pada tes awal </w:t>
      </w:r>
      <w:r w:rsidRPr="00F8191E">
        <w:rPr>
          <w:i/>
        </w:rPr>
        <w:t>(pretest)</w:t>
      </w:r>
      <w:r w:rsidRPr="00F8191E">
        <w:t xml:space="preserve"> atau sebelum menggunakan </w:t>
      </w:r>
      <w:r w:rsidR="000B51CB">
        <w:t xml:space="preserve">dadu </w:t>
      </w:r>
      <w:r w:rsidRPr="00F8191E">
        <w:t xml:space="preserve"> diperoleh nilai dari </w:t>
      </w:r>
      <w:r>
        <w:t>ke</w:t>
      </w:r>
      <w:r w:rsidR="00B2170D" w:rsidRPr="00323297">
        <w:t>tiga</w:t>
      </w:r>
      <w:r>
        <w:t xml:space="preserve"> murid, </w:t>
      </w:r>
      <w:r w:rsidR="00B2170D" w:rsidRPr="00323297">
        <w:t>T</w:t>
      </w:r>
      <w:r w:rsidR="004370BC">
        <w:t>H</w:t>
      </w:r>
      <w:r>
        <w:t xml:space="preserve"> memperoleh (</w:t>
      </w:r>
      <w:r w:rsidR="00B2170D" w:rsidRPr="00323297">
        <w:t>44</w:t>
      </w:r>
      <w:r>
        <w:t xml:space="preserve">), </w:t>
      </w:r>
      <w:r w:rsidR="00B2170D" w:rsidRPr="00323297">
        <w:t>DS</w:t>
      </w:r>
      <w:r>
        <w:t xml:space="preserve"> memperoleh nilai (</w:t>
      </w:r>
      <w:r w:rsidR="00B2170D" w:rsidRPr="00323297">
        <w:t>44</w:t>
      </w:r>
      <w:r>
        <w:t xml:space="preserve">), </w:t>
      </w:r>
      <w:r w:rsidR="00B2170D" w:rsidRPr="00323297">
        <w:t>G</w:t>
      </w:r>
      <w:r w:rsidR="004370BC">
        <w:t>N</w:t>
      </w:r>
      <w:r>
        <w:t xml:space="preserve"> memperoleh (</w:t>
      </w:r>
      <w:r w:rsidR="00B2170D" w:rsidRPr="00323297">
        <w:t>48</w:t>
      </w:r>
      <w:r w:rsidR="00B2170D">
        <w:t>)</w:t>
      </w:r>
      <w:r w:rsidRPr="00F8191E">
        <w:t>. Kemudian pada tes akhir (</w:t>
      </w:r>
      <w:r w:rsidRPr="00F8191E">
        <w:rPr>
          <w:i/>
          <w:iCs/>
        </w:rPr>
        <w:t>posttest</w:t>
      </w:r>
      <w:r>
        <w:t>) atau setelah</w:t>
      </w:r>
      <w:r w:rsidRPr="00F8191E">
        <w:t xml:space="preserve"> menggunakan </w:t>
      </w:r>
      <w:r w:rsidR="00B2170D" w:rsidRPr="00323297">
        <w:rPr>
          <w:bCs/>
        </w:rPr>
        <w:t>media dadu</w:t>
      </w:r>
      <w:r w:rsidR="00B2170D" w:rsidRPr="00F8191E">
        <w:rPr>
          <w:bCs/>
        </w:rPr>
        <w:t xml:space="preserve"> huruf</w:t>
      </w:r>
      <w:r w:rsidR="00B2170D" w:rsidRPr="00323297">
        <w:t xml:space="preserve">, </w:t>
      </w:r>
      <w:r w:rsidRPr="00F8191E">
        <w:t xml:space="preserve">masing-masing murid memperoleh </w:t>
      </w:r>
      <w:r>
        <w:t xml:space="preserve">nilai, yakni </w:t>
      </w:r>
      <w:r w:rsidR="00B2170D" w:rsidRPr="00323297">
        <w:t>T</w:t>
      </w:r>
      <w:r w:rsidR="004370BC">
        <w:t>H</w:t>
      </w:r>
      <w:r>
        <w:t xml:space="preserve"> memperoleh (</w:t>
      </w:r>
      <w:r w:rsidR="00B2170D" w:rsidRPr="00323297">
        <w:t>76</w:t>
      </w:r>
      <w:r w:rsidRPr="00F8191E">
        <w:t xml:space="preserve">), </w:t>
      </w:r>
      <w:r w:rsidR="00B2170D" w:rsidRPr="00323297">
        <w:t>DS</w:t>
      </w:r>
      <w:r w:rsidRPr="00F8191E">
        <w:t xml:space="preserve"> </w:t>
      </w:r>
      <w:r>
        <w:t>memperoleh (</w:t>
      </w:r>
      <w:r w:rsidR="00B2170D" w:rsidRPr="00323297">
        <w:t>84</w:t>
      </w:r>
      <w:r w:rsidR="00B2170D">
        <w:t>)</w:t>
      </w:r>
      <w:r w:rsidR="00B2170D" w:rsidRPr="00323297">
        <w:t xml:space="preserve"> dan G</w:t>
      </w:r>
      <w:r w:rsidR="004370BC">
        <w:t>N</w:t>
      </w:r>
      <w:r w:rsidR="00B2170D" w:rsidRPr="00F8191E">
        <w:t xml:space="preserve"> </w:t>
      </w:r>
      <w:r w:rsidRPr="00F8191E">
        <w:t>memperoleh (</w:t>
      </w:r>
      <w:r w:rsidR="00B2170D" w:rsidRPr="00323297">
        <w:t>80</w:t>
      </w:r>
      <w:r w:rsidRPr="00F8191E">
        <w:t>). Agar lebih jelas data tersebut di at</w:t>
      </w:r>
      <w:r>
        <w:t>as divisualisasikan dalam grafik</w:t>
      </w:r>
      <w:r w:rsidR="00CB12E7">
        <w:t xml:space="preserve"> berikut</w:t>
      </w:r>
      <w:r w:rsidRPr="00F8191E">
        <w:t xml:space="preserve"> ini:</w:t>
      </w:r>
    </w:p>
    <w:p w:rsidR="00CB12E7" w:rsidRDefault="00CB12E7" w:rsidP="00B2170D">
      <w:pPr>
        <w:pStyle w:val="ListParagraph"/>
        <w:spacing w:line="480" w:lineRule="auto"/>
        <w:ind w:left="0" w:firstLine="630"/>
        <w:jc w:val="both"/>
      </w:pPr>
    </w:p>
    <w:p w:rsidR="00CB12E7" w:rsidRPr="00CE41F3" w:rsidRDefault="00CB12E7" w:rsidP="00B2170D">
      <w:pPr>
        <w:pStyle w:val="ListParagraph"/>
        <w:spacing w:line="480" w:lineRule="auto"/>
        <w:ind w:left="0" w:firstLine="630"/>
        <w:jc w:val="both"/>
      </w:pPr>
    </w:p>
    <w:p w:rsidR="005117C6" w:rsidRPr="00DA7321" w:rsidRDefault="00B2170D" w:rsidP="005117C6">
      <w:pPr>
        <w:pStyle w:val="ListParagraph"/>
        <w:ind w:left="540" w:right="981"/>
        <w:jc w:val="both"/>
        <w:rPr>
          <w:lang w:val="sv-SE"/>
        </w:rPr>
      </w:pPr>
      <w:r w:rsidRPr="00B2170D">
        <w:rPr>
          <w:noProof/>
          <w:lang w:eastAsia="id-ID"/>
        </w:rPr>
        <w:lastRenderedPageBreak/>
        <w:drawing>
          <wp:inline distT="0" distB="0" distL="0" distR="0">
            <wp:extent cx="4810125" cy="2057400"/>
            <wp:effectExtent l="19050" t="0" r="9525"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170D" w:rsidRDefault="00B2170D" w:rsidP="00913035">
      <w:pPr>
        <w:pStyle w:val="ListParagraph"/>
        <w:spacing w:before="360" w:after="360"/>
        <w:ind w:left="2340" w:right="981" w:hanging="2340"/>
        <w:jc w:val="both"/>
        <w:rPr>
          <w:rFonts w:asciiTheme="majorBidi" w:hAnsiTheme="majorBidi" w:cstheme="majorBidi"/>
          <w:lang w:val="sv-SE"/>
        </w:rPr>
      </w:pPr>
      <w:r>
        <w:rPr>
          <w:rFonts w:asciiTheme="majorBidi" w:hAnsiTheme="majorBidi" w:cstheme="majorBidi"/>
          <w:lang w:val="sv-SE"/>
        </w:rPr>
        <w:t>Diagram Batang</w:t>
      </w:r>
      <w:r w:rsidRPr="00EE5862">
        <w:rPr>
          <w:rFonts w:asciiTheme="majorBidi" w:hAnsiTheme="majorBidi" w:cstheme="majorBidi"/>
        </w:rPr>
        <w:t xml:space="preserve"> 4.3.</w:t>
      </w:r>
      <w:r>
        <w:rPr>
          <w:rFonts w:asciiTheme="majorBidi" w:hAnsiTheme="majorBidi" w:cstheme="majorBidi"/>
          <w:lang w:val="sv-SE"/>
        </w:rPr>
        <w:t xml:space="preserve"> </w:t>
      </w:r>
      <w:r w:rsidRPr="00EE5862">
        <w:rPr>
          <w:rFonts w:asciiTheme="majorBidi" w:hAnsiTheme="majorBidi" w:cstheme="majorBidi"/>
        </w:rPr>
        <w:t xml:space="preserve">Visualisasi Perbandingan Kemampuan Membaca Pada Murid Tunagrahita ringan Kelas Dasar II di SLB </w:t>
      </w:r>
      <w:r w:rsidRPr="00323297">
        <w:rPr>
          <w:rFonts w:asciiTheme="majorBidi" w:hAnsiTheme="majorBidi" w:cstheme="majorBidi"/>
          <w:lang w:val="sv-SE"/>
        </w:rPr>
        <w:t xml:space="preserve">Negeri Somba OPu </w:t>
      </w:r>
      <w:r w:rsidR="00D73113">
        <w:rPr>
          <w:rFonts w:asciiTheme="majorBidi" w:hAnsiTheme="majorBidi" w:cstheme="majorBidi"/>
          <w:lang w:val="sv-SE"/>
        </w:rPr>
        <w:t>Kabupaten Gowa</w:t>
      </w:r>
      <w:r w:rsidRPr="00EE5862">
        <w:rPr>
          <w:rFonts w:asciiTheme="majorBidi" w:hAnsiTheme="majorBidi" w:cstheme="majorBidi"/>
        </w:rPr>
        <w:t xml:space="preserve"> Sebelum dan Setelah Menggunakan Media </w:t>
      </w:r>
      <w:r w:rsidRPr="00323297">
        <w:rPr>
          <w:rFonts w:asciiTheme="majorBidi" w:hAnsiTheme="majorBidi" w:cstheme="majorBidi"/>
          <w:iCs/>
          <w:lang w:val="sv-SE"/>
        </w:rPr>
        <w:t xml:space="preserve">Dadu </w:t>
      </w:r>
      <w:r w:rsidRPr="00EE5862">
        <w:rPr>
          <w:rFonts w:asciiTheme="majorBidi" w:hAnsiTheme="majorBidi" w:cstheme="majorBidi"/>
        </w:rPr>
        <w:t>Huruf</w:t>
      </w:r>
      <w:r w:rsidRPr="00EE5862">
        <w:rPr>
          <w:rFonts w:asciiTheme="majorBidi" w:hAnsiTheme="majorBidi" w:cstheme="majorBidi"/>
          <w:lang w:val="sv-SE"/>
        </w:rPr>
        <w:t>.</w:t>
      </w:r>
    </w:p>
    <w:p w:rsidR="00B2170D" w:rsidRPr="00EE5862" w:rsidRDefault="00B30EE5" w:rsidP="00B2170D">
      <w:pPr>
        <w:jc w:val="both"/>
        <w:rPr>
          <w:rFonts w:asciiTheme="majorBidi" w:hAnsiTheme="majorBidi" w:cstheme="majorBidi"/>
          <w:color w:val="000000" w:themeColor="text1"/>
        </w:rPr>
      </w:pPr>
      <w:r w:rsidRPr="00B30EE5">
        <w:rPr>
          <w:rFonts w:asciiTheme="majorBidi" w:hAnsiTheme="majorBidi" w:cstheme="majorBidi"/>
          <w:noProof/>
        </w:rPr>
        <w:pict>
          <v:rect id="Rectangle 5" o:spid="_x0000_s1033" style="position:absolute;left:0;text-align:left;margin-left:25.25pt;margin-top:1.75pt;width:37.6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1f497d [3215]" strokecolor="#1f497d [3215]" strokeweight="1pt">
            <v:fill color2="#4f81bd [3204]" focus="50%" type="gradient"/>
            <v:shadow on="t" color="#243f60 [1604]" offset="1pt"/>
          </v:rect>
        </w:pict>
      </w:r>
      <w:r w:rsidR="00B2170D" w:rsidRPr="00EE5862">
        <w:rPr>
          <w:rFonts w:asciiTheme="majorBidi" w:hAnsiTheme="majorBidi" w:cstheme="majorBidi"/>
        </w:rPr>
        <w:t>Ket:</w:t>
      </w:r>
      <w:r w:rsidR="00B2170D" w:rsidRPr="00EE5862">
        <w:rPr>
          <w:rFonts w:asciiTheme="majorBidi" w:hAnsiTheme="majorBidi" w:cstheme="majorBidi"/>
        </w:rPr>
        <w:tab/>
      </w:r>
      <w:r w:rsidR="00B2170D" w:rsidRPr="00EE5862">
        <w:rPr>
          <w:rFonts w:asciiTheme="majorBidi" w:hAnsiTheme="majorBidi" w:cstheme="majorBidi"/>
        </w:rPr>
        <w:tab/>
        <w:t>: Hasil Tes Awal (</w:t>
      </w:r>
      <w:r w:rsidR="00B2170D" w:rsidRPr="00EE5862">
        <w:rPr>
          <w:rFonts w:asciiTheme="majorBidi" w:hAnsiTheme="majorBidi" w:cstheme="majorBidi"/>
          <w:i/>
        </w:rPr>
        <w:t>Pretest</w:t>
      </w:r>
      <w:r w:rsidR="00B2170D" w:rsidRPr="00EE5862">
        <w:rPr>
          <w:rFonts w:asciiTheme="majorBidi" w:hAnsiTheme="majorBidi" w:cstheme="majorBidi"/>
        </w:rPr>
        <w:t>)</w:t>
      </w:r>
    </w:p>
    <w:p w:rsidR="00B2170D" w:rsidRPr="00804226" w:rsidRDefault="00B30EE5" w:rsidP="00B2170D">
      <w:pPr>
        <w:ind w:left="720" w:right="981" w:firstLine="720"/>
        <w:jc w:val="both"/>
        <w:rPr>
          <w:rFonts w:asciiTheme="majorBidi" w:hAnsiTheme="majorBidi" w:cstheme="majorBidi"/>
        </w:rPr>
      </w:pPr>
      <w:r w:rsidRPr="00B30EE5">
        <w:rPr>
          <w:noProof/>
        </w:rPr>
        <w:pict>
          <v:rect id="Rectangle 3" o:spid="_x0000_s1034" style="position:absolute;left:0;text-align:left;margin-left:25.25pt;margin-top:3pt;width:37.6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" fillcolor="#c00000" strokecolor="#c00000" strokeweight="1pt">
            <v:fill color2="#c0504d [3205]" focus="50%" type="gradient"/>
            <v:shadow on="t" color="#622423 [1605]" offset="1pt"/>
          </v:rect>
        </w:pict>
      </w:r>
      <w:r w:rsidR="00B2170D" w:rsidRPr="00B2170D">
        <w:rPr>
          <w:rFonts w:asciiTheme="majorBidi" w:hAnsiTheme="majorBidi" w:cstheme="majorBidi"/>
        </w:rPr>
        <w:t>: Hasil Tes Akhir (</w:t>
      </w:r>
      <w:r w:rsidR="00B2170D" w:rsidRPr="00B2170D">
        <w:rPr>
          <w:rFonts w:asciiTheme="majorBidi" w:hAnsiTheme="majorBidi" w:cstheme="majorBidi"/>
          <w:i/>
        </w:rPr>
        <w:t>Posttest</w:t>
      </w:r>
      <w:r w:rsidR="00B2170D" w:rsidRPr="00B2170D">
        <w:rPr>
          <w:rFonts w:asciiTheme="majorBidi" w:hAnsiTheme="majorBidi" w:cstheme="majorBidi"/>
        </w:rPr>
        <w:t>)</w:t>
      </w:r>
    </w:p>
    <w:p w:rsidR="00B2170D" w:rsidRPr="00804226" w:rsidRDefault="00B2170D" w:rsidP="00B2170D">
      <w:pPr>
        <w:ind w:left="720" w:right="981" w:firstLine="720"/>
        <w:jc w:val="both"/>
        <w:rPr>
          <w:sz w:val="8"/>
        </w:rPr>
      </w:pPr>
    </w:p>
    <w:p w:rsidR="005117C6" w:rsidRPr="004941EB" w:rsidRDefault="005117C6" w:rsidP="0004448D">
      <w:pPr>
        <w:pStyle w:val="ListParagraph"/>
        <w:spacing w:before="240" w:line="480" w:lineRule="auto"/>
        <w:ind w:left="0" w:firstLine="709"/>
        <w:jc w:val="both"/>
      </w:pPr>
      <w:r w:rsidRPr="006D0004">
        <w:t xml:space="preserve">Berdasarkan uraian di atas maka dapat disimpulkan bahwa ada peningkatan </w:t>
      </w:r>
      <w:r w:rsidR="00B2170D" w:rsidRPr="00804226">
        <w:t>kemampuan</w:t>
      </w:r>
      <w:r w:rsidRPr="006D0004">
        <w:t xml:space="preserve"> membaca </w:t>
      </w:r>
      <w:r w:rsidR="00CE41F3">
        <w:t>permulaan</w:t>
      </w:r>
      <w:r w:rsidRPr="006D0004">
        <w:t xml:space="preserve"> pada murid tunagrahita ringan kelas dasar II SLB </w:t>
      </w:r>
      <w:r w:rsidR="00D73113">
        <w:t>Negeri</w:t>
      </w:r>
      <w:r w:rsidR="00674051">
        <w:t xml:space="preserve"> Somba Opu </w:t>
      </w:r>
      <w:r w:rsidR="00546E9E">
        <w:t>Kabupaten Gowa</w:t>
      </w:r>
      <w:r w:rsidR="00674051">
        <w:t xml:space="preserve"> setelah Mengg</w:t>
      </w:r>
      <w:r w:rsidR="004941EB">
        <w:t>unakan media dadu huruf</w:t>
      </w:r>
      <w:r w:rsidR="00CE41F3">
        <w:t>.</w:t>
      </w:r>
    </w:p>
    <w:p w:rsidR="005117C6" w:rsidRPr="006D0004" w:rsidRDefault="005117C6" w:rsidP="005117C6">
      <w:pPr>
        <w:spacing w:before="240" w:line="480" w:lineRule="auto"/>
        <w:jc w:val="both"/>
      </w:pPr>
      <w:r w:rsidRPr="006D0004">
        <w:rPr>
          <w:b/>
          <w:bCs/>
        </w:rPr>
        <w:t>B.  Pembahasan</w:t>
      </w:r>
    </w:p>
    <w:p w:rsidR="00151BDE" w:rsidRPr="00323297" w:rsidRDefault="00151BDE" w:rsidP="0004448D">
      <w:pPr>
        <w:spacing w:line="480" w:lineRule="auto"/>
        <w:ind w:firstLine="709"/>
        <w:jc w:val="both"/>
      </w:pPr>
      <w:r w:rsidRPr="00F8191E">
        <w:t>Pada anak berkebutuhan khusus, khususnya anak tunagrahita ringan keterampilan membaca mereka harus dilatih secara khusus. Hal ini disebabkan keterbatasan kemampuan kognitif mereka menyebabkan m</w:t>
      </w:r>
      <w:r>
        <w:t>ereka sulit dalam menyerap kata-</w:t>
      </w:r>
      <w:r w:rsidRPr="00F8191E">
        <w:t xml:space="preserve">kata serta mengolahnya kembali menjadi ucapan (membaca). Membaca merupakan suatu kemampuan yang sangat dibutuhkan, namun ternyata tidak mudah untuk menjelaskan hakikat membaca. Membaca bukan hanya </w:t>
      </w:r>
      <w:r w:rsidRPr="00F8191E">
        <w:lastRenderedPageBreak/>
        <w:t>mengucapkan bahasa tulisan atau lambang bunyi bahasa, melainkan juga menanggapi dan memahami isi bahasa tulisan. Dengan demikian, membaca pada hakikatnya merupaka kegiatan fisik dan mental, yang menuntut seseorang menginterpretasikan simbol-simbol tulisan dengan aktif dan kritis sebagai pola komunikasi dengan diri sendiri agar pembaca dapat menemukan makna tulisan dan memperoleh informasi.</w:t>
      </w:r>
    </w:p>
    <w:p w:rsidR="00151BDE" w:rsidRPr="00323297" w:rsidRDefault="00151BDE" w:rsidP="0004448D">
      <w:pPr>
        <w:spacing w:line="480" w:lineRule="auto"/>
        <w:ind w:firstLine="709"/>
        <w:jc w:val="both"/>
        <w:rPr>
          <w:lang w:val="sv-SE"/>
        </w:rPr>
      </w:pPr>
      <w:r w:rsidRPr="00F8191E">
        <w:t xml:space="preserve">Pelayanan kebutuhan pembelajaran membaca permulaan bagi tunagrahita, diperlukan adanya kreatifitas guru. Mengingat peranan seorang guru sangat penting dalam keberhasilan siswa dalam prosesnya, seharusnya guru memanfaatkan </w:t>
      </w:r>
      <w:r>
        <w:t>media</w:t>
      </w:r>
      <w:r w:rsidRPr="00F8191E">
        <w:t xml:space="preserve"> dalam pembelajaran. </w:t>
      </w:r>
      <w:r>
        <w:t>Media</w:t>
      </w:r>
      <w:r w:rsidRPr="00F8191E">
        <w:t xml:space="preserve"> yang di</w:t>
      </w:r>
      <w:r>
        <w:t>guna</w:t>
      </w:r>
      <w:r w:rsidRPr="00F8191E">
        <w:t>kan oleh guru  dirancang agar pembelajaran berlangsung tidak membosankan tanpa mengesampingkan tujuan pembelajaran. Seperti pe</w:t>
      </w:r>
      <w:r>
        <w:t>nggunaan</w:t>
      </w:r>
      <w:r w:rsidRPr="00F8191E">
        <w:t xml:space="preserve"> </w:t>
      </w:r>
      <w:r>
        <w:t>media dadu huruf yang p</w:t>
      </w:r>
      <w:r w:rsidRPr="00F8191E">
        <w:t>rinsip dalam praktiknya di</w:t>
      </w:r>
      <w:r>
        <w:t>guna</w:t>
      </w:r>
      <w:r w:rsidRPr="00F8191E">
        <w:t xml:space="preserve">kan dengan menggunakan alat bantu, yang mewakili fungsi dari masing-masing alat indera yang ada. Penggunaan </w:t>
      </w:r>
      <w:r>
        <w:t>media pembelajaran (dadu</w:t>
      </w:r>
      <w:r w:rsidRPr="00F8191E">
        <w:t xml:space="preserve"> huruf) diharapkan mampu membantu proses belajar membaca. Pemakaian media dalam proses pembelajaran dapat membangkitkan keinginan dan minat yang baru, membangkitkan motivasi, memberikan rangsangan kegiatan belajar, bahkan membawa pengaruh–pengaruh psikologis pada siswa. Media akan dapat menarik minat anak dan akhirnya berkonsentrasi untuk </w:t>
      </w:r>
      <w:r>
        <w:t>belajar dan memahami pembelajaran, khususnya membaca permulaan.</w:t>
      </w:r>
    </w:p>
    <w:p w:rsidR="00151BDE" w:rsidRPr="00323297" w:rsidRDefault="00151BDE" w:rsidP="0004448D">
      <w:pPr>
        <w:spacing w:line="480" w:lineRule="auto"/>
        <w:ind w:firstLine="709"/>
        <w:jc w:val="both"/>
      </w:pPr>
      <w:r w:rsidRPr="00F8191E">
        <w:t xml:space="preserve">Berdasarkan hasil penelitian dan analisis data sebagaimana telah diuraikan sebelumnya maka terdapat peningkatan kemampuan membaca permulaan setelah </w:t>
      </w:r>
      <w:r>
        <w:t>penggunaan media dadu</w:t>
      </w:r>
      <w:r w:rsidRPr="00F8191E">
        <w:t xml:space="preserve"> huruf pada murid tunagrahita ringan kelas dasar II SLB </w:t>
      </w:r>
      <w:r>
        <w:lastRenderedPageBreak/>
        <w:t xml:space="preserve">Negeri Somba Opu </w:t>
      </w:r>
      <w:r w:rsidR="00D73113">
        <w:t>Kabupaten Gowa</w:t>
      </w:r>
      <w:r w:rsidRPr="00F8191E">
        <w:t xml:space="preserve">. Hal ini ditunjukkan berdasarkan hasil </w:t>
      </w:r>
      <w:r w:rsidRPr="00F8191E">
        <w:rPr>
          <w:i/>
        </w:rPr>
        <w:t xml:space="preserve">pretest </w:t>
      </w:r>
      <w:r w:rsidRPr="00F8191E">
        <w:t>kemampuan murid tuna</w:t>
      </w:r>
      <w:r>
        <w:t xml:space="preserve">grahita ringan </w:t>
      </w:r>
      <w:r w:rsidR="00D37B8E">
        <w:t>yakni T</w:t>
      </w:r>
      <w:r w:rsidR="004370BC">
        <w:t>H</w:t>
      </w:r>
      <w:r w:rsidR="00D37B8E">
        <w:t xml:space="preserve"> mendapatkan nilai 48, DS mendapatkan nilai 44, G</w:t>
      </w:r>
      <w:r w:rsidR="004370BC">
        <w:t>N</w:t>
      </w:r>
      <w:r w:rsidR="00D37B8E">
        <w:t xml:space="preserve"> mendapatkan nilai 48 dan dikonversikan </w:t>
      </w:r>
      <w:r>
        <w:t xml:space="preserve">berada pada kategori </w:t>
      </w:r>
      <w:r w:rsidR="00D37B8E">
        <w:t>“kurang”</w:t>
      </w:r>
      <w:r w:rsidRPr="00F8191E">
        <w:t xml:space="preserve">. Setelah </w:t>
      </w:r>
      <w:r>
        <w:t>penggunaan media dadu</w:t>
      </w:r>
      <w:r w:rsidRPr="00F8191E">
        <w:t xml:space="preserve"> huruf, maka kemampuan membaca permulaan murid tunagrahita ringan kelas dasar II mengalami kemajuan. Dari hasil </w:t>
      </w:r>
      <w:r w:rsidRPr="00F8191E">
        <w:rPr>
          <w:i/>
        </w:rPr>
        <w:t>posttest</w:t>
      </w:r>
      <w:r>
        <w:t xml:space="preserve"> yang dilakukan terhadap ketig</w:t>
      </w:r>
      <w:r w:rsidRPr="00F8191E">
        <w:t>a murid tunagrahita ringan, menun</w:t>
      </w:r>
      <w:r>
        <w:t>jukkan bahwa mereka mampu dalam membaca, yaitu T</w:t>
      </w:r>
      <w:r w:rsidR="004370BC">
        <w:t>H</w:t>
      </w:r>
      <w:r>
        <w:t xml:space="preserve"> mendapat nilai 76, DS 84 dan G</w:t>
      </w:r>
      <w:r w:rsidR="004370BC">
        <w:t>N</w:t>
      </w:r>
      <w:r w:rsidRPr="00F8191E">
        <w:t xml:space="preserve"> </w:t>
      </w:r>
      <w:r>
        <w:t>80</w:t>
      </w:r>
      <w:r w:rsidR="00A01E47">
        <w:t xml:space="preserve"> yang keselu</w:t>
      </w:r>
      <w:r w:rsidR="00D37B8E">
        <w:t>ru</w:t>
      </w:r>
      <w:r w:rsidR="00A01E47">
        <w:t xml:space="preserve">han berada dalam kategori </w:t>
      </w:r>
      <w:r w:rsidR="00D37B8E">
        <w:t>“</w:t>
      </w:r>
      <w:r w:rsidR="00BC5894">
        <w:t>baik</w:t>
      </w:r>
      <w:r w:rsidR="00D37B8E">
        <w:t>”</w:t>
      </w:r>
      <w:r>
        <w:t xml:space="preserve">. </w:t>
      </w:r>
      <w:r w:rsidRPr="00F8191E">
        <w:t xml:space="preserve">Hasil tersebut mengindikasikan bahwa </w:t>
      </w:r>
      <w:r>
        <w:t>penggunaan media dadu huruf</w:t>
      </w:r>
      <w:r w:rsidRPr="00F8191E">
        <w:t xml:space="preserve"> efektif di</w:t>
      </w:r>
      <w:r>
        <w:t>gunakan</w:t>
      </w:r>
      <w:r w:rsidRPr="00F8191E">
        <w:t xml:space="preserve">kan dalam pembelajaran membaca permulaan karena </w:t>
      </w:r>
      <w:r w:rsidR="00397AD3">
        <w:t>me</w:t>
      </w:r>
      <w:r>
        <w:t>dia</w:t>
      </w:r>
      <w:r w:rsidRPr="00F8191E">
        <w:t xml:space="preserve"> tersebut </w:t>
      </w:r>
      <w:r w:rsidR="00D0406A">
        <w:t>terbukti dapat meningkatkan kemampuan membaca permulaan murid tunagrahita ringan kelas dasar II di SLB Negeri Somba Opu Kabupaten Gowa.</w:t>
      </w:r>
    </w:p>
    <w:p w:rsidR="00151BDE" w:rsidRPr="00323297" w:rsidRDefault="00151BDE" w:rsidP="0004448D">
      <w:pPr>
        <w:spacing w:line="480" w:lineRule="auto"/>
        <w:ind w:firstLine="709"/>
        <w:jc w:val="both"/>
        <w:rPr>
          <w:lang w:val="sv-SE"/>
        </w:rPr>
      </w:pPr>
      <w:r w:rsidRPr="00F8191E">
        <w:t>Dari hasil penelitian juga ditemukan murid tunagrahita ringan kelas dasar II lebih aktif dalam pembelajaran. Murid dengan an</w:t>
      </w:r>
      <w:r>
        <w:t>tusias mengikuti pembelajaran. d</w:t>
      </w:r>
      <w:r w:rsidRPr="00F8191E">
        <w:t xml:space="preserve">engan diterapkannya </w:t>
      </w:r>
      <w:r>
        <w:t>media dadu</w:t>
      </w:r>
      <w:r w:rsidRPr="00F8191E">
        <w:t xml:space="preserve"> huruf, murid sangat antusias dalam proses bela</w:t>
      </w:r>
      <w:r w:rsidR="00137068">
        <w:t>jar terbukti dengan antusias murid</w:t>
      </w:r>
      <w:r w:rsidRPr="00F8191E">
        <w:t xml:space="preserve"> saat merangkai menjadi suku kata dan kata sesuai dengan perintah guru.</w:t>
      </w:r>
    </w:p>
    <w:p w:rsidR="00151BDE" w:rsidRPr="00323297" w:rsidRDefault="00151BDE" w:rsidP="0004448D">
      <w:pPr>
        <w:spacing w:line="480" w:lineRule="auto"/>
        <w:ind w:firstLine="709"/>
        <w:jc w:val="both"/>
      </w:pPr>
      <w:r w:rsidRPr="00F8191E">
        <w:t>Selanjutnya berdasarkan perbandingan hasil tes awal dengan hasil tes akhir maka dapat diperoleh gambaran bah</w:t>
      </w:r>
      <w:r>
        <w:t>wa ada peningkatan kemampuan</w:t>
      </w:r>
      <w:r w:rsidRPr="00F8191E">
        <w:t xml:space="preserve"> memb</w:t>
      </w:r>
      <w:r>
        <w:t>aca</w:t>
      </w:r>
      <w:r w:rsidRPr="00F8191E">
        <w:t xml:space="preserve"> </w:t>
      </w:r>
      <w:r w:rsidR="006F3888">
        <w:t xml:space="preserve">permulaan </w:t>
      </w:r>
      <w:r w:rsidRPr="00F8191E">
        <w:t>pada murid tunagrahita ringan kelas dasar II di SLB</w:t>
      </w:r>
      <w:r>
        <w:t xml:space="preserve"> Negeri</w:t>
      </w:r>
      <w:r w:rsidRPr="00F8191E">
        <w:t xml:space="preserve"> </w:t>
      </w:r>
      <w:r>
        <w:t xml:space="preserve">Somba Opu </w:t>
      </w:r>
      <w:r w:rsidR="00D73113">
        <w:t>Kabupaten Gowa</w:t>
      </w:r>
      <w:r w:rsidRPr="00F8191E">
        <w:t xml:space="preserve"> setelah diberikan pembelajaran membaca permulaan dengan </w:t>
      </w:r>
      <w:r>
        <w:t>media dadu</w:t>
      </w:r>
      <w:r w:rsidRPr="00F8191E">
        <w:t xml:space="preserve"> huruf. Hal tersebut ditunjukkan dengan hasil perbandingan antara nilai yang </w:t>
      </w:r>
      <w:r w:rsidRPr="00F8191E">
        <w:lastRenderedPageBreak/>
        <w:t>diperoleh murid pada tes awal dengan nilai yang diperoleh pada tes akhir, yakni ke</w:t>
      </w:r>
      <w:r>
        <w:t>tiga</w:t>
      </w:r>
      <w:r w:rsidRPr="00F8191E">
        <w:t xml:space="preserve"> atau keseluruhan murid tunagrahita ringan kelas dasar II di SLB </w:t>
      </w:r>
      <w:r>
        <w:t xml:space="preserve">Negeri Somba Opu </w:t>
      </w:r>
      <w:r w:rsidR="00D73113">
        <w:t>Kabupaten Gowa</w:t>
      </w:r>
      <w:r w:rsidRPr="00F8191E">
        <w:t xml:space="preserve"> memperoleh nilai yang lebih tinggi pada tes akhir dari</w:t>
      </w:r>
      <w:r>
        <w:t xml:space="preserve"> </w:t>
      </w:r>
      <w:r w:rsidRPr="00F8191E">
        <w:t>pada nilai yang diperoleh pada tes awal. Atau dengan kata lain ke</w:t>
      </w:r>
      <w:r>
        <w:t>tiga</w:t>
      </w:r>
      <w:r w:rsidRPr="00F8191E">
        <w:t xml:space="preserve"> murid tunagrahita ringan kelas dasar II di SLB</w:t>
      </w:r>
      <w:r>
        <w:t xml:space="preserve"> Negeri</w:t>
      </w:r>
      <w:r w:rsidRPr="00F8191E">
        <w:t xml:space="preserve"> </w:t>
      </w:r>
      <w:r>
        <w:t xml:space="preserve">Somba Opu </w:t>
      </w:r>
      <w:r w:rsidR="00D73113">
        <w:t>Kabupaten Gowa</w:t>
      </w:r>
      <w:r>
        <w:t xml:space="preserve"> memperoleh nilai yan</w:t>
      </w:r>
      <w:r w:rsidR="00E20AF6">
        <w:t xml:space="preserve">g tergolong dalam kategori “baik” yang sebelumnya berada kategori “kurang” </w:t>
      </w:r>
      <w:r w:rsidRPr="00F8191E">
        <w:t>. Dengan meneruskan pembelajaran</w:t>
      </w:r>
      <w:r>
        <w:t xml:space="preserve"> melalui</w:t>
      </w:r>
      <w:r w:rsidRPr="00F8191E">
        <w:t xml:space="preserve"> </w:t>
      </w:r>
      <w:r>
        <w:t>media dadu</w:t>
      </w:r>
      <w:r w:rsidRPr="00F8191E">
        <w:t xml:space="preserve"> huruf, bukan mustahil kemampuan membaca permulaan murid tunagrahita ringan kelas dasar II di SLB </w:t>
      </w:r>
      <w:r>
        <w:t xml:space="preserve">Negeri Somba Opu </w:t>
      </w:r>
      <w:r w:rsidR="00D73113">
        <w:t>Kabupaten Gowa</w:t>
      </w:r>
      <w:r w:rsidRPr="00F8191E">
        <w:t xml:space="preserve"> mencapai 100%.</w:t>
      </w:r>
    </w:p>
    <w:p w:rsidR="00151BDE" w:rsidRDefault="00151BDE" w:rsidP="0004448D">
      <w:pPr>
        <w:spacing w:line="480" w:lineRule="auto"/>
        <w:ind w:firstLine="709"/>
        <w:jc w:val="both"/>
      </w:pPr>
      <w:r w:rsidRPr="00F8191E">
        <w:t>Dengan demikian berdasarkan data di atas, hal tersebut menunjukkan bah</w:t>
      </w:r>
      <w:r>
        <w:t>wa ada peningkatan kemampuan</w:t>
      </w:r>
      <w:r w:rsidRPr="00F8191E">
        <w:t xml:space="preserve"> membaca permulaan pada murid tunagrahita ringan kelas Dasar II di SLB</w:t>
      </w:r>
      <w:r>
        <w:t xml:space="preserve"> Negeri</w:t>
      </w:r>
      <w:r w:rsidRPr="00F8191E">
        <w:t xml:space="preserve"> </w:t>
      </w:r>
      <w:r>
        <w:t xml:space="preserve">Somba Opu </w:t>
      </w:r>
      <w:r w:rsidR="00D73113">
        <w:t>Kabupaten Gowa</w:t>
      </w:r>
      <w:r w:rsidRPr="00F8191E">
        <w:t xml:space="preserve"> setelah menggunakan </w:t>
      </w:r>
      <w:r>
        <w:t>media dadu</w:t>
      </w:r>
      <w:r w:rsidRPr="00F8191E">
        <w:t xml:space="preserve"> huruf dalam pembelajaran membaca permulaan. Dalam artian bahwa </w:t>
      </w:r>
      <w:r>
        <w:t>media dadu</w:t>
      </w:r>
      <w:r w:rsidRPr="00F8191E">
        <w:t xml:space="preserve"> huruf efisien diterapkan dalam  peningkatan </w:t>
      </w:r>
      <w:r w:rsidR="00546E9E">
        <w:t>kemampuan membaca</w:t>
      </w:r>
      <w:r w:rsidRPr="00F8191E">
        <w:t xml:space="preserve"> permulaan murid tunagrahita ringan kelas Dasar II di SLB </w:t>
      </w:r>
      <w:r>
        <w:t xml:space="preserve">Negeri Somba Opu </w:t>
      </w:r>
      <w:r w:rsidR="00D73113">
        <w:t>Kabupaten Gowa</w:t>
      </w:r>
      <w:r w:rsidRPr="00F8191E">
        <w:t>.</w:t>
      </w:r>
    </w:p>
    <w:p w:rsidR="005117C6" w:rsidRPr="00FF2494" w:rsidRDefault="005117C6" w:rsidP="005117C6">
      <w:pPr>
        <w:spacing w:line="480" w:lineRule="auto"/>
        <w:ind w:firstLine="567"/>
        <w:jc w:val="both"/>
      </w:pPr>
    </w:p>
    <w:p w:rsidR="005117C6" w:rsidRDefault="005117C6" w:rsidP="005117C6"/>
    <w:p w:rsidR="007C2F98" w:rsidRDefault="007C2F98">
      <w:bookmarkStart w:id="0" w:name="_GoBack"/>
      <w:bookmarkEnd w:id="0"/>
    </w:p>
    <w:sectPr w:rsidR="007C2F98" w:rsidSect="00D96ABD">
      <w:headerReference w:type="default" r:id="rId10"/>
      <w:footerReference w:type="default" r:id="rId11"/>
      <w:footerReference w:type="first" r:id="rId12"/>
      <w:pgSz w:w="12240" w:h="15840" w:code="1"/>
      <w:pgMar w:top="2268" w:right="1701" w:bottom="1701" w:left="2268" w:header="1138" w:footer="1077" w:gutter="0"/>
      <w:pgNumType w:start="5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5AA" w:rsidRDefault="007A05AA" w:rsidP="005117C6">
      <w:r>
        <w:separator/>
      </w:r>
    </w:p>
  </w:endnote>
  <w:endnote w:type="continuationSeparator" w:id="0">
    <w:p w:rsidR="007A05AA" w:rsidRDefault="007A05AA" w:rsidP="00511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F1" w:rsidRDefault="00EE59F1">
    <w:pPr>
      <w:pStyle w:val="Footer"/>
      <w:jc w:val="right"/>
    </w:pPr>
  </w:p>
  <w:p w:rsidR="00EE59F1" w:rsidRDefault="00EE5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32"/>
      <w:docPartObj>
        <w:docPartGallery w:val="Page Numbers (Bottom of Page)"/>
        <w:docPartUnique/>
      </w:docPartObj>
    </w:sdtPr>
    <w:sdtContent>
      <w:p w:rsidR="00D96ABD" w:rsidRDefault="00B30EE5">
        <w:pPr>
          <w:pStyle w:val="Footer"/>
          <w:jc w:val="center"/>
        </w:pPr>
        <w:fldSimple w:instr=" PAGE   \* MERGEFORMAT ">
          <w:r w:rsidR="00FA6AFB">
            <w:rPr>
              <w:noProof/>
            </w:rPr>
            <w:t>51</w:t>
          </w:r>
        </w:fldSimple>
      </w:p>
    </w:sdtContent>
  </w:sdt>
  <w:p w:rsidR="00EE59F1" w:rsidRDefault="00EE5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5AA" w:rsidRDefault="007A05AA" w:rsidP="005117C6">
      <w:r>
        <w:separator/>
      </w:r>
    </w:p>
  </w:footnote>
  <w:footnote w:type="continuationSeparator" w:id="0">
    <w:p w:rsidR="007A05AA" w:rsidRDefault="007A05AA" w:rsidP="0051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53"/>
      <w:docPartObj>
        <w:docPartGallery w:val="Page Numbers (Top of Page)"/>
        <w:docPartUnique/>
      </w:docPartObj>
    </w:sdtPr>
    <w:sdtContent>
      <w:p w:rsidR="00A25F1A" w:rsidRDefault="00A25F1A">
        <w:pPr>
          <w:pStyle w:val="Header"/>
          <w:jc w:val="right"/>
        </w:pPr>
      </w:p>
      <w:p w:rsidR="00EE59F1" w:rsidRDefault="00B30EE5">
        <w:pPr>
          <w:pStyle w:val="Header"/>
          <w:jc w:val="right"/>
        </w:pPr>
        <w:r>
          <w:fldChar w:fldCharType="begin"/>
        </w:r>
        <w:r w:rsidR="0091596F">
          <w:instrText xml:space="preserve"> PAGE   \* MERGEFORMAT </w:instrText>
        </w:r>
        <w:r>
          <w:fldChar w:fldCharType="separate"/>
        </w:r>
        <w:r w:rsidR="00FA6AFB">
          <w:rPr>
            <w:noProof/>
          </w:rPr>
          <w:t>66</w:t>
        </w:r>
        <w:r>
          <w:rPr>
            <w:noProof/>
          </w:rPr>
          <w:fldChar w:fldCharType="end"/>
        </w:r>
      </w:p>
    </w:sdtContent>
  </w:sdt>
  <w:p w:rsidR="00EE59F1" w:rsidRDefault="00EE59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637"/>
    <w:multiLevelType w:val="hybridMultilevel"/>
    <w:tmpl w:val="D37CB79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940C7"/>
    <w:multiLevelType w:val="hybridMultilevel"/>
    <w:tmpl w:val="0C20A4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A10558"/>
    <w:multiLevelType w:val="hybridMultilevel"/>
    <w:tmpl w:val="7F649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3C1E41"/>
    <w:multiLevelType w:val="hybridMultilevel"/>
    <w:tmpl w:val="AFEC74E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53ED6DA1"/>
    <w:multiLevelType w:val="hybridMultilevel"/>
    <w:tmpl w:val="B5C844A6"/>
    <w:lvl w:ilvl="0" w:tplc="53CE72C0">
      <w:start w:val="2"/>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5D1D5BA1"/>
    <w:multiLevelType w:val="multilevel"/>
    <w:tmpl w:val="51DA7C7C"/>
    <w:lvl w:ilvl="0">
      <w:start w:val="1"/>
      <w:numFmt w:val="bullet"/>
      <w:lvlText w:val=""/>
      <w:lvlJc w:val="left"/>
      <w:pPr>
        <w:tabs>
          <w:tab w:val="num" w:pos="1713"/>
        </w:tabs>
        <w:ind w:left="1713" w:hanging="720"/>
      </w:pPr>
      <w:rPr>
        <w:rFonts w:ascii="Symbol" w:hAnsi="Symbol"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7E726AF"/>
    <w:multiLevelType w:val="hybridMultilevel"/>
    <w:tmpl w:val="52342B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321873"/>
    <w:multiLevelType w:val="hybridMultilevel"/>
    <w:tmpl w:val="96AE2C46"/>
    <w:lvl w:ilvl="0" w:tplc="F702ADC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4"/>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17C6"/>
    <w:rsid w:val="000105CA"/>
    <w:rsid w:val="00013543"/>
    <w:rsid w:val="0004448D"/>
    <w:rsid w:val="00066232"/>
    <w:rsid w:val="000719C8"/>
    <w:rsid w:val="00076F1F"/>
    <w:rsid w:val="000B51CB"/>
    <w:rsid w:val="000D7AD2"/>
    <w:rsid w:val="000E6B70"/>
    <w:rsid w:val="000F311C"/>
    <w:rsid w:val="000F7669"/>
    <w:rsid w:val="00103373"/>
    <w:rsid w:val="00114A7A"/>
    <w:rsid w:val="00120822"/>
    <w:rsid w:val="00137068"/>
    <w:rsid w:val="00141979"/>
    <w:rsid w:val="00151BDE"/>
    <w:rsid w:val="001A0324"/>
    <w:rsid w:val="001A0715"/>
    <w:rsid w:val="001A619E"/>
    <w:rsid w:val="001E2BEE"/>
    <w:rsid w:val="0021340F"/>
    <w:rsid w:val="0023142E"/>
    <w:rsid w:val="00233F09"/>
    <w:rsid w:val="002A2581"/>
    <w:rsid w:val="002E459F"/>
    <w:rsid w:val="002F2826"/>
    <w:rsid w:val="00300A7E"/>
    <w:rsid w:val="00305ADD"/>
    <w:rsid w:val="00305B1F"/>
    <w:rsid w:val="00323297"/>
    <w:rsid w:val="003327A2"/>
    <w:rsid w:val="00336B52"/>
    <w:rsid w:val="003424F9"/>
    <w:rsid w:val="0035653E"/>
    <w:rsid w:val="00377BD5"/>
    <w:rsid w:val="00383BC2"/>
    <w:rsid w:val="00387858"/>
    <w:rsid w:val="0039793D"/>
    <w:rsid w:val="00397AD3"/>
    <w:rsid w:val="003C679B"/>
    <w:rsid w:val="003D4B1A"/>
    <w:rsid w:val="003F2BCA"/>
    <w:rsid w:val="003F65EC"/>
    <w:rsid w:val="00423EB2"/>
    <w:rsid w:val="004251C9"/>
    <w:rsid w:val="00433ACD"/>
    <w:rsid w:val="004370BC"/>
    <w:rsid w:val="00440DA5"/>
    <w:rsid w:val="004941EB"/>
    <w:rsid w:val="004B19CC"/>
    <w:rsid w:val="004F1AA0"/>
    <w:rsid w:val="0050319D"/>
    <w:rsid w:val="005117C6"/>
    <w:rsid w:val="00546E9E"/>
    <w:rsid w:val="00566111"/>
    <w:rsid w:val="005A5B24"/>
    <w:rsid w:val="00667090"/>
    <w:rsid w:val="00674051"/>
    <w:rsid w:val="006916A5"/>
    <w:rsid w:val="006958E8"/>
    <w:rsid w:val="006A2CF7"/>
    <w:rsid w:val="006D38E1"/>
    <w:rsid w:val="006D723A"/>
    <w:rsid w:val="006E47E0"/>
    <w:rsid w:val="006F3888"/>
    <w:rsid w:val="00705D0A"/>
    <w:rsid w:val="00713D6F"/>
    <w:rsid w:val="00716949"/>
    <w:rsid w:val="00773384"/>
    <w:rsid w:val="007A05AA"/>
    <w:rsid w:val="007C2F98"/>
    <w:rsid w:val="00804226"/>
    <w:rsid w:val="00824D58"/>
    <w:rsid w:val="00870144"/>
    <w:rsid w:val="00870844"/>
    <w:rsid w:val="00875CA7"/>
    <w:rsid w:val="00886C2D"/>
    <w:rsid w:val="008A6989"/>
    <w:rsid w:val="008C74B6"/>
    <w:rsid w:val="008D4F7E"/>
    <w:rsid w:val="00913035"/>
    <w:rsid w:val="0091596F"/>
    <w:rsid w:val="00933EEB"/>
    <w:rsid w:val="00974F72"/>
    <w:rsid w:val="009A0DBF"/>
    <w:rsid w:val="009A3140"/>
    <w:rsid w:val="009A51B2"/>
    <w:rsid w:val="009B1A22"/>
    <w:rsid w:val="009C53DD"/>
    <w:rsid w:val="009D6A30"/>
    <w:rsid w:val="00A01E47"/>
    <w:rsid w:val="00A25F1A"/>
    <w:rsid w:val="00A37B3A"/>
    <w:rsid w:val="00A61E5F"/>
    <w:rsid w:val="00A80B7F"/>
    <w:rsid w:val="00A8307A"/>
    <w:rsid w:val="00A90B85"/>
    <w:rsid w:val="00A93ECD"/>
    <w:rsid w:val="00AA5324"/>
    <w:rsid w:val="00AF03A6"/>
    <w:rsid w:val="00B121A1"/>
    <w:rsid w:val="00B15C41"/>
    <w:rsid w:val="00B207A0"/>
    <w:rsid w:val="00B209E3"/>
    <w:rsid w:val="00B2170D"/>
    <w:rsid w:val="00B30EE5"/>
    <w:rsid w:val="00B819B6"/>
    <w:rsid w:val="00BC5894"/>
    <w:rsid w:val="00BD58A2"/>
    <w:rsid w:val="00BE10EF"/>
    <w:rsid w:val="00C31DA5"/>
    <w:rsid w:val="00C348F1"/>
    <w:rsid w:val="00C56114"/>
    <w:rsid w:val="00C56402"/>
    <w:rsid w:val="00C74D5E"/>
    <w:rsid w:val="00CA5881"/>
    <w:rsid w:val="00CB12E7"/>
    <w:rsid w:val="00CC1D59"/>
    <w:rsid w:val="00CC3E5B"/>
    <w:rsid w:val="00CC4412"/>
    <w:rsid w:val="00CD5410"/>
    <w:rsid w:val="00CE009C"/>
    <w:rsid w:val="00CE3CD1"/>
    <w:rsid w:val="00CE41F3"/>
    <w:rsid w:val="00D0406A"/>
    <w:rsid w:val="00D12CEC"/>
    <w:rsid w:val="00D1708C"/>
    <w:rsid w:val="00D21C4B"/>
    <w:rsid w:val="00D35A95"/>
    <w:rsid w:val="00D37B8E"/>
    <w:rsid w:val="00D57173"/>
    <w:rsid w:val="00D6710A"/>
    <w:rsid w:val="00D73113"/>
    <w:rsid w:val="00D81206"/>
    <w:rsid w:val="00D96ABD"/>
    <w:rsid w:val="00DA7321"/>
    <w:rsid w:val="00DC7D4A"/>
    <w:rsid w:val="00DD7B99"/>
    <w:rsid w:val="00DF1E10"/>
    <w:rsid w:val="00E014AD"/>
    <w:rsid w:val="00E20AF6"/>
    <w:rsid w:val="00E265BC"/>
    <w:rsid w:val="00EA2032"/>
    <w:rsid w:val="00EA4190"/>
    <w:rsid w:val="00EE0CD1"/>
    <w:rsid w:val="00EE59F1"/>
    <w:rsid w:val="00F15763"/>
    <w:rsid w:val="00F43557"/>
    <w:rsid w:val="00F7319E"/>
    <w:rsid w:val="00FA1749"/>
    <w:rsid w:val="00FA6AFB"/>
    <w:rsid w:val="00FA6C6A"/>
    <w:rsid w:val="00FB2523"/>
    <w:rsid w:val="00FB4A51"/>
    <w:rsid w:val="00FC23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C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1C"/>
    <w:pPr>
      <w:ind w:left="720"/>
    </w:pPr>
  </w:style>
  <w:style w:type="paragraph" w:styleId="NoSpacing">
    <w:name w:val="No Spacing"/>
    <w:uiPriority w:val="1"/>
    <w:qFormat/>
    <w:rsid w:val="005117C6"/>
    <w:rPr>
      <w:rFonts w:ascii="Times New Roman" w:eastAsia="Times New Roman" w:hAnsi="Times New Roman"/>
      <w:sz w:val="24"/>
      <w:szCs w:val="24"/>
      <w:lang w:val="en-US" w:eastAsia="en-US"/>
    </w:rPr>
  </w:style>
  <w:style w:type="table" w:styleId="TableGrid">
    <w:name w:val="Table Grid"/>
    <w:basedOn w:val="TableNormal"/>
    <w:uiPriority w:val="59"/>
    <w:rsid w:val="005117C6"/>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117C6"/>
    <w:pPr>
      <w:tabs>
        <w:tab w:val="center" w:pos="4680"/>
        <w:tab w:val="right" w:pos="9360"/>
      </w:tabs>
    </w:pPr>
  </w:style>
  <w:style w:type="character" w:customStyle="1" w:styleId="HeaderChar">
    <w:name w:val="Header Char"/>
    <w:basedOn w:val="DefaultParagraphFont"/>
    <w:link w:val="Header"/>
    <w:uiPriority w:val="99"/>
    <w:rsid w:val="005117C6"/>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5117C6"/>
    <w:rPr>
      <w:rFonts w:ascii="Tahoma" w:hAnsi="Tahoma" w:cs="Tahoma"/>
      <w:sz w:val="16"/>
      <w:szCs w:val="16"/>
    </w:rPr>
  </w:style>
  <w:style w:type="character" w:customStyle="1" w:styleId="BalloonTextChar">
    <w:name w:val="Balloon Text Char"/>
    <w:basedOn w:val="DefaultParagraphFont"/>
    <w:link w:val="BalloonText"/>
    <w:uiPriority w:val="99"/>
    <w:semiHidden/>
    <w:rsid w:val="005117C6"/>
    <w:rPr>
      <w:rFonts w:ascii="Tahoma" w:eastAsia="Times New Roman" w:hAnsi="Tahoma" w:cs="Tahoma"/>
      <w:sz w:val="16"/>
      <w:szCs w:val="16"/>
      <w:lang w:eastAsia="en-US"/>
    </w:rPr>
  </w:style>
  <w:style w:type="paragraph" w:styleId="Footer">
    <w:name w:val="footer"/>
    <w:basedOn w:val="Normal"/>
    <w:link w:val="FooterChar"/>
    <w:uiPriority w:val="99"/>
    <w:unhideWhenUsed/>
    <w:rsid w:val="005117C6"/>
    <w:pPr>
      <w:tabs>
        <w:tab w:val="center" w:pos="4513"/>
        <w:tab w:val="right" w:pos="9026"/>
      </w:tabs>
    </w:pPr>
  </w:style>
  <w:style w:type="character" w:customStyle="1" w:styleId="FooterChar">
    <w:name w:val="Footer Char"/>
    <w:basedOn w:val="DefaultParagraphFont"/>
    <w:link w:val="Footer"/>
    <w:uiPriority w:val="99"/>
    <w:rsid w:val="005117C6"/>
    <w:rPr>
      <w:rFonts w:ascii="Times New Roman" w:eastAsia="Times New Roman" w:hAnsi="Times New Roman"/>
      <w:sz w:val="24"/>
      <w:szCs w:val="24"/>
      <w:lang w:eastAsia="en-US"/>
    </w:rPr>
  </w:style>
  <w:style w:type="character" w:styleId="Emphasis">
    <w:name w:val="Emphasis"/>
    <w:basedOn w:val="DefaultParagraphFont"/>
    <w:uiPriority w:val="20"/>
    <w:qFormat/>
    <w:rsid w:val="00B2170D"/>
    <w:rPr>
      <w:i/>
      <w:iCs/>
    </w:rPr>
  </w:style>
  <w:style w:type="table" w:styleId="LightShading">
    <w:name w:val="Light Shading"/>
    <w:basedOn w:val="TableNormal"/>
    <w:uiPriority w:val="60"/>
    <w:rsid w:val="00A25F1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0"/>
  <c:chart>
    <c:autoTitleDeleted val="1"/>
    <c:plotArea>
      <c:layout>
        <c:manualLayout>
          <c:layoutTarget val="inner"/>
          <c:xMode val="edge"/>
          <c:yMode val="edge"/>
          <c:x val="0.10186830553818432"/>
          <c:y val="3.2417103240581002E-2"/>
          <c:w val="0.89648798521252426"/>
          <c:h val="0.84935897435899665"/>
        </c:manualLayout>
      </c:layout>
      <c:barChart>
        <c:barDir val="col"/>
        <c:grouping val="clustered"/>
        <c:ser>
          <c:idx val="0"/>
          <c:order val="0"/>
          <c:tx>
            <c:strRef>
              <c:f>Sheet1!$B$1</c:f>
              <c:strCache>
                <c:ptCount val="1"/>
                <c:pt idx="0">
                  <c:v>Series 1</c:v>
                </c:pt>
              </c:strCache>
            </c:strRef>
          </c:tx>
          <c:cat>
            <c:strRef>
              <c:f>Sheet1!$A$2:$A$4</c:f>
              <c:strCache>
                <c:ptCount val="3"/>
                <c:pt idx="0">
                  <c:v>TH</c:v>
                </c:pt>
                <c:pt idx="1">
                  <c:v>DS</c:v>
                </c:pt>
                <c:pt idx="2">
                  <c:v>GN</c:v>
                </c:pt>
              </c:strCache>
            </c:strRef>
          </c:cat>
          <c:val>
            <c:numRef>
              <c:f>Sheet1!$B$2:$B$4</c:f>
              <c:numCache>
                <c:formatCode>General</c:formatCode>
                <c:ptCount val="3"/>
                <c:pt idx="0">
                  <c:v>44</c:v>
                </c:pt>
                <c:pt idx="1">
                  <c:v>44</c:v>
                </c:pt>
                <c:pt idx="2">
                  <c:v>48</c:v>
                </c:pt>
              </c:numCache>
            </c:numRef>
          </c:val>
        </c:ser>
        <c:axId val="52168576"/>
        <c:axId val="52170112"/>
      </c:barChart>
      <c:catAx>
        <c:axId val="52168576"/>
        <c:scaling>
          <c:orientation val="minMax"/>
        </c:scaling>
        <c:axPos val="b"/>
        <c:numFmt formatCode="General" sourceLinked="1"/>
        <c:tickLblPos val="nextTo"/>
        <c:txPr>
          <a:bodyPr/>
          <a:lstStyle/>
          <a:p>
            <a:pPr>
              <a:defRPr lang="id-ID" sz="1000" baseline="0">
                <a:latin typeface="Times New Roman" pitchFamily="18" charset="0"/>
                <a:cs typeface="Times New Roman" pitchFamily="18" charset="0"/>
              </a:defRPr>
            </a:pPr>
            <a:endParaRPr lang="id-ID"/>
          </a:p>
        </c:txPr>
        <c:crossAx val="52170112"/>
        <c:crosses val="autoZero"/>
        <c:auto val="1"/>
        <c:lblAlgn val="ctr"/>
        <c:lblOffset val="75"/>
      </c:catAx>
      <c:valAx>
        <c:axId val="52170112"/>
        <c:scaling>
          <c:orientation val="minMax"/>
          <c:max val="75"/>
        </c:scaling>
        <c:axPos val="l"/>
        <c:majorGridlines/>
        <c:numFmt formatCode="General" sourceLinked="1"/>
        <c:tickLblPos val="nextTo"/>
        <c:txPr>
          <a:bodyPr/>
          <a:lstStyle/>
          <a:p>
            <a:pPr>
              <a:defRPr lang="id-ID"/>
            </a:pPr>
            <a:endParaRPr lang="id-ID"/>
          </a:p>
        </c:txPr>
        <c:crossAx val="52168576"/>
        <c:crosses val="autoZero"/>
        <c:crossBetween val="between"/>
        <c:majorUnit val="5"/>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0"/>
  <c:chart>
    <c:autoTitleDeleted val="1"/>
    <c:plotArea>
      <c:layout>
        <c:manualLayout>
          <c:layoutTarget val="inner"/>
          <c:xMode val="edge"/>
          <c:yMode val="edge"/>
          <c:x val="0.10186830553818432"/>
          <c:y val="3.2417103240580981E-2"/>
          <c:w val="0.89648798521252326"/>
          <c:h val="0.84935897435899665"/>
        </c:manualLayout>
      </c:layout>
      <c:barChart>
        <c:barDir val="col"/>
        <c:grouping val="clustered"/>
        <c:ser>
          <c:idx val="1"/>
          <c:order val="0"/>
          <c:tx>
            <c:strRef>
              <c:f>Sheet1!$C$1</c:f>
              <c:strCache>
                <c:ptCount val="1"/>
                <c:pt idx="0">
                  <c:v>Series 2</c:v>
                </c:pt>
              </c:strCache>
            </c:strRef>
          </c:tx>
          <c:cat>
            <c:strRef>
              <c:f>Sheet1!$A$2:$A$4</c:f>
              <c:strCache>
                <c:ptCount val="3"/>
                <c:pt idx="0">
                  <c:v>TH</c:v>
                </c:pt>
                <c:pt idx="1">
                  <c:v>DS</c:v>
                </c:pt>
                <c:pt idx="2">
                  <c:v>GN</c:v>
                </c:pt>
              </c:strCache>
            </c:strRef>
          </c:cat>
          <c:val>
            <c:numRef>
              <c:f>Sheet1!$C$2:$C$4</c:f>
              <c:numCache>
                <c:formatCode>General</c:formatCode>
                <c:ptCount val="3"/>
                <c:pt idx="0">
                  <c:v>76</c:v>
                </c:pt>
                <c:pt idx="1">
                  <c:v>84</c:v>
                </c:pt>
                <c:pt idx="2">
                  <c:v>80</c:v>
                </c:pt>
              </c:numCache>
            </c:numRef>
          </c:val>
        </c:ser>
        <c:axId val="57588736"/>
        <c:axId val="57808384"/>
      </c:barChart>
      <c:catAx>
        <c:axId val="57588736"/>
        <c:scaling>
          <c:orientation val="minMax"/>
        </c:scaling>
        <c:axPos val="b"/>
        <c:numFmt formatCode="General" sourceLinked="1"/>
        <c:tickLblPos val="nextTo"/>
        <c:txPr>
          <a:bodyPr/>
          <a:lstStyle/>
          <a:p>
            <a:pPr>
              <a:defRPr lang="id-ID" sz="1000" baseline="0">
                <a:latin typeface="Times New Roman" pitchFamily="18" charset="0"/>
                <a:cs typeface="Times New Roman" pitchFamily="18" charset="0"/>
              </a:defRPr>
            </a:pPr>
            <a:endParaRPr lang="id-ID"/>
          </a:p>
        </c:txPr>
        <c:crossAx val="57808384"/>
        <c:crosses val="autoZero"/>
        <c:auto val="1"/>
        <c:lblAlgn val="ctr"/>
        <c:lblOffset val="100"/>
      </c:catAx>
      <c:valAx>
        <c:axId val="57808384"/>
        <c:scaling>
          <c:orientation val="minMax"/>
          <c:max val="100"/>
        </c:scaling>
        <c:axPos val="l"/>
        <c:majorGridlines/>
        <c:numFmt formatCode="General" sourceLinked="1"/>
        <c:tickLblPos val="nextTo"/>
        <c:txPr>
          <a:bodyPr/>
          <a:lstStyle/>
          <a:p>
            <a:pPr>
              <a:defRPr lang="id-ID"/>
            </a:pPr>
            <a:endParaRPr lang="id-ID"/>
          </a:p>
        </c:txPr>
        <c:crossAx val="57588736"/>
        <c:crosses val="autoZero"/>
        <c:crossBetween val="between"/>
        <c:majorUnit val="5"/>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0"/>
  <c:chart>
    <c:plotArea>
      <c:layout>
        <c:manualLayout>
          <c:layoutTarget val="inner"/>
          <c:xMode val="edge"/>
          <c:yMode val="edge"/>
          <c:x val="0.10186830553818432"/>
          <c:y val="3.2417103240580981E-2"/>
          <c:w val="0.89648798521252393"/>
          <c:h val="0.84935897435899665"/>
        </c:manualLayout>
      </c:layout>
      <c:barChart>
        <c:barDir val="col"/>
        <c:grouping val="clustered"/>
        <c:ser>
          <c:idx val="0"/>
          <c:order val="0"/>
          <c:tx>
            <c:strRef>
              <c:f>Sheet1!$B$1</c:f>
              <c:strCache>
                <c:ptCount val="1"/>
                <c:pt idx="0">
                  <c:v>Series 1</c:v>
                </c:pt>
              </c:strCache>
            </c:strRef>
          </c:tx>
          <c:cat>
            <c:strRef>
              <c:f>Sheet1!$A$2:$A$4</c:f>
              <c:strCache>
                <c:ptCount val="3"/>
                <c:pt idx="0">
                  <c:v>TH</c:v>
                </c:pt>
                <c:pt idx="1">
                  <c:v>DS</c:v>
                </c:pt>
                <c:pt idx="2">
                  <c:v>GN</c:v>
                </c:pt>
              </c:strCache>
            </c:strRef>
          </c:cat>
          <c:val>
            <c:numRef>
              <c:f>Sheet1!$B$2:$B$4</c:f>
              <c:numCache>
                <c:formatCode>General</c:formatCode>
                <c:ptCount val="3"/>
                <c:pt idx="0">
                  <c:v>44</c:v>
                </c:pt>
                <c:pt idx="1">
                  <c:v>44</c:v>
                </c:pt>
                <c:pt idx="2">
                  <c:v>48</c:v>
                </c:pt>
              </c:numCache>
            </c:numRef>
          </c:val>
        </c:ser>
        <c:ser>
          <c:idx val="1"/>
          <c:order val="1"/>
          <c:tx>
            <c:strRef>
              <c:f>Sheet1!$C$1</c:f>
              <c:strCache>
                <c:ptCount val="1"/>
                <c:pt idx="0">
                  <c:v>Series 2</c:v>
                </c:pt>
              </c:strCache>
            </c:strRef>
          </c:tx>
          <c:cat>
            <c:strRef>
              <c:f>Sheet1!$A$2:$A$4</c:f>
              <c:strCache>
                <c:ptCount val="3"/>
                <c:pt idx="0">
                  <c:v>TH</c:v>
                </c:pt>
                <c:pt idx="1">
                  <c:v>DS</c:v>
                </c:pt>
                <c:pt idx="2">
                  <c:v>GN</c:v>
                </c:pt>
              </c:strCache>
            </c:strRef>
          </c:cat>
          <c:val>
            <c:numRef>
              <c:f>Sheet1!$C$2:$C$4</c:f>
              <c:numCache>
                <c:formatCode>General</c:formatCode>
                <c:ptCount val="3"/>
                <c:pt idx="0">
                  <c:v>76</c:v>
                </c:pt>
                <c:pt idx="1">
                  <c:v>84</c:v>
                </c:pt>
                <c:pt idx="2">
                  <c:v>80</c:v>
                </c:pt>
              </c:numCache>
            </c:numRef>
          </c:val>
        </c:ser>
        <c:axId val="66525056"/>
        <c:axId val="66526592"/>
      </c:barChart>
      <c:catAx>
        <c:axId val="66525056"/>
        <c:scaling>
          <c:orientation val="minMax"/>
        </c:scaling>
        <c:axPos val="b"/>
        <c:numFmt formatCode="General" sourceLinked="1"/>
        <c:tickLblPos val="nextTo"/>
        <c:txPr>
          <a:bodyPr/>
          <a:lstStyle/>
          <a:p>
            <a:pPr>
              <a:defRPr lang="id-ID" sz="1000" baseline="0">
                <a:latin typeface="Times New Roman" pitchFamily="18" charset="0"/>
                <a:cs typeface="Times New Roman" pitchFamily="18" charset="0"/>
              </a:defRPr>
            </a:pPr>
            <a:endParaRPr lang="id-ID"/>
          </a:p>
        </c:txPr>
        <c:crossAx val="66526592"/>
        <c:crosses val="autoZero"/>
        <c:auto val="1"/>
        <c:lblAlgn val="ctr"/>
        <c:lblOffset val="100"/>
      </c:catAx>
      <c:valAx>
        <c:axId val="66526592"/>
        <c:scaling>
          <c:orientation val="minMax"/>
          <c:max val="100"/>
        </c:scaling>
        <c:axPos val="l"/>
        <c:majorGridlines/>
        <c:numFmt formatCode="General" sourceLinked="1"/>
        <c:tickLblPos val="nextTo"/>
        <c:txPr>
          <a:bodyPr/>
          <a:lstStyle/>
          <a:p>
            <a:pPr>
              <a:defRPr lang="id-ID"/>
            </a:pPr>
            <a:endParaRPr lang="id-ID"/>
          </a:p>
        </c:txPr>
        <c:crossAx val="66525056"/>
        <c:crosses val="autoZero"/>
        <c:crossBetween val="between"/>
        <c:majorUnit val="5"/>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abih</dc:creator>
  <cp:lastModifiedBy>abih</cp:lastModifiedBy>
  <cp:revision>19</cp:revision>
  <cp:lastPrinted>2015-08-06T01:30:00Z</cp:lastPrinted>
  <dcterms:created xsi:type="dcterms:W3CDTF">2015-01-20T20:03:00Z</dcterms:created>
  <dcterms:modified xsi:type="dcterms:W3CDTF">2015-08-06T01:33:00Z</dcterms:modified>
</cp:coreProperties>
</file>