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CE" w:rsidRDefault="006B07CE" w:rsidP="006B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B07CE" w:rsidRPr="00434A88" w:rsidRDefault="006B07CE" w:rsidP="006B07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ISWANDI. 2014. </w:t>
      </w:r>
      <w:r w:rsidRPr="005E7C58">
        <w:rPr>
          <w:rFonts w:ascii="Times New Roman" w:hAnsi="Times New Roman"/>
          <w:i/>
          <w:sz w:val="24"/>
          <w:szCs w:val="24"/>
        </w:rPr>
        <w:t>”</w:t>
      </w:r>
      <w:r w:rsidRPr="005E7C58">
        <w:rPr>
          <w:rFonts w:ascii="Times New Roman" w:hAnsi="Times New Roman" w:cs="Times New Roman"/>
          <w:i/>
          <w:sz w:val="24"/>
          <w:szCs w:val="24"/>
        </w:rPr>
        <w:t>Pengaruh Sistem Alih Daya Terhadap Kinerja Tenaga Pengamanan Kantor PT PLN (Persero) Wilayah SULSEL, SULTRA dan SULBAR di Makassar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</w:p>
    <w:p w:rsidR="006B07CE" w:rsidRPr="005E7C58" w:rsidRDefault="006B07CE" w:rsidP="006B07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Sistem alih daya atau yang bisa kita kenal dengan sebutan </w:t>
      </w:r>
      <w:r w:rsidRPr="005E7C58">
        <w:rPr>
          <w:rFonts w:ascii="Times New Roman" w:hAnsi="Times New Roman"/>
          <w:i/>
          <w:sz w:val="24"/>
          <w:szCs w:val="24"/>
        </w:rPr>
        <w:t>outsourcing</w:t>
      </w:r>
      <w:r>
        <w:rPr>
          <w:rFonts w:ascii="Times New Roman" w:hAnsi="Times New Roman"/>
          <w:sz w:val="24"/>
          <w:szCs w:val="24"/>
        </w:rPr>
        <w:t xml:space="preserve"> merupakan sistem pengangkatan tenaga kerja yang bisa dibilang baru diterapkan di Indonesia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Di PT PLN (Persero) Wilayah SULSEL, SULTRA dan SULBAR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sz w:val="24"/>
          <w:szCs w:val="24"/>
        </w:rPr>
        <w:t xml:space="preserve"> ini baru menerpakan sistem ini sekitar pada tahun 2004 yang lalu, dan tidak dapat dipungkiri bahwa sistem penerapan alih daya menimbulkan berbagai masalah di perusahaan BUMN ini.</w:t>
      </w:r>
    </w:p>
    <w:p w:rsidR="006B07CE" w:rsidRDefault="006B07CE" w:rsidP="006B07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Tujuan dari penelitian ini adalah untuk mengetahui sistem alih daya yang merupakan variabel independen yang akan menjelaskan pengaruhnya terhadap kinerja tenaga pengamanan sebagai variabel dependen.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Teknik analisis yang digunakan dalam penelitian ini adalah regresi sederhana dengan pengolahan data menggunakan SPSS 19.</w:t>
      </w:r>
    </w:p>
    <w:p w:rsidR="006B07CE" w:rsidRPr="001A576C" w:rsidRDefault="006B07CE" w:rsidP="006B07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Dari hasil pengujian statistik nilai 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7CFD">
        <w:rPr>
          <w:rFonts w:ascii="Times New Roman" w:hAnsi="Times New Roman"/>
          <w:sz w:val="24"/>
          <w:szCs w:val="24"/>
        </w:rPr>
        <w:t>t-</w:t>
      </w:r>
      <w:r w:rsidRPr="001F7CFD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: 9,677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434A88">
        <w:rPr>
          <w:rFonts w:ascii="Times New Roman" w:hAnsi="Times New Roman"/>
          <w:sz w:val="24"/>
          <w:szCs w:val="24"/>
        </w:rPr>
        <w:t xml:space="preserve"> </w:t>
      </w:r>
      <w:r w:rsidRPr="001F7CFD">
        <w:rPr>
          <w:rFonts w:ascii="Times New Roman" w:hAnsi="Times New Roman"/>
          <w:sz w:val="24"/>
          <w:szCs w:val="24"/>
        </w:rPr>
        <w:t>t-</w:t>
      </w:r>
      <w:r w:rsidRPr="001F7CFD"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 2,035.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CFD">
        <w:rPr>
          <w:rFonts w:ascii="Times New Roman" w:hAnsi="Times New Roman"/>
          <w:sz w:val="24"/>
          <w:szCs w:val="24"/>
        </w:rPr>
        <w:t>Adapun keputusan pengujian terhadap hipotesis yang diajukan adalah jika t-</w:t>
      </w:r>
      <w:r w:rsidRPr="001F7CFD">
        <w:rPr>
          <w:rFonts w:ascii="Times New Roman" w:hAnsi="Times New Roman"/>
          <w:sz w:val="24"/>
          <w:szCs w:val="24"/>
          <w:vertAlign w:val="subscript"/>
        </w:rPr>
        <w:t>hitung</w:t>
      </w:r>
      <w:r w:rsidRPr="001F7CFD">
        <w:rPr>
          <w:rFonts w:ascii="Times New Roman" w:hAnsi="Times New Roman"/>
          <w:sz w:val="24"/>
          <w:szCs w:val="24"/>
        </w:rPr>
        <w:t xml:space="preserve"> lebih besar atau sama dengan t-</w:t>
      </w:r>
      <w:r w:rsidRPr="001F7CFD">
        <w:rPr>
          <w:rFonts w:ascii="Times New Roman" w:hAnsi="Times New Roman"/>
          <w:sz w:val="24"/>
          <w:szCs w:val="24"/>
          <w:vertAlign w:val="subscript"/>
        </w:rPr>
        <w:t>tabel</w:t>
      </w:r>
      <w:r w:rsidRPr="001F7CFD">
        <w:rPr>
          <w:rFonts w:ascii="Times New Roman" w:hAnsi="Times New Roman"/>
          <w:sz w:val="24"/>
          <w:szCs w:val="24"/>
        </w:rPr>
        <w:t xml:space="preserve"> dan nilai probabilitas lebih kecil dari taraf nyata a= 0.05, maka dapat dikatakan bahwa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 w:rsidRPr="001F7CFD">
        <w:rPr>
          <w:rFonts w:ascii="Times New Roman" w:hAnsi="Times New Roman"/>
          <w:sz w:val="24"/>
          <w:szCs w:val="24"/>
        </w:rPr>
        <w:t xml:space="preserve"> berpengaruh signifikan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pengamanan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 PLN (Persero) 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ilayah SULSEL, SULTRA dan SULBAR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Makassar.</w:t>
      </w:r>
      <w:r w:rsidRPr="001F7CFD">
        <w:rPr>
          <w:rFonts w:ascii="Times New Roman" w:hAnsi="Times New Roman"/>
          <w:sz w:val="24"/>
          <w:szCs w:val="24"/>
        </w:rPr>
        <w:t xml:space="preserve"> Sebaliknya jika t-</w:t>
      </w:r>
      <w:r w:rsidRPr="001F7CFD">
        <w:rPr>
          <w:rFonts w:ascii="Times New Roman" w:hAnsi="Times New Roman"/>
          <w:sz w:val="24"/>
          <w:szCs w:val="24"/>
          <w:vertAlign w:val="subscript"/>
        </w:rPr>
        <w:t>hitung</w:t>
      </w:r>
      <w:r w:rsidRPr="001F7CFD">
        <w:rPr>
          <w:rFonts w:ascii="Times New Roman" w:hAnsi="Times New Roman"/>
          <w:sz w:val="24"/>
          <w:szCs w:val="24"/>
        </w:rPr>
        <w:t xml:space="preserve"> lebih kecil dari t-</w:t>
      </w:r>
      <w:r w:rsidRPr="001F7CFD">
        <w:rPr>
          <w:rFonts w:ascii="Times New Roman" w:hAnsi="Times New Roman"/>
          <w:sz w:val="24"/>
          <w:szCs w:val="24"/>
          <w:vertAlign w:val="subscript"/>
        </w:rPr>
        <w:t>tabel</w:t>
      </w:r>
      <w:r w:rsidRPr="001F7CFD">
        <w:rPr>
          <w:rFonts w:ascii="Times New Roman" w:hAnsi="Times New Roman"/>
          <w:sz w:val="24"/>
          <w:szCs w:val="24"/>
        </w:rPr>
        <w:t xml:space="preserve"> atau probabilitas lebih besar dari pada taraf nyata a = 0.05, maka dapat dikatakan bahwa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7CFD">
        <w:rPr>
          <w:rFonts w:ascii="Times New Roman" w:hAnsi="Times New Roman"/>
          <w:sz w:val="24"/>
          <w:szCs w:val="24"/>
        </w:rPr>
        <w:t xml:space="preserve"> tidak berpengaruh signifikan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pengamanan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PT PLN (Persero) Wilayah SULSEL, SULTRA dan SULBAR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6B07CE" w:rsidRDefault="006B07CE" w:rsidP="006B07CE">
      <w:pPr>
        <w:spacing w:line="240" w:lineRule="auto"/>
        <w:ind w:firstLine="720"/>
        <w:contextualSpacing/>
        <w:jc w:val="both"/>
      </w:pPr>
      <w:r w:rsidRPr="001F7CFD">
        <w:rPr>
          <w:rFonts w:ascii="Times New Roman" w:hAnsi="Times New Roman"/>
          <w:sz w:val="24"/>
          <w:szCs w:val="24"/>
        </w:rPr>
        <w:t>Berdasarkan persyaratan tersebut di atas maka jawaban terhadap hipotesis yang diajukan sebelumnya bahwa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 w:rsidRPr="001F7CFD">
        <w:rPr>
          <w:rFonts w:ascii="Times New Roman" w:hAnsi="Times New Roman"/>
          <w:sz w:val="24"/>
          <w:szCs w:val="24"/>
        </w:rPr>
        <w:t xml:space="preserve"> mempunyai pengaruh signifikan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pengamanan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PT PLN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SULSEL, SULTRA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SULBAR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</w:t>
      </w:r>
      <w:r w:rsidRPr="001F7CFD">
        <w:rPr>
          <w:rFonts w:ascii="Times New Roman" w:hAnsi="Times New Roman"/>
          <w:sz w:val="24"/>
          <w:szCs w:val="24"/>
        </w:rPr>
        <w:t>, telah terbukti atau dengan kata lain hipotesis diterima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B07CE" w:rsidRDefault="006B07CE" w:rsidP="006B07CE"/>
    <w:p w:rsidR="006B07CE" w:rsidRDefault="006B07CE" w:rsidP="006B07CE"/>
    <w:p w:rsidR="0043524E" w:rsidRDefault="006B07CE"/>
    <w:sectPr w:rsidR="0043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B07CE"/>
    <w:rsid w:val="00213F7C"/>
    <w:rsid w:val="006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multimedia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2016-04-12T19:48:00Z</dcterms:created>
  <dcterms:modified xsi:type="dcterms:W3CDTF">2016-04-12T19:49:00Z</dcterms:modified>
</cp:coreProperties>
</file>