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B" w:rsidRPr="0050661F" w:rsidRDefault="00BE4ADB" w:rsidP="001D3774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BAB V</w:t>
      </w:r>
    </w:p>
    <w:p w:rsidR="00BE4ADB" w:rsidRPr="0050661F" w:rsidRDefault="00BE4ADB" w:rsidP="001D3774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 DAN SARAN</w:t>
      </w:r>
    </w:p>
    <w:p w:rsidR="00BE4ADB" w:rsidRPr="0050661F" w:rsidRDefault="00BE4ADB" w:rsidP="00BE4ADB">
      <w:pPr>
        <w:pStyle w:val="NoSpacing"/>
        <w:spacing w:line="48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E4ADB" w:rsidRPr="00152C69" w:rsidRDefault="00BE4ADB" w:rsidP="00BE4ADB">
      <w:pPr>
        <w:pStyle w:val="NoSpacing"/>
        <w:numPr>
          <w:ilvl w:val="0"/>
          <w:numId w:val="6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</w:t>
      </w:r>
    </w:p>
    <w:p w:rsidR="00152C69" w:rsidRDefault="00152C69" w:rsidP="00152C69">
      <w:pPr>
        <w:pStyle w:val="NoSpacing"/>
        <w:spacing w:line="48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en-SG"/>
        </w:rPr>
      </w:pPr>
      <w:r w:rsidRPr="009B2E2D">
        <w:rPr>
          <w:rFonts w:ascii="Times New Roman" w:hAnsi="Times New Roman"/>
          <w:sz w:val="24"/>
          <w:szCs w:val="24"/>
        </w:rPr>
        <w:t xml:space="preserve">Berdasarkan hasil penelitian dan analisis data, </w:t>
      </w:r>
      <w:r>
        <w:rPr>
          <w:rFonts w:ascii="Times New Roman" w:hAnsi="Times New Roman"/>
          <w:sz w:val="24"/>
          <w:szCs w:val="24"/>
          <w:lang w:val="en-US"/>
        </w:rPr>
        <w:t xml:space="preserve">peneliti dapat menyimpulkan </w:t>
      </w:r>
      <w:r w:rsidRPr="009B2E2D">
        <w:rPr>
          <w:rFonts w:ascii="Times New Roman" w:hAnsi="Times New Roman"/>
          <w:sz w:val="24"/>
          <w:szCs w:val="24"/>
        </w:rPr>
        <w:t>bahwa:</w:t>
      </w:r>
    </w:p>
    <w:p w:rsidR="00152C69" w:rsidRPr="002E5B54" w:rsidRDefault="00152C69" w:rsidP="002E5B54">
      <w:pPr>
        <w:pStyle w:val="ListParagraph"/>
        <w:numPr>
          <w:ilvl w:val="0"/>
          <w:numId w:val="8"/>
        </w:numPr>
        <w:spacing w:after="0" w:line="480" w:lineRule="auto"/>
        <w:ind w:left="567" w:right="44"/>
        <w:jc w:val="both"/>
        <w:rPr>
          <w:rFonts w:ascii="Times New Roman" w:hAnsi="Times New Roman"/>
          <w:sz w:val="24"/>
          <w:szCs w:val="24"/>
        </w:rPr>
      </w:pPr>
      <w:r w:rsidRPr="004F58D1"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sz w:val="24"/>
          <w:szCs w:val="24"/>
          <w:lang w:val="en-SG"/>
        </w:rPr>
        <w:t>membaca huruf vocal</w:t>
      </w:r>
      <w:r w:rsidR="002E5B54">
        <w:rPr>
          <w:rFonts w:ascii="Times New Roman" w:hAnsi="Times New Roman"/>
          <w:sz w:val="24"/>
          <w:szCs w:val="24"/>
          <w:lang w:val="en-SG"/>
        </w:rPr>
        <w:t xml:space="preserve"> dan huruf konsonan</w:t>
      </w:r>
      <w:r>
        <w:rPr>
          <w:rFonts w:ascii="Times New Roman" w:hAnsi="Times New Roman"/>
          <w:sz w:val="24"/>
          <w:szCs w:val="24"/>
          <w:lang w:val="en-SG"/>
        </w:rPr>
        <w:t>, membaca suku kata dan membaca kata pada kelas V SD Inpres Mangasa Gowa</w:t>
      </w:r>
      <w:r w:rsidR="002E5B54">
        <w:rPr>
          <w:rFonts w:ascii="Times New Roman" w:hAnsi="Times New Roman"/>
          <w:sz w:val="24"/>
          <w:szCs w:val="24"/>
          <w:lang w:val="en-SG"/>
        </w:rPr>
        <w:t xml:space="preserve"> </w:t>
      </w:r>
      <w:r w:rsidRPr="004F58D1">
        <w:rPr>
          <w:rFonts w:ascii="Times New Roman" w:hAnsi="Times New Roman"/>
          <w:sz w:val="24"/>
          <w:szCs w:val="24"/>
        </w:rPr>
        <w:t xml:space="preserve">sbelum </w:t>
      </w:r>
      <w:r w:rsidR="006656D7">
        <w:rPr>
          <w:rFonts w:ascii="Times New Roman" w:hAnsi="Times New Roman"/>
          <w:sz w:val="24"/>
          <w:szCs w:val="24"/>
          <w:lang w:val="en-SG"/>
        </w:rPr>
        <w:t>penerapan</w:t>
      </w:r>
      <w:r w:rsidR="002E5B54">
        <w:rPr>
          <w:rFonts w:ascii="Times New Roman" w:hAnsi="Times New Roman"/>
          <w:sz w:val="24"/>
          <w:szCs w:val="24"/>
          <w:lang w:val="en-SG"/>
        </w:rPr>
        <w:t xml:space="preserve"> metode </w:t>
      </w:r>
      <w:r w:rsidR="002E5B54" w:rsidRPr="006656D7">
        <w:rPr>
          <w:rFonts w:ascii="Times New Roman" w:hAnsi="Times New Roman"/>
          <w:sz w:val="24"/>
          <w:szCs w:val="24"/>
          <w:lang w:val="en-SG"/>
        </w:rPr>
        <w:t>Analisis Glass</w:t>
      </w:r>
      <w:r w:rsidRPr="004F58D1">
        <w:rPr>
          <w:rFonts w:ascii="Times New Roman" w:hAnsi="Times New Roman"/>
          <w:sz w:val="24"/>
          <w:szCs w:val="24"/>
        </w:rPr>
        <w:t xml:space="preserve"> sangat rendah karena siswa </w:t>
      </w:r>
      <w:r>
        <w:rPr>
          <w:rFonts w:ascii="Times New Roman" w:hAnsi="Times New Roman"/>
          <w:sz w:val="24"/>
          <w:szCs w:val="24"/>
          <w:lang w:val="en-US"/>
        </w:rPr>
        <w:t xml:space="preserve">sama sekali </w:t>
      </w:r>
      <w:r w:rsidR="002E5B54">
        <w:rPr>
          <w:rFonts w:ascii="Times New Roman" w:hAnsi="Times New Roman"/>
          <w:sz w:val="24"/>
          <w:szCs w:val="24"/>
          <w:lang w:val="en-US"/>
        </w:rPr>
        <w:t xml:space="preserve">sulit membedakan huruf yang mirif, </w:t>
      </w:r>
      <w:r w:rsidR="009137D6">
        <w:rPr>
          <w:rFonts w:ascii="Times New Roman" w:hAnsi="Times New Roman"/>
          <w:sz w:val="24"/>
          <w:szCs w:val="24"/>
          <w:lang w:val="en-US"/>
        </w:rPr>
        <w:t>dan sering</w:t>
      </w:r>
      <w:r w:rsidR="002E5B54">
        <w:rPr>
          <w:rFonts w:ascii="Times New Roman" w:hAnsi="Times New Roman"/>
          <w:sz w:val="24"/>
          <w:szCs w:val="24"/>
          <w:lang w:val="en-US"/>
        </w:rPr>
        <w:t xml:space="preserve"> membalikkan kata</w:t>
      </w:r>
      <w:r w:rsidR="009137D6">
        <w:rPr>
          <w:rFonts w:ascii="Times New Roman" w:hAnsi="Times New Roman"/>
          <w:sz w:val="24"/>
          <w:szCs w:val="24"/>
          <w:lang w:val="en-US"/>
        </w:rPr>
        <w:t xml:space="preserve"> pada saat membaca.</w:t>
      </w:r>
    </w:p>
    <w:p w:rsidR="002E5B54" w:rsidRPr="002E5B54" w:rsidRDefault="002E5B54" w:rsidP="002E5B54">
      <w:pPr>
        <w:pStyle w:val="ListParagraph"/>
        <w:numPr>
          <w:ilvl w:val="0"/>
          <w:numId w:val="8"/>
        </w:numPr>
        <w:spacing w:after="0" w:line="480" w:lineRule="auto"/>
        <w:ind w:left="567" w:right="44"/>
        <w:jc w:val="both"/>
        <w:rPr>
          <w:rFonts w:ascii="Times New Roman" w:hAnsi="Times New Roman"/>
          <w:sz w:val="24"/>
          <w:szCs w:val="24"/>
        </w:rPr>
      </w:pPr>
      <w:r w:rsidRPr="004F58D1">
        <w:rPr>
          <w:rFonts w:ascii="Times New Roman" w:hAnsi="Times New Roman"/>
          <w:sz w:val="24"/>
          <w:szCs w:val="24"/>
        </w:rPr>
        <w:t>Kemampuan</w:t>
      </w:r>
      <w:r>
        <w:rPr>
          <w:rFonts w:ascii="Times New Roman" w:hAnsi="Times New Roman"/>
          <w:sz w:val="24"/>
          <w:szCs w:val="24"/>
          <w:lang w:val="en-SG"/>
        </w:rPr>
        <w:t xml:space="preserve"> membaca huruf vocal dan huruf konsonan, membaca suku kata dan membaca kata pada kelas V SD Inpres Mangasa Gowa</w:t>
      </w:r>
      <w:r w:rsidRPr="004F58D1">
        <w:rPr>
          <w:rFonts w:ascii="Times New Roman" w:hAnsi="Times New Roman"/>
          <w:sz w:val="24"/>
          <w:szCs w:val="24"/>
        </w:rPr>
        <w:t xml:space="preserve"> pada saat </w:t>
      </w:r>
      <w:r w:rsidR="006656D7">
        <w:rPr>
          <w:rFonts w:ascii="Times New Roman" w:hAnsi="Times New Roman"/>
          <w:sz w:val="24"/>
          <w:szCs w:val="24"/>
          <w:lang w:val="en-SG"/>
        </w:rPr>
        <w:t>penerapan</w:t>
      </w:r>
      <w:r w:rsidRPr="004F5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SG"/>
        </w:rPr>
        <w:t xml:space="preserve">metode </w:t>
      </w:r>
      <w:r w:rsidRPr="006656D7">
        <w:rPr>
          <w:rFonts w:ascii="Times New Roman" w:hAnsi="Times New Roman"/>
          <w:sz w:val="24"/>
          <w:szCs w:val="24"/>
          <w:lang w:val="en-SG"/>
        </w:rPr>
        <w:t>Analisis Glass</w:t>
      </w:r>
      <w:r w:rsidRPr="002E5B5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mengalami peningkatan hingga tercapainya </w:t>
      </w:r>
      <w:r w:rsidRPr="004703FD">
        <w:rPr>
          <w:rFonts w:ascii="Times New Roman" w:hAnsi="Times New Roman"/>
          <w:i/>
          <w:sz w:val="24"/>
          <w:szCs w:val="24"/>
        </w:rPr>
        <w:t>targer behavior</w:t>
      </w:r>
      <w:r>
        <w:rPr>
          <w:rFonts w:ascii="Times New Roman" w:hAnsi="Times New Roman"/>
          <w:sz w:val="24"/>
          <w:szCs w:val="24"/>
          <w:lang w:val="en-SG"/>
        </w:rPr>
        <w:t>.</w:t>
      </w:r>
    </w:p>
    <w:p w:rsidR="002E5B54" w:rsidRPr="002E5B54" w:rsidRDefault="002E5B54" w:rsidP="002E5B54">
      <w:pPr>
        <w:pStyle w:val="ListParagraph"/>
        <w:numPr>
          <w:ilvl w:val="0"/>
          <w:numId w:val="8"/>
        </w:numPr>
        <w:spacing w:after="0" w:line="480" w:lineRule="auto"/>
        <w:ind w:left="567" w:right="44"/>
        <w:jc w:val="both"/>
        <w:rPr>
          <w:rFonts w:ascii="Times New Roman" w:hAnsi="Times New Roman"/>
          <w:sz w:val="24"/>
          <w:szCs w:val="24"/>
        </w:rPr>
      </w:pPr>
      <w:r w:rsidRPr="004F58D1">
        <w:rPr>
          <w:rFonts w:ascii="Times New Roman" w:hAnsi="Times New Roman"/>
          <w:sz w:val="24"/>
          <w:szCs w:val="24"/>
        </w:rPr>
        <w:t>Kemampuan</w:t>
      </w:r>
      <w:r>
        <w:rPr>
          <w:rFonts w:ascii="Times New Roman" w:hAnsi="Times New Roman"/>
          <w:sz w:val="24"/>
          <w:szCs w:val="24"/>
          <w:lang w:val="en-SG"/>
        </w:rPr>
        <w:t xml:space="preserve"> membaca huruf vocal dan huruf konsonan, membaca suku kata dan membaca kata pada kelas V SD Inpres Mangasa </w:t>
      </w:r>
      <w:r w:rsidR="006656D7">
        <w:rPr>
          <w:rFonts w:ascii="Times New Roman" w:hAnsi="Times New Roman"/>
          <w:sz w:val="24"/>
          <w:szCs w:val="24"/>
        </w:rPr>
        <w:t xml:space="preserve">setelah </w:t>
      </w:r>
      <w:r w:rsidR="006656D7">
        <w:rPr>
          <w:rFonts w:ascii="Times New Roman" w:hAnsi="Times New Roman"/>
          <w:sz w:val="24"/>
          <w:szCs w:val="24"/>
          <w:lang w:val="en-SG"/>
        </w:rPr>
        <w:t>penerapan</w:t>
      </w:r>
      <w:r w:rsidRPr="004F5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SG"/>
        </w:rPr>
        <w:t xml:space="preserve">metode </w:t>
      </w:r>
      <w:r w:rsidRPr="006656D7">
        <w:rPr>
          <w:rFonts w:ascii="Times New Roman" w:hAnsi="Times New Roman"/>
          <w:sz w:val="24"/>
          <w:szCs w:val="24"/>
          <w:lang w:val="en-SG"/>
        </w:rPr>
        <w:t>Analisis Glass</w:t>
      </w:r>
      <w:r>
        <w:rPr>
          <w:rFonts w:ascii="Times New Roman" w:hAnsi="Times New Roman"/>
          <w:sz w:val="24"/>
          <w:szCs w:val="24"/>
          <w:lang w:val="en-US"/>
        </w:rPr>
        <w:t xml:space="preserve"> masih dapat mencapai </w:t>
      </w:r>
      <w:r w:rsidRPr="004703FD">
        <w:rPr>
          <w:rFonts w:ascii="Times New Roman" w:hAnsi="Times New Roman"/>
          <w:i/>
          <w:sz w:val="24"/>
          <w:szCs w:val="24"/>
        </w:rPr>
        <w:t>targe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4703FD">
        <w:rPr>
          <w:rFonts w:ascii="Times New Roman" w:hAnsi="Times New Roman"/>
          <w:i/>
          <w:sz w:val="24"/>
          <w:szCs w:val="24"/>
        </w:rPr>
        <w:t xml:space="preserve"> behavior</w:t>
      </w:r>
      <w:r w:rsidRPr="004F58D1">
        <w:rPr>
          <w:rFonts w:ascii="Times New Roman" w:hAnsi="Times New Roman"/>
          <w:sz w:val="24"/>
          <w:szCs w:val="24"/>
        </w:rPr>
        <w:t xml:space="preserve"> pada</w:t>
      </w:r>
      <w:r>
        <w:rPr>
          <w:rFonts w:ascii="Times New Roman" w:hAnsi="Times New Roman"/>
          <w:sz w:val="24"/>
          <w:szCs w:val="24"/>
          <w:lang w:val="en-SG"/>
        </w:rPr>
        <w:t xml:space="preserve"> membaca huruf vocal dan huruf konsonan, membaca suku kata dan membaca kata</w:t>
      </w:r>
      <w:r w:rsidRPr="004F5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belum dapat sepenuhnya mencapai </w:t>
      </w:r>
      <w:r w:rsidRPr="004703FD">
        <w:rPr>
          <w:rFonts w:ascii="Times New Roman" w:hAnsi="Times New Roman"/>
          <w:i/>
          <w:sz w:val="24"/>
          <w:szCs w:val="24"/>
        </w:rPr>
        <w:t>targe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4703FD">
        <w:rPr>
          <w:rFonts w:ascii="Times New Roman" w:hAnsi="Times New Roman"/>
          <w:i/>
          <w:sz w:val="24"/>
          <w:szCs w:val="24"/>
        </w:rPr>
        <w:t xml:space="preserve"> behavior</w:t>
      </w:r>
      <w:r w:rsidR="00936BD7">
        <w:rPr>
          <w:rFonts w:ascii="Times New Roman" w:hAnsi="Times New Roman"/>
          <w:i/>
          <w:sz w:val="24"/>
          <w:szCs w:val="24"/>
          <w:lang w:val="en-SG"/>
        </w:rPr>
        <w:t>.</w:t>
      </w:r>
    </w:p>
    <w:p w:rsidR="001E59A0" w:rsidRPr="001E59A0" w:rsidRDefault="00936BD7" w:rsidP="004F7871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hAnsi="Times New Roman"/>
          <w:sz w:val="24"/>
          <w:szCs w:val="24"/>
          <w:lang w:val="en-SG"/>
        </w:rPr>
        <w:lastRenderedPageBreak/>
        <w:t xml:space="preserve">Berdasarkan hasil penelitian dapat ditarik kesimpulan </w:t>
      </w:r>
      <w:r w:rsidR="00BE4ADB" w:rsidRPr="0050661F">
        <w:rPr>
          <w:rFonts w:ascii="Times New Roman" w:hAnsi="Times New Roman"/>
          <w:sz w:val="24"/>
          <w:szCs w:val="24"/>
        </w:rPr>
        <w:t xml:space="preserve">bahwa </w:t>
      </w:r>
      <w:r w:rsidR="006656D7">
        <w:rPr>
          <w:rFonts w:ascii="Times New Roman" w:hAnsi="Times New Roman"/>
          <w:sz w:val="24"/>
          <w:szCs w:val="24"/>
          <w:lang w:val="en-SG"/>
        </w:rPr>
        <w:t>m</w:t>
      </w:r>
      <w:r w:rsidR="000728A8" w:rsidRPr="006656D7">
        <w:rPr>
          <w:rFonts w:ascii="Times New Roman" w:hAnsi="Times New Roman"/>
          <w:sz w:val="24"/>
          <w:szCs w:val="24"/>
          <w:lang w:val="en-SG"/>
        </w:rPr>
        <w:t>etode analisis glass</w:t>
      </w:r>
      <w:r w:rsidR="00BE4ADB" w:rsidRPr="0050661F">
        <w:rPr>
          <w:rFonts w:ascii="Times New Roman" w:hAnsi="Times New Roman"/>
          <w:sz w:val="24"/>
          <w:szCs w:val="24"/>
        </w:rPr>
        <w:t xml:space="preserve"> dapat meningkatkan kemampuan membaca </w:t>
      </w:r>
      <w:r w:rsidR="005A10FF">
        <w:rPr>
          <w:rFonts w:ascii="Times New Roman" w:hAnsi="Times New Roman"/>
          <w:sz w:val="24"/>
          <w:szCs w:val="24"/>
          <w:lang w:val="en-SG"/>
        </w:rPr>
        <w:t>anak disleksia dengan melihat grarfik pada baseline 1 (A-1), intervensi (B) dan baseline 2 (A-2)</w:t>
      </w:r>
      <w:r w:rsidR="009137D6">
        <w:rPr>
          <w:rFonts w:ascii="Times New Roman" w:hAnsi="Times New Roman"/>
          <w:sz w:val="24"/>
          <w:szCs w:val="24"/>
          <w:lang w:val="en-SG"/>
        </w:rPr>
        <w:t xml:space="preserve"> pada kemampuan membaca huruf vocal dan huruf konsonan, membaca suku kata dan membaca kata</w:t>
      </w:r>
      <w:r w:rsidR="00611256">
        <w:rPr>
          <w:rFonts w:ascii="Times New Roman" w:hAnsi="Times New Roman"/>
          <w:sz w:val="24"/>
          <w:szCs w:val="24"/>
          <w:lang w:val="en-SG"/>
        </w:rPr>
        <w:t>.</w:t>
      </w:r>
    </w:p>
    <w:p w:rsidR="00BE4ADB" w:rsidRPr="0050661F" w:rsidRDefault="00BE4ADB" w:rsidP="00BE4ADB">
      <w:pPr>
        <w:pStyle w:val="NoSpacing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 xml:space="preserve">Saran </w:t>
      </w:r>
    </w:p>
    <w:p w:rsidR="00BE4ADB" w:rsidRPr="0050661F" w:rsidRDefault="00BE4ADB" w:rsidP="001D3774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BE4ADB" w:rsidRPr="0050661F" w:rsidRDefault="00BE4ADB" w:rsidP="007167D9">
      <w:pPr>
        <w:pStyle w:val="NoSpacing"/>
        <w:numPr>
          <w:ilvl w:val="0"/>
          <w:numId w:val="7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Dalam mengajarkan </w:t>
      </w:r>
      <w:r w:rsidR="003D289E">
        <w:rPr>
          <w:rFonts w:ascii="Times New Roman" w:hAnsi="Times New Roman"/>
          <w:sz w:val="24"/>
          <w:szCs w:val="24"/>
          <w:lang w:val="en-SG"/>
        </w:rPr>
        <w:t>membaca kata pada anak disleksia</w:t>
      </w:r>
      <w:r w:rsidRPr="0050661F">
        <w:rPr>
          <w:rFonts w:ascii="Times New Roman" w:hAnsi="Times New Roman"/>
          <w:sz w:val="24"/>
          <w:szCs w:val="24"/>
        </w:rPr>
        <w:t xml:space="preserve"> sebaiknya menggunakan</w:t>
      </w:r>
      <w:r w:rsidR="007167D9">
        <w:rPr>
          <w:rFonts w:ascii="Times New Roman" w:hAnsi="Times New Roman"/>
          <w:sz w:val="24"/>
          <w:szCs w:val="24"/>
          <w:lang w:val="en-SG"/>
        </w:rPr>
        <w:t xml:space="preserve"> metode </w:t>
      </w:r>
      <w:r w:rsidRPr="0050661F">
        <w:rPr>
          <w:rFonts w:ascii="Times New Roman" w:hAnsi="Times New Roman"/>
          <w:sz w:val="24"/>
          <w:szCs w:val="24"/>
        </w:rPr>
        <w:t xml:space="preserve">pembelajaran yang betul-betul dapat memotivasi dan memacu </w:t>
      </w:r>
      <w:r w:rsidR="000728A8">
        <w:rPr>
          <w:rFonts w:ascii="Times New Roman" w:hAnsi="Times New Roman"/>
          <w:sz w:val="24"/>
          <w:szCs w:val="24"/>
          <w:lang w:val="en-SG"/>
        </w:rPr>
        <w:t>anak</w:t>
      </w:r>
      <w:r w:rsidRPr="0050661F">
        <w:rPr>
          <w:rFonts w:ascii="Times New Roman" w:hAnsi="Times New Roman"/>
          <w:sz w:val="24"/>
          <w:szCs w:val="24"/>
        </w:rPr>
        <w:t xml:space="preserve"> untuk lebih mudah memahami dan mengingat materi pelajaran yang telah diajarkan</w:t>
      </w:r>
      <w:r w:rsidR="007167D9">
        <w:rPr>
          <w:rFonts w:ascii="Times New Roman" w:hAnsi="Times New Roman"/>
          <w:sz w:val="24"/>
          <w:szCs w:val="24"/>
          <w:lang w:val="en-SG"/>
        </w:rPr>
        <w:t xml:space="preserve"> dan </w:t>
      </w:r>
      <w:r w:rsidR="007167D9">
        <w:rPr>
          <w:rFonts w:ascii="Times New Roman" w:hAnsi="Times New Roman"/>
          <w:sz w:val="24"/>
          <w:szCs w:val="24"/>
        </w:rPr>
        <w:t xml:space="preserve">hendaknya </w:t>
      </w:r>
      <w:r w:rsidR="007167D9">
        <w:rPr>
          <w:rFonts w:ascii="Times New Roman" w:hAnsi="Times New Roman"/>
          <w:sz w:val="24"/>
          <w:szCs w:val="24"/>
          <w:lang w:val="en-SG"/>
        </w:rPr>
        <w:t>mem</w:t>
      </w:r>
      <w:r w:rsidRPr="0050661F">
        <w:rPr>
          <w:rFonts w:ascii="Times New Roman" w:hAnsi="Times New Roman"/>
          <w:sz w:val="24"/>
          <w:szCs w:val="24"/>
        </w:rPr>
        <w:t xml:space="preserve">perhatikan </w:t>
      </w:r>
      <w:r w:rsidR="00DE6D54">
        <w:rPr>
          <w:rFonts w:ascii="Times New Roman" w:hAnsi="Times New Roman"/>
          <w:sz w:val="24"/>
          <w:szCs w:val="24"/>
          <w:lang w:val="en-SG"/>
        </w:rPr>
        <w:t>langkah-langkah</w:t>
      </w:r>
      <w:r w:rsidRPr="0050661F">
        <w:rPr>
          <w:rFonts w:ascii="Times New Roman" w:hAnsi="Times New Roman"/>
          <w:sz w:val="24"/>
          <w:szCs w:val="24"/>
        </w:rPr>
        <w:t xml:space="preserve"> pe</w:t>
      </w:r>
      <w:r w:rsidR="006656D7">
        <w:rPr>
          <w:rFonts w:ascii="Times New Roman" w:hAnsi="Times New Roman"/>
          <w:sz w:val="24"/>
          <w:szCs w:val="24"/>
          <w:lang w:val="en-SG"/>
        </w:rPr>
        <w:t>nerapan</w:t>
      </w:r>
      <w:r w:rsidRPr="008F4083">
        <w:rPr>
          <w:rFonts w:ascii="Times New Roman" w:hAnsi="Times New Roman"/>
          <w:sz w:val="24"/>
          <w:szCs w:val="24"/>
        </w:rPr>
        <w:t xml:space="preserve"> </w:t>
      </w:r>
      <w:r w:rsidR="000728A8" w:rsidRPr="008F4083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metode </w:t>
      </w:r>
      <w:r w:rsidR="000728A8" w:rsidRPr="006656D7">
        <w:rPr>
          <w:rFonts w:ascii="Times New Roman" w:hAnsi="Times New Roman"/>
          <w:color w:val="000000" w:themeColor="text1"/>
          <w:sz w:val="24"/>
          <w:szCs w:val="24"/>
          <w:lang w:val="en-SG"/>
        </w:rPr>
        <w:t>analisis glass</w:t>
      </w:r>
      <w:r w:rsidRPr="006656D7">
        <w:rPr>
          <w:rFonts w:ascii="Times New Roman" w:hAnsi="Times New Roman"/>
          <w:sz w:val="24"/>
          <w:szCs w:val="24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>dengan baik dalam proses pembelajaran sehingga diperoleh hasil yang maksimal.</w:t>
      </w:r>
    </w:p>
    <w:p w:rsidR="00BE4ADB" w:rsidRPr="0050661F" w:rsidRDefault="00BE4ADB" w:rsidP="00BE4ADB">
      <w:pPr>
        <w:pStyle w:val="NoSpacing"/>
        <w:numPr>
          <w:ilvl w:val="0"/>
          <w:numId w:val="7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Dalam pembelajaran membaca </w:t>
      </w:r>
      <w:r w:rsidR="0051061B">
        <w:rPr>
          <w:rFonts w:ascii="Times New Roman" w:hAnsi="Times New Roman"/>
          <w:sz w:val="24"/>
          <w:szCs w:val="24"/>
          <w:lang w:val="en-SG"/>
        </w:rPr>
        <w:t>kata</w:t>
      </w:r>
      <w:r w:rsidRPr="0050661F">
        <w:rPr>
          <w:rFonts w:ascii="Times New Roman" w:hAnsi="Times New Roman"/>
          <w:sz w:val="24"/>
          <w:szCs w:val="24"/>
        </w:rPr>
        <w:t xml:space="preserve"> dengan </w:t>
      </w:r>
      <w:r w:rsidR="006656D7">
        <w:rPr>
          <w:rFonts w:ascii="Times New Roman" w:hAnsi="Times New Roman"/>
          <w:sz w:val="24"/>
          <w:szCs w:val="24"/>
          <w:lang w:val="en-SG"/>
        </w:rPr>
        <w:t>penerapan</w:t>
      </w:r>
      <w:r w:rsidRPr="0050661F">
        <w:rPr>
          <w:rFonts w:ascii="Times New Roman" w:hAnsi="Times New Roman"/>
          <w:sz w:val="24"/>
          <w:szCs w:val="24"/>
        </w:rPr>
        <w:t xml:space="preserve"> </w:t>
      </w:r>
      <w:r w:rsidR="000728A8" w:rsidRPr="008F4083">
        <w:rPr>
          <w:rFonts w:ascii="Times New Roman" w:hAnsi="Times New Roman"/>
          <w:color w:val="000000" w:themeColor="text1"/>
          <w:sz w:val="24"/>
          <w:szCs w:val="24"/>
          <w:lang w:val="en-SG"/>
        </w:rPr>
        <w:t>metode</w:t>
      </w:r>
      <w:r w:rsidR="000728A8">
        <w:rPr>
          <w:rFonts w:ascii="Times New Roman" w:hAnsi="Times New Roman"/>
          <w:i/>
          <w:color w:val="000000" w:themeColor="text1"/>
          <w:sz w:val="24"/>
          <w:szCs w:val="24"/>
          <w:lang w:val="en-SG"/>
        </w:rPr>
        <w:t xml:space="preserve"> </w:t>
      </w:r>
      <w:r w:rsidR="000728A8" w:rsidRPr="006656D7">
        <w:rPr>
          <w:rFonts w:ascii="Times New Roman" w:hAnsi="Times New Roman"/>
          <w:color w:val="000000" w:themeColor="text1"/>
          <w:sz w:val="24"/>
          <w:szCs w:val="24"/>
          <w:lang w:val="en-SG"/>
        </w:rPr>
        <w:t>analisis glass</w:t>
      </w:r>
      <w:r w:rsidR="000728A8">
        <w:rPr>
          <w:rFonts w:ascii="Times New Roman" w:hAnsi="Times New Roman"/>
          <w:i/>
          <w:color w:val="000000" w:themeColor="text1"/>
          <w:sz w:val="24"/>
          <w:szCs w:val="24"/>
          <w:lang w:val="en-SG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 xml:space="preserve">sebaiknya tidak menggunakan metode mengajar yang bersifat monoton untuk menghindari kesan membosankan bagi murid. Materi yang diberikan harus sesuai dengan kebutuhan belajar </w:t>
      </w:r>
      <w:r w:rsidR="00DE6D54">
        <w:rPr>
          <w:rFonts w:ascii="Times New Roman" w:hAnsi="Times New Roman"/>
          <w:sz w:val="24"/>
          <w:szCs w:val="24"/>
          <w:lang w:val="en-SG"/>
        </w:rPr>
        <w:t>anak</w:t>
      </w:r>
      <w:r w:rsidRPr="0050661F">
        <w:rPr>
          <w:rFonts w:ascii="Times New Roman" w:hAnsi="Times New Roman"/>
          <w:sz w:val="24"/>
          <w:szCs w:val="24"/>
        </w:rPr>
        <w:t>.</w:t>
      </w:r>
    </w:p>
    <w:p w:rsidR="00F93E50" w:rsidRPr="00611256" w:rsidRDefault="00BE4ADB" w:rsidP="00611256">
      <w:pPr>
        <w:pStyle w:val="NoSpacing"/>
        <w:numPr>
          <w:ilvl w:val="0"/>
          <w:numId w:val="7"/>
        </w:numPr>
        <w:spacing w:line="480" w:lineRule="auto"/>
        <w:ind w:left="709"/>
        <w:jc w:val="both"/>
        <w:rPr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Bagi sekolah khususnya </w:t>
      </w:r>
      <w:r w:rsidR="0055211F">
        <w:rPr>
          <w:rFonts w:ascii="Times New Roman" w:hAnsi="Times New Roman"/>
          <w:sz w:val="24"/>
          <w:szCs w:val="24"/>
          <w:lang w:val="en-SG"/>
        </w:rPr>
        <w:t>SD Inpres Mangasa Gowa</w:t>
      </w:r>
      <w:r w:rsidRPr="0050661F">
        <w:rPr>
          <w:rFonts w:ascii="Times New Roman" w:hAnsi="Times New Roman"/>
          <w:sz w:val="24"/>
          <w:szCs w:val="24"/>
        </w:rPr>
        <w:t xml:space="preserve"> bahwa pembelajaran dengan </w:t>
      </w:r>
      <w:r w:rsidR="006656D7">
        <w:rPr>
          <w:rFonts w:ascii="Times New Roman" w:hAnsi="Times New Roman"/>
          <w:sz w:val="24"/>
          <w:szCs w:val="24"/>
          <w:lang w:val="en-SG"/>
        </w:rPr>
        <w:t>penerapan</w:t>
      </w:r>
      <w:r w:rsidRPr="008F4083">
        <w:rPr>
          <w:rFonts w:ascii="Times New Roman" w:hAnsi="Times New Roman"/>
          <w:sz w:val="24"/>
          <w:szCs w:val="24"/>
        </w:rPr>
        <w:t xml:space="preserve"> </w:t>
      </w:r>
      <w:r w:rsidR="0055211F" w:rsidRPr="008F4083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metode </w:t>
      </w:r>
      <w:r w:rsidR="0055211F" w:rsidRPr="006656D7">
        <w:rPr>
          <w:rFonts w:ascii="Times New Roman" w:hAnsi="Times New Roman"/>
          <w:color w:val="000000" w:themeColor="text1"/>
          <w:sz w:val="24"/>
          <w:szCs w:val="24"/>
          <w:lang w:val="en-SG"/>
        </w:rPr>
        <w:t>analisis</w:t>
      </w:r>
      <w:r w:rsidRPr="006656D7">
        <w:rPr>
          <w:rFonts w:ascii="Times New Roman" w:hAnsi="Times New Roman"/>
          <w:sz w:val="24"/>
          <w:szCs w:val="24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 xml:space="preserve">dapat dijadikan sebagai salah satu alternatif  dalam meningkatkan kemampuan membaca bagi </w:t>
      </w:r>
      <w:r w:rsidR="0055211F">
        <w:rPr>
          <w:rFonts w:ascii="Times New Roman" w:hAnsi="Times New Roman"/>
          <w:sz w:val="24"/>
          <w:szCs w:val="24"/>
          <w:lang w:val="en-SG"/>
        </w:rPr>
        <w:t>anak disleksia</w:t>
      </w:r>
    </w:p>
    <w:p w:rsidR="004F7871" w:rsidRDefault="004F7871" w:rsidP="008F4083">
      <w:pPr>
        <w:tabs>
          <w:tab w:val="left" w:pos="5387"/>
          <w:tab w:val="left" w:pos="666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SG"/>
        </w:rPr>
      </w:pPr>
    </w:p>
    <w:p w:rsidR="008F4083" w:rsidRPr="00F93E50" w:rsidRDefault="008F4083" w:rsidP="008F4083">
      <w:pPr>
        <w:tabs>
          <w:tab w:val="left" w:pos="5387"/>
          <w:tab w:val="left" w:pos="666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SG"/>
        </w:rPr>
      </w:pPr>
      <w:r w:rsidRPr="00F93E50">
        <w:rPr>
          <w:rFonts w:ascii="Times New Roman" w:hAnsi="Times New Roman"/>
          <w:b/>
          <w:bCs/>
          <w:sz w:val="24"/>
          <w:szCs w:val="24"/>
        </w:rPr>
        <w:lastRenderedPageBreak/>
        <w:t>DAFTAR PUSTAKA</w:t>
      </w:r>
    </w:p>
    <w:p w:rsidR="00611256" w:rsidRPr="0076115E" w:rsidRDefault="00611256" w:rsidP="008F4083">
      <w:pPr>
        <w:tabs>
          <w:tab w:val="left" w:pos="5387"/>
          <w:tab w:val="left" w:pos="666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SG"/>
        </w:rPr>
      </w:pPr>
    </w:p>
    <w:p w:rsidR="008F4083" w:rsidRPr="0076115E" w:rsidRDefault="008F4083" w:rsidP="008F4083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  <w:lang w:val="es-ES"/>
        </w:rPr>
        <w:t xml:space="preserve">Abdurrahman, </w:t>
      </w:r>
      <w:r w:rsidRPr="0076115E">
        <w:rPr>
          <w:rFonts w:ascii="Times New Roman" w:hAnsi="Times New Roman"/>
          <w:sz w:val="24"/>
          <w:szCs w:val="24"/>
        </w:rPr>
        <w:t>M.</w:t>
      </w:r>
      <w:r w:rsidRPr="0076115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6115E">
        <w:rPr>
          <w:rFonts w:ascii="Times New Roman" w:hAnsi="Times New Roman"/>
          <w:sz w:val="24"/>
          <w:szCs w:val="24"/>
        </w:rPr>
        <w:t>1996</w:t>
      </w:r>
      <w:r w:rsidRPr="0076115E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76115E">
        <w:rPr>
          <w:rFonts w:ascii="Times New Roman" w:hAnsi="Times New Roman"/>
          <w:i/>
          <w:sz w:val="24"/>
          <w:szCs w:val="24"/>
        </w:rPr>
        <w:t>Pendidikan Bagi Anak Berkesulitan Belajar</w:t>
      </w:r>
      <w:r w:rsidRPr="0076115E">
        <w:rPr>
          <w:rFonts w:ascii="Times New Roman" w:hAnsi="Times New Roman"/>
          <w:sz w:val="24"/>
          <w:szCs w:val="24"/>
          <w:lang w:val="es-ES"/>
        </w:rPr>
        <w:t xml:space="preserve">. Jakarta: </w:t>
      </w:r>
      <w:r w:rsidRPr="0076115E">
        <w:rPr>
          <w:rFonts w:ascii="Times New Roman" w:hAnsi="Times New Roman"/>
          <w:sz w:val="24"/>
          <w:szCs w:val="24"/>
        </w:rPr>
        <w:t xml:space="preserve">Pusat Perbukuan Departemen Pendidikan dan Kebudayaan. PT. Rineka Cipta. </w:t>
      </w:r>
      <w:r w:rsidRPr="0076115E">
        <w:rPr>
          <w:rFonts w:ascii="Times New Roman" w:hAnsi="Times New Roman"/>
          <w:i/>
          <w:sz w:val="24"/>
          <w:szCs w:val="24"/>
        </w:rPr>
        <w:t>Pendidikan Luar Biasa Umum</w:t>
      </w:r>
      <w:r w:rsidRPr="0076115E">
        <w:rPr>
          <w:rFonts w:ascii="Times New Roman" w:hAnsi="Times New Roman"/>
          <w:sz w:val="24"/>
          <w:szCs w:val="24"/>
        </w:rPr>
        <w:t>. Jakarta: Dirjen Dikti Tenaga Guru Depdikbud</w:t>
      </w:r>
      <w:r w:rsidR="0076115E">
        <w:rPr>
          <w:rFonts w:ascii="Times New Roman" w:hAnsi="Times New Roman"/>
          <w:sz w:val="24"/>
          <w:szCs w:val="24"/>
          <w:lang w:val="en-SG"/>
        </w:rPr>
        <w:t>.</w:t>
      </w:r>
    </w:p>
    <w:p w:rsidR="008F4083" w:rsidRPr="0076115E" w:rsidRDefault="008F4083" w:rsidP="008F4083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F4083" w:rsidRPr="0076115E" w:rsidRDefault="008F4083" w:rsidP="008F4083">
      <w:pPr>
        <w:tabs>
          <w:tab w:val="left" w:pos="5387"/>
          <w:tab w:val="left" w:pos="6663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</w:rPr>
        <w:t>Abdurra</w:t>
      </w:r>
      <w:r w:rsidR="00F93E50" w:rsidRPr="0076115E">
        <w:rPr>
          <w:rFonts w:ascii="Times New Roman" w:hAnsi="Times New Roman"/>
          <w:sz w:val="24"/>
          <w:szCs w:val="24"/>
          <w:lang w:val="en-SG"/>
        </w:rPr>
        <w:t>c</w:t>
      </w:r>
      <w:r w:rsidRPr="0076115E">
        <w:rPr>
          <w:rFonts w:ascii="Times New Roman" w:hAnsi="Times New Roman"/>
          <w:sz w:val="24"/>
          <w:szCs w:val="24"/>
        </w:rPr>
        <w:t xml:space="preserve">hman, M &amp; S, Sudjadi. 1994. </w:t>
      </w:r>
      <w:r w:rsidRPr="0076115E">
        <w:rPr>
          <w:rFonts w:ascii="Times New Roman" w:hAnsi="Times New Roman"/>
          <w:i/>
          <w:sz w:val="24"/>
          <w:szCs w:val="24"/>
        </w:rPr>
        <w:t xml:space="preserve">Pendidikan Luar Biasa Umum. </w:t>
      </w:r>
      <w:r w:rsidRPr="0076115E">
        <w:rPr>
          <w:rFonts w:ascii="Times New Roman" w:hAnsi="Times New Roman"/>
          <w:sz w:val="24"/>
          <w:szCs w:val="24"/>
        </w:rPr>
        <w:t>Jakarta: Depdikbud.</w:t>
      </w:r>
    </w:p>
    <w:p w:rsidR="006A2D3B" w:rsidRPr="0076115E" w:rsidRDefault="006A2D3B" w:rsidP="006A2D3B">
      <w:pPr>
        <w:spacing w:line="360" w:lineRule="auto"/>
        <w:jc w:val="both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  <w:lang w:val="fi-FI"/>
        </w:rPr>
        <w:t xml:space="preserve">Arikunto, S. 1997. </w:t>
      </w:r>
      <w:r w:rsidRPr="0076115E">
        <w:rPr>
          <w:rFonts w:ascii="Times New Roman" w:hAnsi="Times New Roman"/>
          <w:i/>
          <w:sz w:val="24"/>
          <w:szCs w:val="24"/>
          <w:lang w:val="fi-FI"/>
        </w:rPr>
        <w:t>Prosedur Penelitian</w:t>
      </w:r>
      <w:r w:rsidRPr="0076115E">
        <w:rPr>
          <w:rFonts w:ascii="Times New Roman" w:hAnsi="Times New Roman"/>
          <w:sz w:val="24"/>
          <w:szCs w:val="24"/>
          <w:lang w:val="fi-FI"/>
        </w:rPr>
        <w:t>. Jakarta: Rineka Cipta.</w:t>
      </w:r>
    </w:p>
    <w:p w:rsidR="00F93E50" w:rsidRPr="0076115E" w:rsidRDefault="008F4083" w:rsidP="00F93E50">
      <w:pPr>
        <w:tabs>
          <w:tab w:val="left" w:pos="5387"/>
          <w:tab w:val="left" w:pos="6663"/>
        </w:tabs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</w:rPr>
        <w:t>Buku Biru. 2013</w:t>
      </w:r>
      <w:r w:rsidRPr="0076115E">
        <w:rPr>
          <w:rFonts w:ascii="Times New Roman" w:hAnsi="Times New Roman"/>
          <w:i/>
          <w:sz w:val="24"/>
          <w:szCs w:val="24"/>
        </w:rPr>
        <w:t xml:space="preserve">.  Himpunan Lengkap UU Sisdiknas dan Sertifikasi Guru. </w:t>
      </w:r>
      <w:r w:rsidRPr="0076115E">
        <w:rPr>
          <w:rFonts w:ascii="Times New Roman" w:hAnsi="Times New Roman"/>
          <w:sz w:val="24"/>
          <w:szCs w:val="24"/>
        </w:rPr>
        <w:t>Yogyakarta.</w:t>
      </w:r>
    </w:p>
    <w:p w:rsidR="0076115E" w:rsidRPr="0076115E" w:rsidRDefault="0076115E" w:rsidP="0076115E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</w:rPr>
        <w:t xml:space="preserve">Dalman. 2013. </w:t>
      </w:r>
      <w:r w:rsidRPr="0076115E">
        <w:rPr>
          <w:rFonts w:ascii="Times New Roman" w:hAnsi="Times New Roman"/>
          <w:i/>
          <w:sz w:val="24"/>
          <w:szCs w:val="24"/>
        </w:rPr>
        <w:t>Keterampilan Membaca</w:t>
      </w:r>
      <w:r w:rsidRPr="0076115E">
        <w:rPr>
          <w:rFonts w:ascii="Times New Roman" w:hAnsi="Times New Roman"/>
          <w:sz w:val="24"/>
          <w:szCs w:val="24"/>
        </w:rPr>
        <w:t>. Jakarta. Raja Grafindo Persada</w:t>
      </w:r>
    </w:p>
    <w:p w:rsidR="00F93E50" w:rsidRPr="0076115E" w:rsidRDefault="00F93E50" w:rsidP="008F4083">
      <w:pPr>
        <w:tabs>
          <w:tab w:val="left" w:pos="5387"/>
          <w:tab w:val="left" w:pos="6663"/>
        </w:tabs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  <w:lang w:val="en-SG"/>
        </w:rPr>
        <w:t xml:space="preserve">Delphie,B. 2006. </w:t>
      </w:r>
      <w:r w:rsidRPr="0076115E">
        <w:rPr>
          <w:rFonts w:ascii="Times New Roman" w:hAnsi="Times New Roman"/>
          <w:i/>
          <w:sz w:val="24"/>
          <w:szCs w:val="24"/>
          <w:lang w:val="en-SG"/>
        </w:rPr>
        <w:t>Pembelajaran Anak Berkebutuhan khusus</w:t>
      </w:r>
      <w:r w:rsidRPr="0076115E">
        <w:rPr>
          <w:rFonts w:ascii="Times New Roman" w:hAnsi="Times New Roman"/>
          <w:sz w:val="24"/>
          <w:szCs w:val="24"/>
          <w:lang w:val="en-SG"/>
        </w:rPr>
        <w:t>. Bandung: PT.Refika Aditama</w:t>
      </w:r>
      <w:r w:rsidR="0076115E">
        <w:rPr>
          <w:rFonts w:ascii="Times New Roman" w:hAnsi="Times New Roman"/>
          <w:sz w:val="24"/>
          <w:szCs w:val="24"/>
          <w:lang w:val="en-SG"/>
        </w:rPr>
        <w:t>.</w:t>
      </w:r>
      <w:r w:rsidRPr="0076115E">
        <w:rPr>
          <w:rFonts w:ascii="Times New Roman" w:hAnsi="Times New Roman"/>
          <w:sz w:val="24"/>
          <w:szCs w:val="24"/>
          <w:lang w:val="en-SG"/>
        </w:rPr>
        <w:t xml:space="preserve"> </w:t>
      </w:r>
    </w:p>
    <w:p w:rsidR="008F4083" w:rsidRDefault="008F4083" w:rsidP="008F4083">
      <w:pPr>
        <w:tabs>
          <w:tab w:val="left" w:pos="5387"/>
          <w:tab w:val="left" w:pos="6663"/>
        </w:tabs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</w:rPr>
        <w:t xml:space="preserve">Depdiknas. 2002. </w:t>
      </w:r>
      <w:r w:rsidRPr="0076115E">
        <w:rPr>
          <w:rFonts w:ascii="Times New Roman" w:hAnsi="Times New Roman"/>
          <w:i/>
          <w:sz w:val="24"/>
          <w:szCs w:val="24"/>
        </w:rPr>
        <w:t>Kamus Besar Bahasa Indonesia</w:t>
      </w:r>
      <w:r w:rsidRPr="0076115E">
        <w:rPr>
          <w:rFonts w:ascii="Times New Roman" w:hAnsi="Times New Roman"/>
          <w:sz w:val="24"/>
          <w:szCs w:val="24"/>
        </w:rPr>
        <w:t>. Jakarta: Balai Pustaka.</w:t>
      </w:r>
    </w:p>
    <w:p w:rsidR="00EF462F" w:rsidRPr="00EF462F" w:rsidRDefault="00EF462F" w:rsidP="00EF462F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n-SG"/>
        </w:rPr>
      </w:pPr>
      <w:r w:rsidRPr="00EF462F">
        <w:rPr>
          <w:rFonts w:ascii="Times New Roman" w:hAnsi="Times New Roman"/>
          <w:sz w:val="24"/>
          <w:szCs w:val="24"/>
        </w:rPr>
        <w:t>Hanifah. I. 2013. Pembelajaran membaca melalui metode analisis glass bagi siswa berkesulitan membaca.</w:t>
      </w:r>
      <w:r w:rsidR="00C873F4">
        <w:rPr>
          <w:rFonts w:ascii="Times New Roman" w:hAnsi="Times New Roman"/>
          <w:sz w:val="24"/>
          <w:szCs w:val="24"/>
          <w:lang w:val="en-SG"/>
        </w:rPr>
        <w:t xml:space="preserve"> Tersedia di </w:t>
      </w:r>
      <w:r w:rsidR="006030BE">
        <w:rPr>
          <w:rFonts w:ascii="Times New Roman" w:hAnsi="Times New Roman"/>
          <w:sz w:val="24"/>
          <w:szCs w:val="24"/>
          <w:lang w:val="en-SG"/>
        </w:rPr>
        <w:t>http://repository.upi.edu/2063</w:t>
      </w:r>
      <w:r w:rsidR="00C873F4">
        <w:rPr>
          <w:rFonts w:ascii="Times New Roman" w:hAnsi="Times New Roman"/>
          <w:sz w:val="24"/>
          <w:szCs w:val="24"/>
          <w:lang w:val="en-SG"/>
        </w:rPr>
        <w:t>/</w:t>
      </w:r>
    </w:p>
    <w:p w:rsidR="0076115E" w:rsidRPr="0076115E" w:rsidRDefault="0076115E" w:rsidP="00EF462F">
      <w:pPr>
        <w:spacing w:before="240" w:line="240" w:lineRule="auto"/>
        <w:ind w:left="709" w:hanging="709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</w:rPr>
        <w:t xml:space="preserve">Mulyadi, H. 2008. </w:t>
      </w:r>
      <w:r w:rsidRPr="0076115E">
        <w:rPr>
          <w:rFonts w:ascii="Times New Roman" w:hAnsi="Times New Roman"/>
          <w:i/>
          <w:sz w:val="24"/>
          <w:szCs w:val="24"/>
        </w:rPr>
        <w:t xml:space="preserve">Diagnosis Kesulitan Belajar dan Bimbingan Terhadap </w:t>
      </w:r>
      <w:r w:rsidR="00EF462F">
        <w:rPr>
          <w:rFonts w:ascii="Times New Roman" w:hAnsi="Times New Roman"/>
          <w:i/>
          <w:sz w:val="24"/>
          <w:szCs w:val="24"/>
        </w:rPr>
        <w:t>Kesulitan</w:t>
      </w:r>
      <w:r w:rsidR="00EF462F">
        <w:rPr>
          <w:rFonts w:ascii="Times New Roman" w:hAnsi="Times New Roman"/>
          <w:i/>
          <w:sz w:val="24"/>
          <w:szCs w:val="24"/>
          <w:lang w:val="en-SG"/>
        </w:rPr>
        <w:t xml:space="preserve"> </w:t>
      </w:r>
      <w:r w:rsidRPr="0076115E">
        <w:rPr>
          <w:rFonts w:ascii="Times New Roman" w:hAnsi="Times New Roman"/>
          <w:i/>
          <w:sz w:val="24"/>
          <w:szCs w:val="24"/>
        </w:rPr>
        <w:t>Belajar Khusus.</w:t>
      </w:r>
      <w:r w:rsidRPr="0076115E">
        <w:rPr>
          <w:rFonts w:ascii="Times New Roman" w:hAnsi="Times New Roman"/>
          <w:sz w:val="24"/>
          <w:szCs w:val="24"/>
        </w:rPr>
        <w:t xml:space="preserve"> Yogyakarta. Nuha Litera</w:t>
      </w:r>
      <w:r>
        <w:rPr>
          <w:rFonts w:ascii="Times New Roman" w:hAnsi="Times New Roman"/>
          <w:sz w:val="24"/>
          <w:szCs w:val="24"/>
          <w:lang w:val="en-SG"/>
        </w:rPr>
        <w:t>.</w:t>
      </w:r>
    </w:p>
    <w:p w:rsidR="008F4083" w:rsidRPr="0076115E" w:rsidRDefault="008F4083" w:rsidP="008F4083">
      <w:pPr>
        <w:tabs>
          <w:tab w:val="left" w:pos="5387"/>
          <w:tab w:val="left" w:pos="6663"/>
        </w:tabs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</w:rPr>
        <w:t xml:space="preserve">Rahim, F. 2007. </w:t>
      </w:r>
      <w:r w:rsidRPr="0076115E">
        <w:rPr>
          <w:rFonts w:ascii="Times New Roman" w:hAnsi="Times New Roman"/>
          <w:i/>
          <w:sz w:val="24"/>
          <w:szCs w:val="24"/>
        </w:rPr>
        <w:t>Pengajaran Membaca di Sekolah Dasar</w:t>
      </w:r>
      <w:r w:rsidRPr="0076115E">
        <w:rPr>
          <w:rFonts w:ascii="Times New Roman" w:hAnsi="Times New Roman"/>
          <w:sz w:val="24"/>
          <w:szCs w:val="24"/>
        </w:rPr>
        <w:t>. Jakarta: Bumi Aksara</w:t>
      </w:r>
      <w:r w:rsidR="0076115E">
        <w:rPr>
          <w:rFonts w:ascii="Times New Roman" w:hAnsi="Times New Roman"/>
          <w:sz w:val="24"/>
          <w:szCs w:val="24"/>
          <w:lang w:val="en-SG"/>
        </w:rPr>
        <w:t>.</w:t>
      </w:r>
    </w:p>
    <w:p w:rsidR="008F4083" w:rsidRPr="0076115E" w:rsidRDefault="008F4083" w:rsidP="008F4083">
      <w:pPr>
        <w:tabs>
          <w:tab w:val="left" w:pos="5387"/>
          <w:tab w:val="left" w:pos="6663"/>
        </w:tabs>
        <w:ind w:left="709" w:hanging="709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</w:rPr>
        <w:t xml:space="preserve">Shodiq, M. 1996. </w:t>
      </w:r>
      <w:r w:rsidRPr="0076115E">
        <w:rPr>
          <w:rFonts w:ascii="Times New Roman" w:hAnsi="Times New Roman"/>
          <w:i/>
          <w:sz w:val="24"/>
          <w:szCs w:val="24"/>
        </w:rPr>
        <w:t xml:space="preserve">Pendidikan Bagi Anak Disleksia. </w:t>
      </w:r>
      <w:r w:rsidRPr="0076115E">
        <w:rPr>
          <w:rFonts w:ascii="Times New Roman" w:hAnsi="Times New Roman"/>
          <w:sz w:val="24"/>
          <w:szCs w:val="24"/>
        </w:rPr>
        <w:t>Jakarta: Depdikbud</w:t>
      </w:r>
      <w:r w:rsidR="0076115E">
        <w:rPr>
          <w:rFonts w:ascii="Times New Roman" w:hAnsi="Times New Roman"/>
          <w:sz w:val="24"/>
          <w:szCs w:val="24"/>
          <w:lang w:val="en-SG"/>
        </w:rPr>
        <w:t>.</w:t>
      </w:r>
    </w:p>
    <w:p w:rsidR="008F4083" w:rsidRPr="0076115E" w:rsidRDefault="008F4083" w:rsidP="008F4083">
      <w:pPr>
        <w:tabs>
          <w:tab w:val="left" w:pos="5387"/>
          <w:tab w:val="left" w:pos="6663"/>
        </w:tabs>
        <w:ind w:left="720" w:right="18" w:hanging="720"/>
        <w:jc w:val="both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  <w:lang w:val="fi-FI"/>
        </w:rPr>
        <w:t xml:space="preserve">Sinring A. </w:t>
      </w:r>
      <w:r w:rsidRPr="0076115E">
        <w:rPr>
          <w:rFonts w:ascii="Times New Roman" w:hAnsi="Times New Roman"/>
          <w:sz w:val="24"/>
          <w:szCs w:val="24"/>
        </w:rPr>
        <w:t xml:space="preserve">dkk. </w:t>
      </w:r>
      <w:r w:rsidRPr="0076115E">
        <w:rPr>
          <w:rFonts w:ascii="Times New Roman" w:hAnsi="Times New Roman"/>
          <w:sz w:val="24"/>
          <w:szCs w:val="24"/>
          <w:lang w:val="fi-FI"/>
        </w:rPr>
        <w:t xml:space="preserve">2012. </w:t>
      </w:r>
      <w:r w:rsidRPr="0076115E">
        <w:rPr>
          <w:rFonts w:ascii="Times New Roman" w:hAnsi="Times New Roman"/>
          <w:i/>
          <w:iCs/>
          <w:sz w:val="24"/>
          <w:szCs w:val="24"/>
          <w:lang w:val="fi-FI"/>
        </w:rPr>
        <w:t>Pedoman Penulisan Skripsi Program S-1 Fakultas Ilmu Pendidikan UNM.</w:t>
      </w:r>
      <w:r w:rsidRPr="0076115E">
        <w:rPr>
          <w:rFonts w:ascii="Times New Roman" w:hAnsi="Times New Roman"/>
          <w:sz w:val="24"/>
          <w:szCs w:val="24"/>
          <w:lang w:val="fi-FI"/>
        </w:rPr>
        <w:t xml:space="preserve"> Makassar: Fakultas Ilmu Pendidikan Universitas Negeri Makassar</w:t>
      </w:r>
      <w:r w:rsidR="0076115E">
        <w:rPr>
          <w:rFonts w:ascii="Times New Roman" w:hAnsi="Times New Roman"/>
          <w:sz w:val="24"/>
          <w:szCs w:val="24"/>
          <w:lang w:val="fi-FI"/>
        </w:rPr>
        <w:t>.</w:t>
      </w:r>
    </w:p>
    <w:p w:rsidR="008F4083" w:rsidRPr="0076115E" w:rsidRDefault="008F4083" w:rsidP="008F4083">
      <w:pPr>
        <w:pStyle w:val="ListParagraph"/>
        <w:tabs>
          <w:tab w:val="left" w:pos="5387"/>
          <w:tab w:val="left" w:pos="666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115E">
        <w:rPr>
          <w:rFonts w:ascii="Times New Roman" w:hAnsi="Times New Roman"/>
          <w:sz w:val="24"/>
          <w:szCs w:val="24"/>
        </w:rPr>
        <w:t xml:space="preserve">Somadayo, S. 2011. </w:t>
      </w:r>
      <w:r w:rsidRPr="0076115E">
        <w:rPr>
          <w:rFonts w:ascii="Times New Roman" w:hAnsi="Times New Roman"/>
          <w:i/>
          <w:sz w:val="24"/>
          <w:szCs w:val="24"/>
        </w:rPr>
        <w:t>Strategi dan Teknik Pembelajaran Membaca</w:t>
      </w:r>
      <w:r w:rsidRPr="0076115E">
        <w:rPr>
          <w:rFonts w:ascii="Times New Roman" w:hAnsi="Times New Roman"/>
          <w:sz w:val="24"/>
          <w:szCs w:val="24"/>
        </w:rPr>
        <w:t>. Yogyakarta: Graha Ilmu.</w:t>
      </w:r>
    </w:p>
    <w:p w:rsidR="008F4083" w:rsidRPr="0076115E" w:rsidRDefault="008F4083" w:rsidP="008F4083">
      <w:pPr>
        <w:pStyle w:val="ListParagraph"/>
        <w:tabs>
          <w:tab w:val="left" w:pos="5387"/>
          <w:tab w:val="left" w:pos="666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F4083" w:rsidRDefault="008F4083" w:rsidP="008F4083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</w:rPr>
        <w:t xml:space="preserve">Sugiyono. 2010. </w:t>
      </w:r>
      <w:r w:rsidRPr="0076115E">
        <w:rPr>
          <w:rFonts w:ascii="Times New Roman" w:hAnsi="Times New Roman"/>
          <w:i/>
          <w:sz w:val="24"/>
          <w:szCs w:val="24"/>
        </w:rPr>
        <w:t>Metode Penelitian Kuantitatif Kualitatif dan R&amp;D</w:t>
      </w:r>
      <w:r w:rsidRPr="0076115E">
        <w:rPr>
          <w:rFonts w:ascii="Times New Roman" w:hAnsi="Times New Roman"/>
          <w:sz w:val="24"/>
          <w:szCs w:val="24"/>
        </w:rPr>
        <w:t>. Bandung : Alfabeta.</w:t>
      </w:r>
    </w:p>
    <w:p w:rsidR="00C873F4" w:rsidRPr="00C873F4" w:rsidRDefault="00C873F4" w:rsidP="008F4083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F4083" w:rsidRPr="0076115E" w:rsidRDefault="008F4083" w:rsidP="008F4083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F4083" w:rsidRPr="0076115E" w:rsidRDefault="008F4083" w:rsidP="008F4083">
      <w:pPr>
        <w:tabs>
          <w:tab w:val="left" w:pos="5387"/>
          <w:tab w:val="left" w:pos="6663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76115E">
        <w:rPr>
          <w:rFonts w:ascii="Times New Roman" w:hAnsi="Times New Roman"/>
          <w:bCs/>
          <w:sz w:val="24"/>
          <w:szCs w:val="24"/>
        </w:rPr>
        <w:lastRenderedPageBreak/>
        <w:t xml:space="preserve">Sunanto, J., et al. 2006. </w:t>
      </w:r>
      <w:r w:rsidRPr="0076115E">
        <w:rPr>
          <w:rFonts w:ascii="Times New Roman" w:hAnsi="Times New Roman"/>
          <w:bCs/>
          <w:i/>
          <w:sz w:val="24"/>
          <w:szCs w:val="24"/>
        </w:rPr>
        <w:t xml:space="preserve">Penelitian dengan Subjek Tunggal. </w:t>
      </w:r>
      <w:r w:rsidRPr="0076115E">
        <w:rPr>
          <w:rFonts w:ascii="Times New Roman" w:hAnsi="Times New Roman"/>
          <w:bCs/>
          <w:sz w:val="24"/>
          <w:szCs w:val="24"/>
        </w:rPr>
        <w:t>Bandung: UPI PRESS</w:t>
      </w:r>
      <w:r w:rsidR="0076115E">
        <w:rPr>
          <w:rFonts w:ascii="Times New Roman" w:hAnsi="Times New Roman"/>
          <w:bCs/>
          <w:sz w:val="24"/>
          <w:szCs w:val="24"/>
          <w:lang w:val="en-SG"/>
        </w:rPr>
        <w:t>.</w:t>
      </w:r>
      <w:r w:rsidRPr="0076115E">
        <w:rPr>
          <w:rFonts w:ascii="Times New Roman" w:hAnsi="Times New Roman"/>
          <w:sz w:val="24"/>
          <w:szCs w:val="24"/>
        </w:rPr>
        <w:t xml:space="preserve">  </w:t>
      </w:r>
    </w:p>
    <w:p w:rsidR="008F4083" w:rsidRPr="0076115E" w:rsidRDefault="008F4083" w:rsidP="008F4083">
      <w:pPr>
        <w:tabs>
          <w:tab w:val="left" w:pos="5387"/>
          <w:tab w:val="left" w:pos="6663"/>
        </w:tabs>
        <w:spacing w:after="0" w:line="240" w:lineRule="auto"/>
        <w:ind w:left="630" w:hanging="630"/>
        <w:jc w:val="both"/>
        <w:rPr>
          <w:rFonts w:ascii="Times New Roman" w:hAnsi="Times New Roman"/>
          <w:bCs/>
          <w:sz w:val="24"/>
          <w:szCs w:val="24"/>
        </w:rPr>
      </w:pPr>
      <w:r w:rsidRPr="0076115E">
        <w:rPr>
          <w:rFonts w:ascii="Times New Roman" w:hAnsi="Times New Roman"/>
          <w:sz w:val="24"/>
          <w:szCs w:val="24"/>
        </w:rPr>
        <w:t xml:space="preserve">                  </w:t>
      </w:r>
    </w:p>
    <w:p w:rsidR="006F02E8" w:rsidRPr="00921351" w:rsidRDefault="008F4083" w:rsidP="00921351">
      <w:pPr>
        <w:tabs>
          <w:tab w:val="left" w:pos="5387"/>
          <w:tab w:val="left" w:pos="6663"/>
        </w:tabs>
        <w:ind w:left="630" w:hanging="630"/>
        <w:jc w:val="both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</w:rPr>
        <w:t xml:space="preserve">Tarigan. 2008. </w:t>
      </w:r>
      <w:r w:rsidRPr="0076115E">
        <w:rPr>
          <w:rFonts w:ascii="Times New Roman" w:hAnsi="Times New Roman"/>
          <w:i/>
          <w:sz w:val="24"/>
          <w:szCs w:val="24"/>
        </w:rPr>
        <w:t>Menulis Sebagai Suatu Keterampilan Berbahasa</w:t>
      </w:r>
      <w:r w:rsidRPr="0076115E">
        <w:rPr>
          <w:rFonts w:ascii="Times New Roman" w:hAnsi="Times New Roman"/>
          <w:sz w:val="24"/>
          <w:szCs w:val="24"/>
        </w:rPr>
        <w:t>. Bandung: Angkasa.</w:t>
      </w:r>
    </w:p>
    <w:sectPr w:rsidR="006F02E8" w:rsidRPr="00921351" w:rsidSect="00DF6F78">
      <w:headerReference w:type="default" r:id="rId7"/>
      <w:footerReference w:type="first" r:id="rId8"/>
      <w:pgSz w:w="12240" w:h="15840"/>
      <w:pgMar w:top="2275" w:right="1699" w:bottom="1699" w:left="2275" w:header="1354" w:footer="720" w:gutter="0"/>
      <w:pgNumType w:start="9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DF" w:rsidRDefault="00C847DF" w:rsidP="00165088">
      <w:pPr>
        <w:spacing w:after="0" w:line="240" w:lineRule="auto"/>
      </w:pPr>
      <w:r>
        <w:separator/>
      </w:r>
    </w:p>
  </w:endnote>
  <w:endnote w:type="continuationSeparator" w:id="1">
    <w:p w:rsidR="00C847DF" w:rsidRDefault="00C847DF" w:rsidP="0016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22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5088" w:rsidRPr="00165088" w:rsidRDefault="00FA5F4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165088">
          <w:rPr>
            <w:rFonts w:ascii="Times New Roman" w:hAnsi="Times New Roman"/>
            <w:sz w:val="24"/>
            <w:szCs w:val="24"/>
          </w:rPr>
          <w:fldChar w:fldCharType="begin"/>
        </w:r>
        <w:r w:rsidR="00165088" w:rsidRPr="0016508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65088">
          <w:rPr>
            <w:rFonts w:ascii="Times New Roman" w:hAnsi="Times New Roman"/>
            <w:sz w:val="24"/>
            <w:szCs w:val="24"/>
          </w:rPr>
          <w:fldChar w:fldCharType="separate"/>
        </w:r>
        <w:r w:rsidR="004F7871">
          <w:rPr>
            <w:rFonts w:ascii="Times New Roman" w:hAnsi="Times New Roman"/>
            <w:noProof/>
            <w:sz w:val="24"/>
            <w:szCs w:val="24"/>
          </w:rPr>
          <w:t>96</w:t>
        </w:r>
        <w:r w:rsidRPr="001650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5088" w:rsidRDefault="00165088" w:rsidP="00DF6F7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DF" w:rsidRDefault="00C847DF" w:rsidP="00165088">
      <w:pPr>
        <w:spacing w:after="0" w:line="240" w:lineRule="auto"/>
      </w:pPr>
      <w:r>
        <w:separator/>
      </w:r>
    </w:p>
  </w:footnote>
  <w:footnote w:type="continuationSeparator" w:id="1">
    <w:p w:rsidR="00C847DF" w:rsidRDefault="00C847DF" w:rsidP="0016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22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5088" w:rsidRPr="00165088" w:rsidRDefault="00FA5F40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165088">
          <w:rPr>
            <w:rFonts w:ascii="Times New Roman" w:hAnsi="Times New Roman"/>
            <w:sz w:val="24"/>
            <w:szCs w:val="24"/>
          </w:rPr>
          <w:fldChar w:fldCharType="begin"/>
        </w:r>
        <w:r w:rsidR="00165088" w:rsidRPr="0016508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65088">
          <w:rPr>
            <w:rFonts w:ascii="Times New Roman" w:hAnsi="Times New Roman"/>
            <w:sz w:val="24"/>
            <w:szCs w:val="24"/>
          </w:rPr>
          <w:fldChar w:fldCharType="separate"/>
        </w:r>
        <w:r w:rsidR="004F7871">
          <w:rPr>
            <w:rFonts w:ascii="Times New Roman" w:hAnsi="Times New Roman"/>
            <w:noProof/>
            <w:sz w:val="24"/>
            <w:szCs w:val="24"/>
          </w:rPr>
          <w:t>99</w:t>
        </w:r>
        <w:r w:rsidRPr="001650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5088" w:rsidRPr="00165088" w:rsidRDefault="00165088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089"/>
    <w:multiLevelType w:val="hybridMultilevel"/>
    <w:tmpl w:val="E0EC4AF6"/>
    <w:lvl w:ilvl="0" w:tplc="57F6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D2A85"/>
    <w:multiLevelType w:val="hybridMultilevel"/>
    <w:tmpl w:val="2DF0AEA8"/>
    <w:lvl w:ilvl="0" w:tplc="07F237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508D"/>
    <w:multiLevelType w:val="hybridMultilevel"/>
    <w:tmpl w:val="D416E586"/>
    <w:lvl w:ilvl="0" w:tplc="D1E8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ED17AF3"/>
    <w:multiLevelType w:val="hybridMultilevel"/>
    <w:tmpl w:val="2762349A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884C3BF2">
      <w:start w:val="1"/>
      <w:numFmt w:val="lowerLetter"/>
      <w:lvlText w:val="%2."/>
      <w:lvlJc w:val="left"/>
      <w:pPr>
        <w:ind w:left="1437" w:hanging="360"/>
      </w:pPr>
      <w:rPr>
        <w:b/>
        <w:i w:val="0"/>
      </w:r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0368D2"/>
    <w:multiLevelType w:val="hybridMultilevel"/>
    <w:tmpl w:val="055855F2"/>
    <w:lvl w:ilvl="0" w:tplc="4B36C9C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E34"/>
    <w:rsid w:val="00003E65"/>
    <w:rsid w:val="000328DD"/>
    <w:rsid w:val="00036323"/>
    <w:rsid w:val="00044345"/>
    <w:rsid w:val="000728A8"/>
    <w:rsid w:val="00082EE0"/>
    <w:rsid w:val="0009100C"/>
    <w:rsid w:val="000F7221"/>
    <w:rsid w:val="001154A3"/>
    <w:rsid w:val="00121B55"/>
    <w:rsid w:val="00126871"/>
    <w:rsid w:val="001365BA"/>
    <w:rsid w:val="00152C69"/>
    <w:rsid w:val="00163369"/>
    <w:rsid w:val="00165088"/>
    <w:rsid w:val="00192821"/>
    <w:rsid w:val="001A39CE"/>
    <w:rsid w:val="001D3774"/>
    <w:rsid w:val="001E59A0"/>
    <w:rsid w:val="00215432"/>
    <w:rsid w:val="002E5B54"/>
    <w:rsid w:val="0034543C"/>
    <w:rsid w:val="003913AC"/>
    <w:rsid w:val="003D289E"/>
    <w:rsid w:val="00446EE2"/>
    <w:rsid w:val="00472939"/>
    <w:rsid w:val="004929C9"/>
    <w:rsid w:val="004B1CDD"/>
    <w:rsid w:val="004B1F3A"/>
    <w:rsid w:val="004F7871"/>
    <w:rsid w:val="0050661F"/>
    <w:rsid w:val="0051061B"/>
    <w:rsid w:val="005503ED"/>
    <w:rsid w:val="0055211F"/>
    <w:rsid w:val="00560F38"/>
    <w:rsid w:val="005A10FF"/>
    <w:rsid w:val="005F59C2"/>
    <w:rsid w:val="006030BE"/>
    <w:rsid w:val="00611256"/>
    <w:rsid w:val="00611F2C"/>
    <w:rsid w:val="0062408E"/>
    <w:rsid w:val="006656D7"/>
    <w:rsid w:val="006A2D3B"/>
    <w:rsid w:val="006D5E6A"/>
    <w:rsid w:val="006E16C8"/>
    <w:rsid w:val="006E7998"/>
    <w:rsid w:val="006F02E8"/>
    <w:rsid w:val="007167D9"/>
    <w:rsid w:val="0076115E"/>
    <w:rsid w:val="007863AB"/>
    <w:rsid w:val="007F12E1"/>
    <w:rsid w:val="007F3903"/>
    <w:rsid w:val="00813DB3"/>
    <w:rsid w:val="00855F66"/>
    <w:rsid w:val="008B489E"/>
    <w:rsid w:val="008F4083"/>
    <w:rsid w:val="009137D6"/>
    <w:rsid w:val="00920605"/>
    <w:rsid w:val="00921351"/>
    <w:rsid w:val="00932E98"/>
    <w:rsid w:val="00936BD7"/>
    <w:rsid w:val="00947770"/>
    <w:rsid w:val="009506F1"/>
    <w:rsid w:val="009A6C7C"/>
    <w:rsid w:val="009C5BDA"/>
    <w:rsid w:val="009D6643"/>
    <w:rsid w:val="009F09EE"/>
    <w:rsid w:val="00AB6823"/>
    <w:rsid w:val="00AE10D3"/>
    <w:rsid w:val="00B228C4"/>
    <w:rsid w:val="00B4530B"/>
    <w:rsid w:val="00BB45A1"/>
    <w:rsid w:val="00BC0667"/>
    <w:rsid w:val="00BC7EB2"/>
    <w:rsid w:val="00BE4ADB"/>
    <w:rsid w:val="00C05559"/>
    <w:rsid w:val="00C43636"/>
    <w:rsid w:val="00C47E30"/>
    <w:rsid w:val="00C847DF"/>
    <w:rsid w:val="00C873F4"/>
    <w:rsid w:val="00C96DC7"/>
    <w:rsid w:val="00CE4E34"/>
    <w:rsid w:val="00DA7D98"/>
    <w:rsid w:val="00DB6777"/>
    <w:rsid w:val="00DD0190"/>
    <w:rsid w:val="00DE0F53"/>
    <w:rsid w:val="00DE216B"/>
    <w:rsid w:val="00DE6D54"/>
    <w:rsid w:val="00DE74C2"/>
    <w:rsid w:val="00DF506A"/>
    <w:rsid w:val="00DF6F78"/>
    <w:rsid w:val="00E83C65"/>
    <w:rsid w:val="00E87997"/>
    <w:rsid w:val="00EE3F40"/>
    <w:rsid w:val="00EF462F"/>
    <w:rsid w:val="00F15C42"/>
    <w:rsid w:val="00F672A1"/>
    <w:rsid w:val="00F93E50"/>
    <w:rsid w:val="00FA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B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2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F0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E4E34"/>
  </w:style>
  <w:style w:type="paragraph" w:styleId="ListParagraph">
    <w:name w:val="List Paragraph"/>
    <w:basedOn w:val="Normal"/>
    <w:uiPriority w:val="34"/>
    <w:qFormat/>
    <w:rsid w:val="00CE4E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4E34"/>
  </w:style>
  <w:style w:type="paragraph" w:styleId="Header">
    <w:name w:val="header"/>
    <w:basedOn w:val="Normal"/>
    <w:link w:val="HeaderChar"/>
    <w:uiPriority w:val="99"/>
    <w:unhideWhenUsed/>
    <w:rsid w:val="0016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088"/>
  </w:style>
  <w:style w:type="paragraph" w:styleId="Footer">
    <w:name w:val="footer"/>
    <w:basedOn w:val="Normal"/>
    <w:link w:val="FooterChar"/>
    <w:uiPriority w:val="99"/>
    <w:unhideWhenUsed/>
    <w:rsid w:val="0016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088"/>
  </w:style>
  <w:style w:type="paragraph" w:styleId="NoSpacing">
    <w:name w:val="No Spacing"/>
    <w:uiPriority w:val="1"/>
    <w:qFormat/>
    <w:rsid w:val="00BE4ADB"/>
    <w:pPr>
      <w:spacing w:line="240" w:lineRule="auto"/>
      <w:ind w:firstLine="0"/>
      <w:jc w:val="left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F0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02E8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F0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mukhlis</cp:lastModifiedBy>
  <cp:revision>29</cp:revision>
  <cp:lastPrinted>2012-11-05T04:20:00Z</cp:lastPrinted>
  <dcterms:created xsi:type="dcterms:W3CDTF">2012-11-05T04:35:00Z</dcterms:created>
  <dcterms:modified xsi:type="dcterms:W3CDTF">2015-04-15T06:47:00Z</dcterms:modified>
</cp:coreProperties>
</file>