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B1A" w:rsidRDefault="00FD6B1A" w:rsidP="004C6E98">
      <w:pPr>
        <w:spacing w:after="0" w:line="48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BAB </w:t>
      </w:r>
      <w:r>
        <w:rPr>
          <w:rFonts w:ascii="Times New Roman" w:eastAsia="Calibri" w:hAnsi="Times New Roman" w:cs="Times New Roman"/>
          <w:b/>
          <w:bCs/>
          <w:sz w:val="24"/>
          <w:szCs w:val="24"/>
          <w:lang w:val="sv-SE"/>
        </w:rPr>
        <w:t>III</w:t>
      </w:r>
    </w:p>
    <w:p w:rsidR="000974B3" w:rsidRDefault="000974B3" w:rsidP="004C6E98">
      <w:pPr>
        <w:spacing w:after="0" w:line="480" w:lineRule="auto"/>
        <w:jc w:val="center"/>
        <w:rPr>
          <w:rFonts w:ascii="Times New Roman" w:eastAsia="Calibri" w:hAnsi="Times New Roman" w:cs="Times New Roman"/>
          <w:b/>
          <w:bCs/>
          <w:sz w:val="24"/>
          <w:szCs w:val="24"/>
        </w:rPr>
      </w:pPr>
      <w:r w:rsidRPr="000974B3">
        <w:rPr>
          <w:rFonts w:ascii="Times New Roman" w:eastAsia="Calibri" w:hAnsi="Times New Roman" w:cs="Times New Roman"/>
          <w:b/>
          <w:bCs/>
          <w:sz w:val="24"/>
          <w:szCs w:val="24"/>
          <w:lang w:val="sv-SE"/>
        </w:rPr>
        <w:t>METOD</w:t>
      </w:r>
      <w:r w:rsidR="002E6453">
        <w:rPr>
          <w:rFonts w:ascii="Times New Roman" w:eastAsia="Calibri" w:hAnsi="Times New Roman" w:cs="Times New Roman"/>
          <w:b/>
          <w:bCs/>
          <w:sz w:val="24"/>
          <w:szCs w:val="24"/>
        </w:rPr>
        <w:t>E</w:t>
      </w:r>
      <w:r w:rsidRPr="000974B3">
        <w:rPr>
          <w:rFonts w:ascii="Times New Roman" w:eastAsia="Calibri" w:hAnsi="Times New Roman" w:cs="Times New Roman"/>
          <w:b/>
          <w:bCs/>
          <w:sz w:val="24"/>
          <w:szCs w:val="24"/>
          <w:lang w:val="sv-SE"/>
        </w:rPr>
        <w:t xml:space="preserve"> PENELITIAN</w:t>
      </w:r>
    </w:p>
    <w:p w:rsidR="006B3CF0" w:rsidRPr="006B3CF0" w:rsidRDefault="006B3CF0" w:rsidP="00FD6B1A">
      <w:pPr>
        <w:spacing w:line="480" w:lineRule="auto"/>
        <w:jc w:val="center"/>
        <w:rPr>
          <w:rFonts w:ascii="Times New Roman" w:eastAsia="Calibri" w:hAnsi="Times New Roman" w:cs="Times New Roman"/>
          <w:b/>
          <w:bCs/>
          <w:sz w:val="24"/>
          <w:szCs w:val="24"/>
        </w:rPr>
      </w:pPr>
    </w:p>
    <w:p w:rsidR="000974B3" w:rsidRPr="000974B3" w:rsidRDefault="000974B3" w:rsidP="000974B3">
      <w:pPr>
        <w:numPr>
          <w:ilvl w:val="0"/>
          <w:numId w:val="1"/>
        </w:numPr>
        <w:spacing w:before="120" w:after="120" w:line="480" w:lineRule="auto"/>
        <w:ind w:left="284" w:hanging="284"/>
        <w:contextualSpacing/>
        <w:jc w:val="both"/>
        <w:rPr>
          <w:rFonts w:ascii="Times New Roman" w:eastAsia="Calibri" w:hAnsi="Times New Roman" w:cs="Times New Roman"/>
          <w:b/>
          <w:sz w:val="24"/>
          <w:szCs w:val="24"/>
          <w:lang w:val="en-US"/>
        </w:rPr>
      </w:pPr>
      <w:r w:rsidRPr="000974B3">
        <w:rPr>
          <w:rFonts w:ascii="Times New Roman" w:eastAsia="Calibri" w:hAnsi="Times New Roman" w:cs="Times New Roman"/>
          <w:b/>
          <w:sz w:val="24"/>
          <w:szCs w:val="24"/>
          <w:lang w:val="en-US"/>
        </w:rPr>
        <w:t xml:space="preserve">Pendekatan dan Jenis Penelitian </w:t>
      </w:r>
    </w:p>
    <w:p w:rsidR="000974B3" w:rsidRPr="000974B3" w:rsidRDefault="000974B3" w:rsidP="000974B3">
      <w:pPr>
        <w:numPr>
          <w:ilvl w:val="0"/>
          <w:numId w:val="2"/>
        </w:numPr>
        <w:spacing w:before="120" w:after="120" w:line="480" w:lineRule="auto"/>
        <w:ind w:left="567" w:hanging="284"/>
        <w:contextualSpacing/>
        <w:jc w:val="both"/>
        <w:rPr>
          <w:rFonts w:ascii="Times New Roman" w:eastAsia="Calibri" w:hAnsi="Times New Roman" w:cs="Times New Roman"/>
          <w:b/>
          <w:sz w:val="24"/>
          <w:szCs w:val="24"/>
          <w:lang w:val="en-US"/>
        </w:rPr>
      </w:pPr>
      <w:r w:rsidRPr="000974B3">
        <w:rPr>
          <w:rFonts w:ascii="Times New Roman" w:eastAsia="Calibri" w:hAnsi="Times New Roman" w:cs="Times New Roman"/>
          <w:b/>
          <w:sz w:val="24"/>
          <w:szCs w:val="24"/>
          <w:lang w:val="en-US"/>
        </w:rPr>
        <w:t>Pendekatan Penelitian</w:t>
      </w:r>
    </w:p>
    <w:p w:rsidR="00CE7F65" w:rsidRPr="00413281" w:rsidRDefault="00CE7F65" w:rsidP="00291888">
      <w:pPr>
        <w:spacing w:before="120" w:after="120" w:line="480" w:lineRule="auto"/>
        <w:ind w:firstLine="426"/>
        <w:contextualSpacing/>
        <w:jc w:val="both"/>
        <w:rPr>
          <w:rFonts w:ascii="Times New Roman" w:eastAsia="Times New Roman" w:hAnsi="Times New Roman" w:cs="Times New Roman"/>
          <w:sz w:val="24"/>
          <w:szCs w:val="24"/>
        </w:rPr>
      </w:pPr>
      <w:r w:rsidRPr="00540F93">
        <w:rPr>
          <w:rFonts w:ascii="Times New Roman" w:eastAsia="Calibri" w:hAnsi="Times New Roman" w:cs="Times New Roman"/>
          <w:sz w:val="24"/>
          <w:szCs w:val="24"/>
          <w:lang w:val="en-US"/>
        </w:rPr>
        <w:t>Adapun pendekatan yang digunakan pada p</w:t>
      </w:r>
      <w:r w:rsidRPr="00540F93">
        <w:rPr>
          <w:rFonts w:ascii="Times New Roman" w:eastAsia="Calibri" w:hAnsi="Times New Roman" w:cs="Times New Roman"/>
          <w:sz w:val="24"/>
          <w:szCs w:val="24"/>
        </w:rPr>
        <w:t>e</w:t>
      </w:r>
      <w:r w:rsidRPr="00540F93">
        <w:rPr>
          <w:rFonts w:ascii="Times New Roman" w:eastAsia="Calibri" w:hAnsi="Times New Roman" w:cs="Times New Roman"/>
          <w:sz w:val="24"/>
          <w:szCs w:val="24"/>
          <w:lang w:val="en-US"/>
        </w:rPr>
        <w:t>nelitian ini adalah pendekataan kuantitatif.</w:t>
      </w:r>
      <w:r>
        <w:rPr>
          <w:rFonts w:ascii="Times New Roman" w:eastAsia="Calibri" w:hAnsi="Times New Roman" w:cs="Times New Roman"/>
          <w:sz w:val="24"/>
          <w:szCs w:val="24"/>
        </w:rPr>
        <w:t xml:space="preserve"> </w:t>
      </w:r>
      <w:r w:rsidRPr="00540F93">
        <w:rPr>
          <w:rFonts w:ascii="Times New Roman" w:eastAsia="Times New Roman" w:hAnsi="Times New Roman" w:cs="Times New Roman"/>
          <w:sz w:val="24"/>
          <w:szCs w:val="24"/>
          <w:lang w:val="en-US"/>
        </w:rPr>
        <w:t xml:space="preserve">Pendekatan ini digunakan peneliti untuk memberikan gambaran yang lebih detail mengenai  permasalahan yang diteliti. Adapun permasalahan yang diteliti adalah sejauh mana penggunaan </w:t>
      </w:r>
      <w:r w:rsidR="006B3CF0">
        <w:rPr>
          <w:rFonts w:ascii="Times New Roman" w:eastAsia="Times New Roman" w:hAnsi="Times New Roman" w:cs="Times New Roman"/>
          <w:sz w:val="24"/>
          <w:szCs w:val="24"/>
        </w:rPr>
        <w:t>M</w:t>
      </w:r>
      <w:r w:rsidRPr="00BB3C4C">
        <w:rPr>
          <w:rFonts w:ascii="Times New Roman" w:eastAsia="Times New Roman" w:hAnsi="Times New Roman" w:cs="Times New Roman"/>
          <w:sz w:val="24"/>
          <w:szCs w:val="24"/>
          <w:lang w:val="en-US"/>
        </w:rPr>
        <w:t>edia</w:t>
      </w:r>
      <w:r w:rsidR="00320FEB">
        <w:rPr>
          <w:rFonts w:ascii="Times New Roman" w:eastAsia="Times New Roman" w:hAnsi="Times New Roman" w:cs="Times New Roman"/>
          <w:sz w:val="24"/>
          <w:szCs w:val="24"/>
        </w:rPr>
        <w:t xml:space="preserve"> Kartu</w:t>
      </w:r>
      <w:r w:rsidRPr="00BB3C4C">
        <w:rPr>
          <w:rFonts w:ascii="Times New Roman" w:eastAsia="Times New Roman" w:hAnsi="Times New Roman" w:cs="Times New Roman"/>
          <w:sz w:val="24"/>
          <w:szCs w:val="24"/>
          <w:lang w:val="en-US"/>
        </w:rPr>
        <w:t xml:space="preserve"> </w:t>
      </w:r>
      <w:r w:rsidR="00092A23">
        <w:rPr>
          <w:rFonts w:ascii="Times New Roman" w:eastAsia="Calibri" w:hAnsi="Times New Roman" w:cs="Times New Roman"/>
          <w:sz w:val="24"/>
          <w:szCs w:val="24"/>
        </w:rPr>
        <w:t>Angka</w:t>
      </w:r>
      <w:r w:rsidRPr="00BB3C4C">
        <w:rPr>
          <w:rFonts w:ascii="Times New Roman" w:eastAsia="Calibri" w:hAnsi="Times New Roman" w:cs="Times New Roman"/>
          <w:sz w:val="24"/>
          <w:szCs w:val="24"/>
        </w:rPr>
        <w:t xml:space="preserve"> Bilangan Ganjil dan Genap</w:t>
      </w:r>
      <w:r w:rsidRPr="00540F93">
        <w:rPr>
          <w:rFonts w:ascii="Times New Roman" w:eastAsia="Times New Roman" w:hAnsi="Times New Roman" w:cs="Times New Roman"/>
          <w:sz w:val="24"/>
          <w:szCs w:val="24"/>
          <w:lang w:val="en-US"/>
        </w:rPr>
        <w:t xml:space="preserve"> dapat meningkatkan hasil belajar matematika pada murid</w:t>
      </w:r>
      <w:r>
        <w:rPr>
          <w:rFonts w:ascii="Times New Roman" w:eastAsia="Times New Roman" w:hAnsi="Times New Roman" w:cs="Times New Roman"/>
          <w:sz w:val="24"/>
          <w:szCs w:val="24"/>
        </w:rPr>
        <w:t xml:space="preserve"> tunagrahita ringan</w:t>
      </w:r>
      <w:r w:rsidR="006B3CF0">
        <w:rPr>
          <w:rFonts w:ascii="Times New Roman" w:eastAsia="Times New Roman" w:hAnsi="Times New Roman" w:cs="Times New Roman"/>
          <w:sz w:val="24"/>
          <w:szCs w:val="24"/>
        </w:rPr>
        <w:t xml:space="preserve"> di</w:t>
      </w:r>
      <w:r w:rsidR="006B3CF0">
        <w:rPr>
          <w:rFonts w:ascii="Times New Roman" w:eastAsia="Times New Roman" w:hAnsi="Times New Roman" w:cs="Times New Roman"/>
          <w:sz w:val="24"/>
          <w:szCs w:val="24"/>
          <w:lang w:val="en-US"/>
        </w:rPr>
        <w:t xml:space="preserve"> kelas </w:t>
      </w:r>
      <w:r w:rsidR="006B3CF0">
        <w:rPr>
          <w:rFonts w:ascii="Times New Roman" w:eastAsia="Times New Roman" w:hAnsi="Times New Roman" w:cs="Times New Roman"/>
          <w:sz w:val="24"/>
          <w:szCs w:val="24"/>
        </w:rPr>
        <w:t>d</w:t>
      </w:r>
      <w:r w:rsidRPr="00540F93">
        <w:rPr>
          <w:rFonts w:ascii="Times New Roman" w:eastAsia="Times New Roman" w:hAnsi="Times New Roman" w:cs="Times New Roman"/>
          <w:sz w:val="24"/>
          <w:szCs w:val="24"/>
          <w:lang w:val="en-US"/>
        </w:rPr>
        <w:t xml:space="preserve">asar </w:t>
      </w:r>
      <w:r w:rsidR="00092A23">
        <w:rPr>
          <w:rFonts w:ascii="Times New Roman" w:eastAsia="Times New Roman" w:hAnsi="Times New Roman" w:cs="Times New Roman"/>
          <w:sz w:val="24"/>
          <w:szCs w:val="24"/>
        </w:rPr>
        <w:t>II</w:t>
      </w:r>
      <w:r w:rsidRPr="00540F93">
        <w:rPr>
          <w:rFonts w:ascii="Times New Roman" w:eastAsia="Times New Roman" w:hAnsi="Times New Roman" w:cs="Times New Roman"/>
          <w:sz w:val="24"/>
          <w:szCs w:val="24"/>
          <w:lang w:val="en-US"/>
        </w:rPr>
        <w:t>I SLB</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Negeri Somba Opu Kab</w:t>
      </w:r>
      <w:r w:rsidR="00A853F7">
        <w:rPr>
          <w:rFonts w:ascii="Times New Roman" w:eastAsia="Times New Roman" w:hAnsi="Times New Roman" w:cs="Times New Roman"/>
          <w:sz w:val="24"/>
          <w:szCs w:val="24"/>
        </w:rPr>
        <w:t>upaten</w:t>
      </w:r>
      <w:r>
        <w:rPr>
          <w:rFonts w:ascii="Times New Roman" w:eastAsia="Times New Roman" w:hAnsi="Times New Roman" w:cs="Times New Roman"/>
          <w:sz w:val="24"/>
          <w:szCs w:val="24"/>
        </w:rPr>
        <w:t xml:space="preserve"> Gowa.</w:t>
      </w:r>
    </w:p>
    <w:p w:rsidR="000974B3" w:rsidRPr="000974B3" w:rsidRDefault="000974B3" w:rsidP="000974B3">
      <w:pPr>
        <w:pStyle w:val="ListParagraph"/>
        <w:numPr>
          <w:ilvl w:val="0"/>
          <w:numId w:val="2"/>
        </w:numPr>
        <w:spacing w:before="120" w:after="120" w:line="480" w:lineRule="auto"/>
        <w:jc w:val="both"/>
        <w:rPr>
          <w:rFonts w:ascii="Times New Roman" w:eastAsia="Calibri" w:hAnsi="Times New Roman" w:cs="Times New Roman"/>
          <w:b/>
          <w:sz w:val="24"/>
          <w:szCs w:val="24"/>
          <w:lang w:val="en-US"/>
        </w:rPr>
      </w:pPr>
      <w:r w:rsidRPr="000974B3">
        <w:rPr>
          <w:rFonts w:ascii="Times New Roman" w:eastAsia="Calibri" w:hAnsi="Times New Roman" w:cs="Times New Roman"/>
          <w:b/>
          <w:sz w:val="24"/>
          <w:szCs w:val="24"/>
          <w:lang w:val="en-US"/>
        </w:rPr>
        <w:t>Jenis penelitian</w:t>
      </w:r>
    </w:p>
    <w:p w:rsidR="006B3CF0" w:rsidRDefault="000974B3" w:rsidP="00291888">
      <w:pPr>
        <w:spacing w:line="480" w:lineRule="auto"/>
        <w:ind w:firstLine="720"/>
        <w:contextualSpacing/>
        <w:jc w:val="both"/>
        <w:rPr>
          <w:rFonts w:ascii="Times New Roman" w:eastAsia="Calibri" w:hAnsi="Times New Roman" w:cs="Times New Roman"/>
          <w:sz w:val="24"/>
          <w:szCs w:val="24"/>
        </w:rPr>
      </w:pPr>
      <w:r w:rsidRPr="000974B3">
        <w:rPr>
          <w:rFonts w:ascii="Times New Roman" w:eastAsia="Calibri" w:hAnsi="Times New Roman" w:cs="Times New Roman"/>
          <w:sz w:val="24"/>
          <w:szCs w:val="24"/>
          <w:lang w:val="en-US"/>
        </w:rPr>
        <w:t xml:space="preserve">Jenis penelitian ini adalah jenis penelitian deskriptif, dengan cara melakukan perlakuan untuk mengetahui peningkatan hasil belajar </w:t>
      </w:r>
      <w:r>
        <w:rPr>
          <w:rFonts w:ascii="Times New Roman" w:eastAsia="Calibri" w:hAnsi="Times New Roman" w:cs="Times New Roman"/>
          <w:sz w:val="24"/>
          <w:szCs w:val="24"/>
        </w:rPr>
        <w:t>Matematika</w:t>
      </w:r>
      <w:r w:rsidRPr="000974B3">
        <w:rPr>
          <w:rFonts w:ascii="Times New Roman" w:eastAsia="Calibri" w:hAnsi="Times New Roman" w:cs="Times New Roman"/>
          <w:sz w:val="24"/>
          <w:szCs w:val="24"/>
          <w:lang w:val="en-US"/>
        </w:rPr>
        <w:t xml:space="preserve"> pada murid tunagrahita ringan kelas dasar </w:t>
      </w:r>
      <w:r w:rsidR="00092A23">
        <w:rPr>
          <w:rFonts w:ascii="Times New Roman" w:eastAsia="Calibri" w:hAnsi="Times New Roman" w:cs="Times New Roman"/>
          <w:sz w:val="24"/>
          <w:szCs w:val="24"/>
        </w:rPr>
        <w:t>II</w:t>
      </w:r>
      <w:r>
        <w:rPr>
          <w:rFonts w:ascii="Times New Roman" w:eastAsia="Calibri" w:hAnsi="Times New Roman" w:cs="Times New Roman"/>
          <w:sz w:val="24"/>
          <w:szCs w:val="24"/>
        </w:rPr>
        <w:t>I</w:t>
      </w:r>
      <w:r w:rsidRPr="000974B3">
        <w:rPr>
          <w:rFonts w:ascii="Times New Roman" w:eastAsia="Calibri" w:hAnsi="Times New Roman" w:cs="Times New Roman"/>
          <w:sz w:val="24"/>
          <w:szCs w:val="24"/>
          <w:lang w:val="en-US"/>
        </w:rPr>
        <w:t xml:space="preserve"> melalui </w:t>
      </w:r>
      <w:r w:rsidRPr="00BB3C4C">
        <w:rPr>
          <w:rFonts w:ascii="Times New Roman" w:eastAsia="Calibri" w:hAnsi="Times New Roman" w:cs="Times New Roman"/>
          <w:sz w:val="24"/>
          <w:szCs w:val="24"/>
        </w:rPr>
        <w:t>media Kartu</w:t>
      </w:r>
      <w:r w:rsidR="00320FEB">
        <w:rPr>
          <w:rFonts w:ascii="Times New Roman" w:eastAsia="Calibri" w:hAnsi="Times New Roman" w:cs="Times New Roman"/>
          <w:sz w:val="24"/>
          <w:szCs w:val="24"/>
        </w:rPr>
        <w:t xml:space="preserve"> Angka</w:t>
      </w:r>
      <w:r w:rsidRPr="00BB3C4C">
        <w:rPr>
          <w:rFonts w:ascii="Times New Roman" w:eastAsia="Calibri" w:hAnsi="Times New Roman" w:cs="Times New Roman"/>
          <w:sz w:val="24"/>
          <w:szCs w:val="24"/>
        </w:rPr>
        <w:t xml:space="preserve"> Bilangan Ganjil dan Genap</w:t>
      </w:r>
      <w:r w:rsidRPr="000974B3">
        <w:rPr>
          <w:rFonts w:ascii="Times New Roman" w:eastAsia="Calibri" w:hAnsi="Times New Roman" w:cs="Times New Roman"/>
          <w:sz w:val="24"/>
          <w:szCs w:val="24"/>
          <w:lang w:val="en-US"/>
        </w:rPr>
        <w:t xml:space="preserve">, juga menggambarkan kemampuan hasil belajar </w:t>
      </w:r>
      <w:r>
        <w:rPr>
          <w:rFonts w:ascii="Times New Roman" w:eastAsia="Calibri" w:hAnsi="Times New Roman" w:cs="Times New Roman"/>
          <w:sz w:val="24"/>
          <w:szCs w:val="24"/>
        </w:rPr>
        <w:t xml:space="preserve">Matematika </w:t>
      </w:r>
      <w:r w:rsidRPr="000974B3">
        <w:rPr>
          <w:rFonts w:ascii="Times New Roman" w:eastAsia="Calibri" w:hAnsi="Times New Roman" w:cs="Times New Roman"/>
          <w:sz w:val="24"/>
          <w:szCs w:val="24"/>
          <w:lang w:val="en-US"/>
        </w:rPr>
        <w:t xml:space="preserve">pada murid tunagrahita ringan sebelum dan setelah penerapan </w:t>
      </w:r>
      <w:r w:rsidRPr="00B20A59">
        <w:rPr>
          <w:rFonts w:ascii="Times New Roman" w:eastAsia="Calibri" w:hAnsi="Times New Roman" w:cs="Times New Roman"/>
          <w:sz w:val="24"/>
          <w:szCs w:val="24"/>
        </w:rPr>
        <w:t>media</w:t>
      </w:r>
      <w:r w:rsidR="00320FEB">
        <w:rPr>
          <w:rFonts w:ascii="Times New Roman" w:eastAsia="Calibri" w:hAnsi="Times New Roman" w:cs="Times New Roman"/>
          <w:sz w:val="24"/>
          <w:szCs w:val="24"/>
        </w:rPr>
        <w:t xml:space="preserve"> Kartu</w:t>
      </w:r>
      <w:r w:rsidRPr="000974B3">
        <w:rPr>
          <w:rFonts w:ascii="Times New Roman" w:eastAsia="Calibri" w:hAnsi="Times New Roman" w:cs="Times New Roman"/>
          <w:i/>
          <w:sz w:val="24"/>
          <w:szCs w:val="24"/>
        </w:rPr>
        <w:t xml:space="preserve"> </w:t>
      </w:r>
      <w:r w:rsidR="00092A23">
        <w:rPr>
          <w:rFonts w:ascii="Times New Roman" w:eastAsia="Calibri" w:hAnsi="Times New Roman" w:cs="Times New Roman"/>
          <w:sz w:val="24"/>
          <w:szCs w:val="24"/>
        </w:rPr>
        <w:t>Angka</w:t>
      </w:r>
      <w:r w:rsidRPr="00BB3C4C">
        <w:rPr>
          <w:rFonts w:ascii="Times New Roman" w:eastAsia="Calibri" w:hAnsi="Times New Roman" w:cs="Times New Roman"/>
          <w:sz w:val="24"/>
          <w:szCs w:val="24"/>
        </w:rPr>
        <w:t xml:space="preserve"> Bilangan Ganjil dan Genap</w:t>
      </w:r>
      <w:r w:rsidRPr="000974B3">
        <w:rPr>
          <w:rFonts w:ascii="Times New Roman" w:eastAsia="Calibri" w:hAnsi="Times New Roman" w:cs="Times New Roman"/>
          <w:sz w:val="24"/>
          <w:szCs w:val="24"/>
          <w:lang w:val="en-US"/>
        </w:rPr>
        <w:t xml:space="preserve"> di SL</w:t>
      </w:r>
      <w:r w:rsidRPr="000974B3">
        <w:rPr>
          <w:rFonts w:ascii="Times New Roman" w:eastAsia="Calibri" w:hAnsi="Times New Roman" w:cs="Times New Roman"/>
          <w:sz w:val="24"/>
          <w:szCs w:val="24"/>
        </w:rPr>
        <w:t>B</w:t>
      </w:r>
      <w:r>
        <w:rPr>
          <w:rFonts w:ascii="Times New Roman" w:eastAsia="Calibri" w:hAnsi="Times New Roman" w:cs="Times New Roman"/>
          <w:sz w:val="24"/>
          <w:szCs w:val="24"/>
        </w:rPr>
        <w:t xml:space="preserve"> </w:t>
      </w:r>
      <w:r w:rsidRPr="000974B3">
        <w:rPr>
          <w:rFonts w:ascii="Times New Roman" w:eastAsia="Calibri" w:hAnsi="Times New Roman" w:cs="Times New Roman"/>
          <w:sz w:val="24"/>
          <w:szCs w:val="24"/>
        </w:rPr>
        <w:t>N</w:t>
      </w:r>
      <w:r>
        <w:rPr>
          <w:rFonts w:ascii="Times New Roman" w:eastAsia="Calibri" w:hAnsi="Times New Roman" w:cs="Times New Roman"/>
          <w:sz w:val="24"/>
          <w:szCs w:val="24"/>
        </w:rPr>
        <w:t>egeri</w:t>
      </w:r>
      <w:r w:rsidRPr="000974B3">
        <w:rPr>
          <w:rFonts w:ascii="Times New Roman" w:eastAsia="Calibri" w:hAnsi="Times New Roman" w:cs="Times New Roman"/>
          <w:sz w:val="24"/>
          <w:szCs w:val="24"/>
        </w:rPr>
        <w:t xml:space="preserve"> Somba Opu Kabupaten Gowa</w:t>
      </w:r>
      <w:r w:rsidRPr="000974B3">
        <w:rPr>
          <w:rFonts w:ascii="Times New Roman" w:eastAsia="Calibri" w:hAnsi="Times New Roman" w:cs="Times New Roman"/>
          <w:sz w:val="24"/>
          <w:szCs w:val="24"/>
          <w:lang w:val="en-US"/>
        </w:rPr>
        <w:t>. Menurut Moh. Nasir (1998:54), yang dimaksud penelitian deskriptif adalah sebagai berikut:</w:t>
      </w:r>
    </w:p>
    <w:p w:rsidR="007106F8" w:rsidRDefault="007106F8" w:rsidP="00291888">
      <w:pPr>
        <w:spacing w:line="480" w:lineRule="auto"/>
        <w:ind w:firstLine="720"/>
        <w:contextualSpacing/>
        <w:jc w:val="both"/>
        <w:rPr>
          <w:rFonts w:ascii="Times New Roman" w:eastAsia="Calibri" w:hAnsi="Times New Roman" w:cs="Times New Roman"/>
          <w:sz w:val="24"/>
          <w:szCs w:val="24"/>
        </w:rPr>
      </w:pPr>
    </w:p>
    <w:p w:rsidR="007106F8" w:rsidRPr="007106F8" w:rsidRDefault="007106F8" w:rsidP="00291888">
      <w:pPr>
        <w:spacing w:line="480" w:lineRule="auto"/>
        <w:ind w:firstLine="720"/>
        <w:contextualSpacing/>
        <w:jc w:val="both"/>
        <w:rPr>
          <w:rFonts w:ascii="Times New Roman" w:eastAsia="Calibri" w:hAnsi="Times New Roman" w:cs="Times New Roman"/>
          <w:sz w:val="24"/>
          <w:szCs w:val="24"/>
        </w:rPr>
      </w:pPr>
    </w:p>
    <w:p w:rsidR="000974B3" w:rsidRDefault="000974B3" w:rsidP="006B3CF0">
      <w:pPr>
        <w:spacing w:line="480" w:lineRule="auto"/>
        <w:contextualSpacing/>
        <w:jc w:val="both"/>
        <w:rPr>
          <w:rFonts w:ascii="Times New Roman" w:eastAsia="Calibri" w:hAnsi="Times New Roman" w:cs="Times New Roman"/>
          <w:sz w:val="24"/>
          <w:szCs w:val="24"/>
        </w:rPr>
      </w:pPr>
      <w:r w:rsidRPr="000974B3">
        <w:rPr>
          <w:rFonts w:ascii="Times New Roman" w:eastAsia="Calibri" w:hAnsi="Times New Roman" w:cs="Times New Roman"/>
          <w:sz w:val="24"/>
          <w:szCs w:val="24"/>
          <w:lang w:val="en-US"/>
        </w:rPr>
        <w:lastRenderedPageBreak/>
        <w:t xml:space="preserve"> “suatu metode dalam meneliti status sekelompok manusia, suatu objek, suatu set kondisi, suatu sistem pemikiran ataupun suatu kelas peristiwa pada masa sekarang”.</w:t>
      </w:r>
    </w:p>
    <w:p w:rsidR="00230F15" w:rsidRPr="00230F15" w:rsidRDefault="00230F15" w:rsidP="006B3CF0">
      <w:pPr>
        <w:spacing w:line="480" w:lineRule="auto"/>
        <w:contextualSpacing/>
        <w:jc w:val="both"/>
        <w:rPr>
          <w:rFonts w:ascii="Times New Roman" w:eastAsia="Calibri" w:hAnsi="Times New Roman" w:cs="Times New Roman"/>
          <w:sz w:val="24"/>
          <w:szCs w:val="24"/>
        </w:rPr>
      </w:pPr>
    </w:p>
    <w:p w:rsidR="000974B3" w:rsidRPr="000974B3" w:rsidRDefault="000974B3" w:rsidP="000974B3">
      <w:pPr>
        <w:spacing w:line="480" w:lineRule="auto"/>
        <w:contextualSpacing/>
        <w:jc w:val="both"/>
        <w:rPr>
          <w:rFonts w:ascii="Times New Roman" w:eastAsia="Calibri" w:hAnsi="Times New Roman" w:cs="Times New Roman"/>
          <w:b/>
          <w:color w:val="000000"/>
          <w:sz w:val="24"/>
          <w:szCs w:val="24"/>
        </w:rPr>
      </w:pPr>
      <w:r w:rsidRPr="000974B3">
        <w:rPr>
          <w:rFonts w:ascii="Times New Roman" w:eastAsia="Calibri" w:hAnsi="Times New Roman" w:cs="Times New Roman"/>
          <w:b/>
          <w:color w:val="000000"/>
          <w:sz w:val="24"/>
          <w:szCs w:val="24"/>
        </w:rPr>
        <w:t>B</w:t>
      </w:r>
      <w:r w:rsidRPr="000974B3">
        <w:rPr>
          <w:rFonts w:ascii="Times New Roman" w:eastAsia="Calibri" w:hAnsi="Times New Roman" w:cs="Times New Roman"/>
          <w:b/>
          <w:color w:val="000000"/>
          <w:sz w:val="24"/>
          <w:szCs w:val="24"/>
          <w:lang w:val="nb-NO"/>
        </w:rPr>
        <w:t xml:space="preserve">.  </w:t>
      </w:r>
      <w:r w:rsidRPr="000974B3">
        <w:rPr>
          <w:rFonts w:ascii="Times New Roman" w:eastAsia="Calibri" w:hAnsi="Times New Roman" w:cs="Times New Roman"/>
          <w:b/>
          <w:color w:val="000000"/>
          <w:sz w:val="24"/>
          <w:szCs w:val="24"/>
        </w:rPr>
        <w:t>Peubah</w:t>
      </w:r>
      <w:r w:rsidRPr="000974B3">
        <w:rPr>
          <w:rFonts w:ascii="Times New Roman" w:eastAsia="Calibri" w:hAnsi="Times New Roman" w:cs="Times New Roman"/>
          <w:b/>
          <w:color w:val="000000"/>
          <w:sz w:val="24"/>
          <w:szCs w:val="24"/>
          <w:lang w:val="nb-NO"/>
        </w:rPr>
        <w:t xml:space="preserve"> dan D</w:t>
      </w:r>
      <w:r w:rsidR="005F47C4">
        <w:rPr>
          <w:rFonts w:ascii="Times New Roman" w:eastAsia="Calibri" w:hAnsi="Times New Roman" w:cs="Times New Roman"/>
          <w:b/>
          <w:color w:val="000000"/>
          <w:sz w:val="24"/>
          <w:szCs w:val="24"/>
        </w:rPr>
        <w:t>efe</w:t>
      </w:r>
      <w:r w:rsidRPr="000974B3">
        <w:rPr>
          <w:rFonts w:ascii="Times New Roman" w:eastAsia="Calibri" w:hAnsi="Times New Roman" w:cs="Times New Roman"/>
          <w:b/>
          <w:color w:val="000000"/>
          <w:sz w:val="24"/>
          <w:szCs w:val="24"/>
        </w:rPr>
        <w:t>nisi operasional</w:t>
      </w:r>
    </w:p>
    <w:p w:rsidR="000974B3" w:rsidRPr="000974B3" w:rsidRDefault="000974B3" w:rsidP="000974B3">
      <w:pPr>
        <w:spacing w:line="480" w:lineRule="auto"/>
        <w:contextualSpacing/>
        <w:jc w:val="both"/>
        <w:rPr>
          <w:rFonts w:ascii="Times New Roman" w:eastAsia="Calibri" w:hAnsi="Times New Roman" w:cs="Times New Roman"/>
          <w:color w:val="000000"/>
          <w:sz w:val="24"/>
          <w:szCs w:val="24"/>
        </w:rPr>
      </w:pPr>
      <w:r w:rsidRPr="000974B3">
        <w:rPr>
          <w:rFonts w:ascii="Times New Roman" w:eastAsia="Calibri" w:hAnsi="Times New Roman" w:cs="Times New Roman"/>
          <w:color w:val="000000"/>
          <w:sz w:val="24"/>
          <w:szCs w:val="24"/>
        </w:rPr>
        <w:t>1. Peubah</w:t>
      </w:r>
    </w:p>
    <w:p w:rsidR="000974B3" w:rsidRPr="000974B3" w:rsidRDefault="000974B3" w:rsidP="000974B3">
      <w:pPr>
        <w:spacing w:line="480" w:lineRule="auto"/>
        <w:contextualSpacing/>
        <w:jc w:val="both"/>
        <w:rPr>
          <w:rFonts w:ascii="Times New Roman" w:eastAsia="Calibri" w:hAnsi="Times New Roman" w:cs="Times New Roman"/>
          <w:color w:val="000000"/>
          <w:sz w:val="24"/>
          <w:szCs w:val="24"/>
        </w:rPr>
      </w:pPr>
      <w:r w:rsidRPr="000974B3">
        <w:rPr>
          <w:rFonts w:ascii="Times New Roman" w:eastAsia="Calibri" w:hAnsi="Times New Roman" w:cs="Times New Roman"/>
          <w:color w:val="000000"/>
          <w:sz w:val="24"/>
          <w:szCs w:val="24"/>
        </w:rPr>
        <w:t xml:space="preserve"> </w:t>
      </w:r>
      <w:r w:rsidR="00420EE0">
        <w:rPr>
          <w:rFonts w:ascii="Times New Roman" w:eastAsia="Calibri" w:hAnsi="Times New Roman" w:cs="Times New Roman"/>
          <w:color w:val="000000"/>
          <w:sz w:val="24"/>
          <w:szCs w:val="24"/>
        </w:rPr>
        <w:tab/>
      </w:r>
      <w:r w:rsidR="00320FEB">
        <w:rPr>
          <w:rFonts w:ascii="Times New Roman" w:eastAsia="Calibri" w:hAnsi="Times New Roman" w:cs="Times New Roman"/>
          <w:color w:val="000000"/>
          <w:sz w:val="24"/>
          <w:szCs w:val="24"/>
        </w:rPr>
        <w:t>Penelitian ini menggunakan satu</w:t>
      </w:r>
      <w:r w:rsidRPr="000974B3">
        <w:rPr>
          <w:rFonts w:ascii="Times New Roman" w:eastAsia="Calibri" w:hAnsi="Times New Roman" w:cs="Times New Roman"/>
          <w:color w:val="000000"/>
          <w:sz w:val="24"/>
          <w:szCs w:val="24"/>
        </w:rPr>
        <w:t xml:space="preserve"> peubah yaitu </w:t>
      </w:r>
      <w:r w:rsidR="00320FEB" w:rsidRPr="000974B3">
        <w:rPr>
          <w:rFonts w:ascii="Times New Roman" w:eastAsia="Calibri" w:hAnsi="Times New Roman" w:cs="Times New Roman"/>
          <w:color w:val="000000"/>
          <w:sz w:val="24"/>
          <w:szCs w:val="24"/>
        </w:rPr>
        <w:t xml:space="preserve">hasil </w:t>
      </w:r>
      <w:r w:rsidR="00320FEB" w:rsidRPr="000974B3">
        <w:rPr>
          <w:rFonts w:ascii="Times New Roman" w:eastAsia="Calibri" w:hAnsi="Times New Roman" w:cs="Times New Roman"/>
          <w:color w:val="000000"/>
          <w:sz w:val="24"/>
          <w:szCs w:val="24"/>
          <w:lang w:val="nb-NO"/>
        </w:rPr>
        <w:t xml:space="preserve">belajar </w:t>
      </w:r>
      <w:r w:rsidR="00320FEB">
        <w:rPr>
          <w:rFonts w:ascii="Times New Roman" w:eastAsia="Calibri" w:hAnsi="Times New Roman" w:cs="Times New Roman"/>
          <w:color w:val="000000"/>
          <w:sz w:val="24"/>
          <w:szCs w:val="24"/>
        </w:rPr>
        <w:t>Matematika dengan menggunakan media Kartu Angka Bilangan Ganjil dan Genap</w:t>
      </w:r>
      <w:r w:rsidRPr="000974B3">
        <w:rPr>
          <w:rFonts w:ascii="Times New Roman" w:eastAsia="Calibri" w:hAnsi="Times New Roman" w:cs="Times New Roman"/>
          <w:color w:val="000000"/>
          <w:sz w:val="24"/>
          <w:szCs w:val="24"/>
        </w:rPr>
        <w:t xml:space="preserve">. </w:t>
      </w:r>
    </w:p>
    <w:p w:rsidR="000974B3" w:rsidRPr="000974B3" w:rsidRDefault="000974B3" w:rsidP="000974B3">
      <w:pPr>
        <w:spacing w:line="480" w:lineRule="auto"/>
        <w:contextualSpacing/>
        <w:jc w:val="both"/>
        <w:rPr>
          <w:rFonts w:ascii="Times New Roman" w:eastAsia="Calibri" w:hAnsi="Times New Roman" w:cs="Times New Roman"/>
          <w:color w:val="000000"/>
          <w:sz w:val="24"/>
          <w:szCs w:val="24"/>
        </w:rPr>
      </w:pPr>
      <w:r w:rsidRPr="000974B3">
        <w:rPr>
          <w:rFonts w:ascii="Times New Roman" w:eastAsia="Calibri" w:hAnsi="Times New Roman" w:cs="Times New Roman"/>
          <w:color w:val="000000"/>
          <w:sz w:val="24"/>
          <w:szCs w:val="24"/>
        </w:rPr>
        <w:t xml:space="preserve">2. </w:t>
      </w:r>
      <w:r w:rsidR="005F47C4">
        <w:rPr>
          <w:rFonts w:ascii="Times New Roman" w:eastAsia="Calibri" w:hAnsi="Times New Roman" w:cs="Times New Roman"/>
          <w:color w:val="000000"/>
          <w:sz w:val="24"/>
          <w:szCs w:val="24"/>
          <w:lang w:val="nb-NO"/>
        </w:rPr>
        <w:t>Def</w:t>
      </w:r>
      <w:r w:rsidR="004C6E98">
        <w:rPr>
          <w:rFonts w:ascii="Times New Roman" w:eastAsia="Calibri" w:hAnsi="Times New Roman" w:cs="Times New Roman"/>
          <w:color w:val="000000"/>
          <w:sz w:val="24"/>
          <w:szCs w:val="24"/>
        </w:rPr>
        <w:t>i</w:t>
      </w:r>
      <w:r w:rsidRPr="000974B3">
        <w:rPr>
          <w:rFonts w:ascii="Times New Roman" w:eastAsia="Calibri" w:hAnsi="Times New Roman" w:cs="Times New Roman"/>
          <w:color w:val="000000"/>
          <w:sz w:val="24"/>
          <w:szCs w:val="24"/>
          <w:lang w:val="nb-NO"/>
        </w:rPr>
        <w:t>nisi Operasional</w:t>
      </w:r>
    </w:p>
    <w:p w:rsidR="000974B3" w:rsidRPr="000974B3" w:rsidRDefault="000974B3" w:rsidP="000974B3">
      <w:pPr>
        <w:spacing w:line="480" w:lineRule="auto"/>
        <w:contextualSpacing/>
        <w:jc w:val="both"/>
        <w:rPr>
          <w:rFonts w:ascii="Times New Roman" w:eastAsia="Calibri" w:hAnsi="Times New Roman" w:cs="Times New Roman"/>
          <w:color w:val="000000"/>
          <w:sz w:val="24"/>
          <w:szCs w:val="24"/>
          <w:lang w:val="nb-NO"/>
        </w:rPr>
      </w:pPr>
      <w:r w:rsidRPr="000974B3">
        <w:rPr>
          <w:rFonts w:ascii="Times New Roman" w:eastAsia="Calibri" w:hAnsi="Times New Roman" w:cs="Times New Roman"/>
          <w:color w:val="000000"/>
          <w:sz w:val="24"/>
          <w:szCs w:val="24"/>
        </w:rPr>
        <w:tab/>
      </w:r>
      <w:r w:rsidR="005F47C4">
        <w:rPr>
          <w:rFonts w:ascii="Times New Roman" w:eastAsia="Calibri" w:hAnsi="Times New Roman" w:cs="Times New Roman"/>
          <w:color w:val="000000"/>
          <w:sz w:val="24"/>
          <w:szCs w:val="24"/>
          <w:lang w:val="nb-NO"/>
        </w:rPr>
        <w:t>Adapun def</w:t>
      </w:r>
      <w:r w:rsidR="004C6E98">
        <w:rPr>
          <w:rFonts w:ascii="Times New Roman" w:eastAsia="Calibri" w:hAnsi="Times New Roman" w:cs="Times New Roman"/>
          <w:color w:val="000000"/>
          <w:sz w:val="24"/>
          <w:szCs w:val="24"/>
        </w:rPr>
        <w:t>i</w:t>
      </w:r>
      <w:r w:rsidRPr="000974B3">
        <w:rPr>
          <w:rFonts w:ascii="Times New Roman" w:eastAsia="Calibri" w:hAnsi="Times New Roman" w:cs="Times New Roman"/>
          <w:color w:val="000000"/>
          <w:sz w:val="24"/>
          <w:szCs w:val="24"/>
          <w:lang w:val="nb-NO"/>
        </w:rPr>
        <w:t>nisi operasional peubah penelitian ini  adalah sebagai berikut:</w:t>
      </w:r>
    </w:p>
    <w:p w:rsidR="000974B3" w:rsidRPr="000974B3" w:rsidRDefault="000974B3" w:rsidP="000974B3">
      <w:pPr>
        <w:spacing w:line="480" w:lineRule="auto"/>
        <w:contextualSpacing/>
        <w:jc w:val="both"/>
        <w:rPr>
          <w:rFonts w:ascii="Times New Roman" w:eastAsia="Calibri" w:hAnsi="Times New Roman" w:cs="Times New Roman"/>
          <w:sz w:val="24"/>
          <w:lang w:val="en-US"/>
        </w:rPr>
      </w:pPr>
      <w:r w:rsidRPr="000974B3">
        <w:rPr>
          <w:rFonts w:ascii="Times New Roman" w:eastAsia="Calibri" w:hAnsi="Times New Roman" w:cs="Times New Roman"/>
          <w:sz w:val="24"/>
          <w:lang w:val="en-US"/>
        </w:rPr>
        <w:t>Untuk mencegah kesalahpahaman dalam penelitian ini maka dirumuskan definisi operasional sebagai berikut:</w:t>
      </w:r>
    </w:p>
    <w:p w:rsidR="000974B3" w:rsidRPr="00092A23" w:rsidRDefault="000974B3" w:rsidP="00F9781B">
      <w:pPr>
        <w:pStyle w:val="ListParagraph"/>
        <w:numPr>
          <w:ilvl w:val="0"/>
          <w:numId w:val="6"/>
        </w:numPr>
        <w:spacing w:after="0" w:line="480" w:lineRule="auto"/>
        <w:ind w:left="284" w:hanging="284"/>
        <w:jc w:val="both"/>
        <w:rPr>
          <w:rFonts w:ascii="Times New Roman" w:hAnsi="Times New Roman"/>
          <w:sz w:val="24"/>
          <w:szCs w:val="24"/>
        </w:rPr>
      </w:pPr>
      <w:r w:rsidRPr="00092A23">
        <w:rPr>
          <w:rFonts w:ascii="Times New Roman" w:hAnsi="Times New Roman"/>
          <w:sz w:val="24"/>
          <w:szCs w:val="24"/>
        </w:rPr>
        <w:t xml:space="preserve">Hasil </w:t>
      </w:r>
      <w:r w:rsidRPr="00092A23">
        <w:rPr>
          <w:rFonts w:ascii="Times New Roman" w:hAnsi="Times New Roman"/>
          <w:sz w:val="24"/>
          <w:szCs w:val="24"/>
          <w:lang w:val="nb-NO"/>
        </w:rPr>
        <w:t xml:space="preserve"> belajar </w:t>
      </w:r>
      <w:r w:rsidRPr="00092A23">
        <w:rPr>
          <w:rFonts w:ascii="Times New Roman" w:hAnsi="Times New Roman"/>
          <w:sz w:val="24"/>
          <w:szCs w:val="24"/>
        </w:rPr>
        <w:t>Matematika</w:t>
      </w:r>
      <w:r w:rsidRPr="00092A23">
        <w:rPr>
          <w:rFonts w:ascii="Times New Roman" w:hAnsi="Times New Roman"/>
          <w:sz w:val="24"/>
          <w:szCs w:val="24"/>
          <w:lang w:val="nb-NO"/>
        </w:rPr>
        <w:t xml:space="preserve"> adalah  hasil belajar </w:t>
      </w:r>
      <w:r w:rsidR="0059182B">
        <w:rPr>
          <w:rFonts w:ascii="Times New Roman" w:hAnsi="Times New Roman"/>
          <w:sz w:val="24"/>
          <w:szCs w:val="24"/>
        </w:rPr>
        <w:t>murid</w:t>
      </w:r>
      <w:r w:rsidRPr="00092A23">
        <w:rPr>
          <w:rFonts w:ascii="Times New Roman" w:hAnsi="Times New Roman"/>
          <w:sz w:val="24"/>
          <w:szCs w:val="24"/>
          <w:lang w:val="nb-NO"/>
        </w:rPr>
        <w:t xml:space="preserve"> yang diperoleh setelah proses pembelajaran </w:t>
      </w:r>
      <w:r w:rsidRPr="00092A23">
        <w:rPr>
          <w:rFonts w:ascii="Times New Roman" w:hAnsi="Times New Roman"/>
          <w:sz w:val="24"/>
          <w:szCs w:val="24"/>
        </w:rPr>
        <w:t>Matematika melalui penerapan media</w:t>
      </w:r>
      <w:r w:rsidR="00320FEB">
        <w:rPr>
          <w:rFonts w:ascii="Times New Roman" w:hAnsi="Times New Roman"/>
          <w:sz w:val="24"/>
          <w:szCs w:val="24"/>
        </w:rPr>
        <w:t xml:space="preserve"> Kartu</w:t>
      </w:r>
      <w:r w:rsidRPr="00092A23">
        <w:rPr>
          <w:rFonts w:ascii="Times New Roman" w:hAnsi="Times New Roman"/>
          <w:sz w:val="24"/>
          <w:szCs w:val="24"/>
        </w:rPr>
        <w:t xml:space="preserve"> </w:t>
      </w:r>
      <w:r w:rsidR="00092A23">
        <w:rPr>
          <w:rFonts w:ascii="Times New Roman" w:hAnsi="Times New Roman"/>
          <w:sz w:val="24"/>
          <w:szCs w:val="24"/>
        </w:rPr>
        <w:t>Angka</w:t>
      </w:r>
      <w:r w:rsidRPr="00092A23">
        <w:rPr>
          <w:rFonts w:ascii="Times New Roman" w:hAnsi="Times New Roman"/>
          <w:sz w:val="24"/>
          <w:szCs w:val="24"/>
        </w:rPr>
        <w:t xml:space="preserve"> Bilangan Ganjil dan Genap</w:t>
      </w:r>
      <w:r w:rsidRPr="00092A23">
        <w:rPr>
          <w:rFonts w:ascii="Times New Roman" w:hAnsi="Times New Roman"/>
          <w:i/>
          <w:sz w:val="24"/>
          <w:szCs w:val="24"/>
          <w:lang w:val="nb-NO"/>
        </w:rPr>
        <w:t>.</w:t>
      </w:r>
      <w:r w:rsidRPr="00092A23">
        <w:rPr>
          <w:rFonts w:ascii="Times New Roman" w:hAnsi="Times New Roman"/>
          <w:sz w:val="24"/>
          <w:szCs w:val="24"/>
        </w:rPr>
        <w:t xml:space="preserve"> Hasil belajar ini meliputi aspek kognitif, afektif, dan psikomotorik.</w:t>
      </w:r>
    </w:p>
    <w:p w:rsidR="000974B3" w:rsidRPr="00FA7279" w:rsidRDefault="000974B3" w:rsidP="00F9781B">
      <w:pPr>
        <w:numPr>
          <w:ilvl w:val="0"/>
          <w:numId w:val="6"/>
        </w:numPr>
        <w:spacing w:line="480" w:lineRule="auto"/>
        <w:ind w:left="284" w:hanging="284"/>
        <w:contextualSpacing/>
        <w:jc w:val="both"/>
        <w:rPr>
          <w:rFonts w:ascii="Times New Roman" w:eastAsia="Calibri" w:hAnsi="Times New Roman" w:cs="Times New Roman"/>
          <w:sz w:val="24"/>
          <w:lang w:val="en-US"/>
        </w:rPr>
      </w:pPr>
      <w:r w:rsidRPr="00FA7279">
        <w:rPr>
          <w:rFonts w:ascii="Times New Roman" w:eastAsia="Calibri" w:hAnsi="Times New Roman" w:cs="Times New Roman"/>
          <w:sz w:val="24"/>
          <w:lang w:val="en-US"/>
        </w:rPr>
        <w:t>Media Kartu</w:t>
      </w:r>
      <w:r w:rsidR="00320FEB" w:rsidRPr="00FA7279">
        <w:rPr>
          <w:rFonts w:ascii="Times New Roman" w:eastAsia="Calibri" w:hAnsi="Times New Roman" w:cs="Times New Roman"/>
          <w:sz w:val="24"/>
        </w:rPr>
        <w:t xml:space="preserve"> Angka</w:t>
      </w:r>
      <w:r w:rsidRPr="00FA7279">
        <w:rPr>
          <w:rFonts w:ascii="Times New Roman" w:eastAsia="Calibri" w:hAnsi="Times New Roman" w:cs="Times New Roman"/>
          <w:sz w:val="24"/>
          <w:lang w:val="en-US"/>
        </w:rPr>
        <w:t xml:space="preserve"> Bilangan Ganjil dan Genap</w:t>
      </w:r>
      <w:r w:rsidR="009533A5" w:rsidRPr="00FA7279">
        <w:rPr>
          <w:rFonts w:ascii="Times New Roman" w:eastAsia="Calibri" w:hAnsi="Times New Roman" w:cs="Times New Roman"/>
          <w:sz w:val="24"/>
          <w:lang w:val="en-US"/>
        </w:rPr>
        <w:t xml:space="preserve"> merupakan</w:t>
      </w:r>
      <w:r w:rsidR="009533A5" w:rsidRPr="00FA7279">
        <w:rPr>
          <w:rFonts w:ascii="Times New Roman" w:eastAsia="Calibri" w:hAnsi="Times New Roman" w:cs="Times New Roman"/>
          <w:sz w:val="24"/>
        </w:rPr>
        <w:t xml:space="preserve"> media grafis yang di buat dari karton</w:t>
      </w:r>
      <w:r w:rsidR="009533A5" w:rsidRPr="00FA7279">
        <w:rPr>
          <w:rFonts w:ascii="Times New Roman" w:eastAsia="Calibri" w:hAnsi="Times New Roman" w:cs="Times New Roman"/>
          <w:sz w:val="24"/>
          <w:lang w:val="en-US"/>
        </w:rPr>
        <w:t xml:space="preserve"> </w:t>
      </w:r>
      <w:r w:rsidR="009533A5" w:rsidRPr="00FA7279">
        <w:rPr>
          <w:rFonts w:ascii="Times New Roman" w:eastAsia="Calibri" w:hAnsi="Times New Roman" w:cs="Times New Roman"/>
          <w:sz w:val="24"/>
        </w:rPr>
        <w:t>dan di bentuk menjadi</w:t>
      </w:r>
      <w:r w:rsidR="009533A5" w:rsidRPr="00FA7279">
        <w:rPr>
          <w:rFonts w:ascii="Times New Roman" w:eastAsia="Calibri" w:hAnsi="Times New Roman" w:cs="Times New Roman"/>
          <w:sz w:val="24"/>
          <w:lang w:val="en-US"/>
        </w:rPr>
        <w:t xml:space="preserve"> kartu</w:t>
      </w:r>
      <w:r w:rsidR="009533A5" w:rsidRPr="00FA7279">
        <w:rPr>
          <w:rFonts w:ascii="Times New Roman" w:eastAsia="Calibri" w:hAnsi="Times New Roman" w:cs="Times New Roman"/>
          <w:sz w:val="24"/>
        </w:rPr>
        <w:t xml:space="preserve"> yang</w:t>
      </w:r>
      <w:r w:rsidRPr="00FA7279">
        <w:rPr>
          <w:rFonts w:ascii="Times New Roman" w:eastAsia="Calibri" w:hAnsi="Times New Roman" w:cs="Times New Roman"/>
          <w:sz w:val="24"/>
          <w:lang w:val="en-US"/>
        </w:rPr>
        <w:t xml:space="preserve"> dimana dalam kartu tersebut terdapat bilangan ganjil dan gena</w:t>
      </w:r>
      <w:r w:rsidR="00E45408" w:rsidRPr="00FA7279">
        <w:rPr>
          <w:rFonts w:ascii="Times New Roman" w:eastAsia="Calibri" w:hAnsi="Times New Roman" w:cs="Times New Roman"/>
          <w:sz w:val="24"/>
          <w:lang w:val="en-US"/>
        </w:rPr>
        <w:t>p. Bilangan Genap seperti 2, 4,</w:t>
      </w:r>
      <w:r w:rsidR="00E45408" w:rsidRPr="00FA7279">
        <w:rPr>
          <w:rFonts w:ascii="Times New Roman" w:eastAsia="Calibri" w:hAnsi="Times New Roman" w:cs="Times New Roman"/>
          <w:sz w:val="24"/>
        </w:rPr>
        <w:t xml:space="preserve"> </w:t>
      </w:r>
      <w:r w:rsidRPr="00FA7279">
        <w:rPr>
          <w:rFonts w:ascii="Times New Roman" w:eastAsia="Calibri" w:hAnsi="Times New Roman" w:cs="Times New Roman"/>
          <w:sz w:val="24"/>
          <w:lang w:val="en-US"/>
        </w:rPr>
        <w:t>6</w:t>
      </w:r>
      <w:r w:rsidR="00E45408" w:rsidRPr="00FA7279">
        <w:rPr>
          <w:rFonts w:ascii="Times New Roman" w:eastAsia="Calibri" w:hAnsi="Times New Roman" w:cs="Times New Roman"/>
          <w:sz w:val="24"/>
        </w:rPr>
        <w:t>, 8 dan 10</w:t>
      </w:r>
      <w:r w:rsidRPr="00FA7279">
        <w:rPr>
          <w:rFonts w:ascii="Times New Roman" w:eastAsia="Calibri" w:hAnsi="Times New Roman" w:cs="Times New Roman"/>
          <w:sz w:val="24"/>
          <w:lang w:val="en-US"/>
        </w:rPr>
        <w:t xml:space="preserve"> sedangkan bilangan ganjil seperti 1, 3, 5.</w:t>
      </w:r>
      <w:r w:rsidR="00E45408" w:rsidRPr="00FA7279">
        <w:rPr>
          <w:rFonts w:ascii="Times New Roman" w:eastAsia="Calibri" w:hAnsi="Times New Roman" w:cs="Times New Roman"/>
          <w:sz w:val="24"/>
        </w:rPr>
        <w:t xml:space="preserve"> 7 dan 9.</w:t>
      </w:r>
      <w:r w:rsidRPr="00FA7279">
        <w:rPr>
          <w:rFonts w:ascii="Times New Roman" w:eastAsia="Calibri" w:hAnsi="Times New Roman" w:cs="Times New Roman"/>
          <w:sz w:val="24"/>
          <w:lang w:val="en-US"/>
        </w:rPr>
        <w:t xml:space="preserve"> Bilangan tersebut dibuat dalam bentuk kartu yang menarik karena dibalik kartu tersebut peneliti men</w:t>
      </w:r>
      <w:bookmarkStart w:id="0" w:name="_GoBack"/>
      <w:bookmarkEnd w:id="0"/>
      <w:r w:rsidRPr="00FA7279">
        <w:rPr>
          <w:rFonts w:ascii="Times New Roman" w:eastAsia="Calibri" w:hAnsi="Times New Roman" w:cs="Times New Roman"/>
          <w:sz w:val="24"/>
          <w:lang w:val="en-US"/>
        </w:rPr>
        <w:t xml:space="preserve">coba memberikan sebuah gambar yang disukai anak-anak, sehingga ketika anak melihat kartu tersebut anak menjadi tertarik melihat dan mempelajarinya. </w:t>
      </w:r>
    </w:p>
    <w:p w:rsidR="00604076" w:rsidRDefault="00604076" w:rsidP="000974B3">
      <w:pPr>
        <w:spacing w:line="480" w:lineRule="auto"/>
        <w:contextualSpacing/>
        <w:jc w:val="both"/>
        <w:rPr>
          <w:rFonts w:ascii="Times New Roman" w:eastAsia="Calibri" w:hAnsi="Times New Roman" w:cs="Times New Roman"/>
          <w:b/>
          <w:color w:val="000000"/>
          <w:sz w:val="24"/>
          <w:szCs w:val="24"/>
        </w:rPr>
      </w:pPr>
    </w:p>
    <w:p w:rsidR="000974B3" w:rsidRPr="000974B3" w:rsidRDefault="00BB3C4C" w:rsidP="000974B3">
      <w:pPr>
        <w:spacing w:line="480" w:lineRule="auto"/>
        <w:contextualSpacing/>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 xml:space="preserve">C. Subjek </w:t>
      </w:r>
      <w:r w:rsidR="000974B3" w:rsidRPr="000974B3">
        <w:rPr>
          <w:rFonts w:ascii="Times New Roman" w:eastAsia="Calibri" w:hAnsi="Times New Roman" w:cs="Times New Roman"/>
          <w:b/>
          <w:color w:val="000000"/>
          <w:sz w:val="24"/>
          <w:szCs w:val="24"/>
        </w:rPr>
        <w:t xml:space="preserve"> Penelitian</w:t>
      </w:r>
    </w:p>
    <w:p w:rsidR="000974B3" w:rsidRPr="000974B3" w:rsidRDefault="000974B3" w:rsidP="000974B3">
      <w:pPr>
        <w:spacing w:before="120" w:after="120" w:line="480" w:lineRule="auto"/>
        <w:ind w:firstLine="567"/>
        <w:contextualSpacing/>
        <w:jc w:val="both"/>
        <w:rPr>
          <w:rFonts w:ascii="Times New Roman" w:eastAsia="Calibri" w:hAnsi="Times New Roman" w:cs="Times New Roman"/>
          <w:sz w:val="24"/>
          <w:lang w:val="en-US"/>
        </w:rPr>
      </w:pPr>
      <w:r w:rsidRPr="000974B3">
        <w:rPr>
          <w:rFonts w:ascii="Times New Roman" w:eastAsia="Calibri" w:hAnsi="Times New Roman" w:cs="Times New Roman"/>
          <w:sz w:val="24"/>
          <w:lang w:val="en-US"/>
        </w:rPr>
        <w:t xml:space="preserve">Populasi dalam penelitian adalah seluruh murid tunagrahita ringan kelas dasar </w:t>
      </w:r>
      <w:r w:rsidR="00092A23">
        <w:rPr>
          <w:rFonts w:ascii="Times New Roman" w:eastAsia="Calibri" w:hAnsi="Times New Roman" w:cs="Times New Roman"/>
          <w:sz w:val="24"/>
        </w:rPr>
        <w:t>II</w:t>
      </w:r>
      <w:r w:rsidR="00B20A59">
        <w:rPr>
          <w:rFonts w:ascii="Times New Roman" w:eastAsia="Calibri" w:hAnsi="Times New Roman" w:cs="Times New Roman"/>
          <w:sz w:val="24"/>
        </w:rPr>
        <w:t>I</w:t>
      </w:r>
      <w:r w:rsidRPr="000974B3">
        <w:rPr>
          <w:rFonts w:ascii="Times New Roman" w:eastAsia="Calibri" w:hAnsi="Times New Roman" w:cs="Times New Roman"/>
          <w:sz w:val="24"/>
          <w:lang w:val="en-US"/>
        </w:rPr>
        <w:t xml:space="preserve"> di SLB</w:t>
      </w:r>
      <w:r w:rsidR="00B20A59">
        <w:rPr>
          <w:rFonts w:ascii="Times New Roman" w:eastAsia="Calibri" w:hAnsi="Times New Roman" w:cs="Times New Roman"/>
          <w:sz w:val="24"/>
        </w:rPr>
        <w:t xml:space="preserve"> </w:t>
      </w:r>
      <w:r w:rsidRPr="000974B3">
        <w:rPr>
          <w:rFonts w:ascii="Times New Roman" w:eastAsia="Calibri" w:hAnsi="Times New Roman" w:cs="Times New Roman"/>
          <w:sz w:val="24"/>
        </w:rPr>
        <w:t>N</w:t>
      </w:r>
      <w:r w:rsidR="00B20A59">
        <w:rPr>
          <w:rFonts w:ascii="Times New Roman" w:eastAsia="Calibri" w:hAnsi="Times New Roman" w:cs="Times New Roman"/>
          <w:sz w:val="24"/>
        </w:rPr>
        <w:t>egeri</w:t>
      </w:r>
      <w:r w:rsidRPr="000974B3">
        <w:rPr>
          <w:rFonts w:ascii="Times New Roman" w:eastAsia="Calibri" w:hAnsi="Times New Roman" w:cs="Times New Roman"/>
          <w:sz w:val="24"/>
          <w:lang w:val="en-US"/>
        </w:rPr>
        <w:t xml:space="preserve"> </w:t>
      </w:r>
      <w:r w:rsidRPr="000974B3">
        <w:rPr>
          <w:rFonts w:ascii="Times New Roman" w:eastAsia="Calibri" w:hAnsi="Times New Roman" w:cs="Times New Roman"/>
          <w:sz w:val="24"/>
        </w:rPr>
        <w:t>Somba Opu Kabupaten Gowa</w:t>
      </w:r>
      <w:r w:rsidRPr="000974B3">
        <w:rPr>
          <w:rFonts w:ascii="Times New Roman" w:eastAsia="Calibri" w:hAnsi="Times New Roman" w:cs="Times New Roman"/>
          <w:sz w:val="24"/>
          <w:lang w:val="en-US"/>
        </w:rPr>
        <w:t xml:space="preserve"> yang berjumlah </w:t>
      </w:r>
      <w:r w:rsidRPr="000974B3">
        <w:rPr>
          <w:rFonts w:ascii="Times New Roman" w:eastAsia="Calibri" w:hAnsi="Times New Roman" w:cs="Times New Roman"/>
          <w:sz w:val="24"/>
        </w:rPr>
        <w:t>5</w:t>
      </w:r>
      <w:r w:rsidRPr="000974B3">
        <w:rPr>
          <w:rFonts w:ascii="Times New Roman" w:eastAsia="Calibri" w:hAnsi="Times New Roman" w:cs="Times New Roman"/>
          <w:sz w:val="24"/>
          <w:lang w:val="en-US"/>
        </w:rPr>
        <w:t xml:space="preserve"> murid. Mengingat jumlah populasi yang kecil maka dalam penelitian ini tidak dilakukan penarikan sampel, </w:t>
      </w:r>
      <w:r w:rsidRPr="000974B3">
        <w:rPr>
          <w:rFonts w:ascii="Times New Roman" w:eastAsia="Calibri" w:hAnsi="Times New Roman" w:cs="Times New Roman"/>
          <w:sz w:val="24"/>
          <w:lang w:val="sv-SE"/>
        </w:rPr>
        <w:t>sehingga penelitiannya merupakan penelitian populasi</w:t>
      </w:r>
      <w:r w:rsidRPr="000974B3">
        <w:rPr>
          <w:rFonts w:ascii="Times New Roman" w:eastAsia="Calibri" w:hAnsi="Times New Roman" w:cs="Times New Roman"/>
          <w:sz w:val="24"/>
        </w:rPr>
        <w:t>.</w:t>
      </w:r>
    </w:p>
    <w:p w:rsidR="00B20A59" w:rsidRDefault="00B20A59" w:rsidP="000974B3">
      <w:pPr>
        <w:spacing w:after="0" w:line="240" w:lineRule="auto"/>
        <w:ind w:left="1276" w:hanging="1276"/>
        <w:jc w:val="both"/>
        <w:rPr>
          <w:rFonts w:ascii="Times New Roman" w:eastAsia="Calibri" w:hAnsi="Times New Roman" w:cs="Times New Roman"/>
          <w:b/>
          <w:sz w:val="24"/>
          <w:szCs w:val="24"/>
        </w:rPr>
      </w:pPr>
    </w:p>
    <w:p w:rsidR="000974B3" w:rsidRPr="00750E6C" w:rsidRDefault="00B20A59" w:rsidP="000974B3">
      <w:pPr>
        <w:spacing w:after="0" w:line="240" w:lineRule="auto"/>
        <w:ind w:left="1276" w:hanging="1276"/>
        <w:jc w:val="both"/>
        <w:rPr>
          <w:rFonts w:ascii="Times New Roman" w:eastAsia="Calibri" w:hAnsi="Times New Roman" w:cs="Times New Roman"/>
          <w:b/>
          <w:sz w:val="24"/>
          <w:szCs w:val="24"/>
        </w:rPr>
      </w:pPr>
      <w:r>
        <w:rPr>
          <w:rFonts w:ascii="Times New Roman" w:eastAsia="Calibri" w:hAnsi="Times New Roman" w:cs="Times New Roman"/>
          <w:b/>
          <w:sz w:val="24"/>
          <w:szCs w:val="24"/>
          <w:lang w:val="sv-SE"/>
        </w:rPr>
        <w:t xml:space="preserve">Tabel. </w:t>
      </w:r>
      <w:r w:rsidR="00092A23">
        <w:rPr>
          <w:rFonts w:ascii="Times New Roman" w:eastAsia="Calibri" w:hAnsi="Times New Roman" w:cs="Times New Roman"/>
          <w:b/>
          <w:sz w:val="24"/>
          <w:szCs w:val="24"/>
        </w:rPr>
        <w:t>3</w:t>
      </w:r>
      <w:r w:rsidR="000974B3" w:rsidRPr="000974B3">
        <w:rPr>
          <w:rFonts w:ascii="Times New Roman" w:eastAsia="Calibri" w:hAnsi="Times New Roman" w:cs="Times New Roman"/>
          <w:b/>
          <w:sz w:val="24"/>
          <w:szCs w:val="24"/>
          <w:lang w:val="sv-SE"/>
        </w:rPr>
        <w:t xml:space="preserve">.1. Keadaan Murid </w:t>
      </w:r>
      <w:r w:rsidR="00A853F7">
        <w:rPr>
          <w:rFonts w:ascii="Times New Roman" w:eastAsia="Calibri" w:hAnsi="Times New Roman" w:cs="Times New Roman"/>
          <w:b/>
          <w:sz w:val="24"/>
          <w:szCs w:val="24"/>
          <w:lang w:val="sv-SE"/>
        </w:rPr>
        <w:t xml:space="preserve">Tunagrahita Ringan Kelas Dasar </w:t>
      </w:r>
      <w:r w:rsidR="00A853F7">
        <w:rPr>
          <w:rFonts w:ascii="Times New Roman" w:eastAsia="Calibri" w:hAnsi="Times New Roman" w:cs="Times New Roman"/>
          <w:b/>
          <w:sz w:val="24"/>
          <w:szCs w:val="24"/>
        </w:rPr>
        <w:t>I</w:t>
      </w:r>
      <w:r w:rsidR="00092A23">
        <w:rPr>
          <w:rFonts w:ascii="Times New Roman" w:eastAsia="Calibri" w:hAnsi="Times New Roman" w:cs="Times New Roman"/>
          <w:b/>
          <w:sz w:val="24"/>
          <w:szCs w:val="24"/>
        </w:rPr>
        <w:t>II</w:t>
      </w:r>
      <w:r w:rsidR="00750E6C">
        <w:rPr>
          <w:rFonts w:ascii="Times New Roman" w:eastAsia="Calibri" w:hAnsi="Times New Roman" w:cs="Times New Roman"/>
          <w:b/>
          <w:sz w:val="24"/>
          <w:szCs w:val="24"/>
          <w:lang w:val="sv-SE"/>
        </w:rPr>
        <w:t xml:space="preserve"> </w:t>
      </w:r>
      <w:r w:rsidR="000974B3" w:rsidRPr="000974B3">
        <w:rPr>
          <w:rFonts w:ascii="Times New Roman" w:eastAsia="Calibri" w:hAnsi="Times New Roman" w:cs="Times New Roman"/>
          <w:b/>
          <w:sz w:val="24"/>
          <w:szCs w:val="24"/>
          <w:lang w:val="sv-SE"/>
        </w:rPr>
        <w:t xml:space="preserve"> SLB</w:t>
      </w:r>
      <w:r w:rsidR="00A853F7">
        <w:rPr>
          <w:rFonts w:ascii="Times New Roman" w:eastAsia="Calibri" w:hAnsi="Times New Roman" w:cs="Times New Roman"/>
          <w:b/>
          <w:sz w:val="24"/>
          <w:szCs w:val="24"/>
        </w:rPr>
        <w:t xml:space="preserve"> </w:t>
      </w:r>
      <w:r w:rsidR="000974B3" w:rsidRPr="000974B3">
        <w:rPr>
          <w:rFonts w:ascii="Times New Roman" w:eastAsia="Calibri" w:hAnsi="Times New Roman" w:cs="Times New Roman"/>
          <w:b/>
          <w:sz w:val="24"/>
          <w:szCs w:val="24"/>
        </w:rPr>
        <w:t>N</w:t>
      </w:r>
      <w:r w:rsidR="00A853F7">
        <w:rPr>
          <w:rFonts w:ascii="Times New Roman" w:eastAsia="Calibri" w:hAnsi="Times New Roman" w:cs="Times New Roman"/>
          <w:b/>
          <w:sz w:val="24"/>
          <w:szCs w:val="24"/>
        </w:rPr>
        <w:t>egeri</w:t>
      </w:r>
      <w:r w:rsidR="000974B3" w:rsidRPr="000974B3">
        <w:rPr>
          <w:rFonts w:ascii="Times New Roman" w:eastAsia="Calibri" w:hAnsi="Times New Roman" w:cs="Times New Roman"/>
          <w:b/>
          <w:sz w:val="24"/>
          <w:szCs w:val="24"/>
        </w:rPr>
        <w:t xml:space="preserve"> </w:t>
      </w:r>
      <w:r w:rsidR="00750E6C">
        <w:rPr>
          <w:rFonts w:ascii="Times New Roman" w:eastAsia="Calibri" w:hAnsi="Times New Roman" w:cs="Times New Roman"/>
          <w:b/>
          <w:sz w:val="24"/>
          <w:szCs w:val="24"/>
          <w:lang w:val="sv-SE"/>
        </w:rPr>
        <w:t>Somba Opu Kabupaten Gowa</w:t>
      </w:r>
    </w:p>
    <w:p w:rsidR="000974B3" w:rsidRPr="000974B3" w:rsidRDefault="000974B3" w:rsidP="000974B3">
      <w:pPr>
        <w:spacing w:after="0" w:line="240" w:lineRule="auto"/>
        <w:jc w:val="both"/>
        <w:rPr>
          <w:rFonts w:ascii="Times New Roman" w:eastAsia="Calibri" w:hAnsi="Times New Roman" w:cs="Times New Roman"/>
          <w:b/>
          <w:sz w:val="24"/>
          <w:szCs w:val="24"/>
        </w:rPr>
      </w:pPr>
    </w:p>
    <w:tbl>
      <w:tblPr>
        <w:tblStyle w:val="TableGrid"/>
        <w:tblW w:w="0" w:type="auto"/>
        <w:tblInd w:w="392" w:type="dxa"/>
        <w:tblLayout w:type="fixed"/>
        <w:tblLook w:val="04A0" w:firstRow="1" w:lastRow="0" w:firstColumn="1" w:lastColumn="0" w:noHBand="0" w:noVBand="1"/>
      </w:tblPr>
      <w:tblGrid>
        <w:gridCol w:w="569"/>
        <w:gridCol w:w="1880"/>
        <w:gridCol w:w="1585"/>
        <w:gridCol w:w="1494"/>
        <w:gridCol w:w="1843"/>
      </w:tblGrid>
      <w:tr w:rsidR="00502D9B" w:rsidRPr="00502D9B" w:rsidTr="006C4A83">
        <w:trPr>
          <w:trHeight w:val="145"/>
        </w:trPr>
        <w:tc>
          <w:tcPr>
            <w:tcW w:w="569" w:type="dxa"/>
            <w:vMerge w:val="restart"/>
          </w:tcPr>
          <w:p w:rsidR="000974B3" w:rsidRPr="00502D9B" w:rsidRDefault="000974B3" w:rsidP="000974B3">
            <w:pPr>
              <w:spacing w:before="120" w:after="120"/>
              <w:contextualSpacing/>
              <w:jc w:val="both"/>
              <w:rPr>
                <w:rFonts w:eastAsia="Calibri"/>
                <w:sz w:val="24"/>
                <w:szCs w:val="24"/>
              </w:rPr>
            </w:pPr>
          </w:p>
          <w:p w:rsidR="000974B3" w:rsidRPr="00502D9B" w:rsidRDefault="000974B3" w:rsidP="000974B3">
            <w:pPr>
              <w:spacing w:before="120" w:after="120"/>
              <w:contextualSpacing/>
              <w:jc w:val="both"/>
              <w:rPr>
                <w:rFonts w:eastAsia="Calibri"/>
                <w:sz w:val="24"/>
                <w:szCs w:val="24"/>
              </w:rPr>
            </w:pPr>
            <w:r w:rsidRPr="00502D9B">
              <w:rPr>
                <w:rFonts w:eastAsia="Calibri"/>
                <w:sz w:val="24"/>
                <w:szCs w:val="24"/>
              </w:rPr>
              <w:t>No</w:t>
            </w:r>
          </w:p>
        </w:tc>
        <w:tc>
          <w:tcPr>
            <w:tcW w:w="1880" w:type="dxa"/>
            <w:vMerge w:val="restart"/>
          </w:tcPr>
          <w:p w:rsidR="000974B3" w:rsidRPr="00502D9B" w:rsidRDefault="000974B3" w:rsidP="000974B3">
            <w:pPr>
              <w:spacing w:before="120" w:after="120"/>
              <w:contextualSpacing/>
              <w:jc w:val="both"/>
              <w:rPr>
                <w:rFonts w:eastAsia="Calibri"/>
                <w:sz w:val="24"/>
                <w:szCs w:val="24"/>
              </w:rPr>
            </w:pPr>
          </w:p>
          <w:p w:rsidR="000974B3" w:rsidRPr="00502D9B" w:rsidRDefault="000974B3" w:rsidP="000974B3">
            <w:pPr>
              <w:spacing w:before="120" w:after="120"/>
              <w:contextualSpacing/>
              <w:jc w:val="both"/>
              <w:rPr>
                <w:rFonts w:eastAsia="Calibri"/>
                <w:sz w:val="24"/>
                <w:szCs w:val="24"/>
              </w:rPr>
            </w:pPr>
            <w:r w:rsidRPr="00502D9B">
              <w:rPr>
                <w:rFonts w:eastAsia="Calibri"/>
                <w:sz w:val="24"/>
                <w:szCs w:val="24"/>
              </w:rPr>
              <w:t>Nama (Inisial)</w:t>
            </w:r>
          </w:p>
        </w:tc>
        <w:tc>
          <w:tcPr>
            <w:tcW w:w="3079" w:type="dxa"/>
            <w:gridSpan w:val="2"/>
          </w:tcPr>
          <w:p w:rsidR="000974B3" w:rsidRPr="00502D9B" w:rsidRDefault="000974B3" w:rsidP="000974B3">
            <w:pPr>
              <w:spacing w:before="120" w:after="120"/>
              <w:contextualSpacing/>
              <w:jc w:val="center"/>
              <w:rPr>
                <w:rFonts w:eastAsia="Calibri"/>
                <w:sz w:val="24"/>
                <w:szCs w:val="24"/>
              </w:rPr>
            </w:pPr>
            <w:r w:rsidRPr="00502D9B">
              <w:rPr>
                <w:rFonts w:eastAsia="Calibri"/>
                <w:sz w:val="24"/>
                <w:szCs w:val="24"/>
              </w:rPr>
              <w:t>Jenis Kelamin</w:t>
            </w:r>
          </w:p>
        </w:tc>
        <w:tc>
          <w:tcPr>
            <w:tcW w:w="1843" w:type="dxa"/>
            <w:vMerge w:val="restart"/>
          </w:tcPr>
          <w:p w:rsidR="000974B3" w:rsidRPr="00502D9B" w:rsidRDefault="000974B3" w:rsidP="000974B3">
            <w:pPr>
              <w:spacing w:before="120" w:after="120"/>
              <w:contextualSpacing/>
              <w:jc w:val="both"/>
              <w:rPr>
                <w:rFonts w:eastAsia="Calibri"/>
                <w:sz w:val="24"/>
                <w:szCs w:val="24"/>
              </w:rPr>
            </w:pPr>
            <w:r w:rsidRPr="00502D9B">
              <w:rPr>
                <w:rFonts w:eastAsia="Calibri"/>
                <w:sz w:val="24"/>
                <w:szCs w:val="24"/>
              </w:rPr>
              <w:t xml:space="preserve"> </w:t>
            </w:r>
          </w:p>
          <w:p w:rsidR="000974B3" w:rsidRPr="00502D9B" w:rsidRDefault="000974B3" w:rsidP="000974B3">
            <w:pPr>
              <w:spacing w:before="120" w:after="120"/>
              <w:contextualSpacing/>
              <w:jc w:val="both"/>
              <w:rPr>
                <w:rFonts w:eastAsia="Calibri"/>
                <w:sz w:val="24"/>
                <w:szCs w:val="24"/>
              </w:rPr>
            </w:pPr>
            <w:r w:rsidRPr="00502D9B">
              <w:rPr>
                <w:rFonts w:eastAsia="Calibri"/>
                <w:sz w:val="24"/>
                <w:szCs w:val="24"/>
              </w:rPr>
              <w:t>Jumlah Murid</w:t>
            </w:r>
          </w:p>
        </w:tc>
      </w:tr>
      <w:tr w:rsidR="00502D9B" w:rsidRPr="00502D9B" w:rsidTr="006C4A83">
        <w:trPr>
          <w:trHeight w:val="507"/>
        </w:trPr>
        <w:tc>
          <w:tcPr>
            <w:tcW w:w="569" w:type="dxa"/>
            <w:vMerge/>
          </w:tcPr>
          <w:p w:rsidR="000974B3" w:rsidRPr="00502D9B" w:rsidRDefault="000974B3" w:rsidP="000974B3">
            <w:pPr>
              <w:spacing w:before="120" w:after="120"/>
              <w:contextualSpacing/>
              <w:jc w:val="both"/>
              <w:rPr>
                <w:rFonts w:eastAsia="Calibri"/>
                <w:sz w:val="24"/>
                <w:szCs w:val="24"/>
              </w:rPr>
            </w:pPr>
          </w:p>
        </w:tc>
        <w:tc>
          <w:tcPr>
            <w:tcW w:w="1880" w:type="dxa"/>
            <w:vMerge/>
          </w:tcPr>
          <w:p w:rsidR="000974B3" w:rsidRPr="00502D9B" w:rsidRDefault="000974B3" w:rsidP="000974B3">
            <w:pPr>
              <w:spacing w:before="120" w:after="120"/>
              <w:contextualSpacing/>
              <w:jc w:val="both"/>
              <w:rPr>
                <w:rFonts w:eastAsia="Calibri"/>
                <w:sz w:val="24"/>
                <w:szCs w:val="24"/>
              </w:rPr>
            </w:pPr>
          </w:p>
        </w:tc>
        <w:tc>
          <w:tcPr>
            <w:tcW w:w="1585" w:type="dxa"/>
          </w:tcPr>
          <w:p w:rsidR="000974B3" w:rsidRPr="00502D9B" w:rsidRDefault="000974B3" w:rsidP="000974B3">
            <w:pPr>
              <w:spacing w:before="120" w:after="120"/>
              <w:contextualSpacing/>
              <w:jc w:val="center"/>
              <w:rPr>
                <w:rFonts w:eastAsia="Calibri"/>
                <w:sz w:val="24"/>
                <w:szCs w:val="24"/>
              </w:rPr>
            </w:pPr>
            <w:r w:rsidRPr="00502D9B">
              <w:rPr>
                <w:rFonts w:eastAsia="Calibri"/>
                <w:sz w:val="24"/>
                <w:szCs w:val="24"/>
              </w:rPr>
              <w:t>Laki -Laki</w:t>
            </w:r>
          </w:p>
        </w:tc>
        <w:tc>
          <w:tcPr>
            <w:tcW w:w="1494" w:type="dxa"/>
          </w:tcPr>
          <w:p w:rsidR="000974B3" w:rsidRPr="00502D9B" w:rsidRDefault="000974B3" w:rsidP="000974B3">
            <w:pPr>
              <w:spacing w:before="120" w:after="120"/>
              <w:contextualSpacing/>
              <w:jc w:val="center"/>
              <w:rPr>
                <w:rFonts w:eastAsia="Calibri"/>
                <w:sz w:val="24"/>
                <w:szCs w:val="24"/>
              </w:rPr>
            </w:pPr>
            <w:r w:rsidRPr="00502D9B">
              <w:rPr>
                <w:rFonts w:eastAsia="Calibri"/>
                <w:sz w:val="24"/>
                <w:szCs w:val="24"/>
              </w:rPr>
              <w:t>Perempuan</w:t>
            </w:r>
          </w:p>
        </w:tc>
        <w:tc>
          <w:tcPr>
            <w:tcW w:w="1843" w:type="dxa"/>
            <w:vMerge/>
          </w:tcPr>
          <w:p w:rsidR="000974B3" w:rsidRPr="00502D9B" w:rsidRDefault="000974B3" w:rsidP="000974B3">
            <w:pPr>
              <w:spacing w:before="120" w:after="120"/>
              <w:contextualSpacing/>
              <w:jc w:val="both"/>
              <w:rPr>
                <w:rFonts w:eastAsia="Calibri"/>
                <w:sz w:val="24"/>
                <w:szCs w:val="24"/>
              </w:rPr>
            </w:pPr>
          </w:p>
        </w:tc>
      </w:tr>
      <w:tr w:rsidR="00502D9B" w:rsidRPr="00502D9B" w:rsidTr="006C4A83">
        <w:tblPrEx>
          <w:tblLook w:val="0000" w:firstRow="0" w:lastRow="0" w:firstColumn="0" w:lastColumn="0" w:noHBand="0" w:noVBand="0"/>
        </w:tblPrEx>
        <w:trPr>
          <w:trHeight w:val="70"/>
        </w:trPr>
        <w:tc>
          <w:tcPr>
            <w:tcW w:w="569" w:type="dxa"/>
          </w:tcPr>
          <w:p w:rsidR="000974B3" w:rsidRPr="00502D9B" w:rsidRDefault="000974B3" w:rsidP="000974B3">
            <w:pPr>
              <w:contextualSpacing/>
              <w:jc w:val="both"/>
              <w:rPr>
                <w:rFonts w:ascii="Calibri" w:eastAsia="Calibri" w:hAnsi="Calibri"/>
                <w:sz w:val="24"/>
                <w:szCs w:val="24"/>
              </w:rPr>
            </w:pPr>
            <w:r w:rsidRPr="00502D9B">
              <w:rPr>
                <w:rFonts w:ascii="Calibri" w:eastAsia="Calibri" w:hAnsi="Calibri"/>
                <w:sz w:val="24"/>
                <w:szCs w:val="24"/>
              </w:rPr>
              <w:t>1.</w:t>
            </w:r>
          </w:p>
          <w:p w:rsidR="000974B3" w:rsidRPr="00502D9B" w:rsidRDefault="000974B3" w:rsidP="000974B3">
            <w:pPr>
              <w:contextualSpacing/>
              <w:jc w:val="both"/>
              <w:rPr>
                <w:rFonts w:ascii="Calibri" w:eastAsia="Calibri" w:hAnsi="Calibri"/>
                <w:sz w:val="24"/>
                <w:szCs w:val="24"/>
              </w:rPr>
            </w:pPr>
            <w:r w:rsidRPr="00502D9B">
              <w:rPr>
                <w:rFonts w:ascii="Calibri" w:eastAsia="Calibri" w:hAnsi="Calibri"/>
                <w:sz w:val="24"/>
                <w:szCs w:val="24"/>
              </w:rPr>
              <w:t>2.</w:t>
            </w:r>
          </w:p>
          <w:p w:rsidR="000974B3" w:rsidRPr="00502D9B" w:rsidRDefault="000974B3" w:rsidP="000974B3">
            <w:pPr>
              <w:contextualSpacing/>
              <w:jc w:val="both"/>
              <w:rPr>
                <w:rFonts w:ascii="Calibri" w:eastAsia="Calibri" w:hAnsi="Calibri"/>
                <w:sz w:val="24"/>
                <w:szCs w:val="24"/>
              </w:rPr>
            </w:pPr>
            <w:r w:rsidRPr="00502D9B">
              <w:rPr>
                <w:rFonts w:ascii="Calibri" w:eastAsia="Calibri" w:hAnsi="Calibri"/>
                <w:sz w:val="24"/>
                <w:szCs w:val="24"/>
              </w:rPr>
              <w:t>3.</w:t>
            </w:r>
          </w:p>
          <w:p w:rsidR="000974B3" w:rsidRPr="00502D9B" w:rsidRDefault="000974B3" w:rsidP="000974B3">
            <w:pPr>
              <w:contextualSpacing/>
              <w:jc w:val="both"/>
              <w:rPr>
                <w:rFonts w:ascii="Calibri" w:eastAsia="Calibri" w:hAnsi="Calibri"/>
                <w:sz w:val="24"/>
                <w:szCs w:val="24"/>
              </w:rPr>
            </w:pPr>
            <w:r w:rsidRPr="00502D9B">
              <w:rPr>
                <w:rFonts w:ascii="Calibri" w:eastAsia="Calibri" w:hAnsi="Calibri"/>
                <w:sz w:val="24"/>
                <w:szCs w:val="24"/>
              </w:rPr>
              <w:t>4.</w:t>
            </w:r>
          </w:p>
          <w:p w:rsidR="000974B3" w:rsidRPr="00502D9B" w:rsidRDefault="000974B3" w:rsidP="000974B3">
            <w:pPr>
              <w:contextualSpacing/>
              <w:jc w:val="both"/>
              <w:rPr>
                <w:rFonts w:ascii="Calibri" w:eastAsia="Calibri" w:hAnsi="Calibri"/>
                <w:sz w:val="24"/>
                <w:szCs w:val="24"/>
              </w:rPr>
            </w:pPr>
            <w:r w:rsidRPr="00502D9B">
              <w:rPr>
                <w:rFonts w:ascii="Calibri" w:eastAsia="Calibri" w:hAnsi="Calibri"/>
                <w:sz w:val="24"/>
                <w:szCs w:val="24"/>
              </w:rPr>
              <w:t>5.</w:t>
            </w:r>
          </w:p>
        </w:tc>
        <w:tc>
          <w:tcPr>
            <w:tcW w:w="1880" w:type="dxa"/>
            <w:shd w:val="clear" w:color="auto" w:fill="auto"/>
          </w:tcPr>
          <w:p w:rsidR="000974B3" w:rsidRPr="00502D9B" w:rsidRDefault="00092A23" w:rsidP="000974B3">
            <w:pPr>
              <w:jc w:val="both"/>
              <w:rPr>
                <w:rFonts w:ascii="Calibri" w:eastAsia="Calibri" w:hAnsi="Calibri"/>
                <w:sz w:val="24"/>
                <w:szCs w:val="24"/>
                <w:lang w:val="id-ID"/>
              </w:rPr>
            </w:pPr>
            <w:r>
              <w:rPr>
                <w:rFonts w:ascii="Calibri" w:eastAsia="Calibri" w:hAnsi="Calibri"/>
                <w:sz w:val="24"/>
                <w:szCs w:val="24"/>
                <w:lang w:val="id-ID"/>
              </w:rPr>
              <w:t>I</w:t>
            </w:r>
            <w:r w:rsidR="000A2F52" w:rsidRPr="00502D9B">
              <w:rPr>
                <w:rFonts w:ascii="Calibri" w:eastAsia="Calibri" w:hAnsi="Calibri"/>
                <w:sz w:val="24"/>
                <w:szCs w:val="24"/>
              </w:rPr>
              <w:t>A</w:t>
            </w:r>
          </w:p>
          <w:p w:rsidR="000974B3" w:rsidRPr="00502D9B" w:rsidRDefault="00092A23" w:rsidP="000974B3">
            <w:pPr>
              <w:jc w:val="both"/>
              <w:rPr>
                <w:rFonts w:ascii="Calibri" w:eastAsia="Calibri" w:hAnsi="Calibri"/>
                <w:sz w:val="24"/>
                <w:szCs w:val="24"/>
                <w:lang w:val="id-ID"/>
              </w:rPr>
            </w:pPr>
            <w:r>
              <w:rPr>
                <w:rFonts w:ascii="Calibri" w:eastAsia="Calibri" w:hAnsi="Calibri"/>
                <w:sz w:val="24"/>
                <w:szCs w:val="24"/>
                <w:lang w:val="id-ID"/>
              </w:rPr>
              <w:t>FR</w:t>
            </w:r>
          </w:p>
          <w:p w:rsidR="000974B3" w:rsidRPr="00502D9B" w:rsidRDefault="00092A23" w:rsidP="000974B3">
            <w:pPr>
              <w:jc w:val="both"/>
              <w:rPr>
                <w:rFonts w:ascii="Calibri" w:eastAsia="Calibri" w:hAnsi="Calibri"/>
                <w:sz w:val="24"/>
                <w:szCs w:val="24"/>
                <w:lang w:val="id-ID"/>
              </w:rPr>
            </w:pPr>
            <w:r>
              <w:rPr>
                <w:rFonts w:ascii="Calibri" w:eastAsia="Calibri" w:hAnsi="Calibri"/>
                <w:sz w:val="24"/>
                <w:szCs w:val="24"/>
                <w:lang w:val="id-ID"/>
              </w:rPr>
              <w:t>AN</w:t>
            </w:r>
          </w:p>
          <w:p w:rsidR="000974B3" w:rsidRPr="00502D9B" w:rsidRDefault="00092A23" w:rsidP="000974B3">
            <w:pPr>
              <w:jc w:val="both"/>
              <w:rPr>
                <w:rFonts w:ascii="Calibri" w:eastAsia="Calibri" w:hAnsi="Calibri"/>
                <w:sz w:val="24"/>
                <w:szCs w:val="24"/>
                <w:lang w:val="id-ID"/>
              </w:rPr>
            </w:pPr>
            <w:r>
              <w:rPr>
                <w:rFonts w:ascii="Calibri" w:eastAsia="Calibri" w:hAnsi="Calibri"/>
                <w:sz w:val="24"/>
                <w:szCs w:val="24"/>
                <w:lang w:val="id-ID"/>
              </w:rPr>
              <w:t>SR</w:t>
            </w:r>
          </w:p>
          <w:p w:rsidR="000974B3" w:rsidRPr="00502D9B" w:rsidRDefault="000A2F52" w:rsidP="000974B3">
            <w:pPr>
              <w:jc w:val="both"/>
              <w:rPr>
                <w:rFonts w:ascii="Calibri" w:eastAsia="Calibri" w:hAnsi="Calibri"/>
                <w:sz w:val="24"/>
                <w:szCs w:val="24"/>
                <w:lang w:val="id-ID"/>
              </w:rPr>
            </w:pPr>
            <w:r w:rsidRPr="00502D9B">
              <w:rPr>
                <w:rFonts w:ascii="Calibri" w:eastAsia="Calibri" w:hAnsi="Calibri"/>
                <w:sz w:val="24"/>
                <w:szCs w:val="24"/>
                <w:lang w:val="id-ID"/>
              </w:rPr>
              <w:t>TD</w:t>
            </w:r>
          </w:p>
        </w:tc>
        <w:tc>
          <w:tcPr>
            <w:tcW w:w="1585" w:type="dxa"/>
            <w:shd w:val="clear" w:color="auto" w:fill="auto"/>
          </w:tcPr>
          <w:p w:rsidR="000974B3" w:rsidRPr="00502D9B" w:rsidRDefault="000974B3" w:rsidP="000974B3">
            <w:pPr>
              <w:jc w:val="center"/>
              <w:rPr>
                <w:rFonts w:ascii="Calibri" w:eastAsia="Calibri" w:hAnsi="Calibri"/>
                <w:sz w:val="24"/>
                <w:szCs w:val="24"/>
              </w:rPr>
            </w:pPr>
            <w:r w:rsidRPr="00502D9B">
              <w:rPr>
                <w:rFonts w:ascii="Calibri" w:eastAsia="Calibri" w:hAnsi="Calibri"/>
                <w:sz w:val="24"/>
                <w:szCs w:val="24"/>
              </w:rPr>
              <w:t>-</w:t>
            </w:r>
          </w:p>
          <w:p w:rsidR="000974B3" w:rsidRPr="00502D9B" w:rsidRDefault="000974B3" w:rsidP="000974B3">
            <w:pPr>
              <w:jc w:val="center"/>
              <w:rPr>
                <w:rFonts w:ascii="Calibri" w:eastAsia="Calibri" w:hAnsi="Calibri"/>
                <w:sz w:val="24"/>
                <w:szCs w:val="24"/>
              </w:rPr>
            </w:pPr>
            <w:r w:rsidRPr="00502D9B">
              <w:rPr>
                <w:rFonts w:ascii="Calibri" w:eastAsia="Calibri" w:hAnsi="Calibri"/>
                <w:sz w:val="24"/>
                <w:szCs w:val="24"/>
              </w:rPr>
              <w:t>1</w:t>
            </w:r>
          </w:p>
          <w:p w:rsidR="000974B3" w:rsidRPr="00502D9B" w:rsidRDefault="000A2F52" w:rsidP="000974B3">
            <w:pPr>
              <w:jc w:val="center"/>
              <w:rPr>
                <w:rFonts w:ascii="Calibri" w:eastAsia="Calibri" w:hAnsi="Calibri"/>
                <w:sz w:val="24"/>
                <w:szCs w:val="24"/>
                <w:lang w:val="id-ID"/>
              </w:rPr>
            </w:pPr>
            <w:r w:rsidRPr="00502D9B">
              <w:rPr>
                <w:rFonts w:ascii="Calibri" w:eastAsia="Calibri" w:hAnsi="Calibri"/>
                <w:sz w:val="24"/>
                <w:szCs w:val="24"/>
                <w:lang w:val="id-ID"/>
              </w:rPr>
              <w:t>-</w:t>
            </w:r>
          </w:p>
          <w:p w:rsidR="000974B3" w:rsidRPr="00502D9B" w:rsidRDefault="000974B3" w:rsidP="000974B3">
            <w:pPr>
              <w:jc w:val="center"/>
              <w:rPr>
                <w:rFonts w:ascii="Calibri" w:eastAsia="Calibri" w:hAnsi="Calibri"/>
                <w:sz w:val="24"/>
                <w:szCs w:val="24"/>
              </w:rPr>
            </w:pPr>
            <w:r w:rsidRPr="00502D9B">
              <w:rPr>
                <w:rFonts w:ascii="Calibri" w:eastAsia="Calibri" w:hAnsi="Calibri"/>
                <w:sz w:val="24"/>
                <w:szCs w:val="24"/>
              </w:rPr>
              <w:t>1</w:t>
            </w:r>
          </w:p>
          <w:p w:rsidR="000974B3" w:rsidRPr="00502D9B" w:rsidRDefault="000974B3" w:rsidP="000974B3">
            <w:pPr>
              <w:jc w:val="center"/>
              <w:rPr>
                <w:rFonts w:ascii="Calibri" w:eastAsia="Calibri" w:hAnsi="Calibri"/>
                <w:sz w:val="24"/>
                <w:szCs w:val="24"/>
              </w:rPr>
            </w:pPr>
            <w:r w:rsidRPr="00502D9B">
              <w:rPr>
                <w:rFonts w:ascii="Calibri" w:eastAsia="Calibri" w:hAnsi="Calibri"/>
                <w:sz w:val="24"/>
                <w:szCs w:val="24"/>
              </w:rPr>
              <w:t>1</w:t>
            </w:r>
          </w:p>
        </w:tc>
        <w:tc>
          <w:tcPr>
            <w:tcW w:w="1494" w:type="dxa"/>
            <w:shd w:val="clear" w:color="auto" w:fill="auto"/>
          </w:tcPr>
          <w:p w:rsidR="000974B3" w:rsidRPr="00502D9B" w:rsidRDefault="000974B3" w:rsidP="000974B3">
            <w:pPr>
              <w:jc w:val="center"/>
              <w:rPr>
                <w:rFonts w:ascii="Calibri" w:eastAsia="Calibri" w:hAnsi="Calibri"/>
                <w:sz w:val="24"/>
                <w:szCs w:val="24"/>
              </w:rPr>
            </w:pPr>
            <w:r w:rsidRPr="00502D9B">
              <w:rPr>
                <w:rFonts w:ascii="Calibri" w:eastAsia="Calibri" w:hAnsi="Calibri"/>
                <w:sz w:val="24"/>
                <w:szCs w:val="24"/>
              </w:rPr>
              <w:t>1</w:t>
            </w:r>
          </w:p>
          <w:p w:rsidR="000974B3" w:rsidRPr="00502D9B" w:rsidRDefault="000974B3" w:rsidP="000974B3">
            <w:pPr>
              <w:jc w:val="center"/>
              <w:rPr>
                <w:rFonts w:ascii="Calibri" w:eastAsia="Calibri" w:hAnsi="Calibri"/>
                <w:sz w:val="24"/>
                <w:szCs w:val="24"/>
              </w:rPr>
            </w:pPr>
            <w:r w:rsidRPr="00502D9B">
              <w:rPr>
                <w:rFonts w:ascii="Calibri" w:eastAsia="Calibri" w:hAnsi="Calibri"/>
                <w:sz w:val="24"/>
                <w:szCs w:val="24"/>
              </w:rPr>
              <w:t>-</w:t>
            </w:r>
          </w:p>
          <w:p w:rsidR="000974B3" w:rsidRPr="00502D9B" w:rsidRDefault="000A2F52" w:rsidP="000974B3">
            <w:pPr>
              <w:jc w:val="center"/>
              <w:rPr>
                <w:rFonts w:ascii="Calibri" w:eastAsia="Calibri" w:hAnsi="Calibri"/>
                <w:sz w:val="24"/>
                <w:szCs w:val="24"/>
                <w:lang w:val="id-ID"/>
              </w:rPr>
            </w:pPr>
            <w:r w:rsidRPr="00502D9B">
              <w:rPr>
                <w:rFonts w:ascii="Calibri" w:eastAsia="Calibri" w:hAnsi="Calibri"/>
                <w:sz w:val="24"/>
                <w:szCs w:val="24"/>
                <w:lang w:val="id-ID"/>
              </w:rPr>
              <w:t>1</w:t>
            </w:r>
          </w:p>
          <w:p w:rsidR="000974B3" w:rsidRPr="00502D9B" w:rsidRDefault="000974B3" w:rsidP="000974B3">
            <w:pPr>
              <w:jc w:val="center"/>
              <w:rPr>
                <w:rFonts w:ascii="Calibri" w:eastAsia="Calibri" w:hAnsi="Calibri"/>
                <w:sz w:val="24"/>
                <w:szCs w:val="24"/>
              </w:rPr>
            </w:pPr>
            <w:r w:rsidRPr="00502D9B">
              <w:rPr>
                <w:rFonts w:ascii="Calibri" w:eastAsia="Calibri" w:hAnsi="Calibri"/>
                <w:sz w:val="24"/>
                <w:szCs w:val="24"/>
              </w:rPr>
              <w:t>-</w:t>
            </w:r>
          </w:p>
          <w:p w:rsidR="000974B3" w:rsidRPr="00502D9B" w:rsidRDefault="000974B3" w:rsidP="000974B3">
            <w:pPr>
              <w:jc w:val="center"/>
              <w:rPr>
                <w:rFonts w:ascii="Calibri" w:eastAsia="Calibri" w:hAnsi="Calibri"/>
                <w:sz w:val="24"/>
                <w:szCs w:val="24"/>
              </w:rPr>
            </w:pPr>
            <w:r w:rsidRPr="00502D9B">
              <w:rPr>
                <w:rFonts w:ascii="Calibri" w:eastAsia="Calibri" w:hAnsi="Calibri"/>
                <w:sz w:val="24"/>
                <w:szCs w:val="24"/>
              </w:rPr>
              <w:t>-</w:t>
            </w:r>
          </w:p>
        </w:tc>
        <w:tc>
          <w:tcPr>
            <w:tcW w:w="1843" w:type="dxa"/>
            <w:shd w:val="clear" w:color="auto" w:fill="auto"/>
          </w:tcPr>
          <w:p w:rsidR="000974B3" w:rsidRPr="00502D9B" w:rsidRDefault="000974B3" w:rsidP="000974B3">
            <w:pPr>
              <w:jc w:val="center"/>
              <w:rPr>
                <w:rFonts w:ascii="Calibri" w:eastAsia="Calibri" w:hAnsi="Calibri"/>
                <w:sz w:val="24"/>
                <w:szCs w:val="24"/>
              </w:rPr>
            </w:pPr>
            <w:r w:rsidRPr="00502D9B">
              <w:rPr>
                <w:rFonts w:ascii="Calibri" w:eastAsia="Calibri" w:hAnsi="Calibri"/>
                <w:sz w:val="24"/>
                <w:szCs w:val="24"/>
              </w:rPr>
              <w:t>1</w:t>
            </w:r>
          </w:p>
          <w:p w:rsidR="000974B3" w:rsidRPr="00502D9B" w:rsidRDefault="000974B3" w:rsidP="000974B3">
            <w:pPr>
              <w:jc w:val="center"/>
              <w:rPr>
                <w:rFonts w:ascii="Calibri" w:eastAsia="Calibri" w:hAnsi="Calibri"/>
                <w:sz w:val="24"/>
                <w:szCs w:val="24"/>
              </w:rPr>
            </w:pPr>
            <w:r w:rsidRPr="00502D9B">
              <w:rPr>
                <w:rFonts w:ascii="Calibri" w:eastAsia="Calibri" w:hAnsi="Calibri"/>
                <w:sz w:val="24"/>
                <w:szCs w:val="24"/>
              </w:rPr>
              <w:t>1</w:t>
            </w:r>
          </w:p>
          <w:p w:rsidR="000974B3" w:rsidRPr="00502D9B" w:rsidRDefault="000974B3" w:rsidP="000974B3">
            <w:pPr>
              <w:jc w:val="center"/>
              <w:rPr>
                <w:rFonts w:ascii="Calibri" w:eastAsia="Calibri" w:hAnsi="Calibri"/>
                <w:sz w:val="24"/>
                <w:szCs w:val="24"/>
              </w:rPr>
            </w:pPr>
            <w:r w:rsidRPr="00502D9B">
              <w:rPr>
                <w:rFonts w:ascii="Calibri" w:eastAsia="Calibri" w:hAnsi="Calibri"/>
                <w:sz w:val="24"/>
                <w:szCs w:val="24"/>
              </w:rPr>
              <w:t>1</w:t>
            </w:r>
          </w:p>
          <w:p w:rsidR="000974B3" w:rsidRPr="00502D9B" w:rsidRDefault="000974B3" w:rsidP="000974B3">
            <w:pPr>
              <w:jc w:val="center"/>
              <w:rPr>
                <w:rFonts w:ascii="Calibri" w:eastAsia="Calibri" w:hAnsi="Calibri"/>
                <w:sz w:val="24"/>
                <w:szCs w:val="24"/>
              </w:rPr>
            </w:pPr>
            <w:r w:rsidRPr="00502D9B">
              <w:rPr>
                <w:rFonts w:ascii="Calibri" w:eastAsia="Calibri" w:hAnsi="Calibri"/>
                <w:sz w:val="24"/>
                <w:szCs w:val="24"/>
              </w:rPr>
              <w:t>1</w:t>
            </w:r>
          </w:p>
          <w:p w:rsidR="000974B3" w:rsidRPr="00502D9B" w:rsidRDefault="000974B3" w:rsidP="000974B3">
            <w:pPr>
              <w:jc w:val="center"/>
              <w:rPr>
                <w:rFonts w:ascii="Calibri" w:eastAsia="Calibri" w:hAnsi="Calibri"/>
                <w:sz w:val="24"/>
                <w:szCs w:val="24"/>
              </w:rPr>
            </w:pPr>
            <w:r w:rsidRPr="00502D9B">
              <w:rPr>
                <w:rFonts w:ascii="Calibri" w:eastAsia="Calibri" w:hAnsi="Calibri"/>
                <w:sz w:val="24"/>
                <w:szCs w:val="24"/>
              </w:rPr>
              <w:t>1</w:t>
            </w:r>
          </w:p>
        </w:tc>
      </w:tr>
      <w:tr w:rsidR="00502D9B" w:rsidRPr="00502D9B" w:rsidTr="006C4A83">
        <w:tblPrEx>
          <w:tblLook w:val="0000" w:firstRow="0" w:lastRow="0" w:firstColumn="0" w:lastColumn="0" w:noHBand="0" w:noVBand="0"/>
        </w:tblPrEx>
        <w:trPr>
          <w:trHeight w:val="70"/>
        </w:trPr>
        <w:tc>
          <w:tcPr>
            <w:tcW w:w="569" w:type="dxa"/>
          </w:tcPr>
          <w:p w:rsidR="000974B3" w:rsidRPr="00502D9B" w:rsidRDefault="000974B3" w:rsidP="000974B3">
            <w:pPr>
              <w:contextualSpacing/>
              <w:jc w:val="both"/>
              <w:rPr>
                <w:rFonts w:ascii="Calibri" w:eastAsia="Calibri" w:hAnsi="Calibri"/>
                <w:sz w:val="24"/>
                <w:szCs w:val="24"/>
              </w:rPr>
            </w:pPr>
          </w:p>
        </w:tc>
        <w:tc>
          <w:tcPr>
            <w:tcW w:w="1880" w:type="dxa"/>
            <w:shd w:val="clear" w:color="auto" w:fill="auto"/>
          </w:tcPr>
          <w:p w:rsidR="000974B3" w:rsidRPr="00502D9B" w:rsidRDefault="000974B3" w:rsidP="000974B3">
            <w:pPr>
              <w:jc w:val="both"/>
              <w:rPr>
                <w:rFonts w:ascii="Calibri" w:eastAsia="Calibri" w:hAnsi="Calibri"/>
                <w:sz w:val="24"/>
                <w:szCs w:val="24"/>
              </w:rPr>
            </w:pPr>
          </w:p>
        </w:tc>
        <w:tc>
          <w:tcPr>
            <w:tcW w:w="1585" w:type="dxa"/>
            <w:shd w:val="clear" w:color="auto" w:fill="auto"/>
          </w:tcPr>
          <w:p w:rsidR="000974B3" w:rsidRPr="00502D9B" w:rsidRDefault="000A2F52" w:rsidP="000974B3">
            <w:pPr>
              <w:jc w:val="center"/>
              <w:rPr>
                <w:rFonts w:ascii="Calibri" w:eastAsia="Calibri" w:hAnsi="Calibri"/>
                <w:sz w:val="24"/>
                <w:szCs w:val="24"/>
                <w:lang w:val="id-ID"/>
              </w:rPr>
            </w:pPr>
            <w:r w:rsidRPr="00502D9B">
              <w:rPr>
                <w:rFonts w:ascii="Calibri" w:eastAsia="Calibri" w:hAnsi="Calibri"/>
                <w:sz w:val="24"/>
                <w:szCs w:val="24"/>
                <w:lang w:val="id-ID"/>
              </w:rPr>
              <w:t>3</w:t>
            </w:r>
          </w:p>
        </w:tc>
        <w:tc>
          <w:tcPr>
            <w:tcW w:w="1494" w:type="dxa"/>
            <w:shd w:val="clear" w:color="auto" w:fill="auto"/>
          </w:tcPr>
          <w:p w:rsidR="000974B3" w:rsidRPr="00502D9B" w:rsidRDefault="000A2F52" w:rsidP="000974B3">
            <w:pPr>
              <w:jc w:val="center"/>
              <w:rPr>
                <w:rFonts w:ascii="Calibri" w:eastAsia="Calibri" w:hAnsi="Calibri"/>
                <w:sz w:val="24"/>
                <w:szCs w:val="24"/>
                <w:lang w:val="id-ID"/>
              </w:rPr>
            </w:pPr>
            <w:r w:rsidRPr="00502D9B">
              <w:rPr>
                <w:rFonts w:ascii="Calibri" w:eastAsia="Calibri" w:hAnsi="Calibri"/>
                <w:sz w:val="24"/>
                <w:szCs w:val="24"/>
                <w:lang w:val="id-ID"/>
              </w:rPr>
              <w:t>2</w:t>
            </w:r>
          </w:p>
        </w:tc>
        <w:tc>
          <w:tcPr>
            <w:tcW w:w="1843" w:type="dxa"/>
            <w:shd w:val="clear" w:color="auto" w:fill="auto"/>
          </w:tcPr>
          <w:p w:rsidR="000974B3" w:rsidRPr="00502D9B" w:rsidRDefault="000974B3" w:rsidP="000974B3">
            <w:pPr>
              <w:jc w:val="center"/>
              <w:rPr>
                <w:rFonts w:ascii="Calibri" w:eastAsia="Calibri" w:hAnsi="Calibri"/>
                <w:sz w:val="24"/>
                <w:szCs w:val="24"/>
              </w:rPr>
            </w:pPr>
            <w:r w:rsidRPr="00502D9B">
              <w:rPr>
                <w:rFonts w:ascii="Calibri" w:eastAsia="Calibri" w:hAnsi="Calibri"/>
                <w:sz w:val="24"/>
                <w:szCs w:val="24"/>
              </w:rPr>
              <w:t>5</w:t>
            </w:r>
          </w:p>
        </w:tc>
      </w:tr>
    </w:tbl>
    <w:p w:rsidR="000974B3" w:rsidRDefault="00B20A59" w:rsidP="000974B3">
      <w:pPr>
        <w:tabs>
          <w:tab w:val="left" w:pos="6045"/>
        </w:tabs>
        <w:spacing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Sumber: Data Siswa kelas I</w:t>
      </w:r>
      <w:r w:rsidR="00092A23">
        <w:rPr>
          <w:rFonts w:ascii="Times New Roman" w:eastAsia="Calibri" w:hAnsi="Times New Roman" w:cs="Times New Roman"/>
          <w:color w:val="000000"/>
          <w:sz w:val="24"/>
          <w:szCs w:val="24"/>
        </w:rPr>
        <w:t>II</w:t>
      </w:r>
    </w:p>
    <w:p w:rsidR="00755193" w:rsidRPr="000974B3" w:rsidRDefault="00755193" w:rsidP="000974B3">
      <w:pPr>
        <w:tabs>
          <w:tab w:val="left" w:pos="6045"/>
        </w:tabs>
        <w:spacing w:line="240" w:lineRule="auto"/>
        <w:contextualSpacing/>
        <w:jc w:val="both"/>
        <w:rPr>
          <w:rFonts w:ascii="Times New Roman" w:eastAsia="Calibri" w:hAnsi="Times New Roman" w:cs="Times New Roman"/>
          <w:color w:val="000000"/>
          <w:sz w:val="24"/>
          <w:szCs w:val="24"/>
          <w:lang w:val="en-US"/>
        </w:rPr>
      </w:pPr>
    </w:p>
    <w:p w:rsidR="000974B3" w:rsidRPr="000974B3" w:rsidRDefault="000974B3" w:rsidP="000974B3">
      <w:pPr>
        <w:tabs>
          <w:tab w:val="left" w:pos="6045"/>
        </w:tabs>
        <w:spacing w:line="240" w:lineRule="auto"/>
        <w:contextualSpacing/>
        <w:jc w:val="both"/>
        <w:rPr>
          <w:rFonts w:ascii="Times New Roman" w:eastAsia="Calibri" w:hAnsi="Times New Roman" w:cs="Times New Roman"/>
          <w:color w:val="000000"/>
          <w:sz w:val="24"/>
          <w:szCs w:val="24"/>
          <w:lang w:val="en-US"/>
        </w:rPr>
      </w:pPr>
    </w:p>
    <w:p w:rsidR="000974B3" w:rsidRPr="000974B3" w:rsidRDefault="000974B3" w:rsidP="000974B3">
      <w:pPr>
        <w:spacing w:line="480" w:lineRule="auto"/>
        <w:contextualSpacing/>
        <w:jc w:val="both"/>
        <w:rPr>
          <w:rFonts w:ascii="Times New Roman" w:eastAsia="Calibri" w:hAnsi="Times New Roman" w:cs="Times New Roman"/>
          <w:b/>
          <w:color w:val="000000"/>
          <w:sz w:val="24"/>
          <w:szCs w:val="24"/>
        </w:rPr>
      </w:pPr>
      <w:r w:rsidRPr="000974B3">
        <w:rPr>
          <w:rFonts w:ascii="Times New Roman" w:eastAsia="Calibri" w:hAnsi="Times New Roman" w:cs="Times New Roman"/>
          <w:b/>
          <w:color w:val="000000"/>
          <w:sz w:val="24"/>
          <w:szCs w:val="24"/>
        </w:rPr>
        <w:t>D. Teknik Pengumpulan Data</w:t>
      </w:r>
    </w:p>
    <w:p w:rsidR="000974B3" w:rsidRPr="00BC3089" w:rsidRDefault="000974B3" w:rsidP="00BC3089">
      <w:pPr>
        <w:spacing w:after="0" w:line="480" w:lineRule="auto"/>
        <w:ind w:right="-72" w:firstLine="567"/>
        <w:contextualSpacing/>
        <w:jc w:val="both"/>
        <w:rPr>
          <w:rFonts w:ascii="Times New Roman" w:eastAsia="Times New Roman" w:hAnsi="Times New Roman" w:cs="Times New Roman"/>
          <w:color w:val="000000"/>
          <w:sz w:val="24"/>
          <w:szCs w:val="24"/>
        </w:rPr>
      </w:pPr>
      <w:r w:rsidRPr="000974B3">
        <w:rPr>
          <w:rFonts w:ascii="Times New Roman" w:eastAsia="Times New Roman" w:hAnsi="Times New Roman" w:cs="Times New Roman"/>
          <w:color w:val="000000"/>
          <w:sz w:val="24"/>
          <w:szCs w:val="24"/>
          <w:lang w:val="nb-NO"/>
        </w:rPr>
        <w:t>Untuk mendapatkan data yang lengkap dalam penelitian ini digunakan teknik pengumpulan data yaitu</w:t>
      </w:r>
      <w:r w:rsidR="00BC3089">
        <w:rPr>
          <w:rFonts w:ascii="Times New Roman" w:eastAsia="Times New Roman" w:hAnsi="Times New Roman" w:cs="Times New Roman"/>
          <w:color w:val="000000"/>
          <w:sz w:val="24"/>
          <w:szCs w:val="24"/>
        </w:rPr>
        <w:t xml:space="preserve"> Tes. </w:t>
      </w:r>
      <w:r w:rsidRPr="000974B3">
        <w:rPr>
          <w:rFonts w:ascii="Times New Roman" w:eastAsia="Calibri" w:hAnsi="Times New Roman" w:cs="Times New Roman"/>
          <w:sz w:val="24"/>
          <w:lang w:val="nb-NO"/>
        </w:rPr>
        <w:tab/>
      </w:r>
    </w:p>
    <w:p w:rsidR="000974B3" w:rsidRPr="000974B3" w:rsidRDefault="000974B3" w:rsidP="000974B3">
      <w:pPr>
        <w:spacing w:after="0" w:line="480" w:lineRule="auto"/>
        <w:ind w:firstLine="567"/>
        <w:jc w:val="both"/>
        <w:rPr>
          <w:rFonts w:ascii="Times New Roman" w:eastAsia="Calibri" w:hAnsi="Times New Roman" w:cs="Times New Roman"/>
          <w:sz w:val="24"/>
          <w:szCs w:val="24"/>
        </w:rPr>
      </w:pPr>
      <w:r w:rsidRPr="000974B3">
        <w:rPr>
          <w:rFonts w:ascii="Times New Roman" w:eastAsia="Calibri" w:hAnsi="Times New Roman" w:cs="Times New Roman"/>
          <w:sz w:val="24"/>
          <w:szCs w:val="24"/>
          <w:lang w:val="nb-NO"/>
        </w:rPr>
        <w:t xml:space="preserve">Tes yang digunakan adalah tes </w:t>
      </w:r>
      <w:r w:rsidR="00BC3089">
        <w:rPr>
          <w:rFonts w:ascii="Times New Roman" w:eastAsia="Calibri" w:hAnsi="Times New Roman" w:cs="Times New Roman"/>
          <w:sz w:val="24"/>
          <w:szCs w:val="24"/>
        </w:rPr>
        <w:t>Perbuatan</w:t>
      </w:r>
      <w:r w:rsidRPr="000974B3">
        <w:rPr>
          <w:rFonts w:ascii="Times New Roman" w:eastAsia="Calibri" w:hAnsi="Times New Roman" w:cs="Times New Roman"/>
          <w:sz w:val="24"/>
          <w:szCs w:val="24"/>
          <w:lang w:val="nb-NO"/>
        </w:rPr>
        <w:t xml:space="preserve"> yang diberikan kepada </w:t>
      </w:r>
      <w:r w:rsidR="00BC3089">
        <w:rPr>
          <w:rFonts w:ascii="Times New Roman" w:eastAsia="Calibri" w:hAnsi="Times New Roman" w:cs="Times New Roman"/>
          <w:sz w:val="24"/>
          <w:szCs w:val="24"/>
        </w:rPr>
        <w:t>murid</w:t>
      </w:r>
      <w:r w:rsidRPr="000974B3">
        <w:rPr>
          <w:rFonts w:ascii="Times New Roman" w:eastAsia="Calibri" w:hAnsi="Times New Roman" w:cs="Times New Roman"/>
          <w:sz w:val="24"/>
          <w:szCs w:val="24"/>
          <w:lang w:val="nb-NO"/>
        </w:rPr>
        <w:t xml:space="preserve"> baik sebelum perlakuan maupun sesudah perlakuan. Tes ini dimaksudkan untuk mengumpulkan data tentang </w:t>
      </w:r>
      <w:r w:rsidRPr="000974B3">
        <w:rPr>
          <w:rFonts w:ascii="Times New Roman" w:eastAsia="Calibri" w:hAnsi="Times New Roman" w:cs="Times New Roman"/>
          <w:sz w:val="24"/>
          <w:szCs w:val="24"/>
        </w:rPr>
        <w:t xml:space="preserve">hasil </w:t>
      </w:r>
      <w:r w:rsidRPr="000974B3">
        <w:rPr>
          <w:rFonts w:ascii="Times New Roman" w:eastAsia="Calibri" w:hAnsi="Times New Roman" w:cs="Times New Roman"/>
          <w:sz w:val="24"/>
          <w:szCs w:val="24"/>
          <w:lang w:val="nb-NO"/>
        </w:rPr>
        <w:t>belajar murid tunagrahita ringan</w:t>
      </w:r>
      <w:r w:rsidR="00E37708">
        <w:rPr>
          <w:rFonts w:ascii="Times New Roman" w:eastAsia="Calibri" w:hAnsi="Times New Roman" w:cs="Times New Roman"/>
          <w:sz w:val="24"/>
          <w:szCs w:val="24"/>
        </w:rPr>
        <w:t xml:space="preserve"> di SLB Negeri Somba Opu Kabupaten Gowa</w:t>
      </w:r>
      <w:r w:rsidRPr="000974B3">
        <w:rPr>
          <w:rFonts w:ascii="Times New Roman" w:eastAsia="Calibri" w:hAnsi="Times New Roman" w:cs="Times New Roman"/>
          <w:sz w:val="24"/>
          <w:szCs w:val="24"/>
          <w:lang w:val="nb-NO"/>
        </w:rPr>
        <w:t xml:space="preserve"> baik sebelum maupun setelah</w:t>
      </w:r>
      <w:r w:rsidRPr="000974B3">
        <w:rPr>
          <w:rFonts w:ascii="Times New Roman" w:eastAsia="Calibri" w:hAnsi="Times New Roman" w:cs="Times New Roman"/>
          <w:sz w:val="24"/>
          <w:szCs w:val="24"/>
        </w:rPr>
        <w:t xml:space="preserve"> </w:t>
      </w:r>
      <w:r w:rsidRPr="000974B3">
        <w:rPr>
          <w:rFonts w:ascii="Times New Roman" w:eastAsia="Calibri" w:hAnsi="Times New Roman" w:cs="Times New Roman"/>
          <w:sz w:val="24"/>
          <w:szCs w:val="24"/>
          <w:lang w:val="nb-NO"/>
        </w:rPr>
        <w:t xml:space="preserve"> </w:t>
      </w:r>
      <w:r w:rsidRPr="000974B3">
        <w:rPr>
          <w:rFonts w:ascii="Times New Roman" w:eastAsia="Calibri" w:hAnsi="Times New Roman" w:cs="Times New Roman"/>
          <w:sz w:val="24"/>
          <w:szCs w:val="24"/>
        </w:rPr>
        <w:t xml:space="preserve">penerapan </w:t>
      </w:r>
      <w:r w:rsidR="00B20A59">
        <w:rPr>
          <w:rFonts w:ascii="Times New Roman" w:eastAsia="Calibri" w:hAnsi="Times New Roman" w:cs="Times New Roman"/>
          <w:sz w:val="24"/>
          <w:szCs w:val="24"/>
        </w:rPr>
        <w:t xml:space="preserve">media </w:t>
      </w:r>
      <w:r w:rsidR="00B20A59" w:rsidRPr="00BC3089">
        <w:rPr>
          <w:rFonts w:ascii="Times New Roman" w:eastAsia="Calibri" w:hAnsi="Times New Roman" w:cs="Times New Roman"/>
          <w:sz w:val="24"/>
          <w:szCs w:val="24"/>
        </w:rPr>
        <w:t>Kartu Bilangan Genap dan Ganjil</w:t>
      </w:r>
      <w:r w:rsidRPr="000974B3">
        <w:rPr>
          <w:rFonts w:ascii="Times New Roman" w:eastAsia="Calibri" w:hAnsi="Times New Roman" w:cs="Times New Roman"/>
          <w:i/>
          <w:sz w:val="24"/>
          <w:szCs w:val="24"/>
        </w:rPr>
        <w:t xml:space="preserve"> </w:t>
      </w:r>
      <w:r w:rsidRPr="000974B3">
        <w:rPr>
          <w:rFonts w:ascii="Times New Roman" w:eastAsia="Calibri" w:hAnsi="Times New Roman" w:cs="Times New Roman"/>
          <w:sz w:val="24"/>
          <w:szCs w:val="24"/>
          <w:lang w:val="nb-NO"/>
        </w:rPr>
        <w:t xml:space="preserve">dalam pembelajaran </w:t>
      </w:r>
      <w:r w:rsidR="00352DED">
        <w:rPr>
          <w:rFonts w:ascii="Times New Roman" w:eastAsia="Calibri" w:hAnsi="Times New Roman" w:cs="Times New Roman"/>
          <w:sz w:val="24"/>
          <w:szCs w:val="24"/>
        </w:rPr>
        <w:t>Matematika.</w:t>
      </w:r>
    </w:p>
    <w:p w:rsidR="000974B3" w:rsidRPr="000974B3" w:rsidRDefault="000974B3" w:rsidP="000974B3">
      <w:pPr>
        <w:spacing w:after="0" w:line="480" w:lineRule="auto"/>
        <w:ind w:firstLine="567"/>
        <w:jc w:val="both"/>
        <w:rPr>
          <w:rFonts w:ascii="Times New Roman" w:eastAsia="Calibri" w:hAnsi="Times New Roman" w:cs="Times New Roman"/>
          <w:sz w:val="24"/>
          <w:szCs w:val="24"/>
        </w:rPr>
      </w:pPr>
      <w:r w:rsidRPr="000974B3">
        <w:rPr>
          <w:rFonts w:ascii="Times New Roman" w:eastAsia="Calibri" w:hAnsi="Times New Roman" w:cs="Times New Roman"/>
          <w:sz w:val="24"/>
          <w:szCs w:val="24"/>
        </w:rPr>
        <w:lastRenderedPageBreak/>
        <w:t>Adapun kriteria penilaian yang digunakan adalah benar dan salah, dengan skala penilaian sebagai berikut:</w:t>
      </w:r>
    </w:p>
    <w:p w:rsidR="000974B3" w:rsidRPr="000974B3" w:rsidRDefault="000974B3" w:rsidP="000974B3">
      <w:pPr>
        <w:spacing w:after="0" w:line="480" w:lineRule="auto"/>
        <w:ind w:left="567"/>
        <w:jc w:val="both"/>
        <w:rPr>
          <w:rFonts w:ascii="Times New Roman" w:eastAsia="Calibri" w:hAnsi="Times New Roman" w:cs="Times New Roman"/>
          <w:sz w:val="24"/>
          <w:szCs w:val="24"/>
        </w:rPr>
      </w:pPr>
      <w:r w:rsidRPr="000974B3">
        <w:rPr>
          <w:rFonts w:ascii="Times New Roman" w:eastAsia="Calibri" w:hAnsi="Times New Roman" w:cs="Times New Roman"/>
          <w:sz w:val="24"/>
          <w:szCs w:val="24"/>
        </w:rPr>
        <w:t>Benar = skor 1, (jika siswa dapat mengerjaka</w:t>
      </w:r>
      <w:r w:rsidR="00BC3089">
        <w:rPr>
          <w:rFonts w:ascii="Times New Roman" w:eastAsia="Calibri" w:hAnsi="Times New Roman" w:cs="Times New Roman"/>
          <w:sz w:val="24"/>
          <w:szCs w:val="24"/>
        </w:rPr>
        <w:t>n</w:t>
      </w:r>
      <w:r w:rsidRPr="000974B3">
        <w:rPr>
          <w:rFonts w:ascii="Times New Roman" w:eastAsia="Calibri" w:hAnsi="Times New Roman" w:cs="Times New Roman"/>
          <w:sz w:val="24"/>
          <w:szCs w:val="24"/>
        </w:rPr>
        <w:t xml:space="preserve"> soal dengan benar)</w:t>
      </w:r>
    </w:p>
    <w:p w:rsidR="000974B3" w:rsidRDefault="000974B3" w:rsidP="000974B3">
      <w:pPr>
        <w:spacing w:after="0" w:line="480" w:lineRule="auto"/>
        <w:ind w:left="567"/>
        <w:jc w:val="both"/>
        <w:rPr>
          <w:rFonts w:ascii="Times New Roman" w:eastAsia="Calibri" w:hAnsi="Times New Roman" w:cs="Times New Roman"/>
          <w:sz w:val="24"/>
          <w:szCs w:val="24"/>
        </w:rPr>
      </w:pPr>
      <w:r w:rsidRPr="000974B3">
        <w:rPr>
          <w:rFonts w:ascii="Times New Roman" w:eastAsia="Calibri" w:hAnsi="Times New Roman" w:cs="Times New Roman"/>
          <w:sz w:val="24"/>
          <w:szCs w:val="24"/>
        </w:rPr>
        <w:t>Salah = skor 0, (jika siswa tidak dapat mengerjakan soal dengan benar)</w:t>
      </w:r>
    </w:p>
    <w:p w:rsidR="000974B3" w:rsidRPr="000974B3" w:rsidRDefault="000974B3" w:rsidP="000974B3">
      <w:pPr>
        <w:spacing w:after="0" w:line="480" w:lineRule="auto"/>
        <w:ind w:firstLine="567"/>
        <w:jc w:val="both"/>
        <w:rPr>
          <w:rFonts w:ascii="Times New Roman" w:eastAsia="Calibri" w:hAnsi="Times New Roman" w:cs="Times New Roman"/>
          <w:sz w:val="24"/>
          <w:szCs w:val="24"/>
        </w:rPr>
      </w:pPr>
      <w:r w:rsidRPr="000974B3">
        <w:rPr>
          <w:rFonts w:ascii="Times New Roman" w:eastAsia="Calibri" w:hAnsi="Times New Roman" w:cs="Times New Roman"/>
          <w:sz w:val="24"/>
          <w:szCs w:val="24"/>
        </w:rPr>
        <w:t>Adapun langkah-langkah pengumpulan data dalam penelitian ini adalah sebagai berikut:</w:t>
      </w:r>
    </w:p>
    <w:p w:rsidR="000974B3" w:rsidRPr="000974B3" w:rsidRDefault="000974B3" w:rsidP="000974B3">
      <w:pPr>
        <w:numPr>
          <w:ilvl w:val="0"/>
          <w:numId w:val="5"/>
        </w:numPr>
        <w:spacing w:after="0" w:line="480" w:lineRule="auto"/>
        <w:ind w:left="993" w:hanging="426"/>
        <w:jc w:val="both"/>
        <w:rPr>
          <w:rFonts w:ascii="Times New Roman" w:eastAsia="Calibri" w:hAnsi="Times New Roman" w:cs="Times New Roman"/>
          <w:sz w:val="24"/>
          <w:szCs w:val="24"/>
        </w:rPr>
      </w:pPr>
      <w:r w:rsidRPr="000974B3">
        <w:rPr>
          <w:rFonts w:ascii="Times New Roman" w:eastAsia="Calibri" w:hAnsi="Times New Roman" w:cs="Times New Roman"/>
          <w:sz w:val="24"/>
          <w:szCs w:val="24"/>
        </w:rPr>
        <w:t xml:space="preserve">Mempersiapkan instrumen tes yang akan digunakan untuk mengukur hasil belajar </w:t>
      </w:r>
      <w:r w:rsidR="00352DED">
        <w:rPr>
          <w:rFonts w:ascii="Times New Roman" w:eastAsia="Calibri" w:hAnsi="Times New Roman" w:cs="Times New Roman"/>
          <w:sz w:val="24"/>
          <w:szCs w:val="24"/>
        </w:rPr>
        <w:t>Matematika</w:t>
      </w:r>
      <w:r w:rsidRPr="000974B3">
        <w:rPr>
          <w:rFonts w:ascii="Times New Roman" w:eastAsia="Calibri" w:hAnsi="Times New Roman" w:cs="Times New Roman"/>
          <w:sz w:val="24"/>
          <w:szCs w:val="24"/>
        </w:rPr>
        <w:t xml:space="preserve"> murid tunagrahita ringan. </w:t>
      </w:r>
    </w:p>
    <w:p w:rsidR="000974B3" w:rsidRPr="000974B3" w:rsidRDefault="000974B3" w:rsidP="000974B3">
      <w:pPr>
        <w:numPr>
          <w:ilvl w:val="0"/>
          <w:numId w:val="5"/>
        </w:numPr>
        <w:spacing w:after="0" w:line="480" w:lineRule="auto"/>
        <w:ind w:left="993" w:hanging="426"/>
        <w:jc w:val="both"/>
        <w:rPr>
          <w:rFonts w:ascii="Times New Roman" w:eastAsia="Calibri" w:hAnsi="Times New Roman" w:cs="Times New Roman"/>
          <w:sz w:val="24"/>
          <w:szCs w:val="24"/>
        </w:rPr>
      </w:pPr>
      <w:r w:rsidRPr="000974B3">
        <w:rPr>
          <w:rFonts w:ascii="Times New Roman" w:eastAsia="Calibri" w:hAnsi="Times New Roman" w:cs="Times New Roman"/>
          <w:sz w:val="24"/>
          <w:szCs w:val="24"/>
        </w:rPr>
        <w:t xml:space="preserve">Melakukan tes awal berupa tes hasil belajar </w:t>
      </w:r>
      <w:r w:rsidR="00352DED">
        <w:rPr>
          <w:rFonts w:ascii="Times New Roman" w:eastAsia="Calibri" w:hAnsi="Times New Roman" w:cs="Times New Roman"/>
          <w:sz w:val="24"/>
          <w:szCs w:val="24"/>
        </w:rPr>
        <w:t>Matematika</w:t>
      </w:r>
      <w:r w:rsidRPr="000974B3">
        <w:rPr>
          <w:rFonts w:ascii="Times New Roman" w:eastAsia="Calibri" w:hAnsi="Times New Roman" w:cs="Times New Roman"/>
          <w:sz w:val="24"/>
          <w:szCs w:val="24"/>
        </w:rPr>
        <w:t xml:space="preserve"> murid tunagrahita ringan.</w:t>
      </w:r>
    </w:p>
    <w:p w:rsidR="000974B3" w:rsidRPr="000974B3" w:rsidRDefault="000974B3" w:rsidP="000974B3">
      <w:pPr>
        <w:numPr>
          <w:ilvl w:val="0"/>
          <w:numId w:val="5"/>
        </w:numPr>
        <w:spacing w:after="0" w:line="480" w:lineRule="auto"/>
        <w:ind w:left="993" w:hanging="426"/>
        <w:jc w:val="both"/>
        <w:rPr>
          <w:rFonts w:ascii="Times New Roman" w:eastAsia="Calibri" w:hAnsi="Times New Roman" w:cs="Times New Roman"/>
          <w:sz w:val="24"/>
          <w:szCs w:val="24"/>
        </w:rPr>
      </w:pPr>
      <w:r w:rsidRPr="000974B3">
        <w:rPr>
          <w:rFonts w:ascii="Times New Roman" w:eastAsia="Calibri" w:hAnsi="Times New Roman" w:cs="Times New Roman"/>
          <w:sz w:val="24"/>
          <w:szCs w:val="24"/>
        </w:rPr>
        <w:t xml:space="preserve">Melakukan kegiatan belajar-mengajar </w:t>
      </w:r>
      <w:r w:rsidR="00352DED">
        <w:rPr>
          <w:rFonts w:ascii="Times New Roman" w:eastAsia="Calibri" w:hAnsi="Times New Roman" w:cs="Times New Roman"/>
          <w:sz w:val="24"/>
          <w:szCs w:val="24"/>
        </w:rPr>
        <w:t>Matematika</w:t>
      </w:r>
      <w:r w:rsidRPr="000974B3">
        <w:rPr>
          <w:rFonts w:ascii="Times New Roman" w:eastAsia="Calibri" w:hAnsi="Times New Roman" w:cs="Times New Roman"/>
          <w:sz w:val="24"/>
          <w:szCs w:val="24"/>
        </w:rPr>
        <w:t xml:space="preserve"> dengan menggunakan </w:t>
      </w:r>
      <w:r w:rsidR="00352DED">
        <w:rPr>
          <w:rFonts w:ascii="Times New Roman" w:eastAsia="Calibri" w:hAnsi="Times New Roman" w:cs="Times New Roman"/>
          <w:sz w:val="24"/>
          <w:szCs w:val="24"/>
        </w:rPr>
        <w:t>media</w:t>
      </w:r>
      <w:r w:rsidR="00320FEB">
        <w:rPr>
          <w:rFonts w:ascii="Times New Roman" w:eastAsia="Calibri" w:hAnsi="Times New Roman" w:cs="Times New Roman"/>
          <w:sz w:val="24"/>
          <w:szCs w:val="24"/>
        </w:rPr>
        <w:t xml:space="preserve"> Kartu</w:t>
      </w:r>
      <w:r w:rsidR="00352DED">
        <w:rPr>
          <w:rFonts w:ascii="Times New Roman" w:eastAsia="Calibri" w:hAnsi="Times New Roman" w:cs="Times New Roman"/>
          <w:sz w:val="24"/>
          <w:szCs w:val="24"/>
        </w:rPr>
        <w:t xml:space="preserve"> </w:t>
      </w:r>
      <w:r w:rsidR="00092A23">
        <w:rPr>
          <w:rFonts w:ascii="Times New Roman" w:eastAsia="Calibri" w:hAnsi="Times New Roman" w:cs="Times New Roman"/>
          <w:sz w:val="24"/>
          <w:szCs w:val="24"/>
        </w:rPr>
        <w:t>Angka</w:t>
      </w:r>
      <w:r w:rsidR="00352DED" w:rsidRPr="00BB3C4C">
        <w:rPr>
          <w:rFonts w:ascii="Times New Roman" w:eastAsia="Calibri" w:hAnsi="Times New Roman" w:cs="Times New Roman"/>
          <w:sz w:val="24"/>
          <w:szCs w:val="24"/>
        </w:rPr>
        <w:t xml:space="preserve"> Bilangan Ganjil dan Genap</w:t>
      </w:r>
      <w:r w:rsidR="00352DED">
        <w:rPr>
          <w:rFonts w:ascii="Times New Roman" w:eastAsia="Calibri" w:hAnsi="Times New Roman" w:cs="Times New Roman"/>
          <w:sz w:val="24"/>
          <w:szCs w:val="24"/>
        </w:rPr>
        <w:t>.</w:t>
      </w:r>
    </w:p>
    <w:p w:rsidR="000974B3" w:rsidRDefault="000974B3" w:rsidP="000974B3">
      <w:pPr>
        <w:numPr>
          <w:ilvl w:val="0"/>
          <w:numId w:val="5"/>
        </w:numPr>
        <w:spacing w:after="0" w:line="480" w:lineRule="auto"/>
        <w:ind w:left="993" w:hanging="426"/>
        <w:jc w:val="both"/>
        <w:rPr>
          <w:rFonts w:ascii="Times New Roman" w:eastAsia="Calibri" w:hAnsi="Times New Roman" w:cs="Times New Roman"/>
          <w:sz w:val="24"/>
          <w:szCs w:val="24"/>
        </w:rPr>
      </w:pPr>
      <w:r w:rsidRPr="000974B3">
        <w:rPr>
          <w:rFonts w:ascii="Times New Roman" w:eastAsia="Calibri" w:hAnsi="Times New Roman" w:cs="Times New Roman"/>
          <w:sz w:val="24"/>
          <w:szCs w:val="24"/>
        </w:rPr>
        <w:t xml:space="preserve">Melakukan tes akhir berupa tes hasil belajar </w:t>
      </w:r>
      <w:r w:rsidR="00352DED">
        <w:rPr>
          <w:rFonts w:ascii="Times New Roman" w:eastAsia="Calibri" w:hAnsi="Times New Roman" w:cs="Times New Roman"/>
          <w:sz w:val="24"/>
          <w:szCs w:val="24"/>
        </w:rPr>
        <w:t>Matematika</w:t>
      </w:r>
      <w:r w:rsidRPr="000974B3">
        <w:rPr>
          <w:rFonts w:ascii="Times New Roman" w:eastAsia="Calibri" w:hAnsi="Times New Roman" w:cs="Times New Roman"/>
          <w:sz w:val="24"/>
          <w:szCs w:val="24"/>
        </w:rPr>
        <w:t xml:space="preserve"> murid tunagrahita ringan.</w:t>
      </w:r>
    </w:p>
    <w:p w:rsidR="000974B3" w:rsidRDefault="000974B3" w:rsidP="000974B3">
      <w:pPr>
        <w:numPr>
          <w:ilvl w:val="0"/>
          <w:numId w:val="5"/>
        </w:numPr>
        <w:spacing w:after="0" w:line="480" w:lineRule="auto"/>
        <w:ind w:left="993" w:hanging="426"/>
        <w:jc w:val="both"/>
        <w:rPr>
          <w:rFonts w:ascii="Times New Roman" w:eastAsia="Calibri" w:hAnsi="Times New Roman" w:cs="Times New Roman"/>
          <w:sz w:val="24"/>
          <w:szCs w:val="24"/>
        </w:rPr>
      </w:pPr>
      <w:r w:rsidRPr="000974B3">
        <w:rPr>
          <w:rFonts w:ascii="Times New Roman" w:eastAsia="Calibri" w:hAnsi="Times New Roman" w:cs="Times New Roman"/>
          <w:sz w:val="24"/>
          <w:szCs w:val="24"/>
        </w:rPr>
        <w:t xml:space="preserve">Melakukan perbandingan antara hasil tes awal dengan hasil tes akhir untuk mengetahui ada tidaknya peningkatan hasil belajar </w:t>
      </w:r>
      <w:r w:rsidR="00352DED">
        <w:rPr>
          <w:rFonts w:ascii="Times New Roman" w:eastAsia="Calibri" w:hAnsi="Times New Roman" w:cs="Times New Roman"/>
          <w:sz w:val="24"/>
          <w:szCs w:val="24"/>
        </w:rPr>
        <w:t>Matematika</w:t>
      </w:r>
      <w:r w:rsidRPr="000974B3">
        <w:rPr>
          <w:rFonts w:ascii="Times New Roman" w:eastAsia="Calibri" w:hAnsi="Times New Roman" w:cs="Times New Roman"/>
          <w:sz w:val="24"/>
          <w:szCs w:val="24"/>
        </w:rPr>
        <w:t xml:space="preserve"> mur</w:t>
      </w:r>
      <w:r w:rsidR="00CF0A66">
        <w:rPr>
          <w:rFonts w:ascii="Times New Roman" w:eastAsia="Calibri" w:hAnsi="Times New Roman" w:cs="Times New Roman"/>
          <w:sz w:val="24"/>
          <w:szCs w:val="24"/>
        </w:rPr>
        <w:t>id tunagrahita ringan setelah men</w:t>
      </w:r>
      <w:r w:rsidRPr="000974B3">
        <w:rPr>
          <w:rFonts w:ascii="Times New Roman" w:eastAsia="Calibri" w:hAnsi="Times New Roman" w:cs="Times New Roman"/>
          <w:sz w:val="24"/>
          <w:szCs w:val="24"/>
        </w:rPr>
        <w:t xml:space="preserve">gunakan </w:t>
      </w:r>
      <w:r w:rsidR="00CF0A66">
        <w:rPr>
          <w:rFonts w:ascii="Times New Roman" w:eastAsia="Calibri" w:hAnsi="Times New Roman" w:cs="Times New Roman"/>
          <w:sz w:val="24"/>
          <w:szCs w:val="24"/>
        </w:rPr>
        <w:t>media</w:t>
      </w:r>
      <w:r w:rsidR="00320FEB">
        <w:rPr>
          <w:rFonts w:ascii="Times New Roman" w:eastAsia="Calibri" w:hAnsi="Times New Roman" w:cs="Times New Roman"/>
          <w:sz w:val="24"/>
          <w:szCs w:val="24"/>
        </w:rPr>
        <w:t xml:space="preserve"> Kartu</w:t>
      </w:r>
      <w:r w:rsidR="00092A23">
        <w:rPr>
          <w:rFonts w:ascii="Times New Roman" w:eastAsia="Calibri" w:hAnsi="Times New Roman" w:cs="Times New Roman"/>
          <w:sz w:val="24"/>
          <w:szCs w:val="24"/>
        </w:rPr>
        <w:t xml:space="preserve"> Angka</w:t>
      </w:r>
      <w:r w:rsidR="00CF0A66" w:rsidRPr="00BB3C4C">
        <w:rPr>
          <w:rFonts w:ascii="Times New Roman" w:eastAsia="Calibri" w:hAnsi="Times New Roman" w:cs="Times New Roman"/>
          <w:sz w:val="24"/>
          <w:szCs w:val="24"/>
        </w:rPr>
        <w:t xml:space="preserve"> Bilangan Ganjil dan Genap.</w:t>
      </w:r>
    </w:p>
    <w:p w:rsidR="00755193" w:rsidRDefault="00755193" w:rsidP="00755193">
      <w:pPr>
        <w:spacing w:after="0" w:line="480" w:lineRule="auto"/>
        <w:jc w:val="both"/>
        <w:rPr>
          <w:rFonts w:ascii="Times New Roman" w:eastAsia="Calibri" w:hAnsi="Times New Roman" w:cs="Times New Roman"/>
          <w:sz w:val="24"/>
          <w:szCs w:val="24"/>
        </w:rPr>
      </w:pPr>
    </w:p>
    <w:p w:rsidR="00291888" w:rsidRDefault="000974B3" w:rsidP="000974B3">
      <w:pPr>
        <w:spacing w:after="0" w:line="480" w:lineRule="auto"/>
        <w:ind w:firstLine="567"/>
        <w:jc w:val="both"/>
        <w:rPr>
          <w:rFonts w:ascii="Times New Roman" w:eastAsia="Calibri" w:hAnsi="Times New Roman" w:cs="Times New Roman"/>
          <w:sz w:val="24"/>
        </w:rPr>
      </w:pPr>
      <w:r w:rsidRPr="000974B3">
        <w:rPr>
          <w:rFonts w:ascii="Times New Roman" w:eastAsia="Calibri" w:hAnsi="Times New Roman" w:cs="Times New Roman"/>
          <w:sz w:val="24"/>
        </w:rPr>
        <w:t xml:space="preserve">Untuk Bentuk tes yang digunakan adalah bentuk tes </w:t>
      </w:r>
      <w:r w:rsidR="00BC3089">
        <w:rPr>
          <w:rFonts w:ascii="Times New Roman" w:eastAsia="Calibri" w:hAnsi="Times New Roman" w:cs="Times New Roman"/>
          <w:sz w:val="24"/>
        </w:rPr>
        <w:t>perbuatan</w:t>
      </w:r>
      <w:r w:rsidRPr="000974B3">
        <w:rPr>
          <w:rFonts w:ascii="Times New Roman" w:eastAsia="Calibri" w:hAnsi="Times New Roman" w:cs="Times New Roman"/>
          <w:sz w:val="24"/>
        </w:rPr>
        <w:t xml:space="preserve"> yang di konstruksi oleh peneliti sendiri dan jumlah soal adalah 10  nomor. Kriteria pemberian skor digunakan 0 – 1. </w:t>
      </w:r>
    </w:p>
    <w:p w:rsidR="00291888" w:rsidRDefault="000974B3" w:rsidP="00291888">
      <w:pPr>
        <w:spacing w:after="0" w:line="480" w:lineRule="auto"/>
        <w:jc w:val="both"/>
        <w:rPr>
          <w:rFonts w:ascii="Times New Roman" w:eastAsia="Calibri" w:hAnsi="Times New Roman" w:cs="Times New Roman"/>
          <w:sz w:val="24"/>
        </w:rPr>
      </w:pPr>
      <w:r w:rsidRPr="000974B3">
        <w:rPr>
          <w:rFonts w:ascii="Times New Roman" w:eastAsia="Calibri" w:hAnsi="Times New Roman" w:cs="Times New Roman"/>
          <w:sz w:val="24"/>
        </w:rPr>
        <w:lastRenderedPageBreak/>
        <w:t>skor nol (0) apabila jawaban murid salah dan skor satu (1) apabila jawaban murid benar. Jadi total skor maksimal 10 dan skor minimal adalah nol (0).</w:t>
      </w:r>
    </w:p>
    <w:p w:rsidR="007106F8" w:rsidRDefault="007106F8" w:rsidP="00291888">
      <w:pPr>
        <w:spacing w:after="0" w:line="480" w:lineRule="auto"/>
        <w:jc w:val="both"/>
        <w:rPr>
          <w:rFonts w:ascii="Times New Roman" w:eastAsia="Calibri" w:hAnsi="Times New Roman" w:cs="Times New Roman"/>
          <w:sz w:val="24"/>
        </w:rPr>
      </w:pPr>
    </w:p>
    <w:p w:rsidR="000974B3" w:rsidRPr="000974B3" w:rsidRDefault="000974B3" w:rsidP="000974B3">
      <w:pPr>
        <w:spacing w:line="480" w:lineRule="auto"/>
        <w:contextualSpacing/>
        <w:jc w:val="both"/>
        <w:rPr>
          <w:rFonts w:ascii="Times New Roman" w:eastAsia="Calibri" w:hAnsi="Times New Roman" w:cs="Times New Roman"/>
          <w:b/>
          <w:color w:val="000000"/>
          <w:sz w:val="24"/>
          <w:szCs w:val="24"/>
        </w:rPr>
      </w:pPr>
      <w:r w:rsidRPr="000974B3">
        <w:rPr>
          <w:rFonts w:ascii="Times New Roman" w:eastAsia="Calibri" w:hAnsi="Times New Roman" w:cs="Times New Roman"/>
          <w:b/>
          <w:color w:val="000000"/>
          <w:sz w:val="24"/>
          <w:szCs w:val="24"/>
        </w:rPr>
        <w:t>E. Teknik Analisis Data</w:t>
      </w:r>
    </w:p>
    <w:p w:rsidR="000974B3" w:rsidRDefault="000974B3" w:rsidP="000974B3">
      <w:pPr>
        <w:spacing w:line="480" w:lineRule="auto"/>
        <w:ind w:firstLine="567"/>
        <w:contextualSpacing/>
        <w:jc w:val="both"/>
        <w:rPr>
          <w:rFonts w:ascii="Times New Roman" w:eastAsia="Calibri" w:hAnsi="Times New Roman" w:cs="Times New Roman"/>
          <w:color w:val="000000"/>
          <w:sz w:val="24"/>
          <w:szCs w:val="24"/>
        </w:rPr>
      </w:pPr>
      <w:r w:rsidRPr="000974B3">
        <w:rPr>
          <w:rFonts w:ascii="Times New Roman" w:eastAsia="Calibri" w:hAnsi="Times New Roman" w:cs="Times New Roman"/>
          <w:color w:val="000000"/>
          <w:sz w:val="24"/>
          <w:szCs w:val="24"/>
          <w:lang w:val="nb-NO"/>
        </w:rPr>
        <w:t xml:space="preserve">Data yang telah dikumpulkan melalui tes dan dokumentasi kemudian disusun sedemikian rupa untuk memudahkan dalam pengolahan dan analisis data. Teknik analisis data yang digunakan adalah analisis deskriptif kuantitatif yang dilakukan terhadap nilai hasil belajar yang diperoleh murid sebelum dan sesudah </w:t>
      </w:r>
      <w:r w:rsidRPr="000974B3">
        <w:rPr>
          <w:rFonts w:ascii="Times New Roman" w:eastAsia="Calibri" w:hAnsi="Times New Roman" w:cs="Times New Roman"/>
          <w:color w:val="000000"/>
          <w:sz w:val="24"/>
          <w:szCs w:val="24"/>
        </w:rPr>
        <w:t xml:space="preserve">penerapan </w:t>
      </w:r>
      <w:r w:rsidR="00CF0A66" w:rsidRPr="00CF0A66">
        <w:rPr>
          <w:rFonts w:ascii="Times New Roman" w:eastAsia="Calibri" w:hAnsi="Times New Roman" w:cs="Times New Roman"/>
          <w:color w:val="000000"/>
          <w:sz w:val="24"/>
          <w:szCs w:val="24"/>
        </w:rPr>
        <w:t xml:space="preserve">media </w:t>
      </w:r>
      <w:r w:rsidR="00236B3D">
        <w:rPr>
          <w:rFonts w:ascii="Times New Roman" w:eastAsia="Calibri" w:hAnsi="Times New Roman" w:cs="Times New Roman"/>
          <w:color w:val="000000"/>
          <w:sz w:val="24"/>
          <w:szCs w:val="24"/>
        </w:rPr>
        <w:t>Kartu</w:t>
      </w:r>
      <w:r w:rsidR="00320FEB">
        <w:rPr>
          <w:rFonts w:ascii="Times New Roman" w:eastAsia="Calibri" w:hAnsi="Times New Roman" w:cs="Times New Roman"/>
          <w:color w:val="000000"/>
          <w:sz w:val="24"/>
          <w:szCs w:val="24"/>
        </w:rPr>
        <w:t xml:space="preserve"> Angka</w:t>
      </w:r>
      <w:r w:rsidR="00236B3D">
        <w:rPr>
          <w:rFonts w:ascii="Times New Roman" w:eastAsia="Calibri" w:hAnsi="Times New Roman" w:cs="Times New Roman"/>
          <w:color w:val="000000"/>
          <w:sz w:val="24"/>
          <w:szCs w:val="24"/>
        </w:rPr>
        <w:t xml:space="preserve"> Bilangan Ganjil dan Genap,</w:t>
      </w:r>
      <w:r w:rsidRPr="000974B3">
        <w:rPr>
          <w:rFonts w:ascii="Times New Roman" w:eastAsia="Calibri" w:hAnsi="Times New Roman" w:cs="Times New Roman"/>
          <w:color w:val="000000"/>
          <w:sz w:val="24"/>
          <w:szCs w:val="24"/>
        </w:rPr>
        <w:t xml:space="preserve"> </w:t>
      </w:r>
      <w:r w:rsidRPr="000974B3">
        <w:rPr>
          <w:rFonts w:ascii="Times New Roman" w:eastAsia="Calibri" w:hAnsi="Times New Roman" w:cs="Times New Roman"/>
          <w:color w:val="000000"/>
          <w:sz w:val="24"/>
          <w:szCs w:val="24"/>
          <w:lang w:val="nb-NO"/>
        </w:rPr>
        <w:t>berdasarkan data yang dikumpul. Da</w:t>
      </w:r>
      <w:r w:rsidR="00CF0A66">
        <w:rPr>
          <w:rFonts w:ascii="Times New Roman" w:eastAsia="Calibri" w:hAnsi="Times New Roman" w:cs="Times New Roman"/>
          <w:color w:val="000000"/>
          <w:sz w:val="24"/>
          <w:szCs w:val="24"/>
          <w:lang w:val="nb-NO"/>
        </w:rPr>
        <w:t>ta yang diperoleh dari hasil pr</w:t>
      </w:r>
      <w:r w:rsidR="00CF0A66">
        <w:rPr>
          <w:rFonts w:ascii="Times New Roman" w:eastAsia="Calibri" w:hAnsi="Times New Roman" w:cs="Times New Roman"/>
          <w:color w:val="000000"/>
          <w:sz w:val="24"/>
          <w:szCs w:val="24"/>
        </w:rPr>
        <w:t>e</w:t>
      </w:r>
      <w:r w:rsidRPr="000974B3">
        <w:rPr>
          <w:rFonts w:ascii="Times New Roman" w:eastAsia="Calibri" w:hAnsi="Times New Roman" w:cs="Times New Roman"/>
          <w:color w:val="000000"/>
          <w:sz w:val="24"/>
          <w:szCs w:val="24"/>
          <w:lang w:val="nb-NO"/>
        </w:rPr>
        <w:t xml:space="preserve">tes maupun posttes diklasifikasikan sehingga merupakan suatu susunan data untuk selanjutnya ditabulasikan dan diproses lebih lanjut untuk mengambil kesimpulan yang didasarkan atas visualisasi data melalui diagram batang. </w:t>
      </w:r>
    </w:p>
    <w:p w:rsidR="000974B3" w:rsidRPr="000974B3" w:rsidRDefault="000974B3" w:rsidP="000974B3">
      <w:pPr>
        <w:spacing w:line="480" w:lineRule="auto"/>
        <w:ind w:firstLine="567"/>
        <w:contextualSpacing/>
        <w:jc w:val="both"/>
        <w:rPr>
          <w:rFonts w:ascii="Times New Roman" w:eastAsia="Calibri" w:hAnsi="Times New Roman" w:cs="Times New Roman"/>
          <w:color w:val="000000"/>
          <w:sz w:val="24"/>
          <w:szCs w:val="24"/>
          <w:lang w:val="en-US"/>
        </w:rPr>
      </w:pPr>
      <w:r w:rsidRPr="000974B3">
        <w:rPr>
          <w:rFonts w:ascii="Times New Roman" w:eastAsia="Calibri" w:hAnsi="Times New Roman" w:cs="Times New Roman"/>
          <w:color w:val="000000"/>
          <w:sz w:val="24"/>
          <w:szCs w:val="24"/>
          <w:lang w:val="nb-NO"/>
        </w:rPr>
        <w:t xml:space="preserve">Untuk memperoleh gambaran tentang </w:t>
      </w:r>
      <w:r w:rsidRPr="000974B3">
        <w:rPr>
          <w:rFonts w:ascii="Times New Roman" w:eastAsia="Calibri" w:hAnsi="Times New Roman" w:cs="Times New Roman"/>
          <w:color w:val="000000"/>
          <w:sz w:val="24"/>
          <w:szCs w:val="24"/>
        </w:rPr>
        <w:t xml:space="preserve">hasil </w:t>
      </w:r>
      <w:r w:rsidRPr="000974B3">
        <w:rPr>
          <w:rFonts w:ascii="Times New Roman" w:eastAsia="Calibri" w:hAnsi="Times New Roman" w:cs="Times New Roman"/>
          <w:color w:val="000000"/>
          <w:sz w:val="24"/>
          <w:szCs w:val="24"/>
          <w:lang w:val="nb-NO"/>
        </w:rPr>
        <w:t xml:space="preserve">belajar </w:t>
      </w:r>
      <w:r w:rsidR="00CF0A66">
        <w:rPr>
          <w:rFonts w:ascii="Times New Roman" w:eastAsia="Calibri" w:hAnsi="Times New Roman" w:cs="Times New Roman"/>
          <w:color w:val="000000"/>
          <w:sz w:val="24"/>
          <w:szCs w:val="24"/>
        </w:rPr>
        <w:t>Matematika</w:t>
      </w:r>
      <w:r w:rsidRPr="000974B3">
        <w:rPr>
          <w:rFonts w:ascii="Times New Roman" w:eastAsia="Calibri" w:hAnsi="Times New Roman" w:cs="Times New Roman"/>
          <w:color w:val="000000"/>
          <w:sz w:val="24"/>
          <w:szCs w:val="24"/>
          <w:lang w:val="nb-NO"/>
        </w:rPr>
        <w:t xml:space="preserve"> murid tunagrahita ringan kelas dasar </w:t>
      </w:r>
      <w:r w:rsidR="00092A23">
        <w:rPr>
          <w:rFonts w:ascii="Times New Roman" w:eastAsia="Calibri" w:hAnsi="Times New Roman" w:cs="Times New Roman"/>
          <w:color w:val="000000"/>
          <w:sz w:val="24"/>
          <w:szCs w:val="24"/>
        </w:rPr>
        <w:t>II</w:t>
      </w:r>
      <w:r w:rsidR="00CF0A66">
        <w:rPr>
          <w:rFonts w:ascii="Times New Roman" w:eastAsia="Calibri" w:hAnsi="Times New Roman" w:cs="Times New Roman"/>
          <w:color w:val="000000"/>
          <w:sz w:val="24"/>
          <w:szCs w:val="24"/>
        </w:rPr>
        <w:t>I</w:t>
      </w:r>
      <w:r w:rsidRPr="000974B3">
        <w:rPr>
          <w:rFonts w:ascii="Times New Roman" w:eastAsia="Calibri" w:hAnsi="Times New Roman" w:cs="Times New Roman"/>
          <w:color w:val="000000"/>
          <w:sz w:val="24"/>
          <w:szCs w:val="24"/>
          <w:lang w:val="nb-NO"/>
        </w:rPr>
        <w:t xml:space="preserve"> di SLB</w:t>
      </w:r>
      <w:r w:rsidR="00CF0A66">
        <w:rPr>
          <w:rFonts w:ascii="Times New Roman" w:eastAsia="Calibri" w:hAnsi="Times New Roman" w:cs="Times New Roman"/>
          <w:color w:val="000000"/>
          <w:sz w:val="24"/>
          <w:szCs w:val="24"/>
        </w:rPr>
        <w:t xml:space="preserve"> </w:t>
      </w:r>
      <w:r w:rsidRPr="000974B3">
        <w:rPr>
          <w:rFonts w:ascii="Times New Roman" w:eastAsia="Calibri" w:hAnsi="Times New Roman" w:cs="Times New Roman"/>
          <w:color w:val="000000"/>
          <w:sz w:val="24"/>
          <w:szCs w:val="24"/>
        </w:rPr>
        <w:t>N</w:t>
      </w:r>
      <w:r w:rsidR="00CF0A66">
        <w:rPr>
          <w:rFonts w:ascii="Times New Roman" w:eastAsia="Calibri" w:hAnsi="Times New Roman" w:cs="Times New Roman"/>
          <w:color w:val="000000"/>
          <w:sz w:val="24"/>
          <w:szCs w:val="24"/>
        </w:rPr>
        <w:t>egeri</w:t>
      </w:r>
      <w:r w:rsidRPr="000974B3">
        <w:rPr>
          <w:rFonts w:ascii="Times New Roman" w:eastAsia="Calibri" w:hAnsi="Times New Roman" w:cs="Times New Roman"/>
          <w:color w:val="000000"/>
          <w:sz w:val="24"/>
          <w:szCs w:val="24"/>
        </w:rPr>
        <w:t xml:space="preserve"> Somba Opu Kabupaten Gowa</w:t>
      </w:r>
      <w:r w:rsidRPr="000974B3">
        <w:rPr>
          <w:rFonts w:ascii="Times New Roman" w:eastAsia="Calibri" w:hAnsi="Times New Roman" w:cs="Times New Roman"/>
          <w:color w:val="000000"/>
          <w:sz w:val="24"/>
          <w:szCs w:val="24"/>
          <w:lang w:val="nb-NO"/>
        </w:rPr>
        <w:t>, maka digunakan rumus:</w:t>
      </w:r>
      <w:r w:rsidRPr="000974B3">
        <w:rPr>
          <w:rFonts w:ascii="Times New Roman" w:eastAsia="Calibri" w:hAnsi="Times New Roman" w:cs="Times New Roman"/>
          <w:color w:val="000000"/>
          <w:sz w:val="24"/>
          <w:szCs w:val="24"/>
        </w:rPr>
        <w:t xml:space="preserve"> </w:t>
      </w:r>
    </w:p>
    <w:p w:rsidR="000974B3" w:rsidRPr="000974B3" w:rsidRDefault="000974B3" w:rsidP="00CF0A66">
      <w:pPr>
        <w:spacing w:line="480" w:lineRule="auto"/>
        <w:ind w:left="1440" w:firstLine="720"/>
        <w:contextualSpacing/>
        <w:jc w:val="both"/>
        <w:rPr>
          <w:rFonts w:ascii="Times New Roman" w:eastAsia="Calibri" w:hAnsi="Times New Roman" w:cs="Times New Roman"/>
          <w:sz w:val="24"/>
          <w:szCs w:val="24"/>
        </w:rPr>
      </w:pPr>
      <w:r w:rsidRPr="000974B3">
        <w:rPr>
          <w:rFonts w:ascii="Times New Roman" w:eastAsia="Calibri" w:hAnsi="Times New Roman" w:cs="Times New Roman"/>
          <w:color w:val="000000"/>
          <w:sz w:val="24"/>
          <w:szCs w:val="24"/>
        </w:rPr>
        <w:t xml:space="preserve">  </w:t>
      </w:r>
      <w:r w:rsidRPr="000974B3">
        <w:rPr>
          <w:rFonts w:ascii="Times New Roman" w:eastAsia="Calibri" w:hAnsi="Times New Roman" w:cs="Times New Roman"/>
          <w:color w:val="000000"/>
          <w:sz w:val="24"/>
          <w:szCs w:val="24"/>
          <w:lang w:val="nb-NO"/>
        </w:rPr>
        <w:t>Nilai   =</w:t>
      </w:r>
      <m:oMath>
        <m:f>
          <m:fPr>
            <m:ctrlPr>
              <w:rPr>
                <w:rFonts w:ascii="Cambria Math" w:eastAsia="Calibri" w:hAnsi="Times New Roman" w:cs="Times New Roman"/>
                <w:i/>
                <w:color w:val="000000"/>
                <w:sz w:val="24"/>
                <w:szCs w:val="24"/>
                <w:lang w:val="nb-NO"/>
              </w:rPr>
            </m:ctrlPr>
          </m:fPr>
          <m:num>
            <m:r>
              <w:rPr>
                <w:rFonts w:ascii="Cambria Math" w:eastAsia="Calibri" w:hAnsi="Cambria Math" w:cs="Times New Roman"/>
                <w:color w:val="000000"/>
                <w:sz w:val="24"/>
                <w:szCs w:val="24"/>
                <w:lang w:val="nb-NO"/>
              </w:rPr>
              <m:t>Skor</m:t>
            </m:r>
            <m:r>
              <w:rPr>
                <w:rFonts w:ascii="Cambria Math" w:eastAsia="Calibri" w:hAnsi="Times New Roman" w:cs="Times New Roman"/>
                <w:color w:val="000000"/>
                <w:sz w:val="24"/>
                <w:szCs w:val="24"/>
                <w:lang w:val="nb-NO"/>
              </w:rPr>
              <m:t xml:space="preserve"> </m:t>
            </m:r>
            <m:r>
              <w:rPr>
                <w:rFonts w:ascii="Cambria Math" w:eastAsia="Calibri" w:hAnsi="Cambria Math" w:cs="Times New Roman"/>
                <w:color w:val="000000"/>
                <w:sz w:val="24"/>
                <w:szCs w:val="24"/>
                <w:lang w:val="nb-NO"/>
              </w:rPr>
              <m:t>yang</m:t>
            </m:r>
            <m:r>
              <w:rPr>
                <w:rFonts w:ascii="Cambria Math" w:eastAsia="Calibri" w:hAnsi="Times New Roman" w:cs="Times New Roman"/>
                <w:color w:val="000000"/>
                <w:sz w:val="24"/>
                <w:szCs w:val="24"/>
                <w:lang w:val="nb-NO"/>
              </w:rPr>
              <m:t xml:space="preserve"> </m:t>
            </m:r>
            <m:r>
              <w:rPr>
                <w:rFonts w:ascii="Cambria Math" w:eastAsia="Calibri" w:hAnsi="Cambria Math" w:cs="Times New Roman"/>
                <w:color w:val="000000"/>
                <w:sz w:val="24"/>
                <w:szCs w:val="24"/>
                <w:lang w:val="nb-NO"/>
              </w:rPr>
              <m:t>diperoleh</m:t>
            </m:r>
          </m:num>
          <m:den>
            <m:r>
              <w:rPr>
                <w:rFonts w:ascii="Cambria Math" w:eastAsia="Calibri" w:hAnsi="Cambria Math" w:cs="Times New Roman"/>
                <w:color w:val="000000"/>
                <w:sz w:val="24"/>
                <w:szCs w:val="24"/>
                <w:lang w:val="nb-NO"/>
              </w:rPr>
              <m:t>Skor</m:t>
            </m:r>
            <m:r>
              <w:rPr>
                <w:rFonts w:ascii="Cambria Math" w:eastAsia="Calibri" w:hAnsi="Times New Roman" w:cs="Times New Roman"/>
                <w:color w:val="000000"/>
                <w:sz w:val="24"/>
                <w:szCs w:val="24"/>
                <w:lang w:val="nb-NO"/>
              </w:rPr>
              <m:t xml:space="preserve"> </m:t>
            </m:r>
            <m:r>
              <w:rPr>
                <w:rFonts w:ascii="Cambria Math" w:eastAsia="Calibri" w:hAnsi="Cambria Math" w:cs="Times New Roman"/>
                <w:color w:val="000000"/>
                <w:sz w:val="24"/>
                <w:szCs w:val="24"/>
                <w:lang w:val="nb-NO"/>
              </w:rPr>
              <m:t>maksimal</m:t>
            </m:r>
          </m:den>
        </m:f>
      </m:oMath>
      <w:r w:rsidRPr="000974B3">
        <w:rPr>
          <w:rFonts w:ascii="Times New Roman" w:eastAsia="Calibri" w:hAnsi="Times New Roman" w:cs="Times New Roman"/>
          <w:color w:val="000000"/>
          <w:sz w:val="24"/>
          <w:szCs w:val="24"/>
          <w:lang w:val="nb-NO"/>
        </w:rPr>
        <w:t xml:space="preserve"> x 100</w:t>
      </w:r>
      <w:r w:rsidRPr="000974B3">
        <w:rPr>
          <w:rFonts w:ascii="Times New Roman" w:eastAsia="Calibri" w:hAnsi="Times New Roman" w:cs="Times New Roman"/>
          <w:sz w:val="24"/>
          <w:szCs w:val="24"/>
        </w:rPr>
        <w:t xml:space="preserve">     </w:t>
      </w:r>
    </w:p>
    <w:p w:rsidR="000974B3" w:rsidRPr="000974B3" w:rsidRDefault="000974B3" w:rsidP="000974B3">
      <w:pPr>
        <w:spacing w:line="480" w:lineRule="auto"/>
        <w:ind w:firstLine="567"/>
        <w:contextualSpacing/>
        <w:jc w:val="both"/>
        <w:rPr>
          <w:rFonts w:ascii="Times New Roman" w:eastAsia="Calibri" w:hAnsi="Times New Roman" w:cs="Times New Roman"/>
          <w:sz w:val="24"/>
          <w:szCs w:val="24"/>
        </w:rPr>
      </w:pPr>
      <w:r w:rsidRPr="000974B3">
        <w:rPr>
          <w:rFonts w:ascii="Times New Roman" w:eastAsia="Calibri" w:hAnsi="Times New Roman" w:cs="Times New Roman"/>
          <w:sz w:val="24"/>
          <w:szCs w:val="24"/>
        </w:rPr>
        <w:t xml:space="preserve">                                                                                 (Arikunto, 1998:  20)</w:t>
      </w:r>
    </w:p>
    <w:p w:rsidR="000974B3" w:rsidRPr="000974B3" w:rsidRDefault="000974B3" w:rsidP="000974B3">
      <w:pPr>
        <w:spacing w:line="480" w:lineRule="auto"/>
        <w:ind w:left="284" w:firstLine="567"/>
        <w:contextualSpacing/>
        <w:jc w:val="both"/>
        <w:rPr>
          <w:rFonts w:ascii="Times New Roman" w:eastAsia="Calibri" w:hAnsi="Times New Roman" w:cs="Times New Roman"/>
          <w:sz w:val="24"/>
          <w:szCs w:val="24"/>
        </w:rPr>
      </w:pPr>
    </w:p>
    <w:p w:rsidR="000974B3" w:rsidRPr="000974B3" w:rsidRDefault="000974B3" w:rsidP="000974B3">
      <w:pPr>
        <w:spacing w:line="480" w:lineRule="auto"/>
        <w:rPr>
          <w:rFonts w:ascii="Times New Roman" w:eastAsia="Calibri" w:hAnsi="Times New Roman" w:cs="Times New Roman"/>
        </w:rPr>
      </w:pPr>
    </w:p>
    <w:sectPr w:rsidR="000974B3" w:rsidRPr="000974B3" w:rsidSect="00C51EED">
      <w:headerReference w:type="default" r:id="rId9"/>
      <w:pgSz w:w="12242" w:h="15842" w:code="1"/>
      <w:pgMar w:top="1701" w:right="1701" w:bottom="1701" w:left="2268" w:header="709" w:footer="1134" w:gutter="0"/>
      <w:pgNumType w:start="3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ED1" w:rsidRDefault="00354ED1">
      <w:pPr>
        <w:spacing w:after="0" w:line="240" w:lineRule="auto"/>
      </w:pPr>
      <w:r>
        <w:separator/>
      </w:r>
    </w:p>
  </w:endnote>
  <w:endnote w:type="continuationSeparator" w:id="0">
    <w:p w:rsidR="00354ED1" w:rsidRDefault="00354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ED1" w:rsidRDefault="00354ED1">
      <w:pPr>
        <w:spacing w:after="0" w:line="240" w:lineRule="auto"/>
      </w:pPr>
      <w:r>
        <w:separator/>
      </w:r>
    </w:p>
  </w:footnote>
  <w:footnote w:type="continuationSeparator" w:id="0">
    <w:p w:rsidR="00354ED1" w:rsidRDefault="00354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988804"/>
      <w:docPartObj>
        <w:docPartGallery w:val="Page Numbers (Top of Page)"/>
        <w:docPartUnique/>
      </w:docPartObj>
    </w:sdtPr>
    <w:sdtEndPr>
      <w:rPr>
        <w:noProof/>
      </w:rPr>
    </w:sdtEndPr>
    <w:sdtContent>
      <w:p w:rsidR="00FA7279" w:rsidRDefault="00FA7279">
        <w:pPr>
          <w:pStyle w:val="Header"/>
          <w:jc w:val="right"/>
        </w:pPr>
        <w:r>
          <w:fldChar w:fldCharType="begin"/>
        </w:r>
        <w:r>
          <w:instrText xml:space="preserve"> PAGE   \* MERGEFORMAT </w:instrText>
        </w:r>
        <w:r>
          <w:fldChar w:fldCharType="separate"/>
        </w:r>
        <w:r>
          <w:rPr>
            <w:noProof/>
          </w:rPr>
          <w:t>32</w:t>
        </w:r>
        <w:r>
          <w:rPr>
            <w:noProof/>
          </w:rPr>
          <w:fldChar w:fldCharType="end"/>
        </w:r>
      </w:p>
    </w:sdtContent>
  </w:sdt>
  <w:p w:rsidR="007B435E" w:rsidRPr="00FA7279" w:rsidRDefault="007B435E" w:rsidP="00FA7279">
    <w:pPr>
      <w:pStyle w:val="Header"/>
      <w:tabs>
        <w:tab w:val="clear" w:pos="9026"/>
        <w:tab w:val="right" w:pos="8273"/>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14199"/>
    <w:multiLevelType w:val="hybridMultilevel"/>
    <w:tmpl w:val="BBC89958"/>
    <w:lvl w:ilvl="0" w:tplc="0421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
    <w:nsid w:val="3426456F"/>
    <w:multiLevelType w:val="hybridMultilevel"/>
    <w:tmpl w:val="8C122F46"/>
    <w:lvl w:ilvl="0" w:tplc="E828F74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CA701C3"/>
    <w:multiLevelType w:val="hybridMultilevel"/>
    <w:tmpl w:val="46B4C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355281"/>
    <w:multiLevelType w:val="multilevel"/>
    <w:tmpl w:val="A7CE0C5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56B35DBF"/>
    <w:multiLevelType w:val="hybridMultilevel"/>
    <w:tmpl w:val="E64EE138"/>
    <w:lvl w:ilvl="0" w:tplc="2AD455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57DC5173"/>
    <w:multiLevelType w:val="hybridMultilevel"/>
    <w:tmpl w:val="A838F3C0"/>
    <w:lvl w:ilvl="0" w:tplc="72D6133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74B3"/>
    <w:rsid w:val="00092A23"/>
    <w:rsid w:val="000974B3"/>
    <w:rsid w:val="000A2F52"/>
    <w:rsid w:val="000B1EDD"/>
    <w:rsid w:val="000C2CB6"/>
    <w:rsid w:val="000D1589"/>
    <w:rsid w:val="00196D64"/>
    <w:rsid w:val="001C264C"/>
    <w:rsid w:val="001E3D0C"/>
    <w:rsid w:val="00230F15"/>
    <w:rsid w:val="00234ED2"/>
    <w:rsid w:val="00236B3D"/>
    <w:rsid w:val="00250943"/>
    <w:rsid w:val="00291888"/>
    <w:rsid w:val="002A69C9"/>
    <w:rsid w:val="002C557B"/>
    <w:rsid w:val="002E6453"/>
    <w:rsid w:val="00320FEB"/>
    <w:rsid w:val="00352DED"/>
    <w:rsid w:val="00354ED1"/>
    <w:rsid w:val="00362AFF"/>
    <w:rsid w:val="00420EE0"/>
    <w:rsid w:val="00460656"/>
    <w:rsid w:val="00464D61"/>
    <w:rsid w:val="004735E9"/>
    <w:rsid w:val="00487AE1"/>
    <w:rsid w:val="004C6E98"/>
    <w:rsid w:val="00502D9B"/>
    <w:rsid w:val="0059182B"/>
    <w:rsid w:val="005F47C4"/>
    <w:rsid w:val="00604076"/>
    <w:rsid w:val="00607369"/>
    <w:rsid w:val="00610811"/>
    <w:rsid w:val="00650D00"/>
    <w:rsid w:val="00653BCC"/>
    <w:rsid w:val="0065549F"/>
    <w:rsid w:val="006B3CF0"/>
    <w:rsid w:val="006F5EAE"/>
    <w:rsid w:val="007106F8"/>
    <w:rsid w:val="00733ADD"/>
    <w:rsid w:val="00750E6C"/>
    <w:rsid w:val="00755193"/>
    <w:rsid w:val="007B435E"/>
    <w:rsid w:val="007C4D33"/>
    <w:rsid w:val="008C697A"/>
    <w:rsid w:val="0093334E"/>
    <w:rsid w:val="009533A5"/>
    <w:rsid w:val="00977BD0"/>
    <w:rsid w:val="009870DA"/>
    <w:rsid w:val="009B04B2"/>
    <w:rsid w:val="009C1B25"/>
    <w:rsid w:val="009D1753"/>
    <w:rsid w:val="00A322E0"/>
    <w:rsid w:val="00A61113"/>
    <w:rsid w:val="00A83B4A"/>
    <w:rsid w:val="00A853F7"/>
    <w:rsid w:val="00AF7D41"/>
    <w:rsid w:val="00B20A59"/>
    <w:rsid w:val="00B7148B"/>
    <w:rsid w:val="00BA1E89"/>
    <w:rsid w:val="00BB3C4C"/>
    <w:rsid w:val="00BC3089"/>
    <w:rsid w:val="00BC30B2"/>
    <w:rsid w:val="00C06151"/>
    <w:rsid w:val="00C51EED"/>
    <w:rsid w:val="00CD1782"/>
    <w:rsid w:val="00CE1D9F"/>
    <w:rsid w:val="00CE7F65"/>
    <w:rsid w:val="00CF0A66"/>
    <w:rsid w:val="00D05C4D"/>
    <w:rsid w:val="00E00739"/>
    <w:rsid w:val="00E0529E"/>
    <w:rsid w:val="00E215DC"/>
    <w:rsid w:val="00E37708"/>
    <w:rsid w:val="00E45408"/>
    <w:rsid w:val="00E61218"/>
    <w:rsid w:val="00E71E99"/>
    <w:rsid w:val="00E7257B"/>
    <w:rsid w:val="00EA6A7A"/>
    <w:rsid w:val="00EF6E58"/>
    <w:rsid w:val="00F9781B"/>
    <w:rsid w:val="00FA7279"/>
    <w:rsid w:val="00FB1615"/>
    <w:rsid w:val="00FD6B1A"/>
    <w:rsid w:val="00FD7DB4"/>
    <w:rsid w:val="00FE40A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74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4B3"/>
  </w:style>
  <w:style w:type="table" w:styleId="TableGrid">
    <w:name w:val="Table Grid"/>
    <w:basedOn w:val="TableNormal"/>
    <w:rsid w:val="000974B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7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4B3"/>
    <w:rPr>
      <w:rFonts w:ascii="Tahoma" w:hAnsi="Tahoma" w:cs="Tahoma"/>
      <w:sz w:val="16"/>
      <w:szCs w:val="16"/>
    </w:rPr>
  </w:style>
  <w:style w:type="paragraph" w:styleId="ListParagraph">
    <w:name w:val="List Paragraph"/>
    <w:basedOn w:val="Normal"/>
    <w:uiPriority w:val="34"/>
    <w:qFormat/>
    <w:rsid w:val="000974B3"/>
    <w:pPr>
      <w:ind w:left="720"/>
      <w:contextualSpacing/>
    </w:pPr>
  </w:style>
  <w:style w:type="paragraph" w:styleId="Header">
    <w:name w:val="header"/>
    <w:basedOn w:val="Normal"/>
    <w:link w:val="HeaderChar"/>
    <w:uiPriority w:val="99"/>
    <w:unhideWhenUsed/>
    <w:rsid w:val="007B4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74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4B3"/>
  </w:style>
  <w:style w:type="table" w:styleId="TableGrid">
    <w:name w:val="Table Grid"/>
    <w:basedOn w:val="TableNormal"/>
    <w:rsid w:val="000974B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7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4B3"/>
    <w:rPr>
      <w:rFonts w:ascii="Tahoma" w:hAnsi="Tahoma" w:cs="Tahoma"/>
      <w:sz w:val="16"/>
      <w:szCs w:val="16"/>
    </w:rPr>
  </w:style>
  <w:style w:type="paragraph" w:styleId="ListParagraph">
    <w:name w:val="List Paragraph"/>
    <w:basedOn w:val="Normal"/>
    <w:uiPriority w:val="34"/>
    <w:qFormat/>
    <w:rsid w:val="000974B3"/>
    <w:pPr>
      <w:ind w:left="720"/>
      <w:contextualSpacing/>
    </w:pPr>
  </w:style>
  <w:style w:type="paragraph" w:styleId="Header">
    <w:name w:val="header"/>
    <w:basedOn w:val="Normal"/>
    <w:link w:val="HeaderChar"/>
    <w:uiPriority w:val="99"/>
    <w:unhideWhenUsed/>
    <w:rsid w:val="007B4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EF90F-C54D-44DD-AD72-BD00B787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25</cp:revision>
  <cp:lastPrinted>2013-12-09T02:10:00Z</cp:lastPrinted>
  <dcterms:created xsi:type="dcterms:W3CDTF">2008-09-08T11:03:00Z</dcterms:created>
  <dcterms:modified xsi:type="dcterms:W3CDTF">2014-02-03T02:02:00Z</dcterms:modified>
</cp:coreProperties>
</file>