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2" w:rsidRDefault="00CA1FB9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</w:p>
    <w:p w:rsidR="00CA1FB9" w:rsidRDefault="00CA1FB9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CA1FB9" w:rsidRDefault="00CA1FB9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1FB9" w:rsidRPr="00CA1FB9" w:rsidRDefault="00CA1FB9" w:rsidP="00CA1FB9">
      <w:pPr>
        <w:numPr>
          <w:ilvl w:val="0"/>
          <w:numId w:val="23"/>
        </w:numPr>
        <w:tabs>
          <w:tab w:val="clear" w:pos="1080"/>
          <w:tab w:val="num" w:pos="540"/>
        </w:tabs>
        <w:spacing w:after="0" w:line="48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CA1FB9">
        <w:rPr>
          <w:rFonts w:ascii="Times New Roman" w:hAnsi="Times New Roman" w:cs="Times New Roman"/>
          <w:b/>
          <w:bCs/>
          <w:sz w:val="24"/>
          <w:szCs w:val="24"/>
          <w:lang w:val="nb-NO"/>
        </w:rPr>
        <w:t>Hasil Penelitian</w:t>
      </w:r>
    </w:p>
    <w:p w:rsidR="00CA1FB9" w:rsidRPr="00536B4F" w:rsidRDefault="00CA1FB9" w:rsidP="0000775F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A1FB9">
        <w:rPr>
          <w:rFonts w:ascii="Times New Roman" w:hAnsi="Times New Roman" w:cs="Times New Roman"/>
          <w:sz w:val="24"/>
          <w:szCs w:val="24"/>
          <w:lang w:val="nb-NO"/>
        </w:rPr>
        <w:tab/>
        <w:t>Penelitian ini telah dilaksanakan pad</w:t>
      </w:r>
      <w:r>
        <w:rPr>
          <w:rFonts w:ascii="Times New Roman" w:hAnsi="Times New Roman" w:cs="Times New Roman"/>
          <w:sz w:val="24"/>
          <w:szCs w:val="24"/>
          <w:lang w:val="nb-NO"/>
        </w:rPr>
        <w:t>a murid tuna</w:t>
      </w:r>
      <w:r w:rsidR="00557475">
        <w:rPr>
          <w:rFonts w:ascii="Times New Roman" w:hAnsi="Times New Roman" w:cs="Times New Roman"/>
          <w:sz w:val="24"/>
          <w:szCs w:val="24"/>
        </w:rPr>
        <w:t>grahita ringan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243186" w:rsidRPr="00243186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243186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243186" w:rsidRPr="00243186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243186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43186" w:rsidRPr="00243186">
        <w:rPr>
          <w:rFonts w:ascii="Times New Roman" w:hAnsi="Times New Roman" w:cs="Times New Roman"/>
          <w:sz w:val="24"/>
          <w:szCs w:val="24"/>
        </w:rPr>
        <w:t>I</w:t>
      </w:r>
      <w:r w:rsidR="00243186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243186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243186"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yang berjumlah </w:t>
      </w:r>
      <w:r w:rsidR="002431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D47D4">
        <w:rPr>
          <w:rFonts w:ascii="Times New Roman" w:hAnsi="Times New Roman" w:cs="Times New Roman"/>
          <w:sz w:val="24"/>
          <w:szCs w:val="24"/>
          <w:lang w:val="nb-NO"/>
        </w:rPr>
        <w:t>murid, yakni</w:t>
      </w:r>
      <w:r w:rsidR="00843D2E">
        <w:rPr>
          <w:rFonts w:ascii="Times New Roman" w:hAnsi="Times New Roman" w:cs="Times New Roman"/>
          <w:sz w:val="24"/>
          <w:szCs w:val="24"/>
          <w:lang w:val="nb-NO"/>
        </w:rPr>
        <w:t xml:space="preserve"> 1 perempuan dan </w:t>
      </w:r>
      <w:r w:rsidR="00843D2E">
        <w:rPr>
          <w:rFonts w:ascii="Times New Roman" w:hAnsi="Times New Roman" w:cs="Times New Roman"/>
          <w:sz w:val="24"/>
          <w:szCs w:val="24"/>
        </w:rPr>
        <w:t>4</w:t>
      </w:r>
      <w:r w:rsidR="009D47D4">
        <w:rPr>
          <w:rFonts w:ascii="Times New Roman" w:hAnsi="Times New Roman" w:cs="Times New Roman"/>
          <w:sz w:val="24"/>
          <w:szCs w:val="24"/>
          <w:lang w:val="nb-NO"/>
        </w:rPr>
        <w:t xml:space="preserve"> laki-laki</w:t>
      </w:r>
      <w:r w:rsidR="00AB2A17">
        <w:rPr>
          <w:rFonts w:ascii="Times New Roman" w:hAnsi="Times New Roman" w:cs="Times New Roman"/>
          <w:sz w:val="24"/>
          <w:szCs w:val="24"/>
          <w:lang w:val="nb-NO"/>
        </w:rPr>
        <w:t xml:space="preserve">. Pengukuran terhadap </w:t>
      </w:r>
      <w:r w:rsidR="009D47D4">
        <w:rPr>
          <w:rFonts w:ascii="Times New Roman" w:hAnsi="Times New Roman" w:cs="Times New Roman"/>
          <w:sz w:val="24"/>
          <w:szCs w:val="24"/>
          <w:lang w:val="nb-NO"/>
        </w:rPr>
        <w:t>kemampuan membaca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 xml:space="preserve">permulaan 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>dilakukan</w:t>
      </w:r>
      <w:r w:rsidR="00C4346D">
        <w:rPr>
          <w:rFonts w:ascii="Times New Roman" w:hAnsi="Times New Roman" w:cs="Times New Roman"/>
          <w:sz w:val="24"/>
          <w:szCs w:val="24"/>
        </w:rPr>
        <w:t xml:space="preserve"> dengan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dua kali 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yakni tes </w:t>
      </w:r>
      <w:r>
        <w:rPr>
          <w:rFonts w:ascii="Times New Roman" w:hAnsi="Times New Roman" w:cs="Times New Roman"/>
          <w:sz w:val="24"/>
          <w:szCs w:val="24"/>
        </w:rPr>
        <w:t>awal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dan tes </w:t>
      </w:r>
      <w:r>
        <w:rPr>
          <w:rFonts w:ascii="Times New Roman" w:hAnsi="Times New Roman" w:cs="Times New Roman"/>
          <w:sz w:val="24"/>
          <w:szCs w:val="24"/>
        </w:rPr>
        <w:t>akhir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pembelajaran </w:t>
      </w:r>
      <w:proofErr w:type="spellStart"/>
      <w:r w:rsidR="009D47D4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9D47D4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224">
        <w:rPr>
          <w:rFonts w:ascii="Times New Roman" w:hAnsi="Times New Roman" w:cs="Times New Roman"/>
          <w:sz w:val="24"/>
          <w:szCs w:val="24"/>
        </w:rPr>
        <w:t xml:space="preserve">huruf, suku kata dan </w:t>
      </w:r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582224">
        <w:rPr>
          <w:rFonts w:ascii="Times New Roman" w:hAnsi="Times New Roman" w:cs="Times New Roman"/>
          <w:sz w:val="24"/>
          <w:szCs w:val="24"/>
          <w:lang w:val="en-US"/>
        </w:rPr>
        <w:t>ngan</w:t>
      </w:r>
      <w:proofErr w:type="spellEnd"/>
      <w:r w:rsidR="00582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43D2E" w:rsidRPr="00243186">
        <w:rPr>
          <w:rFonts w:ascii="Times New Roman" w:hAnsi="Times New Roman" w:cs="Times New Roman"/>
          <w:sz w:val="24"/>
          <w:szCs w:val="24"/>
        </w:rPr>
        <w:t>I</w:t>
      </w:r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843D2E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843D2E"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D47D4">
        <w:rPr>
          <w:rFonts w:ascii="Times New Roman" w:hAnsi="Times New Roman" w:cs="Times New Roman"/>
          <w:sz w:val="24"/>
          <w:szCs w:val="24"/>
          <w:lang w:val="nb-NO"/>
        </w:rPr>
        <w:t>melalui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kegiatan bermain kartu kata</w:t>
      </w:r>
      <w:r w:rsidRPr="00CA1FB9">
        <w:rPr>
          <w:rFonts w:ascii="Times New Roman" w:hAnsi="Times New Roman" w:cs="Times New Roman"/>
          <w:i/>
          <w:iCs/>
          <w:sz w:val="24"/>
          <w:szCs w:val="24"/>
          <w:lang w:val="nb-NO"/>
        </w:rPr>
        <w:t>.</w:t>
      </w:r>
      <w:r w:rsidR="0055747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346D" w:rsidRDefault="00C4346D" w:rsidP="00C4346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46D">
        <w:rPr>
          <w:rFonts w:ascii="Times New Roman" w:hAnsi="Times New Roman" w:cs="Times New Roman"/>
          <w:sz w:val="24"/>
          <w:szCs w:val="24"/>
        </w:rPr>
        <w:t xml:space="preserve">Berdasarkan hasil penelitian terhadap </w:t>
      </w:r>
      <w:r w:rsidR="00BC21F0">
        <w:rPr>
          <w:rFonts w:ascii="Times New Roman" w:hAnsi="Times New Roman" w:cs="Times New Roman"/>
          <w:sz w:val="24"/>
          <w:szCs w:val="24"/>
        </w:rPr>
        <w:t>5</w:t>
      </w:r>
      <w:r w:rsidRPr="00C4346D">
        <w:rPr>
          <w:rFonts w:ascii="Times New Roman" w:hAnsi="Times New Roman" w:cs="Times New Roman"/>
          <w:sz w:val="24"/>
          <w:szCs w:val="24"/>
        </w:rPr>
        <w:t xml:space="preserve"> murid tunagrahita ringan</w:t>
      </w:r>
      <w:r w:rsidR="00536B4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43D2E" w:rsidRPr="00243186">
        <w:rPr>
          <w:rFonts w:ascii="Times New Roman" w:hAnsi="Times New Roman" w:cs="Times New Roman"/>
          <w:sz w:val="24"/>
          <w:szCs w:val="24"/>
        </w:rPr>
        <w:t>I</w:t>
      </w:r>
      <w:r w:rsidR="00843D2E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843D2E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Pr="00C4346D">
        <w:rPr>
          <w:rFonts w:ascii="Times New Roman" w:hAnsi="Times New Roman" w:cs="Times New Roman"/>
          <w:sz w:val="24"/>
          <w:szCs w:val="24"/>
        </w:rPr>
        <w:t>, berikutnya data akan disajikan melalui analisis deskriptif</w:t>
      </w:r>
      <w:r w:rsidR="0053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D2E">
        <w:rPr>
          <w:rFonts w:ascii="Times New Roman" w:hAnsi="Times New Roman" w:cs="Times New Roman"/>
          <w:sz w:val="24"/>
          <w:szCs w:val="24"/>
        </w:rPr>
        <w:t xml:space="preserve">secara </w:t>
      </w:r>
      <w:proofErr w:type="spellStart"/>
      <w:r w:rsidR="00536B4F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C4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6D">
        <w:rPr>
          <w:rFonts w:ascii="Times New Roman" w:hAnsi="Times New Roman" w:cs="Times New Roman"/>
          <w:sz w:val="24"/>
          <w:szCs w:val="24"/>
        </w:rPr>
        <w:t xml:space="preserve">Dalam menganalisis data, yang pertama dilakukan adalah menganalisis skor hasil </w:t>
      </w:r>
      <w:r>
        <w:rPr>
          <w:rFonts w:ascii="Times New Roman" w:hAnsi="Times New Roman" w:cs="Times New Roman"/>
          <w:sz w:val="24"/>
          <w:szCs w:val="24"/>
        </w:rPr>
        <w:t>tes awal</w:t>
      </w:r>
      <w:r w:rsidRPr="00C4346D">
        <w:rPr>
          <w:rFonts w:ascii="Times New Roman" w:hAnsi="Times New Roman" w:cs="Times New Roman"/>
          <w:sz w:val="24"/>
          <w:szCs w:val="24"/>
        </w:rPr>
        <w:t xml:space="preserve"> dan tes akhir</w:t>
      </w:r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57E">
        <w:rPr>
          <w:rFonts w:ascii="Times New Roman" w:hAnsi="Times New Roman" w:cs="Times New Roman"/>
          <w:sz w:val="24"/>
          <w:szCs w:val="24"/>
        </w:rPr>
        <w:t xml:space="preserve">permulaan </w:t>
      </w:r>
      <w:r w:rsidRPr="00C4346D">
        <w:rPr>
          <w:rFonts w:ascii="Times New Roman" w:hAnsi="Times New Roman" w:cs="Times New Roman"/>
          <w:sz w:val="24"/>
          <w:szCs w:val="24"/>
        </w:rPr>
        <w:t>untuk kemudian dianalisis secara keseluruhan.</w:t>
      </w:r>
    </w:p>
    <w:p w:rsidR="00C4346D" w:rsidRPr="0063257E" w:rsidRDefault="00C4346D" w:rsidP="009E6994">
      <w:pPr>
        <w:pStyle w:val="ListParagraph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46D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B4F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53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5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Permulaan </w:t>
      </w:r>
      <w:proofErr w:type="spellStart"/>
      <w:r w:rsidRPr="00C4346D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E9">
        <w:rPr>
          <w:rFonts w:ascii="Times New Roman" w:hAnsi="Times New Roman" w:cs="Times New Roman"/>
          <w:b/>
          <w:sz w:val="24"/>
          <w:szCs w:val="24"/>
          <w:lang w:val="id-ID"/>
        </w:rPr>
        <w:t>Kegiatan Bermain Kartu Kata</w:t>
      </w:r>
      <w:r w:rsidR="00CF57E9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346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B95" w:rsidRPr="00C4346D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C60B95"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B95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C6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B95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C6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257E" w:rsidRPr="0063257E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63257E" w:rsidRPr="00632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257E" w:rsidRPr="0063257E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63257E" w:rsidRPr="0063257E">
        <w:rPr>
          <w:rFonts w:ascii="Times New Roman" w:hAnsi="Times New Roman" w:cs="Times New Roman"/>
          <w:b/>
          <w:sz w:val="24"/>
          <w:szCs w:val="24"/>
        </w:rPr>
        <w:t xml:space="preserve"> II SLB </w:t>
      </w:r>
      <w:r w:rsidR="0063257E" w:rsidRPr="0063257E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C4346D" w:rsidRPr="00C4346D" w:rsidRDefault="00C4346D" w:rsidP="00C4346D">
      <w:pPr>
        <w:pStyle w:val="ListParagraph"/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6D" w:rsidRDefault="00190F93" w:rsidP="009E6994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E6994" w:rsidRPr="009E6994">
        <w:rPr>
          <w:rFonts w:ascii="Times New Roman" w:hAnsi="Times New Roman" w:cs="Times New Roman"/>
          <w:sz w:val="24"/>
          <w:szCs w:val="24"/>
        </w:rPr>
        <w:t>es awal</w:t>
      </w:r>
      <w:r w:rsidR="00C4346D" w:rsidRPr="00C4346D">
        <w:rPr>
          <w:rFonts w:ascii="Times New Roman" w:hAnsi="Times New Roman" w:cs="Times New Roman"/>
          <w:sz w:val="24"/>
          <w:szCs w:val="24"/>
        </w:rPr>
        <w:t xml:space="preserve"> dilak</w:t>
      </w:r>
      <w:r>
        <w:rPr>
          <w:rFonts w:ascii="Times New Roman" w:hAnsi="Times New Roman" w:cs="Times New Roman"/>
          <w:sz w:val="24"/>
          <w:szCs w:val="24"/>
        </w:rPr>
        <w:t>uk</w:t>
      </w:r>
      <w:r w:rsidR="00C4346D" w:rsidRPr="00C4346D">
        <w:rPr>
          <w:rFonts w:ascii="Times New Roman" w:hAnsi="Times New Roman" w:cs="Times New Roman"/>
          <w:sz w:val="24"/>
          <w:szCs w:val="24"/>
        </w:rPr>
        <w:t xml:space="preserve">an sebelum </w:t>
      </w:r>
      <w:r w:rsidR="00A25BED">
        <w:rPr>
          <w:rFonts w:ascii="Times New Roman" w:hAnsi="Times New Roman" w:cs="Times New Roman"/>
          <w:sz w:val="24"/>
          <w:szCs w:val="24"/>
        </w:rPr>
        <w:t>diberikan kegiatan bermain kartu kata</w:t>
      </w:r>
      <w:r w:rsidR="0087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mengetahui kemampuan </w:t>
      </w:r>
      <w:r w:rsidR="00D526B2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="000215C7"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02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5C7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02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B9B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A07B9B" w:rsidRPr="00243186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A07B9B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B9B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A07B9B" w:rsidRPr="00243186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A07B9B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07B9B" w:rsidRPr="00243186">
        <w:rPr>
          <w:rFonts w:ascii="Times New Roman" w:hAnsi="Times New Roman" w:cs="Times New Roman"/>
          <w:sz w:val="24"/>
          <w:szCs w:val="24"/>
        </w:rPr>
        <w:t>I</w:t>
      </w:r>
      <w:r w:rsidR="00A07B9B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A07B9B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02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6B2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87027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870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224">
        <w:rPr>
          <w:rFonts w:ascii="Times New Roman" w:hAnsi="Times New Roman" w:cs="Times New Roman"/>
          <w:sz w:val="24"/>
          <w:szCs w:val="24"/>
        </w:rPr>
        <w:t>huruf, suku kata dan kata</w:t>
      </w:r>
      <w:r w:rsidR="00C4346D" w:rsidRPr="00C4346D">
        <w:rPr>
          <w:rFonts w:ascii="Times New Roman" w:hAnsi="Times New Roman" w:cs="Times New Roman"/>
          <w:sz w:val="24"/>
          <w:szCs w:val="24"/>
        </w:rPr>
        <w:t xml:space="preserve">, </w:t>
      </w:r>
      <w:r w:rsidR="00C4346D" w:rsidRPr="00C4346D">
        <w:rPr>
          <w:rFonts w:ascii="Times New Roman" w:hAnsi="Times New Roman" w:cs="Times New Roman"/>
          <w:sz w:val="24"/>
          <w:szCs w:val="24"/>
        </w:rPr>
        <w:lastRenderedPageBreak/>
        <w:t xml:space="preserve">data hasil </w:t>
      </w:r>
      <w:r>
        <w:rPr>
          <w:rFonts w:ascii="Times New Roman" w:hAnsi="Times New Roman" w:cs="Times New Roman"/>
          <w:sz w:val="24"/>
          <w:szCs w:val="24"/>
        </w:rPr>
        <w:t xml:space="preserve">tes awal </w:t>
      </w:r>
      <w:proofErr w:type="spellStart"/>
      <w:r w:rsidR="000215C7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02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B9B">
        <w:rPr>
          <w:rFonts w:ascii="Times New Roman" w:hAnsi="Times New Roman" w:cs="Times New Roman"/>
          <w:sz w:val="24"/>
          <w:szCs w:val="24"/>
        </w:rPr>
        <w:t>permulaan</w:t>
      </w:r>
      <w:r w:rsidR="0002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C4346D" w:rsidRPr="00C4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5C7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021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5C7">
        <w:rPr>
          <w:rFonts w:ascii="Times New Roman" w:hAnsi="Times New Roman" w:cs="Times New Roman"/>
          <w:sz w:val="24"/>
          <w:szCs w:val="24"/>
          <w:lang w:val="en-US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C4346D" w:rsidRPr="00C4346D">
        <w:rPr>
          <w:rFonts w:ascii="Times New Roman" w:hAnsi="Times New Roman" w:cs="Times New Roman"/>
          <w:sz w:val="24"/>
          <w:szCs w:val="24"/>
        </w:rPr>
        <w:t>tabel 4.1 dibawah ini:</w:t>
      </w:r>
    </w:p>
    <w:p w:rsidR="00CF57E9" w:rsidRPr="00CF57E9" w:rsidRDefault="00C4346D" w:rsidP="00CF57E9">
      <w:pPr>
        <w:spacing w:after="0"/>
        <w:ind w:left="1418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6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380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46D">
        <w:rPr>
          <w:rFonts w:ascii="Times New Roman" w:hAnsi="Times New Roman" w:cs="Times New Roman"/>
          <w:b/>
          <w:sz w:val="24"/>
          <w:szCs w:val="24"/>
        </w:rPr>
        <w:t>4.1.</w:t>
      </w:r>
      <w:r w:rsidRPr="00C4346D">
        <w:rPr>
          <w:rFonts w:ascii="Times New Roman" w:hAnsi="Times New Roman" w:cs="Times New Roman"/>
          <w:b/>
          <w:sz w:val="24"/>
          <w:szCs w:val="24"/>
        </w:rPr>
        <w:tab/>
      </w:r>
      <w:r w:rsidR="00A378B5">
        <w:rPr>
          <w:rFonts w:ascii="Times New Roman" w:hAnsi="Times New Roman" w:cs="Times New Roman"/>
          <w:b/>
          <w:sz w:val="24"/>
          <w:szCs w:val="24"/>
        </w:rPr>
        <w:t>Kategorisasi</w:t>
      </w:r>
      <w:r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0274"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 w:rsidR="00870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274">
        <w:rPr>
          <w:rFonts w:ascii="Times New Roman" w:hAnsi="Times New Roman" w:cs="Times New Roman"/>
          <w:b/>
          <w:sz w:val="24"/>
          <w:szCs w:val="24"/>
          <w:lang w:val="en-US"/>
        </w:rPr>
        <w:t>Membaca</w:t>
      </w:r>
      <w:proofErr w:type="spellEnd"/>
      <w:r w:rsidR="008702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7B9B">
        <w:rPr>
          <w:rFonts w:ascii="Times New Roman" w:hAnsi="Times New Roman" w:cs="Times New Roman"/>
          <w:b/>
          <w:sz w:val="24"/>
          <w:szCs w:val="24"/>
        </w:rPr>
        <w:t xml:space="preserve">Permulaan </w:t>
      </w:r>
      <w:r w:rsidRPr="00C4346D">
        <w:rPr>
          <w:rFonts w:ascii="Times New Roman" w:hAnsi="Times New Roman" w:cs="Times New Roman"/>
          <w:b/>
          <w:sz w:val="24"/>
          <w:szCs w:val="24"/>
        </w:rPr>
        <w:t>Sebelum</w:t>
      </w:r>
      <w:r w:rsid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E9" w:rsidRPr="00CF57E9">
        <w:rPr>
          <w:rFonts w:ascii="Times New Roman" w:hAnsi="Times New Roman" w:cs="Times New Roman"/>
          <w:b/>
          <w:sz w:val="24"/>
          <w:szCs w:val="24"/>
        </w:rPr>
        <w:t>Kegiatan Bermain Kartu Kata</w:t>
      </w:r>
      <w:r w:rsidR="00CF57E9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57E9" w:rsidRPr="00CF57E9">
        <w:rPr>
          <w:rFonts w:ascii="Times New Roman" w:hAnsi="Times New Roman" w:cs="Times New Roman"/>
          <w:b/>
          <w:sz w:val="24"/>
          <w:szCs w:val="24"/>
        </w:rPr>
        <w:t xml:space="preserve">Pada Murid Tunagrahita Ringan Kelas Dasar </w:t>
      </w:r>
      <w:r w:rsidR="00CF57E9" w:rsidRPr="00CF57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7E9" w:rsidRPr="00CF57E9">
        <w:rPr>
          <w:rFonts w:ascii="Times New Roman" w:hAnsi="Times New Roman" w:cs="Times New Roman"/>
          <w:b/>
          <w:sz w:val="24"/>
          <w:szCs w:val="24"/>
        </w:rPr>
        <w:t>I</w:t>
      </w:r>
      <w:r w:rsidR="00CF57E9" w:rsidRPr="00CF5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SLB </w:t>
      </w:r>
      <w:r w:rsidR="00CF57E9"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CF57E9" w:rsidRPr="00870274" w:rsidRDefault="00CF57E9" w:rsidP="00C4346D">
      <w:pPr>
        <w:spacing w:after="0"/>
        <w:ind w:left="1418" w:hanging="113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996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675"/>
        <w:gridCol w:w="1623"/>
        <w:gridCol w:w="1698"/>
        <w:gridCol w:w="2187"/>
      </w:tblGrid>
      <w:tr w:rsidR="00A378B5" w:rsidRPr="00C4346D" w:rsidTr="001D1346"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A378B5" w:rsidRPr="00C4346D" w:rsidRDefault="00A378B5" w:rsidP="00BC21F0">
            <w:pPr>
              <w:spacing w:after="0" w:line="480" w:lineRule="auto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378B5" w:rsidRPr="00C4346D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378B5" w:rsidRPr="00C4346D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378B5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378B5" w:rsidRPr="00C4346D" w:rsidRDefault="00A378B5" w:rsidP="007E32F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32FE">
              <w:rPr>
                <w:rFonts w:ascii="Times New Roman" w:hAnsi="Times New Roman" w:cs="Times New Roman"/>
                <w:b/>
                <w:sz w:val="24"/>
                <w:szCs w:val="24"/>
              </w:rPr>
              <w:t>ategori</w:t>
            </w:r>
          </w:p>
        </w:tc>
      </w:tr>
      <w:tr w:rsidR="00A378B5" w:rsidRPr="00C4346D" w:rsidTr="001D1346">
        <w:tc>
          <w:tcPr>
            <w:tcW w:w="813" w:type="dxa"/>
          </w:tcPr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Pr="00C4346D" w:rsidRDefault="00A378B5" w:rsidP="00C4346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8B5" w:rsidRPr="00C4346D" w:rsidRDefault="00A378B5" w:rsidP="00C4346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78B5" w:rsidRDefault="00A378B5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8B5" w:rsidRDefault="00A378B5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378B5" w:rsidRPr="00BC21F0" w:rsidRDefault="00A378B5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Default="00A378B5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A378B5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  <w:p w:rsidR="00A378B5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</w:t>
            </w: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78B5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  <w:p w:rsidR="00A378B5" w:rsidRPr="005A4D4F" w:rsidRDefault="00A378B5" w:rsidP="00BC21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D7101F">
              <w:rPr>
                <w:rFonts w:ascii="Times New Roman" w:hAnsi="Times New Roman" w:cs="Times New Roman"/>
                <w:sz w:val="24"/>
                <w:szCs w:val="24"/>
              </w:rPr>
              <w:t>YL</w:t>
            </w:r>
          </w:p>
        </w:tc>
        <w:tc>
          <w:tcPr>
            <w:tcW w:w="1623" w:type="dxa"/>
          </w:tcPr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Pr="00175D8C" w:rsidRDefault="00D7101F" w:rsidP="00C4346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78B5" w:rsidRPr="00175D8C" w:rsidRDefault="00D7101F" w:rsidP="00C4346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78B5" w:rsidRPr="00175D8C" w:rsidRDefault="00D7101F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78B5" w:rsidRDefault="00D7101F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78B5" w:rsidRPr="00BC21F0" w:rsidRDefault="00D7101F" w:rsidP="009E699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614E54" w:rsidRDefault="00614E54" w:rsidP="0061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54" w:rsidRPr="00175D8C" w:rsidRDefault="00FA2C8B" w:rsidP="00614E5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14E54" w:rsidRPr="00175D8C" w:rsidRDefault="00FA2C8B" w:rsidP="00614E5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14E54" w:rsidRPr="00175D8C" w:rsidRDefault="00FA2C8B" w:rsidP="00614E5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14E54" w:rsidRDefault="00FA2C8B" w:rsidP="00614E5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A378B5" w:rsidRDefault="00FA2C8B" w:rsidP="0061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B5" w:rsidRDefault="00A378B5" w:rsidP="009E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</w:tbl>
    <w:p w:rsidR="00C4346D" w:rsidRPr="00C4346D" w:rsidRDefault="00C4346D" w:rsidP="0010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41" w:rsidRDefault="00DD4C29" w:rsidP="00F86F41">
      <w:pPr>
        <w:spacing w:after="0" w:line="480" w:lineRule="auto"/>
        <w:ind w:left="142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F90D92">
        <w:rPr>
          <w:rFonts w:ascii="Times New Roman" w:hAnsi="Times New Roman" w:cs="Times New Roman"/>
          <w:sz w:val="24"/>
          <w:szCs w:val="24"/>
        </w:rPr>
        <w:t xml:space="preserve"> </w:t>
      </w:r>
      <w:r w:rsidR="00A945E0">
        <w:rPr>
          <w:rFonts w:ascii="Times New Roman" w:hAnsi="Times New Roman" w:cs="Times New Roman"/>
          <w:sz w:val="24"/>
          <w:szCs w:val="24"/>
        </w:rPr>
        <w:t>informasi</w:t>
      </w:r>
      <w:r w:rsidR="00F90D92">
        <w:rPr>
          <w:rFonts w:ascii="Times New Roman" w:hAnsi="Times New Roman" w:cs="Times New Roman"/>
          <w:sz w:val="24"/>
          <w:szCs w:val="24"/>
        </w:rPr>
        <w:t xml:space="preserve"> seperti yang disajikan pada tabel di atas, </w:t>
      </w:r>
      <w:proofErr w:type="spellStart"/>
      <w:r w:rsidR="00D84278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D8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5E0">
        <w:rPr>
          <w:rFonts w:ascii="Times New Roman" w:hAnsi="Times New Roman" w:cs="Times New Roman"/>
          <w:sz w:val="24"/>
          <w:szCs w:val="24"/>
        </w:rPr>
        <w:t xml:space="preserve">skor dan </w:t>
      </w:r>
      <w:proofErr w:type="spellStart"/>
      <w:r w:rsidR="00376E6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304B9" w:rsidRPr="00D304B9"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 w:rsidR="00D849A2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D84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5E0">
        <w:rPr>
          <w:rFonts w:ascii="Times New Roman" w:hAnsi="Times New Roman" w:cs="Times New Roman"/>
          <w:sz w:val="24"/>
          <w:szCs w:val="24"/>
        </w:rPr>
        <w:t xml:space="preserve">permulaan dari lima </w:t>
      </w:r>
      <w:proofErr w:type="spellStart"/>
      <w:r w:rsidR="00D849A2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D304B9" w:rsidRPr="00D304B9">
        <w:rPr>
          <w:rFonts w:ascii="Times New Roman" w:hAnsi="Times New Roman" w:cs="Times New Roman"/>
          <w:sz w:val="24"/>
          <w:szCs w:val="24"/>
        </w:rPr>
        <w:t xml:space="preserve"> </w:t>
      </w:r>
      <w:r w:rsidR="00F54B65">
        <w:rPr>
          <w:rFonts w:ascii="Times New Roman" w:hAnsi="Times New Roman" w:cs="Times New Roman"/>
          <w:sz w:val="24"/>
          <w:szCs w:val="24"/>
        </w:rPr>
        <w:t>tunagrahita ringan</w:t>
      </w:r>
      <w:r w:rsidR="00D304B9" w:rsidRPr="00D304B9">
        <w:rPr>
          <w:rFonts w:ascii="Times New Roman" w:hAnsi="Times New Roman" w:cs="Times New Roman"/>
          <w:sz w:val="24"/>
          <w:szCs w:val="24"/>
        </w:rPr>
        <w:t xml:space="preserve"> </w:t>
      </w:r>
      <w:r w:rsidR="00D304B9" w:rsidRPr="00D304B9">
        <w:rPr>
          <w:rFonts w:ascii="Times New Roman" w:hAnsi="Times New Roman" w:cs="Times New Roman"/>
          <w:sz w:val="24"/>
          <w:szCs w:val="24"/>
          <w:lang w:val="sv-SE"/>
        </w:rPr>
        <w:t>kelas Dasar I</w:t>
      </w:r>
      <w:r w:rsidR="00A945E0">
        <w:rPr>
          <w:rFonts w:ascii="Times New Roman" w:hAnsi="Times New Roman" w:cs="Times New Roman"/>
          <w:sz w:val="24"/>
          <w:szCs w:val="24"/>
        </w:rPr>
        <w:t>I</w:t>
      </w:r>
      <w:r w:rsidR="00D304B9" w:rsidRPr="00D304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304B9" w:rsidRPr="00D304B9">
        <w:rPr>
          <w:rFonts w:ascii="Times New Roman" w:hAnsi="Times New Roman" w:cs="Times New Roman"/>
          <w:sz w:val="24"/>
          <w:szCs w:val="24"/>
        </w:rPr>
        <w:t xml:space="preserve">di </w:t>
      </w:r>
      <w:r w:rsidR="00A945E0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SLB </w:t>
      </w:r>
      <w:r w:rsidR="00A945E0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A945E0" w:rsidRPr="00D304B9">
        <w:rPr>
          <w:rFonts w:ascii="Times New Roman" w:hAnsi="Times New Roman" w:cs="Times New Roman"/>
          <w:sz w:val="24"/>
          <w:szCs w:val="24"/>
        </w:rPr>
        <w:t xml:space="preserve"> </w:t>
      </w:r>
      <w:r w:rsidR="00D304B9" w:rsidRPr="00D304B9">
        <w:rPr>
          <w:rFonts w:ascii="Times New Roman" w:hAnsi="Times New Roman" w:cs="Times New Roman"/>
          <w:sz w:val="24"/>
          <w:szCs w:val="24"/>
        </w:rPr>
        <w:t xml:space="preserve">sebelum </w:t>
      </w:r>
      <w:r w:rsidR="00A945E0">
        <w:rPr>
          <w:rFonts w:ascii="Times New Roman" w:hAnsi="Times New Roman" w:cs="Times New Roman"/>
          <w:sz w:val="24"/>
          <w:szCs w:val="24"/>
        </w:rPr>
        <w:t>kegiatan bermain kartu kata</w:t>
      </w:r>
      <w:r w:rsidR="00FC1F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1F11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F64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250"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E0250"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 w:rsidR="00CC64A5">
        <w:rPr>
          <w:rFonts w:ascii="Times New Roman" w:hAnsi="Times New Roman" w:cs="Times New Roman"/>
          <w:sz w:val="24"/>
          <w:szCs w:val="24"/>
        </w:rPr>
        <w:t>GV</w:t>
      </w:r>
      <w:r w:rsidR="00FC1F11"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5261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575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4A5">
        <w:rPr>
          <w:rFonts w:ascii="Times New Roman" w:hAnsi="Times New Roman" w:cs="Times New Roman"/>
          <w:sz w:val="24"/>
          <w:szCs w:val="24"/>
        </w:rPr>
        <w:t>skor</w:t>
      </w:r>
      <w:r w:rsidR="00115A08">
        <w:rPr>
          <w:rFonts w:ascii="Times New Roman" w:hAnsi="Times New Roman" w:cs="Times New Roman"/>
          <w:sz w:val="24"/>
          <w:szCs w:val="24"/>
        </w:rPr>
        <w:t xml:space="preserve"> 17</w:t>
      </w:r>
      <w:r w:rsidR="00CC64A5">
        <w:rPr>
          <w:rFonts w:ascii="Times New Roman" w:hAnsi="Times New Roman" w:cs="Times New Roman"/>
          <w:sz w:val="24"/>
          <w:szCs w:val="24"/>
        </w:rPr>
        <w:t xml:space="preserve"> dan </w:t>
      </w:r>
      <w:r w:rsidR="00862E36">
        <w:rPr>
          <w:rFonts w:ascii="Times New Roman" w:hAnsi="Times New Roman" w:cs="Times New Roman"/>
          <w:sz w:val="24"/>
          <w:szCs w:val="24"/>
        </w:rPr>
        <w:t xml:space="preserve">setelah dikonversikan ke skala </w:t>
      </w:r>
      <w:proofErr w:type="spellStart"/>
      <w:r w:rsidR="0057526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75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E36">
        <w:rPr>
          <w:rFonts w:ascii="Times New Roman" w:hAnsi="Times New Roman" w:cs="Times New Roman"/>
          <w:sz w:val="24"/>
          <w:szCs w:val="24"/>
        </w:rPr>
        <w:t xml:space="preserve">100 maka memperoleh nilai </w:t>
      </w:r>
      <w:r w:rsidR="00115A08">
        <w:rPr>
          <w:rFonts w:ascii="Times New Roman" w:hAnsi="Times New Roman" w:cs="Times New Roman"/>
          <w:sz w:val="24"/>
          <w:szCs w:val="24"/>
        </w:rPr>
        <w:t>56,6</w:t>
      </w:r>
      <w:r w:rsidR="00CC64A5">
        <w:rPr>
          <w:rFonts w:ascii="Times New Roman" w:hAnsi="Times New Roman" w:cs="Times New Roman"/>
          <w:sz w:val="24"/>
          <w:szCs w:val="24"/>
        </w:rPr>
        <w:t xml:space="preserve"> sehingga dapat disimpulkan bahwa murid GV berada pada</w:t>
      </w:r>
      <w:r w:rsidR="007F3AD8">
        <w:rPr>
          <w:rFonts w:ascii="Times New Roman" w:hAnsi="Times New Roman" w:cs="Times New Roman"/>
          <w:sz w:val="24"/>
          <w:szCs w:val="24"/>
        </w:rPr>
        <w:t xml:space="preserve"> kategori </w:t>
      </w:r>
      <w:r w:rsidR="00EE7268">
        <w:rPr>
          <w:rFonts w:ascii="Times New Roman" w:hAnsi="Times New Roman" w:cs="Times New Roman"/>
          <w:sz w:val="24"/>
          <w:szCs w:val="24"/>
        </w:rPr>
        <w:t>tidak tuntas</w:t>
      </w:r>
      <w:r w:rsidR="00CB08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FDF">
        <w:rPr>
          <w:rFonts w:ascii="Times New Roman" w:hAnsi="Times New Roman" w:cs="Times New Roman"/>
          <w:sz w:val="24"/>
          <w:szCs w:val="24"/>
        </w:rPr>
        <w:t>yang</w:t>
      </w:r>
      <w:r w:rsidR="0088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58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CB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085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115A08">
        <w:rPr>
          <w:rFonts w:ascii="Times New Roman" w:hAnsi="Times New Roman" w:cs="Times New Roman"/>
          <w:sz w:val="24"/>
          <w:szCs w:val="24"/>
        </w:rPr>
        <w:t xml:space="preserve"> </w:t>
      </w:r>
      <w:r w:rsidR="00CA0FF7">
        <w:rPr>
          <w:rFonts w:ascii="Times New Roman" w:hAnsi="Times New Roman" w:cs="Times New Roman"/>
          <w:sz w:val="24"/>
          <w:szCs w:val="24"/>
        </w:rPr>
        <w:t xml:space="preserve">hanya </w:t>
      </w:r>
      <w:r w:rsidR="00115A08">
        <w:rPr>
          <w:rFonts w:ascii="Times New Roman" w:hAnsi="Times New Roman" w:cs="Times New Roman"/>
          <w:sz w:val="24"/>
          <w:szCs w:val="24"/>
        </w:rPr>
        <w:t>mampu membaca dengan tepat pada item soal nomor 1, mampu membaca namun belum</w:t>
      </w:r>
      <w:r w:rsidR="00CA0FF7">
        <w:rPr>
          <w:rFonts w:ascii="Times New Roman" w:hAnsi="Times New Roman" w:cs="Times New Roman"/>
          <w:sz w:val="24"/>
          <w:szCs w:val="24"/>
        </w:rPr>
        <w:t xml:space="preserve"> </w:t>
      </w:r>
      <w:r w:rsidR="00115A08">
        <w:rPr>
          <w:rFonts w:ascii="Times New Roman" w:hAnsi="Times New Roman" w:cs="Times New Roman"/>
          <w:sz w:val="24"/>
          <w:szCs w:val="24"/>
        </w:rPr>
        <w:t>tepat pada item soal</w:t>
      </w:r>
      <w:r w:rsidR="00CB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E24">
        <w:rPr>
          <w:rFonts w:ascii="Times New Roman" w:hAnsi="Times New Roman" w:cs="Times New Roman"/>
          <w:sz w:val="24"/>
          <w:szCs w:val="24"/>
        </w:rPr>
        <w:t xml:space="preserve">2, 3, 4, 5, 6 dan </w:t>
      </w:r>
      <w:r w:rsidR="008145D8">
        <w:rPr>
          <w:rFonts w:ascii="Times New Roman" w:hAnsi="Times New Roman" w:cs="Times New Roman"/>
          <w:sz w:val="24"/>
          <w:szCs w:val="24"/>
        </w:rPr>
        <w:t xml:space="preserve">masih </w:t>
      </w:r>
      <w:r w:rsidR="00575261">
        <w:rPr>
          <w:rFonts w:ascii="Times New Roman" w:hAnsi="Times New Roman" w:cs="Times New Roman"/>
          <w:sz w:val="24"/>
          <w:szCs w:val="24"/>
        </w:rPr>
        <w:t>terhambat</w:t>
      </w:r>
      <w:r w:rsidR="008145D8">
        <w:rPr>
          <w:rFonts w:ascii="Times New Roman" w:hAnsi="Times New Roman" w:cs="Times New Roman"/>
          <w:sz w:val="24"/>
          <w:szCs w:val="24"/>
        </w:rPr>
        <w:t xml:space="preserve"> dalam membaca item soal </w:t>
      </w:r>
      <w:r w:rsidR="00ED3E24">
        <w:rPr>
          <w:rFonts w:ascii="Times New Roman" w:hAnsi="Times New Roman" w:cs="Times New Roman"/>
          <w:sz w:val="24"/>
          <w:szCs w:val="24"/>
        </w:rPr>
        <w:t>7, 8, 9, 10 yang terdiri dari enam dan tujuh karakter</w:t>
      </w:r>
      <w:r w:rsidR="00575261">
        <w:rPr>
          <w:rFonts w:ascii="Times New Roman" w:hAnsi="Times New Roman" w:cs="Times New Roman"/>
          <w:sz w:val="24"/>
          <w:szCs w:val="24"/>
        </w:rPr>
        <w:t xml:space="preserve"> huruf</w:t>
      </w:r>
      <w:r w:rsidR="009A2767">
        <w:rPr>
          <w:rFonts w:ascii="Times New Roman" w:hAnsi="Times New Roman" w:cs="Times New Roman"/>
          <w:sz w:val="24"/>
          <w:szCs w:val="24"/>
        </w:rPr>
        <w:t xml:space="preserve"> seperti;</w:t>
      </w:r>
      <w:r w:rsidR="008C75EC">
        <w:rPr>
          <w:rFonts w:ascii="Times New Roman" w:hAnsi="Times New Roman" w:cs="Times New Roman"/>
          <w:sz w:val="24"/>
          <w:szCs w:val="24"/>
        </w:rPr>
        <w:t xml:space="preserve"> “</w:t>
      </w:r>
      <w:r w:rsidR="00ED3E24">
        <w:rPr>
          <w:rFonts w:ascii="Times New Roman" w:hAnsi="Times New Roman" w:cs="Times New Roman"/>
          <w:sz w:val="24"/>
          <w:szCs w:val="24"/>
        </w:rPr>
        <w:t>pisang, sepatu, pesawat</w:t>
      </w:r>
      <w:r w:rsidR="008C75EC">
        <w:rPr>
          <w:rFonts w:ascii="Times New Roman" w:hAnsi="Times New Roman" w:cs="Times New Roman"/>
          <w:sz w:val="24"/>
          <w:szCs w:val="24"/>
        </w:rPr>
        <w:t>”.</w:t>
      </w:r>
      <w:r w:rsidR="00CE0250">
        <w:rPr>
          <w:rFonts w:ascii="Times New Roman" w:hAnsi="Times New Roman" w:cs="Times New Roman"/>
          <w:sz w:val="24"/>
          <w:szCs w:val="24"/>
        </w:rPr>
        <w:t>.</w:t>
      </w:r>
      <w:r w:rsidR="00135863">
        <w:rPr>
          <w:rFonts w:ascii="Times New Roman" w:hAnsi="Times New Roman" w:cs="Times New Roman"/>
          <w:sz w:val="24"/>
          <w:szCs w:val="24"/>
        </w:rPr>
        <w:t xml:space="preserve"> </w:t>
      </w:r>
      <w:r w:rsidR="00CC64A5"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64A5"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 w:rsidR="00CC64A5">
        <w:rPr>
          <w:rFonts w:ascii="Times New Roman" w:hAnsi="Times New Roman" w:cs="Times New Roman"/>
          <w:sz w:val="24"/>
          <w:szCs w:val="24"/>
        </w:rPr>
        <w:t>FK</w:t>
      </w:r>
      <w:r w:rsidR="00CC64A5"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2CE">
        <w:rPr>
          <w:rFonts w:ascii="Times New Roman" w:hAnsi="Times New Roman" w:cs="Times New Roman"/>
          <w:sz w:val="24"/>
          <w:szCs w:val="24"/>
        </w:rPr>
        <w:t xml:space="preserve">skor 16 dan setelah dikonversikan ke skala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2CE">
        <w:rPr>
          <w:rFonts w:ascii="Times New Roman" w:hAnsi="Times New Roman" w:cs="Times New Roman"/>
          <w:sz w:val="24"/>
          <w:szCs w:val="24"/>
        </w:rPr>
        <w:t xml:space="preserve">100 maka </w:t>
      </w:r>
      <w:r w:rsidR="00D712CE">
        <w:rPr>
          <w:rFonts w:ascii="Times New Roman" w:hAnsi="Times New Roman" w:cs="Times New Roman"/>
          <w:sz w:val="24"/>
          <w:szCs w:val="24"/>
        </w:rPr>
        <w:lastRenderedPageBreak/>
        <w:t>memperoleh nilai 53</w:t>
      </w:r>
      <w:proofErr w:type="gramStart"/>
      <w:r w:rsidR="00D712C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D712CE">
        <w:rPr>
          <w:rFonts w:ascii="Times New Roman" w:hAnsi="Times New Roman" w:cs="Times New Roman"/>
          <w:sz w:val="24"/>
          <w:szCs w:val="24"/>
        </w:rPr>
        <w:t xml:space="preserve"> sehingga dapat disimpulkan bahwa murid FK berada pada kategori tidak tuntas</w:t>
      </w:r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FDF">
        <w:rPr>
          <w:rFonts w:ascii="Times New Roman" w:hAnsi="Times New Roman" w:cs="Times New Roman"/>
          <w:sz w:val="24"/>
          <w:szCs w:val="24"/>
        </w:rPr>
        <w:t>yang</w:t>
      </w:r>
      <w:r w:rsidR="00D7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712CE">
        <w:rPr>
          <w:rFonts w:ascii="Times New Roman" w:hAnsi="Times New Roman" w:cs="Times New Roman"/>
          <w:sz w:val="24"/>
          <w:szCs w:val="24"/>
        </w:rPr>
        <w:t xml:space="preserve"> hanya mampu membaca dengan tepat pada item soal nomor 5, mampu membaca namun belum tepat pada item soal</w:t>
      </w:r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2CE">
        <w:rPr>
          <w:rFonts w:ascii="Times New Roman" w:hAnsi="Times New Roman" w:cs="Times New Roman"/>
          <w:sz w:val="24"/>
          <w:szCs w:val="24"/>
        </w:rPr>
        <w:t>1, 2, 3, 4 dan masih terhambat dalam membaca item soal 6, 7, 8, 9, 10 yang terdiri dari lima, enam dan tujuh karakter huruf seperti; “mobil, pisang, sepatu, pesawat”</w:t>
      </w:r>
      <w:r w:rsidR="00794FDB">
        <w:rPr>
          <w:rFonts w:ascii="Times New Roman" w:hAnsi="Times New Roman" w:cs="Times New Roman"/>
          <w:sz w:val="24"/>
          <w:szCs w:val="24"/>
        </w:rPr>
        <w:t xml:space="preserve">. </w:t>
      </w:r>
      <w:r w:rsidR="00CC64A5"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64A5"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 w:rsidR="00CC64A5">
        <w:rPr>
          <w:rFonts w:ascii="Times New Roman" w:hAnsi="Times New Roman" w:cs="Times New Roman"/>
          <w:sz w:val="24"/>
          <w:szCs w:val="24"/>
        </w:rPr>
        <w:t>MS</w:t>
      </w:r>
      <w:r w:rsidR="00CC64A5"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2CE">
        <w:rPr>
          <w:rFonts w:ascii="Times New Roman" w:hAnsi="Times New Roman" w:cs="Times New Roman"/>
          <w:sz w:val="24"/>
          <w:szCs w:val="24"/>
        </w:rPr>
        <w:t xml:space="preserve">skor 16 dan setelah dikonversikan ke skala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2CE">
        <w:rPr>
          <w:rFonts w:ascii="Times New Roman" w:hAnsi="Times New Roman" w:cs="Times New Roman"/>
          <w:sz w:val="24"/>
          <w:szCs w:val="24"/>
        </w:rPr>
        <w:t>100 maka memperoleh nilai 53</w:t>
      </w:r>
      <w:proofErr w:type="gramStart"/>
      <w:r w:rsidR="00D712C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D712CE">
        <w:rPr>
          <w:rFonts w:ascii="Times New Roman" w:hAnsi="Times New Roman" w:cs="Times New Roman"/>
          <w:sz w:val="24"/>
          <w:szCs w:val="24"/>
        </w:rPr>
        <w:t xml:space="preserve"> sehingga dapat disimpulkan bahwa murid MS berada pada kategori tidak tuntas</w:t>
      </w:r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FDF">
        <w:rPr>
          <w:rFonts w:ascii="Times New Roman" w:hAnsi="Times New Roman" w:cs="Times New Roman"/>
          <w:sz w:val="24"/>
          <w:szCs w:val="24"/>
        </w:rPr>
        <w:t>yang</w:t>
      </w:r>
      <w:r w:rsidR="00D7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12C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712CE">
        <w:rPr>
          <w:rFonts w:ascii="Times New Roman" w:hAnsi="Times New Roman" w:cs="Times New Roman"/>
          <w:sz w:val="24"/>
          <w:szCs w:val="24"/>
        </w:rPr>
        <w:t xml:space="preserve"> hanya mampu membaca namun belum tepat pada item soal</w:t>
      </w:r>
      <w:r w:rsidR="00D7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2CE">
        <w:rPr>
          <w:rFonts w:ascii="Times New Roman" w:hAnsi="Times New Roman" w:cs="Times New Roman"/>
          <w:sz w:val="24"/>
          <w:szCs w:val="24"/>
        </w:rPr>
        <w:t>1, 2, 3, 4, 5, 6 dan masih terhambat dalam membaca item soal 7, 8, 9, 10 yang terdiri dari enam dan tujuh karakter huruf seperti; “pisang, sepatu, pesawat”</w:t>
      </w:r>
      <w:r w:rsidR="00912F76">
        <w:rPr>
          <w:rFonts w:ascii="Times New Roman" w:hAnsi="Times New Roman" w:cs="Times New Roman"/>
          <w:sz w:val="24"/>
          <w:szCs w:val="24"/>
        </w:rPr>
        <w:t xml:space="preserve">. </w:t>
      </w:r>
      <w:r w:rsidR="00CC64A5"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64A5"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 w:rsidR="00CC64A5">
        <w:rPr>
          <w:rFonts w:ascii="Times New Roman" w:hAnsi="Times New Roman" w:cs="Times New Roman"/>
          <w:sz w:val="24"/>
          <w:szCs w:val="24"/>
        </w:rPr>
        <w:t>MH</w:t>
      </w:r>
      <w:r w:rsidR="00CC64A5"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F4A60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4F4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60">
        <w:rPr>
          <w:rFonts w:ascii="Times New Roman" w:hAnsi="Times New Roman" w:cs="Times New Roman"/>
          <w:sz w:val="24"/>
          <w:szCs w:val="24"/>
        </w:rPr>
        <w:t xml:space="preserve">skor 14 dan setelah dikonversikan ke skala </w:t>
      </w:r>
      <w:proofErr w:type="spellStart"/>
      <w:r w:rsidR="004F4A6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F4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60">
        <w:rPr>
          <w:rFonts w:ascii="Times New Roman" w:hAnsi="Times New Roman" w:cs="Times New Roman"/>
          <w:sz w:val="24"/>
          <w:szCs w:val="24"/>
        </w:rPr>
        <w:t>100 maka memperoleh nilai 46</w:t>
      </w:r>
      <w:proofErr w:type="gramStart"/>
      <w:r w:rsidR="004F4A60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4F4A60">
        <w:rPr>
          <w:rFonts w:ascii="Times New Roman" w:hAnsi="Times New Roman" w:cs="Times New Roman"/>
          <w:sz w:val="24"/>
          <w:szCs w:val="24"/>
        </w:rPr>
        <w:t xml:space="preserve"> sehingga dapat disimpulkan bahwa murid MH berada pada kategori tidak tuntas</w:t>
      </w:r>
      <w:r w:rsidR="004F4A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FDF">
        <w:rPr>
          <w:rFonts w:ascii="Times New Roman" w:hAnsi="Times New Roman" w:cs="Times New Roman"/>
          <w:sz w:val="24"/>
          <w:szCs w:val="24"/>
        </w:rPr>
        <w:t>yang</w:t>
      </w:r>
      <w:r w:rsidR="004F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0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4F4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A6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4F4A60">
        <w:rPr>
          <w:rFonts w:ascii="Times New Roman" w:hAnsi="Times New Roman" w:cs="Times New Roman"/>
          <w:sz w:val="24"/>
          <w:szCs w:val="24"/>
        </w:rPr>
        <w:t xml:space="preserve"> hanya mampu membaca namun belum tepat pada item soal</w:t>
      </w:r>
      <w:r w:rsidR="004F4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60">
        <w:rPr>
          <w:rFonts w:ascii="Times New Roman" w:hAnsi="Times New Roman" w:cs="Times New Roman"/>
          <w:sz w:val="24"/>
          <w:szCs w:val="24"/>
        </w:rPr>
        <w:t>1, 2, 3, 4 dan masih terhambat dalam membaca item soal 5, 6, 7, 8, 9, 10 yang terdiri dari lima, enam dan tujuh karakter huruf seperti; “</w:t>
      </w:r>
      <w:r w:rsidR="00444815">
        <w:rPr>
          <w:rFonts w:ascii="Times New Roman" w:hAnsi="Times New Roman" w:cs="Times New Roman"/>
          <w:sz w:val="24"/>
          <w:szCs w:val="24"/>
        </w:rPr>
        <w:t xml:space="preserve">mobil, </w:t>
      </w:r>
      <w:r w:rsidR="004F4A60">
        <w:rPr>
          <w:rFonts w:ascii="Times New Roman" w:hAnsi="Times New Roman" w:cs="Times New Roman"/>
          <w:sz w:val="24"/>
          <w:szCs w:val="24"/>
        </w:rPr>
        <w:t>pisang, sepatu, pesawat”</w:t>
      </w:r>
      <w:r w:rsidR="00A873E5">
        <w:rPr>
          <w:rFonts w:ascii="Times New Roman" w:hAnsi="Times New Roman" w:cs="Times New Roman"/>
          <w:sz w:val="24"/>
          <w:szCs w:val="24"/>
        </w:rPr>
        <w:t>.</w:t>
      </w:r>
      <w:r w:rsidR="00A15E04">
        <w:rPr>
          <w:rFonts w:ascii="Times New Roman" w:hAnsi="Times New Roman" w:cs="Times New Roman"/>
          <w:sz w:val="24"/>
          <w:szCs w:val="24"/>
        </w:rPr>
        <w:t xml:space="preserve"> </w:t>
      </w:r>
      <w:r w:rsidR="00CC64A5"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64A5"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 w:rsidR="00A3779F">
        <w:rPr>
          <w:rFonts w:ascii="Times New Roman" w:hAnsi="Times New Roman" w:cs="Times New Roman"/>
          <w:sz w:val="24"/>
          <w:szCs w:val="24"/>
        </w:rPr>
        <w:t>YL</w:t>
      </w:r>
      <w:r w:rsidR="00AC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55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AC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A55">
        <w:rPr>
          <w:rFonts w:ascii="Times New Roman" w:hAnsi="Times New Roman" w:cs="Times New Roman"/>
          <w:sz w:val="24"/>
          <w:szCs w:val="24"/>
        </w:rPr>
        <w:t xml:space="preserve">skor 15 dan setelah dikonversikan ke skala </w:t>
      </w:r>
      <w:proofErr w:type="spellStart"/>
      <w:r w:rsidR="00AC2A5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AC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A55">
        <w:rPr>
          <w:rFonts w:ascii="Times New Roman" w:hAnsi="Times New Roman" w:cs="Times New Roman"/>
          <w:sz w:val="24"/>
          <w:szCs w:val="24"/>
        </w:rPr>
        <w:t>100 maka memperoleh nilai 50 sehingga dapat disimpulkan bahwa murid YL berada pada kategori tidak tuntas</w:t>
      </w:r>
      <w:r w:rsidR="00AC2A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7FDF">
        <w:rPr>
          <w:rFonts w:ascii="Times New Roman" w:hAnsi="Times New Roman" w:cs="Times New Roman"/>
          <w:sz w:val="24"/>
          <w:szCs w:val="24"/>
        </w:rPr>
        <w:t>yang</w:t>
      </w:r>
      <w:r w:rsidR="00AC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55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AC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5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C2A55">
        <w:rPr>
          <w:rFonts w:ascii="Times New Roman" w:hAnsi="Times New Roman" w:cs="Times New Roman"/>
          <w:sz w:val="24"/>
          <w:szCs w:val="24"/>
        </w:rPr>
        <w:t xml:space="preserve"> hanya mampu membaca namun belum tepat pada item soal</w:t>
      </w:r>
      <w:r w:rsidR="00AC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A55">
        <w:rPr>
          <w:rFonts w:ascii="Times New Roman" w:hAnsi="Times New Roman" w:cs="Times New Roman"/>
          <w:sz w:val="24"/>
          <w:szCs w:val="24"/>
        </w:rPr>
        <w:t>1, 2, 3, 4, 5 dan masih terhambat dalam membaca item soal 6, 7, 8, 9, 10 yang terdiri dari lima, enam dan tujuh karakter huruf seperti; “balon, mobil, pisang, sepatu, pesawat”</w:t>
      </w:r>
      <w:r w:rsidR="00CC6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2420">
        <w:rPr>
          <w:rFonts w:ascii="Times New Roman" w:hAnsi="Times New Roman" w:cs="Times New Roman"/>
          <w:sz w:val="24"/>
          <w:szCs w:val="24"/>
          <w:lang w:val="en-US"/>
        </w:rPr>
        <w:lastRenderedPageBreak/>
        <w:t>Mencermati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C82C05">
        <w:rPr>
          <w:rFonts w:ascii="Times New Roman" w:hAnsi="Times New Roman" w:cs="Times New Roman"/>
          <w:sz w:val="24"/>
          <w:szCs w:val="24"/>
        </w:rPr>
        <w:t>lima</w:t>
      </w:r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420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78F">
        <w:rPr>
          <w:rFonts w:ascii="Times New Roman" w:hAnsi="Times New Roman" w:cs="Times New Roman"/>
          <w:sz w:val="24"/>
          <w:szCs w:val="24"/>
        </w:rPr>
        <w:t>tidak tuntas</w:t>
      </w:r>
      <w:r w:rsidR="00EF24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F2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4B9" w:rsidRPr="00D304B9">
        <w:rPr>
          <w:rFonts w:ascii="Times New Roman" w:hAnsi="Times New Roman" w:cs="Times New Roman"/>
          <w:sz w:val="24"/>
          <w:szCs w:val="24"/>
        </w:rPr>
        <w:t xml:space="preserve">Untuk lebih </w:t>
      </w:r>
      <w:r w:rsidR="00D304B9" w:rsidRPr="00A50B87">
        <w:rPr>
          <w:rFonts w:ascii="Times New Roman" w:hAnsi="Times New Roman" w:cs="Times New Roman"/>
          <w:sz w:val="24"/>
          <w:szCs w:val="24"/>
        </w:rPr>
        <w:t xml:space="preserve">jelasnya akan divisualisasikan dalam </w:t>
      </w:r>
      <w:r w:rsidR="00F54B65" w:rsidRPr="00A50B87">
        <w:rPr>
          <w:rFonts w:ascii="Times New Roman" w:hAnsi="Times New Roman" w:cs="Times New Roman"/>
          <w:sz w:val="24"/>
          <w:szCs w:val="24"/>
        </w:rPr>
        <w:t>grafik</w:t>
      </w:r>
      <w:r w:rsidR="00D304B9" w:rsidRPr="00A50B87">
        <w:rPr>
          <w:rFonts w:ascii="Times New Roman" w:hAnsi="Times New Roman" w:cs="Times New Roman"/>
          <w:sz w:val="24"/>
          <w:szCs w:val="24"/>
        </w:rPr>
        <w:t xml:space="preserve"> 4.1 berikut:</w:t>
      </w:r>
    </w:p>
    <w:p w:rsidR="009A3785" w:rsidRDefault="00501EB5" w:rsidP="00E60C78">
      <w:pPr>
        <w:spacing w:line="480" w:lineRule="auto"/>
        <w:ind w:left="360" w:hanging="360"/>
        <w:jc w:val="both"/>
      </w:pPr>
      <w:r>
        <w:rPr>
          <w:noProof/>
        </w:rPr>
        <w:pict>
          <v:rect id="_x0000_s1027" style="position:absolute;left:0;text-align:left;margin-left:322.05pt;margin-top:76.8pt;width:52.85pt;height:19.15pt;z-index:251661312">
            <v:textbox>
              <w:txbxContent>
                <w:p w:rsidR="00827FDF" w:rsidRPr="00827FDF" w:rsidRDefault="00827FD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27FDF">
                    <w:rPr>
                      <w:rFonts w:ascii="Times New Roman" w:hAnsi="Times New Roman" w:cs="Times New Roman"/>
                      <w:sz w:val="20"/>
                    </w:rPr>
                    <w:t>KKM 60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.5pt;margin-top:86.8pt;width:206.8pt;height:0;z-index:251660288" o:connectortype="straight"/>
        </w:pict>
      </w:r>
      <w:r w:rsidR="00E60C78" w:rsidRPr="00E60C78">
        <w:rPr>
          <w:noProof/>
          <w:lang w:val="en-US" w:eastAsia="en-US"/>
        </w:rPr>
        <w:drawing>
          <wp:inline distT="0" distB="0" distL="0" distR="0">
            <wp:extent cx="4912468" cy="2889115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6FCF" w:rsidRPr="00CF57E9" w:rsidRDefault="00F77A44" w:rsidP="00AA6FC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</w:t>
      </w:r>
      <w:proofErr w:type="spellEnd"/>
      <w:r w:rsidR="00A50B87"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</w:t>
      </w:r>
      <w:r w:rsidR="00A50B8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F96BFA">
        <w:rPr>
          <w:rFonts w:ascii="Times New Roman" w:hAnsi="Times New Roman" w:cs="Times New Roman"/>
          <w:b/>
          <w:sz w:val="24"/>
          <w:szCs w:val="24"/>
        </w:rPr>
        <w:t>Visualisasi</w:t>
      </w:r>
      <w:proofErr w:type="spellEnd"/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BFA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AA6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AA6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="00AA6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4346D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="00AA6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Kata</w:t>
      </w:r>
      <w:r w:rsidR="00AA6FCF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FCF" w:rsidRPr="00CF57E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AA6FCF" w:rsidRPr="00CF57E9">
        <w:rPr>
          <w:rFonts w:ascii="Times New Roman" w:hAnsi="Times New Roman" w:cs="Times New Roman"/>
          <w:b/>
          <w:sz w:val="24"/>
          <w:szCs w:val="24"/>
        </w:rPr>
        <w:t xml:space="preserve"> II SLB </w:t>
      </w:r>
      <w:r w:rsidR="00AA6FCF"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680171" w:rsidRPr="00C344A2" w:rsidRDefault="00C344A2" w:rsidP="009B289B">
      <w:pPr>
        <w:pStyle w:val="ListParagraph"/>
        <w:spacing w:after="0" w:line="48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visualisasi grafik di atas maka diperoleh informasi bahwa dari </w:t>
      </w:r>
      <w:r w:rsidR="00AA6FCF">
        <w:rPr>
          <w:rFonts w:ascii="Times New Roman" w:hAnsi="Times New Roman" w:cs="Times New Roman"/>
          <w:sz w:val="24"/>
          <w:szCs w:val="24"/>
          <w:lang w:val="id-ID"/>
        </w:rPr>
        <w:t xml:space="preserve">lima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murid tunagrahita ringan kelas </w:t>
      </w:r>
      <w:proofErr w:type="spellStart"/>
      <w:r w:rsidR="00AA6FCF">
        <w:rPr>
          <w:rFonts w:ascii="Times New Roman" w:hAnsi="Times New Roman" w:cs="Times New Roman"/>
          <w:sz w:val="24"/>
          <w:szCs w:val="24"/>
        </w:rPr>
        <w:t>d</w:t>
      </w:r>
      <w:r w:rsidR="00AA6FCF" w:rsidRPr="00243186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AA6FCF" w:rsidRPr="00243186">
        <w:rPr>
          <w:rFonts w:ascii="Times New Roman" w:hAnsi="Times New Roman" w:cs="Times New Roman"/>
          <w:sz w:val="24"/>
          <w:szCs w:val="24"/>
        </w:rPr>
        <w:t xml:space="preserve"> II SLB </w:t>
      </w:r>
      <w:r w:rsidR="00AA6FCF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AA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belum mencapai kriteria ketuntasan minimal yang telah ditetapkan </w:t>
      </w:r>
      <w:r w:rsidR="00AA6FCF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AA6FCF" w:rsidRPr="00243186">
        <w:rPr>
          <w:rFonts w:ascii="Times New Roman" w:hAnsi="Times New Roman" w:cs="Times New Roman"/>
          <w:sz w:val="24"/>
          <w:szCs w:val="24"/>
        </w:rPr>
        <w:t xml:space="preserve"> SLB </w:t>
      </w:r>
      <w:r w:rsidR="00AA6FCF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yakni KKM 6</w:t>
      </w:r>
      <w:r w:rsidR="00AA6FCF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berada pada kategori tidak tuntas.</w:t>
      </w:r>
    </w:p>
    <w:p w:rsidR="00C344A2" w:rsidRDefault="00C344A2" w:rsidP="00680171">
      <w:pPr>
        <w:pStyle w:val="ListParagraph"/>
        <w:spacing w:after="0" w:line="240" w:lineRule="auto"/>
        <w:ind w:left="1418" w:right="43" w:hanging="123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54EF" w:rsidRPr="00680171" w:rsidRDefault="00AD54EF" w:rsidP="00680171">
      <w:pPr>
        <w:pStyle w:val="ListParagraph"/>
        <w:spacing w:after="0" w:line="240" w:lineRule="auto"/>
        <w:ind w:left="1418" w:right="43" w:hanging="123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0B95" w:rsidRPr="00E632B4" w:rsidRDefault="00C60B95" w:rsidP="006D133F">
      <w:pPr>
        <w:pStyle w:val="ListParagraph"/>
        <w:numPr>
          <w:ilvl w:val="0"/>
          <w:numId w:val="24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F08">
        <w:rPr>
          <w:rFonts w:ascii="Times New Roman" w:hAnsi="Times New Roman" w:cs="Times New Roman"/>
          <w:b/>
          <w:sz w:val="24"/>
          <w:szCs w:val="24"/>
        </w:rPr>
        <w:lastRenderedPageBreak/>
        <w:t>Kemampuan</w:t>
      </w:r>
      <w:proofErr w:type="spellEnd"/>
      <w:r w:rsidRPr="00315F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5F5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5F5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="005F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1F5" w:rsidRPr="00C4346D">
        <w:rPr>
          <w:rFonts w:ascii="Times New Roman" w:hAnsi="Times New Roman" w:cs="Times New Roman"/>
          <w:b/>
          <w:sz w:val="24"/>
          <w:szCs w:val="24"/>
        </w:rPr>
        <w:t>Se</w:t>
      </w:r>
      <w:r w:rsidR="005F51F5">
        <w:rPr>
          <w:rFonts w:ascii="Times New Roman" w:hAnsi="Times New Roman" w:cs="Times New Roman"/>
          <w:b/>
          <w:sz w:val="24"/>
          <w:szCs w:val="24"/>
          <w:lang w:val="id-ID"/>
        </w:rPr>
        <w:t>telah</w:t>
      </w:r>
      <w:r w:rsidR="005F5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Kata</w:t>
      </w:r>
      <w:r w:rsidR="005F51F5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CF57E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5F51F5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F5" w:rsidRPr="00E632B4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5F51F5" w:rsidRPr="00E632B4">
        <w:rPr>
          <w:rFonts w:ascii="Times New Roman" w:hAnsi="Times New Roman" w:cs="Times New Roman"/>
          <w:b/>
          <w:sz w:val="24"/>
          <w:szCs w:val="24"/>
        </w:rPr>
        <w:t xml:space="preserve"> II SLB </w:t>
      </w:r>
      <w:r w:rsidR="005F51F5" w:rsidRPr="00E632B4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315F08" w:rsidRDefault="00315F08" w:rsidP="00315F0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F08" w:rsidRDefault="00315F08" w:rsidP="009B289B">
      <w:pPr>
        <w:spacing w:after="0"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9E6994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C4346D">
        <w:rPr>
          <w:rFonts w:ascii="Times New Roman" w:hAnsi="Times New Roman" w:cs="Times New Roman"/>
          <w:sz w:val="24"/>
          <w:szCs w:val="24"/>
        </w:rPr>
        <w:t xml:space="preserve"> dilak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C4346D">
        <w:rPr>
          <w:rFonts w:ascii="Times New Roman" w:hAnsi="Times New Roman" w:cs="Times New Roman"/>
          <w:sz w:val="24"/>
          <w:szCs w:val="24"/>
        </w:rPr>
        <w:t>an se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4346D">
        <w:rPr>
          <w:rFonts w:ascii="Times New Roman" w:hAnsi="Times New Roman" w:cs="Times New Roman"/>
          <w:sz w:val="24"/>
          <w:szCs w:val="24"/>
        </w:rPr>
        <w:t xml:space="preserve"> </w:t>
      </w:r>
      <w:r w:rsidR="00E632B4">
        <w:rPr>
          <w:rFonts w:ascii="Times New Roman" w:hAnsi="Times New Roman" w:cs="Times New Roman"/>
          <w:sz w:val="24"/>
          <w:szCs w:val="24"/>
        </w:rPr>
        <w:t>kegiatan bermain kartu 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mengetahui kemampuan murid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632B4">
        <w:rPr>
          <w:rFonts w:ascii="Times New Roman" w:hAnsi="Times New Roman" w:cs="Times New Roman"/>
          <w:sz w:val="24"/>
          <w:szCs w:val="24"/>
          <w:lang w:val="en-US"/>
        </w:rPr>
        <w:t>unagrahita</w:t>
      </w:r>
      <w:proofErr w:type="spellEnd"/>
      <w:r w:rsidR="00E63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B4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E63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B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E63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B4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E632B4" w:rsidRPr="00E632B4">
        <w:rPr>
          <w:rFonts w:ascii="Times New Roman" w:hAnsi="Times New Roman" w:cs="Times New Roman"/>
          <w:sz w:val="24"/>
          <w:szCs w:val="24"/>
        </w:rPr>
        <w:t xml:space="preserve"> </w:t>
      </w:r>
      <w:r w:rsidR="00E632B4" w:rsidRPr="00E632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32B4" w:rsidRPr="00E632B4">
        <w:rPr>
          <w:rFonts w:ascii="Times New Roman" w:hAnsi="Times New Roman" w:cs="Times New Roman"/>
          <w:sz w:val="24"/>
          <w:szCs w:val="24"/>
        </w:rPr>
        <w:t>I</w:t>
      </w:r>
      <w:r w:rsidR="00E632B4" w:rsidRPr="00E632B4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E632B4" w:rsidRPr="00E632B4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2B4">
        <w:rPr>
          <w:rFonts w:ascii="Times New Roman" w:hAnsi="Times New Roman" w:cs="Times New Roman"/>
          <w:sz w:val="24"/>
          <w:szCs w:val="24"/>
        </w:rPr>
        <w:t>permulaan,</w:t>
      </w:r>
      <w:r w:rsidRPr="00C4346D">
        <w:rPr>
          <w:rFonts w:ascii="Times New Roman" w:hAnsi="Times New Roman" w:cs="Times New Roman"/>
          <w:sz w:val="24"/>
          <w:szCs w:val="24"/>
        </w:rPr>
        <w:t xml:space="preserve"> data hasil 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5E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632B4">
        <w:rPr>
          <w:rFonts w:ascii="Times New Roman" w:hAnsi="Times New Roman" w:cs="Times New Roman"/>
          <w:sz w:val="24"/>
          <w:szCs w:val="24"/>
        </w:rPr>
        <w:t xml:space="preserve"> permulaan</w:t>
      </w:r>
      <w:r w:rsidR="00EA3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Pr="00C4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tabel 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4346D">
        <w:rPr>
          <w:rFonts w:ascii="Times New Roman" w:hAnsi="Times New Roman" w:cs="Times New Roman"/>
          <w:sz w:val="24"/>
          <w:szCs w:val="24"/>
        </w:rPr>
        <w:t xml:space="preserve"> di</w:t>
      </w:r>
      <w:r w:rsidR="007A4B1F">
        <w:rPr>
          <w:rFonts w:ascii="Times New Roman" w:hAnsi="Times New Roman" w:cs="Times New Roman"/>
          <w:sz w:val="24"/>
          <w:szCs w:val="24"/>
        </w:rPr>
        <w:t xml:space="preserve"> </w:t>
      </w:r>
      <w:r w:rsidRPr="00C4346D">
        <w:rPr>
          <w:rFonts w:ascii="Times New Roman" w:hAnsi="Times New Roman" w:cs="Times New Roman"/>
          <w:sz w:val="24"/>
          <w:szCs w:val="24"/>
        </w:rPr>
        <w:t>bawah ini:</w:t>
      </w:r>
    </w:p>
    <w:p w:rsidR="000B54D4" w:rsidRPr="00CF57E9" w:rsidRDefault="000B54D4" w:rsidP="000B54D4">
      <w:pPr>
        <w:spacing w:after="0"/>
        <w:ind w:left="1418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6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46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346D">
        <w:rPr>
          <w:rFonts w:ascii="Times New Roman" w:hAnsi="Times New Roman" w:cs="Times New Roman"/>
          <w:b/>
          <w:sz w:val="24"/>
          <w:szCs w:val="24"/>
        </w:rPr>
        <w:t>.</w:t>
      </w:r>
      <w:r w:rsidRPr="00C434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Kategorisasi</w:t>
      </w:r>
      <w:r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Permulaan Setelah </w:t>
      </w:r>
      <w:r w:rsidRPr="00CF57E9">
        <w:rPr>
          <w:rFonts w:ascii="Times New Roman" w:hAnsi="Times New Roman" w:cs="Times New Roman"/>
          <w:b/>
          <w:sz w:val="24"/>
          <w:szCs w:val="24"/>
        </w:rPr>
        <w:t>Kegiatan Bermain Kartu Kata</w:t>
      </w:r>
      <w:r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7E9">
        <w:rPr>
          <w:rFonts w:ascii="Times New Roman" w:hAnsi="Times New Roman" w:cs="Times New Roman"/>
          <w:b/>
          <w:sz w:val="24"/>
          <w:szCs w:val="24"/>
        </w:rPr>
        <w:t xml:space="preserve">Pada Murid Tunagrahita Ringan Kelas Dasar </w:t>
      </w:r>
      <w:r w:rsidRPr="00CF57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57E9">
        <w:rPr>
          <w:rFonts w:ascii="Times New Roman" w:hAnsi="Times New Roman" w:cs="Times New Roman"/>
          <w:b/>
          <w:sz w:val="24"/>
          <w:szCs w:val="24"/>
        </w:rPr>
        <w:t>I</w:t>
      </w:r>
      <w:r w:rsidRPr="00CF5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SLB </w:t>
      </w:r>
      <w:r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0B54D4" w:rsidRPr="00870274" w:rsidRDefault="000B54D4" w:rsidP="000B54D4">
      <w:pPr>
        <w:spacing w:after="0"/>
        <w:ind w:left="1418" w:hanging="113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938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675"/>
        <w:gridCol w:w="1623"/>
        <w:gridCol w:w="1698"/>
        <w:gridCol w:w="2129"/>
      </w:tblGrid>
      <w:tr w:rsidR="000B54D4" w:rsidRPr="00C4346D" w:rsidTr="007A4B1F">
        <w:tc>
          <w:tcPr>
            <w:tcW w:w="813" w:type="dxa"/>
            <w:vAlign w:val="center"/>
          </w:tcPr>
          <w:p w:rsidR="000B54D4" w:rsidRPr="00C4346D" w:rsidRDefault="000B54D4" w:rsidP="009A3785">
            <w:pPr>
              <w:spacing w:after="0" w:line="480" w:lineRule="auto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75" w:type="dxa"/>
            <w:vAlign w:val="center"/>
          </w:tcPr>
          <w:p w:rsidR="000B54D4" w:rsidRPr="00C4346D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623" w:type="dxa"/>
            <w:vAlign w:val="center"/>
          </w:tcPr>
          <w:p w:rsidR="000B54D4" w:rsidRPr="00C4346D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98" w:type="dxa"/>
          </w:tcPr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129" w:type="dxa"/>
            <w:vAlign w:val="center"/>
          </w:tcPr>
          <w:p w:rsidR="000B54D4" w:rsidRPr="00C4346D" w:rsidRDefault="000B54D4" w:rsidP="007E32F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32FE">
              <w:rPr>
                <w:rFonts w:ascii="Times New Roman" w:hAnsi="Times New Roman" w:cs="Times New Roman"/>
                <w:b/>
                <w:sz w:val="24"/>
                <w:szCs w:val="24"/>
              </w:rPr>
              <w:t>ategori</w:t>
            </w:r>
          </w:p>
        </w:tc>
      </w:tr>
      <w:tr w:rsidR="000B54D4" w:rsidRPr="00C4346D" w:rsidTr="007A4B1F">
        <w:tc>
          <w:tcPr>
            <w:tcW w:w="813" w:type="dxa"/>
          </w:tcPr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D4" w:rsidRPr="00C4346D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54D4" w:rsidRPr="00C4346D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B54D4" w:rsidRPr="00BC21F0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</w:t>
            </w: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B54D4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BC21F0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  <w:p w:rsidR="000B54D4" w:rsidRPr="005A4D4F" w:rsidRDefault="000B54D4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7A4B1F">
              <w:rPr>
                <w:rFonts w:ascii="Times New Roman" w:hAnsi="Times New Roman" w:cs="Times New Roman"/>
                <w:sz w:val="24"/>
                <w:szCs w:val="24"/>
              </w:rPr>
              <w:t>YL</w:t>
            </w:r>
          </w:p>
        </w:tc>
        <w:tc>
          <w:tcPr>
            <w:tcW w:w="1623" w:type="dxa"/>
          </w:tcPr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D4" w:rsidRPr="00175D8C" w:rsidRDefault="00FA2C8B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B54D4" w:rsidRPr="00175D8C" w:rsidRDefault="00FA2C8B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B54D4" w:rsidRPr="00175D8C" w:rsidRDefault="00FA2C8B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54D4" w:rsidRDefault="00FA2C8B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B54D4" w:rsidRPr="00BC21F0" w:rsidRDefault="00FA2C8B" w:rsidP="009A378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Default="00FA2C8B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129" w:type="dxa"/>
          </w:tcPr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  <w:p w:rsidR="000B54D4" w:rsidRDefault="000B54D4" w:rsidP="009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3C" w:rsidRDefault="00D21B3C" w:rsidP="00D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  <w:p w:rsidR="000B54D4" w:rsidRDefault="000B54D4" w:rsidP="00D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B95" w:rsidRPr="003F5AE7" w:rsidRDefault="00C60B95" w:rsidP="00C60B9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4C29" w:rsidRDefault="00C82C05" w:rsidP="00DD4C29">
      <w:pPr>
        <w:spacing w:after="0" w:line="480" w:lineRule="auto"/>
        <w:ind w:left="142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informasi seperti yang disajikan pada tabel di atas,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skor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304B9"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permulaan dari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D3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tunagrahita ringan</w:t>
      </w:r>
      <w:r w:rsidRPr="00D304B9">
        <w:rPr>
          <w:rFonts w:ascii="Times New Roman" w:hAnsi="Times New Roman" w:cs="Times New Roman"/>
          <w:sz w:val="24"/>
          <w:szCs w:val="24"/>
        </w:rPr>
        <w:t xml:space="preserve"> </w:t>
      </w:r>
      <w:r w:rsidRPr="00D304B9">
        <w:rPr>
          <w:rFonts w:ascii="Times New Roman" w:hAnsi="Times New Roman" w:cs="Times New Roman"/>
          <w:sz w:val="24"/>
          <w:szCs w:val="24"/>
          <w:lang w:val="sv-SE"/>
        </w:rPr>
        <w:t>kelas Dasar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04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304B9">
        <w:rPr>
          <w:rFonts w:ascii="Times New Roman" w:hAnsi="Times New Roman" w:cs="Times New Roman"/>
          <w:sz w:val="24"/>
          <w:szCs w:val="24"/>
        </w:rPr>
        <w:t xml:space="preserve">di </w:t>
      </w:r>
      <w:r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SLB </w:t>
      </w:r>
      <w:r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Pr="00D304B9">
        <w:rPr>
          <w:rFonts w:ascii="Times New Roman" w:hAnsi="Times New Roman" w:cs="Times New Roman"/>
          <w:sz w:val="24"/>
          <w:szCs w:val="24"/>
        </w:rPr>
        <w:t xml:space="preserve"> se</w:t>
      </w:r>
      <w:r w:rsidR="00714439">
        <w:rPr>
          <w:rFonts w:ascii="Times New Roman" w:hAnsi="Times New Roman" w:cs="Times New Roman"/>
          <w:sz w:val="24"/>
          <w:szCs w:val="24"/>
        </w:rPr>
        <w:t>telah</w:t>
      </w:r>
      <w:r w:rsidRPr="00D3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bermain kartu kata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GV</w:t>
      </w:r>
      <w:r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4439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714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439">
        <w:rPr>
          <w:rFonts w:ascii="Times New Roman" w:hAnsi="Times New Roman" w:cs="Times New Roman"/>
          <w:sz w:val="24"/>
          <w:szCs w:val="24"/>
        </w:rPr>
        <w:t xml:space="preserve">skor </w:t>
      </w:r>
      <w:r w:rsidR="00D471C4">
        <w:rPr>
          <w:rFonts w:ascii="Times New Roman" w:hAnsi="Times New Roman" w:cs="Times New Roman"/>
          <w:sz w:val="24"/>
          <w:szCs w:val="24"/>
        </w:rPr>
        <w:t>24</w:t>
      </w:r>
      <w:r w:rsidR="00714439">
        <w:rPr>
          <w:rFonts w:ascii="Times New Roman" w:hAnsi="Times New Roman" w:cs="Times New Roman"/>
          <w:sz w:val="24"/>
          <w:szCs w:val="24"/>
        </w:rPr>
        <w:t xml:space="preserve"> dan setelah dikonversikan ke skala </w:t>
      </w:r>
      <w:proofErr w:type="spellStart"/>
      <w:r w:rsidR="0071443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14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439">
        <w:rPr>
          <w:rFonts w:ascii="Times New Roman" w:hAnsi="Times New Roman" w:cs="Times New Roman"/>
          <w:sz w:val="24"/>
          <w:szCs w:val="24"/>
        </w:rPr>
        <w:t>100 maka memperoleh nilai</w:t>
      </w:r>
      <w:r w:rsidR="007A4B1F" w:rsidRPr="007A4B1F">
        <w:rPr>
          <w:rFonts w:ascii="Times New Roman" w:hAnsi="Times New Roman" w:cs="Times New Roman"/>
          <w:sz w:val="24"/>
          <w:szCs w:val="24"/>
        </w:rPr>
        <w:t xml:space="preserve"> </w:t>
      </w:r>
      <w:r w:rsidR="007A4B1F">
        <w:rPr>
          <w:rFonts w:ascii="Times New Roman" w:hAnsi="Times New Roman" w:cs="Times New Roman"/>
          <w:sz w:val="24"/>
          <w:szCs w:val="24"/>
        </w:rPr>
        <w:t>yang</w:t>
      </w:r>
      <w:r w:rsidR="007A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43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714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43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14439">
        <w:rPr>
          <w:rFonts w:ascii="Times New Roman" w:hAnsi="Times New Roman" w:cs="Times New Roman"/>
          <w:sz w:val="24"/>
          <w:szCs w:val="24"/>
        </w:rPr>
        <w:t xml:space="preserve"> </w:t>
      </w:r>
      <w:r w:rsidR="00D471C4">
        <w:rPr>
          <w:rFonts w:ascii="Times New Roman" w:hAnsi="Times New Roman" w:cs="Times New Roman"/>
          <w:sz w:val="24"/>
          <w:szCs w:val="24"/>
        </w:rPr>
        <w:t>telah</w:t>
      </w:r>
      <w:r w:rsidR="00714439">
        <w:rPr>
          <w:rFonts w:ascii="Times New Roman" w:hAnsi="Times New Roman" w:cs="Times New Roman"/>
          <w:sz w:val="24"/>
          <w:szCs w:val="24"/>
        </w:rPr>
        <w:t xml:space="preserve"> mampu membaca dengan tepat pada item soal nomor 1</w:t>
      </w:r>
      <w:r w:rsidR="00D471C4">
        <w:rPr>
          <w:rFonts w:ascii="Times New Roman" w:hAnsi="Times New Roman" w:cs="Times New Roman"/>
          <w:sz w:val="24"/>
          <w:szCs w:val="24"/>
        </w:rPr>
        <w:t>, 2, 3, 4</w:t>
      </w:r>
      <w:r w:rsidR="00714439">
        <w:rPr>
          <w:rFonts w:ascii="Times New Roman" w:hAnsi="Times New Roman" w:cs="Times New Roman"/>
          <w:sz w:val="24"/>
          <w:szCs w:val="24"/>
        </w:rPr>
        <w:t>, mampu membaca namun belum tepat</w:t>
      </w:r>
      <w:r w:rsidR="00D471C4">
        <w:rPr>
          <w:rFonts w:ascii="Times New Roman" w:hAnsi="Times New Roman" w:cs="Times New Roman"/>
          <w:sz w:val="24"/>
          <w:szCs w:val="24"/>
        </w:rPr>
        <w:t xml:space="preserve"> dengan </w:t>
      </w:r>
      <w:r w:rsidR="00D471C4">
        <w:rPr>
          <w:rFonts w:ascii="Times New Roman" w:hAnsi="Times New Roman" w:cs="Times New Roman"/>
          <w:sz w:val="24"/>
          <w:szCs w:val="24"/>
        </w:rPr>
        <w:lastRenderedPageBreak/>
        <w:t>bantuan</w:t>
      </w:r>
      <w:r w:rsidR="00714439">
        <w:rPr>
          <w:rFonts w:ascii="Times New Roman" w:hAnsi="Times New Roman" w:cs="Times New Roman"/>
          <w:sz w:val="24"/>
          <w:szCs w:val="24"/>
        </w:rPr>
        <w:t xml:space="preserve"> pada item soal</w:t>
      </w:r>
      <w:r w:rsidR="00714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439">
        <w:rPr>
          <w:rFonts w:ascii="Times New Roman" w:hAnsi="Times New Roman" w:cs="Times New Roman"/>
          <w:sz w:val="24"/>
          <w:szCs w:val="24"/>
        </w:rPr>
        <w:t>5, 6</w:t>
      </w:r>
      <w:r w:rsidR="00D471C4">
        <w:rPr>
          <w:rFonts w:ascii="Times New Roman" w:hAnsi="Times New Roman" w:cs="Times New Roman"/>
          <w:sz w:val="24"/>
          <w:szCs w:val="24"/>
        </w:rPr>
        <w:t xml:space="preserve">, </w:t>
      </w:r>
      <w:r w:rsidR="00714439">
        <w:rPr>
          <w:rFonts w:ascii="Times New Roman" w:hAnsi="Times New Roman" w:cs="Times New Roman"/>
          <w:sz w:val="24"/>
          <w:szCs w:val="24"/>
        </w:rPr>
        <w:t>7, 8, 9, 10</w:t>
      </w:r>
      <w:r w:rsidR="00D47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FK</w:t>
      </w:r>
      <w:r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71C4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D47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C4">
        <w:rPr>
          <w:rFonts w:ascii="Times New Roman" w:hAnsi="Times New Roman" w:cs="Times New Roman"/>
          <w:sz w:val="24"/>
          <w:szCs w:val="24"/>
        </w:rPr>
        <w:t xml:space="preserve">skor 21 dan setelah dikonversikan ke skala </w:t>
      </w:r>
      <w:proofErr w:type="spellStart"/>
      <w:r w:rsidR="00D471C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47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C4">
        <w:rPr>
          <w:rFonts w:ascii="Times New Roman" w:hAnsi="Times New Roman" w:cs="Times New Roman"/>
          <w:sz w:val="24"/>
          <w:szCs w:val="24"/>
        </w:rPr>
        <w:t>100 maka memperoleh nilai 70 sehingga dapat disimpulkan bahwa murid FK berada pada kategori tuntas</w:t>
      </w:r>
      <w:r w:rsidR="00D47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4B1F">
        <w:rPr>
          <w:rFonts w:ascii="Times New Roman" w:hAnsi="Times New Roman" w:cs="Times New Roman"/>
          <w:sz w:val="24"/>
          <w:szCs w:val="24"/>
        </w:rPr>
        <w:t>yang</w:t>
      </w:r>
      <w:r w:rsidR="00D4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C4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D47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1C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471C4">
        <w:rPr>
          <w:rFonts w:ascii="Times New Roman" w:hAnsi="Times New Roman" w:cs="Times New Roman"/>
          <w:sz w:val="24"/>
          <w:szCs w:val="24"/>
        </w:rPr>
        <w:t xml:space="preserve"> telah mampu membaca dengan tepat pada item soal nomor 1, 2, 3, 5, mampu membaca namun belum tepat dengan bantuan pada item soal</w:t>
      </w:r>
      <w:r w:rsidR="00D47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C4">
        <w:rPr>
          <w:rFonts w:ascii="Times New Roman" w:hAnsi="Times New Roman" w:cs="Times New Roman"/>
          <w:sz w:val="24"/>
          <w:szCs w:val="24"/>
        </w:rPr>
        <w:t>4, 6, 7 serta belum mampu membaca sama sekali pada item soal 7, 8,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4B1F">
        <w:rPr>
          <w:rFonts w:ascii="Times New Roman" w:hAnsi="Times New Roman" w:cs="Times New Roman"/>
          <w:sz w:val="24"/>
          <w:szCs w:val="24"/>
          <w:lang w:val="en-US"/>
        </w:rPr>
        <w:t>mempero</w:t>
      </w:r>
      <w:proofErr w:type="spellEnd"/>
      <w:r w:rsidR="007A4B1F">
        <w:rPr>
          <w:rFonts w:ascii="Times New Roman" w:hAnsi="Times New Roman" w:cs="Times New Roman"/>
          <w:sz w:val="24"/>
          <w:szCs w:val="24"/>
        </w:rPr>
        <w:t>e</w:t>
      </w:r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ah </w:t>
      </w:r>
      <w:r w:rsidR="00806E7A">
        <w:rPr>
          <w:rFonts w:ascii="Times New Roman" w:hAnsi="Times New Roman" w:cs="Times New Roman"/>
          <w:sz w:val="24"/>
          <w:szCs w:val="24"/>
        </w:rPr>
        <w:t xml:space="preserve">skor 22 dan setelah dikonversikan ke skala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E7A">
        <w:rPr>
          <w:rFonts w:ascii="Times New Roman" w:hAnsi="Times New Roman" w:cs="Times New Roman"/>
          <w:sz w:val="24"/>
          <w:szCs w:val="24"/>
        </w:rPr>
        <w:t>100 maka memperoleh nilai 73</w:t>
      </w:r>
      <w:proofErr w:type="gramStart"/>
      <w:r w:rsidR="00806E7A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806E7A">
        <w:rPr>
          <w:rFonts w:ascii="Times New Roman" w:hAnsi="Times New Roman" w:cs="Times New Roman"/>
          <w:sz w:val="24"/>
          <w:szCs w:val="24"/>
        </w:rPr>
        <w:t xml:space="preserve"> sehingga dapat disimpulkan bahwa murid MS berada pada kategori tuntas</w:t>
      </w:r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4B1F">
        <w:rPr>
          <w:rFonts w:ascii="Times New Roman" w:hAnsi="Times New Roman" w:cs="Times New Roman"/>
          <w:sz w:val="24"/>
          <w:szCs w:val="24"/>
        </w:rPr>
        <w:t>yang</w:t>
      </w:r>
      <w:r w:rsidR="00806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06E7A">
        <w:rPr>
          <w:rFonts w:ascii="Times New Roman" w:hAnsi="Times New Roman" w:cs="Times New Roman"/>
          <w:sz w:val="24"/>
          <w:szCs w:val="24"/>
        </w:rPr>
        <w:t xml:space="preserve"> telah mampu membaca dengan tepat pada item soal nomor 1, 2, 3, 4, 5, mampu membaca namun belum tepat dengan bantuan pada item soal</w:t>
      </w:r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E7A">
        <w:rPr>
          <w:rFonts w:ascii="Times New Roman" w:hAnsi="Times New Roman" w:cs="Times New Roman"/>
          <w:sz w:val="24"/>
          <w:szCs w:val="24"/>
        </w:rPr>
        <w:t>6, 7 dan tidak mampu sama sekali pada item soal 8, 9,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MH</w:t>
      </w:r>
      <w:r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E7A">
        <w:rPr>
          <w:rFonts w:ascii="Times New Roman" w:hAnsi="Times New Roman" w:cs="Times New Roman"/>
          <w:sz w:val="24"/>
          <w:szCs w:val="24"/>
        </w:rPr>
        <w:t xml:space="preserve">skor </w:t>
      </w:r>
      <w:r w:rsidR="00502E6C">
        <w:rPr>
          <w:rFonts w:ascii="Times New Roman" w:hAnsi="Times New Roman" w:cs="Times New Roman"/>
          <w:sz w:val="24"/>
          <w:szCs w:val="24"/>
        </w:rPr>
        <w:t>19</w:t>
      </w:r>
      <w:r w:rsidR="00806E7A">
        <w:rPr>
          <w:rFonts w:ascii="Times New Roman" w:hAnsi="Times New Roman" w:cs="Times New Roman"/>
          <w:sz w:val="24"/>
          <w:szCs w:val="24"/>
        </w:rPr>
        <w:t xml:space="preserve"> dan setelah dikonversikan ke skala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E7A">
        <w:rPr>
          <w:rFonts w:ascii="Times New Roman" w:hAnsi="Times New Roman" w:cs="Times New Roman"/>
          <w:sz w:val="24"/>
          <w:szCs w:val="24"/>
        </w:rPr>
        <w:t xml:space="preserve">100 maka memperoleh nilai </w:t>
      </w:r>
      <w:r w:rsidR="00502E6C"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="00502E6C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806E7A">
        <w:rPr>
          <w:rFonts w:ascii="Times New Roman" w:hAnsi="Times New Roman" w:cs="Times New Roman"/>
          <w:sz w:val="24"/>
          <w:szCs w:val="24"/>
        </w:rPr>
        <w:t xml:space="preserve"> sehingga dapat disimpulkan bahwa murid MH berada pada kategori tuntas</w:t>
      </w:r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4B1F">
        <w:rPr>
          <w:rFonts w:ascii="Times New Roman" w:hAnsi="Times New Roman" w:cs="Times New Roman"/>
          <w:sz w:val="24"/>
          <w:szCs w:val="24"/>
        </w:rPr>
        <w:t>yang</w:t>
      </w:r>
      <w:r w:rsidR="00806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E7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06E7A">
        <w:rPr>
          <w:rFonts w:ascii="Times New Roman" w:hAnsi="Times New Roman" w:cs="Times New Roman"/>
          <w:sz w:val="24"/>
          <w:szCs w:val="24"/>
        </w:rPr>
        <w:t xml:space="preserve"> telah mampu membaca dengan tepat pada item soal nomor 1, 2, 3, mampu membaca namun belum tepat dengan bantuan pada item soal</w:t>
      </w:r>
      <w:r w:rsidR="0080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E6C">
        <w:rPr>
          <w:rFonts w:ascii="Times New Roman" w:hAnsi="Times New Roman" w:cs="Times New Roman"/>
          <w:sz w:val="24"/>
          <w:szCs w:val="24"/>
        </w:rPr>
        <w:t xml:space="preserve">4, </w:t>
      </w:r>
      <w:r w:rsidR="00806E7A">
        <w:rPr>
          <w:rFonts w:ascii="Times New Roman" w:hAnsi="Times New Roman" w:cs="Times New Roman"/>
          <w:sz w:val="24"/>
          <w:szCs w:val="24"/>
        </w:rPr>
        <w:t>5, 6</w:t>
      </w:r>
      <w:r w:rsidR="00502E6C">
        <w:rPr>
          <w:rFonts w:ascii="Times New Roman" w:hAnsi="Times New Roman" w:cs="Times New Roman"/>
          <w:sz w:val="24"/>
          <w:szCs w:val="24"/>
        </w:rPr>
        <w:t xml:space="preserve"> serta belum mampu membaca sama sekali pada item soal 7, 8, 9,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4A5">
        <w:rPr>
          <w:rFonts w:ascii="Times New Roman" w:hAnsi="Times New Roman" w:cs="Times New Roman"/>
          <w:sz w:val="24"/>
          <w:szCs w:val="24"/>
        </w:rPr>
        <w:t xml:space="preserve">urid </w:t>
      </w:r>
      <w:r w:rsidR="0082003D">
        <w:rPr>
          <w:rFonts w:ascii="Times New Roman" w:hAnsi="Times New Roman" w:cs="Times New Roman"/>
          <w:sz w:val="24"/>
          <w:szCs w:val="24"/>
        </w:rPr>
        <w:t>YL</w:t>
      </w:r>
      <w:r w:rsidRPr="00883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003D">
        <w:rPr>
          <w:rFonts w:ascii="Times New Roman" w:hAnsi="Times New Roman" w:cs="Times New Roman"/>
          <w:sz w:val="24"/>
          <w:szCs w:val="24"/>
          <w:lang w:val="en-US"/>
        </w:rPr>
        <w:t>memperolah</w:t>
      </w:r>
      <w:proofErr w:type="spellEnd"/>
      <w:r w:rsidR="00820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03D">
        <w:rPr>
          <w:rFonts w:ascii="Times New Roman" w:hAnsi="Times New Roman" w:cs="Times New Roman"/>
          <w:sz w:val="24"/>
          <w:szCs w:val="24"/>
        </w:rPr>
        <w:t xml:space="preserve">skor 24 dan setelah dikonversikan ke skala </w:t>
      </w:r>
      <w:proofErr w:type="spellStart"/>
      <w:r w:rsidR="0082003D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820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03D">
        <w:rPr>
          <w:rFonts w:ascii="Times New Roman" w:hAnsi="Times New Roman" w:cs="Times New Roman"/>
          <w:sz w:val="24"/>
          <w:szCs w:val="24"/>
        </w:rPr>
        <w:t xml:space="preserve">100 maka memperoleh nilai </w:t>
      </w:r>
      <w:r w:rsidR="004B1C68">
        <w:rPr>
          <w:rFonts w:ascii="Times New Roman" w:hAnsi="Times New Roman" w:cs="Times New Roman"/>
          <w:sz w:val="24"/>
          <w:szCs w:val="24"/>
        </w:rPr>
        <w:t>66</w:t>
      </w:r>
      <w:proofErr w:type="gramStart"/>
      <w:r w:rsidR="004B1C68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82003D">
        <w:rPr>
          <w:rFonts w:ascii="Times New Roman" w:hAnsi="Times New Roman" w:cs="Times New Roman"/>
          <w:sz w:val="24"/>
          <w:szCs w:val="24"/>
        </w:rPr>
        <w:t xml:space="preserve"> sehingga dapat disimpulkan bahwa murid YL berada pada kategori tuntas</w:t>
      </w:r>
      <w:r w:rsidR="00820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4B1F">
        <w:rPr>
          <w:rFonts w:ascii="Times New Roman" w:hAnsi="Times New Roman" w:cs="Times New Roman"/>
          <w:sz w:val="24"/>
          <w:szCs w:val="24"/>
        </w:rPr>
        <w:t>yang</w:t>
      </w:r>
      <w:r w:rsidR="00820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3D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820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03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2003D">
        <w:rPr>
          <w:rFonts w:ascii="Times New Roman" w:hAnsi="Times New Roman" w:cs="Times New Roman"/>
          <w:sz w:val="24"/>
          <w:szCs w:val="24"/>
        </w:rPr>
        <w:t xml:space="preserve"> telah mampu membaca dengan tepat pada item soal nomor 1, 2, 3, 4, mampu membaca namun belum tepat dengan bantuan pada item soal</w:t>
      </w:r>
      <w:r w:rsidR="00820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03D">
        <w:rPr>
          <w:rFonts w:ascii="Times New Roman" w:hAnsi="Times New Roman" w:cs="Times New Roman"/>
          <w:sz w:val="24"/>
          <w:szCs w:val="24"/>
        </w:rPr>
        <w:t>5, 6</w:t>
      </w:r>
      <w:r w:rsidR="004B1C68">
        <w:rPr>
          <w:rFonts w:ascii="Times New Roman" w:hAnsi="Times New Roman" w:cs="Times New Roman"/>
          <w:sz w:val="24"/>
          <w:szCs w:val="24"/>
        </w:rPr>
        <w:t xml:space="preserve"> serta </w:t>
      </w:r>
      <w:r w:rsidR="004B1C68">
        <w:rPr>
          <w:rFonts w:ascii="Times New Roman" w:hAnsi="Times New Roman" w:cs="Times New Roman"/>
          <w:sz w:val="24"/>
          <w:szCs w:val="24"/>
        </w:rPr>
        <w:lastRenderedPageBreak/>
        <w:t>belum mampu membaca sama sekali pada item soal 7, 8, 9, 10.</w:t>
      </w:r>
      <w:r w:rsidR="00C51342">
        <w:rPr>
          <w:rFonts w:ascii="Times New Roman" w:hAnsi="Times New Roman" w:cs="Times New Roman"/>
          <w:sz w:val="24"/>
          <w:szCs w:val="24"/>
        </w:rPr>
        <w:t xml:space="preserve"> </w:t>
      </w:r>
      <w:r w:rsidR="00DD4C29" w:rsidRPr="00D304B9">
        <w:rPr>
          <w:rFonts w:ascii="Times New Roman" w:hAnsi="Times New Roman" w:cs="Times New Roman"/>
          <w:sz w:val="24"/>
          <w:szCs w:val="24"/>
        </w:rPr>
        <w:t xml:space="preserve">Untuk lebih </w:t>
      </w:r>
      <w:r w:rsidR="00D85C2E">
        <w:rPr>
          <w:rFonts w:ascii="Times New Roman" w:hAnsi="Times New Roman" w:cs="Times New Roman"/>
          <w:sz w:val="24"/>
          <w:szCs w:val="24"/>
        </w:rPr>
        <w:t>jelasnya akan di</w:t>
      </w:r>
      <w:r w:rsidR="00DD4C29" w:rsidRPr="00A50B87">
        <w:rPr>
          <w:rFonts w:ascii="Times New Roman" w:hAnsi="Times New Roman" w:cs="Times New Roman"/>
          <w:sz w:val="24"/>
          <w:szCs w:val="24"/>
        </w:rPr>
        <w:t>visualisasikan dalam grafik 4.</w:t>
      </w:r>
      <w:r w:rsidR="00E821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D4C29" w:rsidRPr="00A50B87">
        <w:rPr>
          <w:rFonts w:ascii="Times New Roman" w:hAnsi="Times New Roman" w:cs="Times New Roman"/>
          <w:sz w:val="24"/>
          <w:szCs w:val="24"/>
        </w:rPr>
        <w:t xml:space="preserve"> berikut:</w:t>
      </w:r>
    </w:p>
    <w:p w:rsidR="007B3F6C" w:rsidRPr="003F7D74" w:rsidRDefault="00501EB5" w:rsidP="007B3F6C">
      <w:pPr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41.8pt;margin-top:86.9pt;width:206.8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49.35pt;margin-top:76.9pt;width:52.85pt;height:19.15pt;z-index:251663360">
            <v:textbox>
              <w:txbxContent>
                <w:p w:rsidR="007A4B1F" w:rsidRPr="00827FDF" w:rsidRDefault="007A4B1F" w:rsidP="007A4B1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27FDF">
                    <w:rPr>
                      <w:rFonts w:ascii="Times New Roman" w:hAnsi="Times New Roman" w:cs="Times New Roman"/>
                      <w:sz w:val="20"/>
                    </w:rPr>
                    <w:t>KKM 60</w:t>
                  </w:r>
                </w:p>
              </w:txbxContent>
            </v:textbox>
          </v:rect>
        </w:pict>
      </w:r>
      <w:r w:rsidR="007B3F6C">
        <w:rPr>
          <w:noProof/>
          <w:lang w:val="en-US" w:eastAsia="en-US"/>
        </w:rPr>
        <w:drawing>
          <wp:inline distT="0" distB="0" distL="0" distR="0">
            <wp:extent cx="4912468" cy="2889115"/>
            <wp:effectExtent l="0" t="0" r="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F6C" w:rsidRDefault="007B3F6C" w:rsidP="007B3F6C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proofErr w:type="spellStart"/>
      <w:r w:rsidR="005E09CF"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 w:rsidR="005E09CF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F96BFA">
        <w:rPr>
          <w:rFonts w:ascii="Times New Roman" w:hAnsi="Times New Roman" w:cs="Times New Roman"/>
          <w:b/>
          <w:sz w:val="24"/>
          <w:szCs w:val="24"/>
        </w:rPr>
        <w:t>Visualisasi</w:t>
      </w:r>
      <w:proofErr w:type="spellEnd"/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BFA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B4" w:rsidRPr="00C4346D">
        <w:rPr>
          <w:rFonts w:ascii="Times New Roman" w:hAnsi="Times New Roman" w:cs="Times New Roman"/>
          <w:b/>
          <w:sz w:val="24"/>
          <w:szCs w:val="24"/>
        </w:rPr>
        <w:t>Se</w:t>
      </w:r>
      <w:r w:rsidR="00E632B4">
        <w:rPr>
          <w:rFonts w:ascii="Times New Roman" w:hAnsi="Times New Roman" w:cs="Times New Roman"/>
          <w:b/>
          <w:sz w:val="24"/>
          <w:szCs w:val="24"/>
          <w:lang w:val="id-ID"/>
        </w:rPr>
        <w:t>telah</w:t>
      </w:r>
      <w:r w:rsid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Kata</w:t>
      </w:r>
      <w:r w:rsidR="00E632B4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II SLB </w:t>
      </w:r>
      <w:r w:rsidR="00E632B4"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E632B4" w:rsidRDefault="00E632B4" w:rsidP="00E632B4">
      <w:pPr>
        <w:pStyle w:val="ListParagraph"/>
        <w:spacing w:after="0" w:line="48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visualisasi grafik di atas maka diperoleh informasi bahwa dari lima murid tunagrahita ringan 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43186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243186">
        <w:rPr>
          <w:rFonts w:ascii="Times New Roman" w:hAnsi="Times New Roman" w:cs="Times New Roman"/>
          <w:sz w:val="24"/>
          <w:szCs w:val="24"/>
        </w:rPr>
        <w:t xml:space="preserve"> II SLB </w:t>
      </w:r>
      <w:r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telah mencapai kriteria ketuntasan minimal yang telah ditetapkan di</w:t>
      </w:r>
      <w:r w:rsidRPr="00243186">
        <w:rPr>
          <w:rFonts w:ascii="Times New Roman" w:hAnsi="Times New Roman" w:cs="Times New Roman"/>
          <w:sz w:val="24"/>
          <w:szCs w:val="24"/>
        </w:rPr>
        <w:t xml:space="preserve"> SLB </w:t>
      </w:r>
      <w:r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yakni KKM 60 sehingga semua murid berada pada kategori tuntas.</w:t>
      </w:r>
    </w:p>
    <w:p w:rsidR="00E632B4" w:rsidRDefault="00E632B4" w:rsidP="00E632B4">
      <w:pPr>
        <w:pStyle w:val="ListParagraph"/>
        <w:spacing w:after="0" w:line="24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1C68" w:rsidRDefault="004B1C68" w:rsidP="00E632B4">
      <w:pPr>
        <w:pStyle w:val="ListParagraph"/>
        <w:spacing w:after="0" w:line="24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1C68" w:rsidRDefault="004B1C68" w:rsidP="00E632B4">
      <w:pPr>
        <w:pStyle w:val="ListParagraph"/>
        <w:spacing w:after="0" w:line="24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1C68" w:rsidRDefault="004B1C68" w:rsidP="00E632B4">
      <w:pPr>
        <w:pStyle w:val="ListParagraph"/>
        <w:spacing w:after="0" w:line="24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DE4" w:rsidRPr="00C344A2" w:rsidRDefault="00E71DE4" w:rsidP="00E632B4">
      <w:pPr>
        <w:pStyle w:val="ListParagraph"/>
        <w:spacing w:after="0" w:line="240" w:lineRule="auto"/>
        <w:ind w:left="142" w:right="43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09CF" w:rsidRDefault="005E09CF" w:rsidP="006D133F">
      <w:pPr>
        <w:pStyle w:val="ListParagraph"/>
        <w:numPr>
          <w:ilvl w:val="0"/>
          <w:numId w:val="24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F08">
        <w:rPr>
          <w:rFonts w:ascii="Times New Roman" w:hAnsi="Times New Roman" w:cs="Times New Roman"/>
          <w:b/>
          <w:sz w:val="24"/>
          <w:szCs w:val="24"/>
        </w:rPr>
        <w:lastRenderedPageBreak/>
        <w:t>Kemampuan</w:t>
      </w:r>
      <w:proofErr w:type="spellEnd"/>
      <w:r w:rsidRPr="00315F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F08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315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Permulaan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F08">
        <w:rPr>
          <w:rFonts w:ascii="Times New Roman" w:hAnsi="Times New Roman" w:cs="Times New Roman"/>
          <w:b/>
          <w:sz w:val="24"/>
          <w:szCs w:val="24"/>
        </w:rPr>
        <w:t>Setela</w:t>
      </w:r>
      <w:proofErr w:type="spellEnd"/>
      <w:r w:rsidRPr="00315F08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315F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Kata</w:t>
      </w:r>
      <w:r w:rsidR="00E632B4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B4" w:rsidRPr="00CF57E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E632B4" w:rsidRPr="00CF57E9">
        <w:rPr>
          <w:rFonts w:ascii="Times New Roman" w:hAnsi="Times New Roman" w:cs="Times New Roman"/>
          <w:b/>
          <w:sz w:val="24"/>
          <w:szCs w:val="24"/>
        </w:rPr>
        <w:t xml:space="preserve"> II SLB </w:t>
      </w:r>
      <w:r w:rsidR="00E632B4"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E13869" w:rsidRPr="00E13869" w:rsidRDefault="00E13869" w:rsidP="00E1386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869" w:rsidRDefault="00E13869" w:rsidP="00E13869">
      <w:pPr>
        <w:tabs>
          <w:tab w:val="left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779FD">
        <w:rPr>
          <w:rFonts w:ascii="Times New Roman" w:hAnsi="Times New Roman" w:cs="Times New Roman"/>
          <w:sz w:val="24"/>
          <w:szCs w:val="24"/>
          <w:lang w:val="sv-SE"/>
        </w:rPr>
        <w:t>P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eningkatan </w:t>
      </w:r>
      <w:r w:rsidR="00063C74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632B4">
        <w:rPr>
          <w:rFonts w:ascii="Times New Roman" w:hAnsi="Times New Roman" w:cs="Times New Roman"/>
          <w:sz w:val="24"/>
          <w:szCs w:val="24"/>
        </w:rPr>
        <w:t xml:space="preserve"> permulaan</w:t>
      </w:r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pada murid </w:t>
      </w:r>
      <w:r w:rsidR="0007391D">
        <w:rPr>
          <w:rFonts w:ascii="Times New Roman" w:hAnsi="Times New Roman" w:cs="Times New Roman"/>
          <w:sz w:val="24"/>
          <w:szCs w:val="24"/>
        </w:rPr>
        <w:t>tunagrahita ringan</w:t>
      </w:r>
      <w:r w:rsidR="00063C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632B4">
        <w:rPr>
          <w:rFonts w:ascii="Times New Roman" w:hAnsi="Times New Roman" w:cs="Times New Roman"/>
          <w:sz w:val="24"/>
          <w:szCs w:val="24"/>
        </w:rPr>
        <w:t>kelas d</w:t>
      </w:r>
      <w:proofErr w:type="spellStart"/>
      <w:r w:rsidR="00E632B4" w:rsidRPr="00243186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E632B4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632B4" w:rsidRPr="00243186">
        <w:rPr>
          <w:rFonts w:ascii="Times New Roman" w:hAnsi="Times New Roman" w:cs="Times New Roman"/>
          <w:sz w:val="24"/>
          <w:szCs w:val="24"/>
        </w:rPr>
        <w:t>I</w:t>
      </w:r>
      <w:r w:rsidR="00E632B4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E632B4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E632B4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melalui </w:t>
      </w:r>
      <w:r w:rsidR="00E632B4">
        <w:rPr>
          <w:rFonts w:ascii="Times New Roman" w:hAnsi="Times New Roman" w:cs="Times New Roman"/>
          <w:sz w:val="24"/>
          <w:szCs w:val="24"/>
        </w:rPr>
        <w:t>kegiatan bermain kartu kata</w:t>
      </w:r>
      <w:r w:rsidR="00A64074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dapat ditempuh dengan jalan membandingkan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2B4">
        <w:rPr>
          <w:rFonts w:ascii="Times New Roman" w:hAnsi="Times New Roman" w:cs="Times New Roman"/>
          <w:sz w:val="24"/>
          <w:szCs w:val="24"/>
        </w:rPr>
        <w:t xml:space="preserve">permulaan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yang diperoleh murid </w:t>
      </w:r>
      <w:r w:rsidR="000637B2">
        <w:rPr>
          <w:rFonts w:ascii="Times New Roman" w:hAnsi="Times New Roman" w:cs="Times New Roman"/>
          <w:sz w:val="24"/>
          <w:szCs w:val="24"/>
        </w:rPr>
        <w:t xml:space="preserve">tunagrahita ringan </w:t>
      </w:r>
      <w:r w:rsidR="000637B2" w:rsidRPr="00E13869">
        <w:rPr>
          <w:rFonts w:ascii="Times New Roman" w:hAnsi="Times New Roman" w:cs="Times New Roman"/>
          <w:sz w:val="24"/>
          <w:szCs w:val="24"/>
          <w:lang w:val="nb-NO"/>
        </w:rPr>
        <w:t xml:space="preserve">kelas dasar </w:t>
      </w:r>
      <w:r w:rsidR="00E632B4" w:rsidRPr="002431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32B4" w:rsidRPr="00243186">
        <w:rPr>
          <w:rFonts w:ascii="Times New Roman" w:hAnsi="Times New Roman" w:cs="Times New Roman"/>
          <w:sz w:val="24"/>
          <w:szCs w:val="24"/>
        </w:rPr>
        <w:t>I</w:t>
      </w:r>
      <w:r w:rsidR="00E632B4"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E632B4"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E632B4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>antara sebelum dan se</w:t>
      </w:r>
      <w:r w:rsidR="005E09CF">
        <w:rPr>
          <w:rFonts w:ascii="Times New Roman" w:hAnsi="Times New Roman" w:cs="Times New Roman"/>
          <w:sz w:val="24"/>
          <w:szCs w:val="24"/>
          <w:lang w:val="sv-SE"/>
        </w:rPr>
        <w:t>telah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632B4">
        <w:rPr>
          <w:rFonts w:ascii="Times New Roman" w:hAnsi="Times New Roman" w:cs="Times New Roman"/>
          <w:sz w:val="24"/>
          <w:szCs w:val="24"/>
        </w:rPr>
        <w:t>kegiatan bermain kartu kata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. Adapun perbandingan </w:t>
      </w:r>
      <w:r w:rsidR="00997258">
        <w:rPr>
          <w:rFonts w:ascii="Times New Roman" w:hAnsi="Times New Roman" w:cs="Times New Roman"/>
          <w:sz w:val="24"/>
          <w:szCs w:val="24"/>
        </w:rPr>
        <w:t>nilai hasil belajar</w:t>
      </w:r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2B4">
        <w:rPr>
          <w:rFonts w:ascii="Times New Roman" w:hAnsi="Times New Roman" w:cs="Times New Roman"/>
          <w:sz w:val="24"/>
          <w:szCs w:val="24"/>
        </w:rPr>
        <w:t xml:space="preserve">permulaan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tersebut antara sebelum dan sesudah </w:t>
      </w:r>
      <w:r w:rsidR="00E632B4">
        <w:rPr>
          <w:rFonts w:ascii="Times New Roman" w:hAnsi="Times New Roman" w:cs="Times New Roman"/>
          <w:sz w:val="24"/>
          <w:szCs w:val="24"/>
        </w:rPr>
        <w:t>kegiatan bermain kartu kata</w:t>
      </w:r>
      <w:r w:rsidR="00E632B4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>dapat dilihat pada tabel</w:t>
      </w:r>
      <w:r w:rsidR="005E09CF">
        <w:rPr>
          <w:rFonts w:ascii="Times New Roman" w:hAnsi="Times New Roman" w:cs="Times New Roman"/>
          <w:sz w:val="24"/>
          <w:szCs w:val="24"/>
          <w:lang w:val="sv-SE"/>
        </w:rPr>
        <w:t xml:space="preserve"> 4.</w:t>
      </w:r>
      <w:r w:rsidR="00E71DE4">
        <w:rPr>
          <w:rFonts w:ascii="Times New Roman" w:hAnsi="Times New Roman" w:cs="Times New Roman"/>
          <w:sz w:val="24"/>
          <w:szCs w:val="24"/>
        </w:rPr>
        <w:t>3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berikut ini:</w:t>
      </w:r>
    </w:p>
    <w:p w:rsidR="00E632B4" w:rsidRPr="00E632B4" w:rsidRDefault="00E71DE4" w:rsidP="00E632B4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 4.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3869" w:rsidRPr="00E632B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.  </w:t>
      </w:r>
      <w:r w:rsidR="00E13869" w:rsidRPr="00E632B4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Perbandingan </w:t>
      </w:r>
      <w:proofErr w:type="spellStart"/>
      <w:r w:rsidR="005E09CF" w:rsidRPr="00E632B4"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 w:rsidR="005E09CF" w:rsidRPr="00E63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32B4" w:rsidRPr="00E632B4">
        <w:rPr>
          <w:rFonts w:ascii="Times New Roman" w:hAnsi="Times New Roman" w:cs="Times New Roman"/>
          <w:b/>
          <w:sz w:val="24"/>
          <w:szCs w:val="24"/>
        </w:rPr>
        <w:t>Membaca Permulaan Sebelum dan Setelah Kegiatan Bermain Kartu Kata</w:t>
      </w:r>
      <w:r w:rsidR="00E632B4" w:rsidRPr="00E63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32B4" w:rsidRPr="00E632B4">
        <w:rPr>
          <w:rFonts w:ascii="Times New Roman" w:hAnsi="Times New Roman" w:cs="Times New Roman"/>
          <w:b/>
          <w:sz w:val="24"/>
          <w:szCs w:val="24"/>
        </w:rPr>
        <w:t xml:space="preserve">Pada Murid Tunagrahita Ringan Kelas Dasar </w:t>
      </w:r>
      <w:r w:rsidR="00E632B4" w:rsidRPr="00E632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32B4" w:rsidRPr="00E632B4">
        <w:rPr>
          <w:rFonts w:ascii="Times New Roman" w:hAnsi="Times New Roman" w:cs="Times New Roman"/>
          <w:b/>
          <w:sz w:val="24"/>
          <w:szCs w:val="24"/>
        </w:rPr>
        <w:t>I</w:t>
      </w:r>
      <w:r w:rsidR="00E632B4" w:rsidRPr="00E63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SLB </w:t>
      </w:r>
      <w:r w:rsidR="00E632B4" w:rsidRPr="00E632B4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E13869" w:rsidRPr="00F96BFA" w:rsidRDefault="00E13869" w:rsidP="000B0F2D">
      <w:pPr>
        <w:spacing w:after="0"/>
        <w:ind w:left="1560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3"/>
        <w:tblW w:w="7902" w:type="dxa"/>
        <w:tblLook w:val="01E0" w:firstRow="1" w:lastRow="1" w:firstColumn="1" w:lastColumn="1" w:noHBand="0" w:noVBand="0"/>
      </w:tblPr>
      <w:tblGrid>
        <w:gridCol w:w="1422"/>
        <w:gridCol w:w="1555"/>
        <w:gridCol w:w="1415"/>
        <w:gridCol w:w="3510"/>
      </w:tblGrid>
      <w:tr w:rsidR="00997258" w:rsidRPr="00E13869" w:rsidTr="00051563">
        <w:trPr>
          <w:trHeight w:val="330"/>
        </w:trPr>
        <w:tc>
          <w:tcPr>
            <w:tcW w:w="142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97258" w:rsidRPr="00E13869" w:rsidRDefault="00997258" w:rsidP="000B0F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997258">
              <w:rPr>
                <w:rFonts w:ascii="Times New Roman" w:hAnsi="Times New Roman" w:cs="Times New Roman"/>
                <w:b/>
                <w:bCs/>
                <w:szCs w:val="24"/>
                <w:lang w:val="sv-SE"/>
              </w:rPr>
              <w:t>Kode Murid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5E09CF" w:rsidRDefault="00997258" w:rsidP="005E09CF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Nilai Kemampuan </w:t>
            </w:r>
          </w:p>
          <w:p w:rsidR="00997258" w:rsidRPr="00E13869" w:rsidRDefault="005E09CF" w:rsidP="00063C74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Membaca </w:t>
            </w:r>
          </w:p>
        </w:tc>
        <w:tc>
          <w:tcPr>
            <w:tcW w:w="351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97258" w:rsidRPr="00E13869" w:rsidRDefault="00997258" w:rsidP="000B0F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Keterangan</w:t>
            </w:r>
          </w:p>
        </w:tc>
      </w:tr>
      <w:tr w:rsidR="00997258" w:rsidRPr="00E13869" w:rsidTr="00051563">
        <w:trPr>
          <w:trHeight w:val="210"/>
        </w:trPr>
        <w:tc>
          <w:tcPr>
            <w:tcW w:w="1422" w:type="dxa"/>
            <w:vMerge/>
            <w:tcBorders>
              <w:left w:val="nil"/>
            </w:tcBorders>
            <w:vAlign w:val="center"/>
          </w:tcPr>
          <w:p w:rsidR="00997258" w:rsidRPr="00E13869" w:rsidRDefault="00997258" w:rsidP="000B0F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55" w:type="dxa"/>
            <w:shd w:val="clear" w:color="auto" w:fill="E0E0E0"/>
            <w:vAlign w:val="center"/>
          </w:tcPr>
          <w:p w:rsidR="00997258" w:rsidRPr="00E13869" w:rsidRDefault="00997258" w:rsidP="000B0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Sebelum</w:t>
            </w:r>
          </w:p>
        </w:tc>
        <w:tc>
          <w:tcPr>
            <w:tcW w:w="1415" w:type="dxa"/>
            <w:shd w:val="clear" w:color="auto" w:fill="E0E0E0"/>
            <w:vAlign w:val="center"/>
          </w:tcPr>
          <w:p w:rsidR="00997258" w:rsidRPr="00E13869" w:rsidRDefault="00997258" w:rsidP="005E0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Se</w:t>
            </w:r>
            <w:r w:rsidR="005E0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telah</w:t>
            </w:r>
          </w:p>
        </w:tc>
        <w:tc>
          <w:tcPr>
            <w:tcW w:w="3510" w:type="dxa"/>
            <w:vMerge/>
            <w:tcBorders>
              <w:right w:val="nil"/>
            </w:tcBorders>
            <w:vAlign w:val="center"/>
          </w:tcPr>
          <w:p w:rsidR="00997258" w:rsidRPr="00E13869" w:rsidRDefault="00997258" w:rsidP="000B0F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44DA0" w:rsidRPr="00E13869" w:rsidTr="00D44DA0">
        <w:tc>
          <w:tcPr>
            <w:tcW w:w="1422" w:type="dxa"/>
            <w:tcBorders>
              <w:left w:val="nil"/>
            </w:tcBorders>
          </w:tcPr>
          <w:p w:rsidR="00D44DA0" w:rsidRPr="0093286A" w:rsidRDefault="00D44DA0" w:rsidP="00AA6F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A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1555" w:type="dxa"/>
            <w:vAlign w:val="center"/>
          </w:tcPr>
          <w:p w:rsidR="00D44DA0" w:rsidRPr="00E47531" w:rsidRDefault="00D44DA0" w:rsidP="00D44D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3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15" w:type="dxa"/>
            <w:vAlign w:val="center"/>
          </w:tcPr>
          <w:p w:rsidR="00D44DA0" w:rsidRPr="001D3C02" w:rsidRDefault="00D44DA0" w:rsidP="00D4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0" w:type="dxa"/>
            <w:tcBorders>
              <w:right w:val="nil"/>
            </w:tcBorders>
            <w:vAlign w:val="bottom"/>
          </w:tcPr>
          <w:p w:rsidR="00D44DA0" w:rsidRPr="00E13869" w:rsidRDefault="00D44DA0" w:rsidP="002D0860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D44DA0" w:rsidRPr="00E13869" w:rsidTr="00D44DA0">
        <w:tc>
          <w:tcPr>
            <w:tcW w:w="1422" w:type="dxa"/>
            <w:tcBorders>
              <w:left w:val="nil"/>
            </w:tcBorders>
          </w:tcPr>
          <w:p w:rsidR="00D44DA0" w:rsidRPr="0093286A" w:rsidRDefault="00D44DA0" w:rsidP="00AA6F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A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1555" w:type="dxa"/>
            <w:vAlign w:val="center"/>
          </w:tcPr>
          <w:p w:rsidR="00D44DA0" w:rsidRPr="00E47531" w:rsidRDefault="00D44DA0" w:rsidP="00D44D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3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5" w:type="dxa"/>
            <w:vAlign w:val="center"/>
          </w:tcPr>
          <w:p w:rsidR="00D44DA0" w:rsidRPr="00D44DA0" w:rsidRDefault="00D44DA0" w:rsidP="00D4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3510" w:type="dxa"/>
            <w:tcBorders>
              <w:right w:val="nil"/>
            </w:tcBorders>
            <w:vAlign w:val="bottom"/>
          </w:tcPr>
          <w:p w:rsidR="00D44DA0" w:rsidRPr="00E13869" w:rsidRDefault="00D44DA0" w:rsidP="002D0860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D44DA0" w:rsidRPr="00E13869" w:rsidTr="00D44DA0">
        <w:tc>
          <w:tcPr>
            <w:tcW w:w="1422" w:type="dxa"/>
            <w:tcBorders>
              <w:left w:val="nil"/>
            </w:tcBorders>
          </w:tcPr>
          <w:p w:rsidR="00D44DA0" w:rsidRPr="0093286A" w:rsidRDefault="00D44DA0" w:rsidP="00AA6F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9328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5" w:type="dxa"/>
            <w:vAlign w:val="center"/>
          </w:tcPr>
          <w:p w:rsidR="00D44DA0" w:rsidRPr="00E47531" w:rsidRDefault="00D44DA0" w:rsidP="00D44D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3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5" w:type="dxa"/>
            <w:vAlign w:val="center"/>
          </w:tcPr>
          <w:p w:rsidR="00D44DA0" w:rsidRPr="00D44DA0" w:rsidRDefault="00D44DA0" w:rsidP="00D4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3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3,3</w:t>
            </w:r>
          </w:p>
        </w:tc>
        <w:tc>
          <w:tcPr>
            <w:tcW w:w="3510" w:type="dxa"/>
            <w:tcBorders>
              <w:right w:val="nil"/>
            </w:tcBorders>
            <w:vAlign w:val="bottom"/>
          </w:tcPr>
          <w:p w:rsidR="00D44DA0" w:rsidRPr="00E13869" w:rsidRDefault="00D44DA0" w:rsidP="002D0860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D44DA0" w:rsidRPr="00E13869" w:rsidTr="00D44DA0">
        <w:tc>
          <w:tcPr>
            <w:tcW w:w="1422" w:type="dxa"/>
            <w:tcBorders>
              <w:left w:val="nil"/>
            </w:tcBorders>
          </w:tcPr>
          <w:p w:rsidR="00D44DA0" w:rsidRPr="0093286A" w:rsidRDefault="00D44DA0" w:rsidP="00AA6F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A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1555" w:type="dxa"/>
            <w:vAlign w:val="center"/>
          </w:tcPr>
          <w:p w:rsidR="00D44DA0" w:rsidRPr="00E47531" w:rsidRDefault="00D44DA0" w:rsidP="00D44D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31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5" w:type="dxa"/>
            <w:vAlign w:val="center"/>
          </w:tcPr>
          <w:p w:rsidR="00D44DA0" w:rsidRPr="00D44DA0" w:rsidRDefault="00D44DA0" w:rsidP="00D4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63,3</w:t>
            </w:r>
          </w:p>
        </w:tc>
        <w:tc>
          <w:tcPr>
            <w:tcW w:w="3510" w:type="dxa"/>
            <w:tcBorders>
              <w:right w:val="nil"/>
            </w:tcBorders>
            <w:vAlign w:val="bottom"/>
          </w:tcPr>
          <w:p w:rsidR="00D44DA0" w:rsidRPr="00E13869" w:rsidRDefault="00D44DA0" w:rsidP="002D0860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D44DA0" w:rsidRPr="00E13869" w:rsidTr="00D44DA0">
        <w:tc>
          <w:tcPr>
            <w:tcW w:w="1422" w:type="dxa"/>
            <w:tcBorders>
              <w:left w:val="nil"/>
            </w:tcBorders>
          </w:tcPr>
          <w:p w:rsidR="00D44DA0" w:rsidRDefault="00D44DA0" w:rsidP="00AA6FCF">
            <w:pPr>
              <w:jc w:val="center"/>
            </w:pPr>
            <w:r w:rsidRPr="0093286A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1555" w:type="dxa"/>
            <w:vAlign w:val="center"/>
          </w:tcPr>
          <w:p w:rsidR="00D44DA0" w:rsidRDefault="00D44DA0" w:rsidP="00D44DA0">
            <w:pPr>
              <w:jc w:val="center"/>
            </w:pPr>
            <w:r w:rsidRPr="00E47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vAlign w:val="center"/>
          </w:tcPr>
          <w:p w:rsidR="00D44DA0" w:rsidRPr="00D44DA0" w:rsidRDefault="00D44DA0" w:rsidP="00D4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</w:t>
            </w:r>
          </w:p>
        </w:tc>
        <w:tc>
          <w:tcPr>
            <w:tcW w:w="3510" w:type="dxa"/>
            <w:tcBorders>
              <w:right w:val="nil"/>
            </w:tcBorders>
            <w:vAlign w:val="bottom"/>
          </w:tcPr>
          <w:p w:rsidR="00D44DA0" w:rsidRPr="00E13869" w:rsidRDefault="00D44DA0" w:rsidP="002D0860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Terjadi peningkatan</w:t>
            </w:r>
          </w:p>
        </w:tc>
      </w:tr>
    </w:tbl>
    <w:p w:rsidR="00E71DE4" w:rsidRDefault="00E71DE4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DE4" w:rsidRDefault="00E71DE4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8E7" w:rsidRDefault="00E632B4" w:rsidP="007A4B1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335536</wp:posOffset>
            </wp:positionH>
            <wp:positionV relativeFrom="paragraph">
              <wp:posOffset>3049554</wp:posOffset>
            </wp:positionV>
            <wp:extent cx="4416358" cy="3122579"/>
            <wp:effectExtent l="0" t="0" r="0" b="0"/>
            <wp:wrapNone/>
            <wp:docPr id="39" name="Objec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71DE4">
        <w:rPr>
          <w:rFonts w:ascii="Times New Roman" w:hAnsi="Times New Roman" w:cs="Times New Roman"/>
          <w:sz w:val="24"/>
          <w:szCs w:val="24"/>
          <w:lang w:val="sv-SE"/>
        </w:rPr>
        <w:t>Data pada tabel 4.</w:t>
      </w:r>
      <w:r w:rsidR="00E71DE4">
        <w:rPr>
          <w:rFonts w:ascii="Times New Roman" w:hAnsi="Times New Roman" w:cs="Times New Roman"/>
          <w:sz w:val="24"/>
          <w:szCs w:val="24"/>
        </w:rPr>
        <w:t>3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di atas terlihat bahwa semua murid memperlihatkan perbedaan kemampuan </w:t>
      </w:r>
      <w:r w:rsidR="007101ED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permulaan 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antara </w:t>
      </w:r>
      <w:r w:rsidR="005E09CF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5E09CF">
        <w:rPr>
          <w:rFonts w:ascii="Times New Roman" w:hAnsi="Times New Roman" w:cs="Times New Roman"/>
          <w:sz w:val="24"/>
          <w:szCs w:val="24"/>
          <w:lang w:val="sv-SE"/>
        </w:rPr>
        <w:t xml:space="preserve">setelah </w:t>
      </w:r>
      <w:r>
        <w:rPr>
          <w:rFonts w:ascii="Times New Roman" w:hAnsi="Times New Roman" w:cs="Times New Roman"/>
          <w:sz w:val="24"/>
          <w:szCs w:val="24"/>
        </w:rPr>
        <w:t>kegiatan bermain kartu kata</w:t>
      </w:r>
      <w:r w:rsidR="00063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A4B1F">
        <w:rPr>
          <w:rFonts w:ascii="Times New Roman" w:hAnsi="Times New Roman" w:cs="Times New Roman"/>
          <w:sz w:val="24"/>
          <w:szCs w:val="24"/>
        </w:rPr>
        <w:t>yang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perbedaan tersebut menunjukkan bahwa </w:t>
      </w:r>
      <w:r w:rsidR="007101ED">
        <w:rPr>
          <w:rFonts w:ascii="Times New Roman" w:hAnsi="Times New Roman" w:cs="Times New Roman"/>
          <w:sz w:val="24"/>
          <w:szCs w:val="24"/>
        </w:rPr>
        <w:t xml:space="preserve">hasil belajar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permulaan</w:t>
      </w:r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9CF">
        <w:rPr>
          <w:rFonts w:ascii="Times New Roman" w:hAnsi="Times New Roman" w:cs="Times New Roman"/>
          <w:sz w:val="24"/>
          <w:szCs w:val="24"/>
          <w:lang w:val="sv-SE"/>
        </w:rPr>
        <w:t>setelah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bermain kartu kata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lebih tinggi dibanding sebelum </w:t>
      </w:r>
      <w:r>
        <w:rPr>
          <w:rFonts w:ascii="Times New Roman" w:hAnsi="Times New Roman" w:cs="Times New Roman"/>
          <w:sz w:val="24"/>
          <w:szCs w:val="24"/>
        </w:rPr>
        <w:t>kegiatan bermain kartu kata</w:t>
      </w:r>
      <w:r w:rsidR="000A42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Untuk lebih jelasnya mengenai perbandingan </w:t>
      </w:r>
      <w:r w:rsidR="007101ED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09C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permulaan </w:t>
      </w:r>
      <w:r w:rsidR="00F82B05">
        <w:rPr>
          <w:rFonts w:ascii="Times New Roman" w:hAnsi="Times New Roman" w:cs="Times New Roman"/>
          <w:sz w:val="24"/>
          <w:szCs w:val="24"/>
          <w:lang w:val="sv-SE"/>
        </w:rPr>
        <w:t>pada murid t</w:t>
      </w:r>
      <w:r w:rsidR="00063C74">
        <w:rPr>
          <w:rFonts w:ascii="Times New Roman" w:hAnsi="Times New Roman" w:cs="Times New Roman"/>
          <w:sz w:val="24"/>
          <w:szCs w:val="24"/>
          <w:lang w:val="sv-SE"/>
        </w:rPr>
        <w:t xml:space="preserve">unagrahita ringan </w:t>
      </w:r>
      <w:r w:rsidRPr="00E13869">
        <w:rPr>
          <w:rFonts w:ascii="Times New Roman" w:hAnsi="Times New Roman" w:cs="Times New Roman"/>
          <w:sz w:val="24"/>
          <w:szCs w:val="24"/>
          <w:lang w:val="nb-NO"/>
        </w:rPr>
        <w:t xml:space="preserve">dasar </w:t>
      </w:r>
      <w:r>
        <w:rPr>
          <w:rFonts w:ascii="Times New Roman" w:hAnsi="Times New Roman" w:cs="Times New Roman"/>
          <w:sz w:val="24"/>
          <w:szCs w:val="24"/>
        </w:rPr>
        <w:t>kelas d</w:t>
      </w:r>
      <w:proofErr w:type="spellStart"/>
      <w:r w:rsidRPr="00243186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243186">
        <w:rPr>
          <w:rFonts w:ascii="Times New Roman" w:hAnsi="Times New Roman" w:cs="Times New Roman"/>
          <w:sz w:val="24"/>
          <w:szCs w:val="24"/>
        </w:rPr>
        <w:t>I</w:t>
      </w:r>
      <w:r w:rsidRPr="00243186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Pr="00243186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E09CF">
        <w:rPr>
          <w:rFonts w:ascii="Times New Roman" w:hAnsi="Times New Roman" w:cs="Times New Roman"/>
          <w:sz w:val="24"/>
          <w:szCs w:val="24"/>
          <w:lang w:val="sv-SE"/>
        </w:rPr>
        <w:t>antara sebelum dan setelah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bermain kartu kata</w:t>
      </w:r>
      <w:r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dapat dilihat dalam visualisasi </w:t>
      </w:r>
      <w:r w:rsidR="008D3B48">
        <w:rPr>
          <w:rFonts w:ascii="Times New Roman" w:hAnsi="Times New Roman" w:cs="Times New Roman"/>
          <w:sz w:val="24"/>
          <w:szCs w:val="24"/>
        </w:rPr>
        <w:t>grafik</w:t>
      </w:r>
      <w:r w:rsidR="005E09CF"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 w:rsidR="007458E7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berikut:</w:t>
      </w:r>
    </w:p>
    <w:p w:rsidR="00865233" w:rsidRDefault="00865233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3D6" w:rsidRDefault="00063C74" w:rsidP="00063C74">
      <w:pPr>
        <w:tabs>
          <w:tab w:val="center" w:pos="4673"/>
        </w:tabs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2D0860" w:rsidRDefault="00501EB5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63.15pt;margin-top:21.6pt;width:52.85pt;height:19.15pt;z-index:251665408">
            <v:textbox>
              <w:txbxContent>
                <w:p w:rsidR="007A4B1F" w:rsidRPr="00827FDF" w:rsidRDefault="007A4B1F" w:rsidP="007A4B1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27FDF">
                    <w:rPr>
                      <w:rFonts w:ascii="Times New Roman" w:hAnsi="Times New Roman" w:cs="Times New Roman"/>
                      <w:sz w:val="20"/>
                    </w:rPr>
                    <w:t>KKM 60</w:t>
                  </w:r>
                </w:p>
              </w:txbxContent>
            </v:textbox>
          </v:rect>
        </w:pict>
      </w:r>
    </w:p>
    <w:p w:rsidR="005733D6" w:rsidRDefault="00501EB5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03.8pt;margin-top:3.25pt;width:258.6pt;height:.05pt;z-index:251664384" o:connectortype="straight"/>
        </w:pict>
      </w:r>
    </w:p>
    <w:p w:rsidR="005733D6" w:rsidRDefault="005733D6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733D6" w:rsidRDefault="005733D6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733D6" w:rsidRDefault="005733D6" w:rsidP="007458E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048C" w:rsidRDefault="00A4048C" w:rsidP="00AA6FCF">
      <w:pPr>
        <w:tabs>
          <w:tab w:val="center" w:pos="413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48C">
        <w:rPr>
          <w:rFonts w:ascii="Times New Roman" w:hAnsi="Times New Roman" w:cs="Times New Roman"/>
          <w:sz w:val="24"/>
          <w:szCs w:val="24"/>
        </w:rPr>
        <w:t xml:space="preserve">     </w:t>
      </w:r>
      <w:r w:rsidR="00AA6FCF">
        <w:rPr>
          <w:rFonts w:ascii="Times New Roman" w:hAnsi="Times New Roman" w:cs="Times New Roman"/>
          <w:sz w:val="24"/>
          <w:szCs w:val="24"/>
        </w:rPr>
        <w:tab/>
      </w:r>
    </w:p>
    <w:p w:rsidR="00E632B4" w:rsidRDefault="00E632B4" w:rsidP="00E632B4">
      <w:pPr>
        <w:pStyle w:val="ListParagraph"/>
        <w:spacing w:after="0" w:line="240" w:lineRule="auto"/>
        <w:ind w:left="1418" w:right="43" w:hanging="123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1253" w:rsidRDefault="005733D6" w:rsidP="006F1B38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F96BFA">
        <w:rPr>
          <w:rFonts w:ascii="Times New Roman" w:hAnsi="Times New Roman" w:cs="Times New Roman"/>
          <w:b/>
          <w:sz w:val="24"/>
          <w:szCs w:val="24"/>
        </w:rPr>
        <w:t>Visualisasi</w:t>
      </w:r>
      <w:proofErr w:type="spellEnd"/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BFA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38" w:rsidRPr="00E632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Permulaan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Setela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Kata</w:t>
      </w:r>
      <w:r w:rsidR="006F1B38" w:rsidRPr="00E63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E632B4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6F1B38" w:rsidRPr="00E63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BA6F47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6F1B38" w:rsidRPr="00BA6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B38" w:rsidRPr="00BA6F4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6F1B38" w:rsidRPr="00BA6F47">
        <w:rPr>
          <w:rFonts w:ascii="Times New Roman" w:hAnsi="Times New Roman" w:cs="Times New Roman"/>
          <w:b/>
          <w:sz w:val="24"/>
          <w:szCs w:val="24"/>
        </w:rPr>
        <w:t xml:space="preserve"> II SLB </w:t>
      </w:r>
      <w:r w:rsidR="006F1B38" w:rsidRPr="00BA6F47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p w:rsidR="00E632B4" w:rsidRDefault="00E632B4" w:rsidP="008F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4" w:rsidRDefault="00E632B4" w:rsidP="008F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8" w:rsidRDefault="006F1B38" w:rsidP="008F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4" w:rsidRPr="00E632B4" w:rsidRDefault="00E632B4" w:rsidP="008F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F7" w:rsidRPr="00A369F7" w:rsidRDefault="00A369F7" w:rsidP="00A369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7A4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9F7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BA7D50" w:rsidRDefault="00BA7D50" w:rsidP="003211A5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4834">
        <w:rPr>
          <w:rFonts w:ascii="Times New Roman" w:hAnsi="Times New Roman" w:cs="Times New Roman"/>
          <w:sz w:val="24"/>
          <w:szCs w:val="24"/>
          <w:lang w:val="sv-SE"/>
        </w:rPr>
        <w:t xml:space="preserve">urid tunagrahita ringan masih memiliki potensi untuk dididik </w:t>
      </w:r>
      <w:r w:rsidR="0046163B" w:rsidRPr="007D4A36">
        <w:rPr>
          <w:rFonts w:ascii="Times New Roman" w:hAnsi="Times New Roman" w:cs="Times New Roman"/>
          <w:sz w:val="24"/>
          <w:szCs w:val="24"/>
        </w:rPr>
        <w:t xml:space="preserve">secara minimal dalam bidang </w:t>
      </w:r>
      <w:r w:rsidRPr="00194834">
        <w:rPr>
          <w:rFonts w:ascii="Times New Roman" w:hAnsi="Times New Roman" w:cs="Times New Roman"/>
          <w:sz w:val="24"/>
          <w:szCs w:val="24"/>
          <w:lang w:val="sv-SE"/>
        </w:rPr>
        <w:t>akademik</w:t>
      </w:r>
      <w:r w:rsidR="0046163B" w:rsidRPr="0046163B">
        <w:rPr>
          <w:rFonts w:ascii="Times New Roman" w:hAnsi="Times New Roman" w:cs="Times New Roman"/>
          <w:sz w:val="24"/>
          <w:szCs w:val="24"/>
        </w:rPr>
        <w:t xml:space="preserve"> </w:t>
      </w:r>
      <w:r w:rsidR="0046163B" w:rsidRPr="007D4A36">
        <w:rPr>
          <w:rFonts w:ascii="Times New Roman" w:hAnsi="Times New Roman" w:cs="Times New Roman"/>
          <w:sz w:val="24"/>
          <w:szCs w:val="24"/>
        </w:rPr>
        <w:t>seperti me</w:t>
      </w:r>
      <w:r w:rsidR="0046163B">
        <w:rPr>
          <w:rFonts w:ascii="Times New Roman" w:hAnsi="Times New Roman" w:cs="Times New Roman"/>
          <w:sz w:val="24"/>
          <w:szCs w:val="24"/>
        </w:rPr>
        <w:t>mbaca, menulis</w:t>
      </w:r>
      <w:r w:rsidRPr="00194834">
        <w:rPr>
          <w:rFonts w:ascii="Times New Roman" w:hAnsi="Times New Roman" w:cs="Times New Roman"/>
          <w:sz w:val="24"/>
          <w:szCs w:val="24"/>
          <w:lang w:val="sv-SE"/>
        </w:rPr>
        <w:t>, keterampilan sederhana, dan mampu mandiri sesuai batas-batas kemampuan yang dimiliki anak tunagrahita ringan itu sendiri.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A5" w:rsidRDefault="003211A5" w:rsidP="003211A5">
      <w:pPr>
        <w:pStyle w:val="NoSpacing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dilaksanakan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</w:t>
      </w:r>
      <w:r w:rsidRPr="00BA6F47">
        <w:rPr>
          <w:rFonts w:ascii="Times New Roman" w:hAnsi="Times New Roman" w:cs="Times New Roman"/>
          <w:sz w:val="24"/>
          <w:szCs w:val="24"/>
        </w:rPr>
        <w:t xml:space="preserve">SLB </w:t>
      </w:r>
      <w:r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</w:t>
      </w:r>
      <w:r>
        <w:rPr>
          <w:rFonts w:ascii="Times New Roman" w:hAnsi="Times New Roman" w:cs="Times New Roman"/>
          <w:sz w:val="24"/>
          <w:szCs w:val="24"/>
        </w:rPr>
        <w:t xml:space="preserve"> yang 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nunjukkan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bahwa murid tunagrahita ringan mangalami kesulitan dalam membaca permulaan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</w:t>
      </w:r>
      <w:r w:rsidRPr="00BA6F47">
        <w:rPr>
          <w:rFonts w:ascii="Times New Roman" w:hAnsi="Times New Roman" w:cs="Times New Roman"/>
          <w:sz w:val="24"/>
          <w:szCs w:val="24"/>
        </w:rPr>
        <w:t xml:space="preserve">SLB </w:t>
      </w:r>
      <w:r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solusi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akhirnya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menerapkan kegiatan bermain kartu 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6B2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aspek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permulaan.</w:t>
      </w:r>
    </w:p>
    <w:p w:rsidR="003211A5" w:rsidRDefault="003211A5" w:rsidP="003211A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yang dilaksanakan diperoleh hasil bahwa pada saat </w:t>
      </w:r>
      <w:r w:rsidRPr="00534481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awal</w:t>
      </w:r>
      <w:r w:rsidRPr="007F2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C5BA3">
        <w:rPr>
          <w:rFonts w:ascii="Times New Roman" w:hAnsi="Times New Roman" w:cs="Times New Roman"/>
          <w:sz w:val="24"/>
          <w:szCs w:val="24"/>
        </w:rPr>
        <w:t xml:space="preserve">ebelum </w:t>
      </w:r>
      <w:r>
        <w:rPr>
          <w:rFonts w:ascii="Times New Roman" w:hAnsi="Times New Roman" w:cs="Times New Roman"/>
          <w:sz w:val="24"/>
          <w:szCs w:val="24"/>
        </w:rPr>
        <w:t xml:space="preserve">diberikan kegiatan bermain kartu kata </w:t>
      </w:r>
      <w:r w:rsidRPr="007C5BA3">
        <w:rPr>
          <w:rFonts w:ascii="Times New Roman" w:hAnsi="Times New Roman" w:cs="Times New Roman"/>
          <w:sz w:val="24"/>
          <w:szCs w:val="24"/>
        </w:rPr>
        <w:t xml:space="preserve">dalam pembelajaran </w:t>
      </w:r>
      <w:r>
        <w:rPr>
          <w:rFonts w:ascii="Times New Roman" w:hAnsi="Times New Roman" w:cs="Times New Roman"/>
          <w:sz w:val="24"/>
          <w:szCs w:val="24"/>
        </w:rPr>
        <w:t>membaca pada</w:t>
      </w:r>
      <w:r w:rsidRPr="007C5BA3">
        <w:rPr>
          <w:rFonts w:ascii="Times New Roman" w:hAnsi="Times New Roman" w:cs="Times New Roman"/>
          <w:sz w:val="24"/>
          <w:szCs w:val="24"/>
        </w:rPr>
        <w:t xml:space="preserve"> murid t</w:t>
      </w:r>
      <w:r>
        <w:rPr>
          <w:rFonts w:ascii="Times New Roman" w:hAnsi="Times New Roman" w:cs="Times New Roman"/>
          <w:sz w:val="24"/>
          <w:szCs w:val="24"/>
        </w:rPr>
        <w:t xml:space="preserve">unagrahita ringan </w:t>
      </w:r>
      <w:r w:rsidRPr="00BA6F47">
        <w:rPr>
          <w:rFonts w:ascii="Times New Roman" w:hAnsi="Times New Roman" w:cs="Times New Roman"/>
          <w:sz w:val="24"/>
          <w:szCs w:val="24"/>
        </w:rPr>
        <w:t xml:space="preserve">kelas dasar II SLB </w:t>
      </w:r>
      <w:r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</w:rPr>
        <w:t xml:space="preserve"> yakni pada</w:t>
      </w:r>
      <w:r w:rsidRPr="007C5BA3">
        <w:rPr>
          <w:rFonts w:ascii="Times New Roman" w:hAnsi="Times New Roman" w:cs="Times New Roman"/>
          <w:sz w:val="24"/>
          <w:szCs w:val="24"/>
        </w:rPr>
        <w:t xml:space="preserve"> tes awal semua murid</w:t>
      </w:r>
      <w:r>
        <w:rPr>
          <w:rFonts w:ascii="Times New Roman" w:hAnsi="Times New Roman" w:cs="Times New Roman"/>
          <w:sz w:val="24"/>
          <w:szCs w:val="24"/>
        </w:rPr>
        <w:t xml:space="preserve"> yakni </w:t>
      </w:r>
      <w:r w:rsidRPr="007C5B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GV, FK, MS, MH, YL) memperoleh hasil belajar membaca yang </w:t>
      </w:r>
      <w:r w:rsidRPr="007C5BA3">
        <w:rPr>
          <w:rFonts w:ascii="Times New Roman" w:hAnsi="Times New Roman" w:cs="Times New Roman"/>
          <w:sz w:val="24"/>
          <w:szCs w:val="24"/>
        </w:rPr>
        <w:t xml:space="preserve">dikategorikan </w:t>
      </w:r>
      <w:r>
        <w:rPr>
          <w:rFonts w:ascii="Times New Roman" w:hAnsi="Times New Roman" w:cs="Times New Roman"/>
          <w:sz w:val="24"/>
          <w:szCs w:val="24"/>
        </w:rPr>
        <w:t xml:space="preserve">belum tuntas atau belum mencapai kriteria ketuntasan minimal yang telah ditetapkan di </w:t>
      </w:r>
      <w:r w:rsidRPr="00BA6F47">
        <w:rPr>
          <w:rFonts w:ascii="Times New Roman" w:hAnsi="Times New Roman" w:cs="Times New Roman"/>
          <w:sz w:val="24"/>
          <w:szCs w:val="24"/>
        </w:rPr>
        <w:t xml:space="preserve">SLB </w:t>
      </w:r>
      <w:r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</w:rPr>
        <w:t xml:space="preserve"> yakni KKM 60</w:t>
      </w:r>
    </w:p>
    <w:p w:rsidR="003211A5" w:rsidRPr="007C5BA3" w:rsidRDefault="003211A5" w:rsidP="003211A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BA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diberikan kegiatan bermain kartu kata</w:t>
      </w:r>
      <w:r w:rsidRPr="007C5BA3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lima</w:t>
      </w:r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signifikan</w:t>
      </w:r>
      <w:r w:rsidRPr="007C5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GV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FK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MH, YL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semua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tuntas</w:t>
      </w:r>
      <w:r w:rsidRPr="007C5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B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C5B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nerapan kegiatan bermain kartu kata</w:t>
      </w:r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permulaan</w:t>
      </w:r>
      <w:r w:rsidRPr="007C5B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4B70" w:rsidRDefault="00844B70" w:rsidP="003211A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media pembelajaran</w:t>
      </w:r>
      <w:r w:rsidR="00BA6F47">
        <w:rPr>
          <w:rFonts w:ascii="Times New Roman" w:hAnsi="Times New Roman" w:cs="Times New Roman"/>
          <w:sz w:val="24"/>
          <w:szCs w:val="24"/>
        </w:rPr>
        <w:t xml:space="preserve"> yang dikolaborasikan dengan kegiatan bermain</w:t>
      </w:r>
      <w:r>
        <w:rPr>
          <w:rFonts w:ascii="Times New Roman" w:hAnsi="Times New Roman" w:cs="Times New Roman"/>
          <w:sz w:val="24"/>
          <w:szCs w:val="24"/>
        </w:rPr>
        <w:t xml:space="preserve"> sangat berpengaruh terhadap pemahaman murid tentang materi pembelajaran yang sedang diajarkan. Sebagaimana hasil penelitian yang telah dilakukan maka diketahui bahwa kemampuan membaca murid tunagrahita ringan kelas dasar I</w:t>
      </w:r>
      <w:r w:rsidR="00BA6F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  <w:r w:rsidR="00BA6F47">
        <w:rPr>
          <w:rFonts w:ascii="Times New Roman" w:hAnsi="Times New Roman" w:cs="Times New Roman"/>
          <w:sz w:val="24"/>
          <w:szCs w:val="24"/>
        </w:rPr>
        <w:t>diberikan kegiatan bermain kartu kata</w:t>
      </w:r>
      <w:r>
        <w:rPr>
          <w:rFonts w:ascii="Times New Roman" w:hAnsi="Times New Roman" w:cs="Times New Roman"/>
          <w:sz w:val="24"/>
          <w:szCs w:val="24"/>
        </w:rPr>
        <w:t xml:space="preserve"> jauh lebih rendah dibandingkan setelah </w:t>
      </w:r>
      <w:r w:rsidR="00BA6F47">
        <w:rPr>
          <w:rFonts w:ascii="Times New Roman" w:hAnsi="Times New Roman" w:cs="Times New Roman"/>
          <w:sz w:val="24"/>
          <w:szCs w:val="24"/>
        </w:rPr>
        <w:t>diberikan kegiatan bermain kartu kata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BA6F47" w:rsidRPr="00BA6F47">
        <w:rPr>
          <w:rFonts w:ascii="Times New Roman" w:hAnsi="Times New Roman" w:cs="Times New Roman"/>
          <w:sz w:val="24"/>
          <w:szCs w:val="24"/>
        </w:rPr>
        <w:t xml:space="preserve">kelas dasar II SLB </w:t>
      </w:r>
      <w:r w:rsidR="00BA6F47"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>
        <w:rPr>
          <w:rFonts w:ascii="Times New Roman" w:hAnsi="Times New Roman" w:cs="Times New Roman"/>
          <w:sz w:val="24"/>
          <w:szCs w:val="24"/>
        </w:rPr>
        <w:t xml:space="preserve">, salah satu faktor selama ini disebabkan karena penggunaan media pembelajaran yang diduga belum tepat dan belum sesuai dengan kebutuhan serta karakteristik murid tunagrahita ringan dalam belajar membaca.  </w:t>
      </w:r>
    </w:p>
    <w:p w:rsidR="007C5BA3" w:rsidRPr="002A0F0F" w:rsidRDefault="007C5BA3" w:rsidP="007C5BA3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>pemberian kegiatan bermain kartu kata</w:t>
      </w:r>
      <w:r w:rsidR="00D559EB" w:rsidRPr="007C5BA3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D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0B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BD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0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D5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0BF" w:rsidRPr="007C5BA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D50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0BF" w:rsidRPr="007C5BA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D50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0BF" w:rsidRPr="007C5BA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BD50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A6F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0FE9" w:rsidRPr="00BA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A6F4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F0FE9" w:rsidRPr="00BA6F47">
        <w:rPr>
          <w:rFonts w:ascii="Times New Roman" w:hAnsi="Times New Roman" w:cs="Times New Roman"/>
          <w:sz w:val="24"/>
          <w:szCs w:val="24"/>
        </w:rPr>
        <w:t xml:space="preserve"> II SLB </w:t>
      </w:r>
      <w:r w:rsidR="00BF0FE9"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FD7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6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63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05156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D77C9">
        <w:rPr>
          <w:rFonts w:ascii="Times New Roman" w:hAnsi="Times New Roman" w:cs="Times New Roman"/>
          <w:sz w:val="24"/>
          <w:szCs w:val="24"/>
        </w:rPr>
        <w:t>tor,</w:t>
      </w:r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r w:rsidR="0059232C">
        <w:rPr>
          <w:rFonts w:ascii="Times New Roman" w:hAnsi="Times New Roman" w:cs="Times New Roman"/>
          <w:sz w:val="24"/>
          <w:szCs w:val="24"/>
          <w:lang w:val="id-ID"/>
        </w:rPr>
        <w:t>iklim pembelajaran yang kondusif</w:t>
      </w:r>
      <w:r w:rsidRPr="007C5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>,</w:t>
      </w:r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media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 xml:space="preserve"> maupun metode</w:t>
      </w:r>
      <w:r w:rsidR="00FD77C9">
        <w:rPr>
          <w:rFonts w:ascii="Times New Roman" w:hAnsi="Times New Roman" w:cs="Times New Roman"/>
          <w:sz w:val="24"/>
          <w:szCs w:val="24"/>
        </w:rPr>
        <w:t xml:space="preserve"> yang 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 xml:space="preserve">sesuai dengan kebutuhan belajar murid dan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D77C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D77C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. 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>Seja</w:t>
      </w:r>
      <w:r w:rsidR="007A4B1F">
        <w:rPr>
          <w:rFonts w:ascii="Times New Roman" w:hAnsi="Times New Roman" w:cs="Times New Roman"/>
          <w:sz w:val="24"/>
          <w:szCs w:val="24"/>
          <w:lang w:val="id-ID"/>
        </w:rPr>
        <w:t>la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 xml:space="preserve">n yang diungkapkan oleh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Ateng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>, 2008: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0FE9" w:rsidRPr="00B772A4">
        <w:rPr>
          <w:rFonts w:ascii="Times New Roman" w:hAnsi="Times New Roman" w:cs="Times New Roman"/>
          <w:sz w:val="24"/>
          <w:szCs w:val="24"/>
        </w:rPr>
        <w:t xml:space="preserve">14) 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“di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lastRenderedPageBreak/>
        <w:t>penyajian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E9" w:rsidRPr="00B772A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F0FE9" w:rsidRPr="00B772A4">
        <w:rPr>
          <w:rFonts w:ascii="Times New Roman" w:hAnsi="Times New Roman" w:cs="Times New Roman"/>
          <w:sz w:val="24"/>
          <w:szCs w:val="24"/>
        </w:rPr>
        <w:t>”</w:t>
      </w:r>
      <w:r w:rsidR="0059232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C35">
        <w:rPr>
          <w:rFonts w:ascii="Times New Roman" w:hAnsi="Times New Roman" w:cs="Times New Roman"/>
          <w:sz w:val="24"/>
          <w:szCs w:val="24"/>
        </w:rPr>
        <w:t>K</w:t>
      </w:r>
      <w:r w:rsidR="005A2C35" w:rsidRPr="007C5BA3">
        <w:rPr>
          <w:rFonts w:ascii="Times New Roman" w:hAnsi="Times New Roman" w:cs="Times New Roman"/>
          <w:sz w:val="24"/>
          <w:szCs w:val="24"/>
        </w:rPr>
        <w:t>husus</w:t>
      </w:r>
      <w:proofErr w:type="spellEnd"/>
      <w:r w:rsidR="005A2C35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di S</w:t>
      </w:r>
      <w:r w:rsidRPr="007C5BA3">
        <w:rPr>
          <w:rFonts w:ascii="Times New Roman" w:hAnsi="Times New Roman" w:cs="Times New Roman"/>
          <w:sz w:val="24"/>
          <w:szCs w:val="24"/>
        </w:rPr>
        <w:t xml:space="preserve">LB,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kekhususan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9232C">
        <w:rPr>
          <w:rFonts w:ascii="Times New Roman" w:hAnsi="Times New Roman" w:cs="Times New Roman"/>
          <w:sz w:val="24"/>
          <w:szCs w:val="24"/>
          <w:lang w:val="id-ID"/>
        </w:rPr>
        <w:t xml:space="preserve"> kemudian diupayakan sebuah media </w:t>
      </w:r>
      <w:r w:rsidR="00BF0FE9">
        <w:rPr>
          <w:rFonts w:ascii="Times New Roman" w:hAnsi="Times New Roman" w:cs="Times New Roman"/>
          <w:sz w:val="24"/>
          <w:szCs w:val="24"/>
          <w:lang w:val="id-ID"/>
        </w:rPr>
        <w:t xml:space="preserve">dan metode </w:t>
      </w:r>
      <w:r w:rsidR="0059232C">
        <w:rPr>
          <w:rFonts w:ascii="Times New Roman" w:hAnsi="Times New Roman" w:cs="Times New Roman"/>
          <w:sz w:val="24"/>
          <w:szCs w:val="24"/>
          <w:lang w:val="id-ID"/>
        </w:rPr>
        <w:t>yang tepat yang dapat digunakan agar tujuan pembelajaran itu dapat tercapai</w:t>
      </w:r>
      <w:r w:rsidRPr="007C5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BA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disamakan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SD formal.</w:t>
      </w:r>
      <w:proofErr w:type="gram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BA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gramStart"/>
      <w:r w:rsidRPr="007C5BA3">
        <w:rPr>
          <w:rFonts w:ascii="Times New Roman" w:hAnsi="Times New Roman" w:cs="Times New Roman"/>
          <w:sz w:val="24"/>
          <w:szCs w:val="24"/>
        </w:rPr>
        <w:t>Hal–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B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di </w:t>
      </w:r>
      <w:r w:rsidR="005A2C35">
        <w:rPr>
          <w:rFonts w:ascii="Times New Roman" w:hAnsi="Times New Roman" w:cs="Times New Roman"/>
          <w:sz w:val="24"/>
          <w:szCs w:val="24"/>
        </w:rPr>
        <w:t>S</w:t>
      </w:r>
      <w:r w:rsidRPr="007C5BA3">
        <w:rPr>
          <w:rFonts w:ascii="Times New Roman" w:hAnsi="Times New Roman" w:cs="Times New Roman"/>
          <w:sz w:val="24"/>
          <w:szCs w:val="24"/>
        </w:rPr>
        <w:t xml:space="preserve">LB,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tunagrah</w:t>
      </w:r>
      <w:bookmarkStart w:id="0" w:name="_GoBack"/>
      <w:bookmarkEnd w:id="0"/>
      <w:r w:rsidRPr="007C5BA3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A3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2C35">
        <w:rPr>
          <w:rFonts w:ascii="Times New Roman" w:hAnsi="Times New Roman" w:cs="Times New Roman"/>
          <w:sz w:val="24"/>
          <w:szCs w:val="24"/>
        </w:rPr>
        <w:t>,</w:t>
      </w:r>
      <w:r w:rsidR="000E12BF">
        <w:rPr>
          <w:rFonts w:ascii="Times New Roman" w:hAnsi="Times New Roman" w:cs="Times New Roman"/>
          <w:sz w:val="24"/>
          <w:szCs w:val="24"/>
          <w:lang w:val="id-ID"/>
        </w:rPr>
        <w:t xml:space="preserve"> dapat simpulkan bahwa</w:t>
      </w:r>
      <w:r w:rsidR="005A2C35">
        <w:rPr>
          <w:rFonts w:ascii="Times New Roman" w:hAnsi="Times New Roman" w:cs="Times New Roman"/>
          <w:sz w:val="24"/>
          <w:szCs w:val="24"/>
        </w:rPr>
        <w:t xml:space="preserve"> </w:t>
      </w:r>
      <w:r w:rsidR="00C2526A">
        <w:rPr>
          <w:rFonts w:ascii="Times New Roman" w:hAnsi="Times New Roman" w:cs="Times New Roman"/>
          <w:sz w:val="24"/>
          <w:szCs w:val="24"/>
          <w:lang w:val="id-ID"/>
        </w:rPr>
        <w:t>pemberian kegiatan bermain kartu kata</w:t>
      </w:r>
      <w:r w:rsidR="000E12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E12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E12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E12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0E12BF" w:rsidRPr="007C5B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0E12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12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 w:rsidRPr="007C5B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E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E12BF">
        <w:rPr>
          <w:rFonts w:ascii="Times New Roman" w:hAnsi="Times New Roman" w:cs="Times New Roman"/>
          <w:sz w:val="24"/>
          <w:szCs w:val="24"/>
        </w:rPr>
        <w:t xml:space="preserve"> </w:t>
      </w:r>
      <w:r w:rsidR="000E12BF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0E12BF" w:rsidRPr="007C5BA3">
        <w:rPr>
          <w:rFonts w:ascii="Times New Roman" w:hAnsi="Times New Roman" w:cs="Times New Roman"/>
          <w:sz w:val="24"/>
          <w:szCs w:val="24"/>
        </w:rPr>
        <w:t xml:space="preserve"> </w:t>
      </w:r>
      <w:r w:rsidR="000E12BF">
        <w:rPr>
          <w:rFonts w:ascii="Times New Roman" w:hAnsi="Times New Roman" w:cs="Times New Roman"/>
          <w:sz w:val="24"/>
          <w:szCs w:val="24"/>
          <w:lang w:val="id-ID"/>
        </w:rPr>
        <w:t xml:space="preserve">dapat membantu meningkatkan kemampuan membaca pada murid tungrahita ringan </w:t>
      </w:r>
      <w:proofErr w:type="spellStart"/>
      <w:r w:rsidR="000E12BF" w:rsidRPr="00BA6F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E12BF" w:rsidRPr="00BA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BF" w:rsidRPr="00BA6F4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E12BF" w:rsidRPr="00BA6F47">
        <w:rPr>
          <w:rFonts w:ascii="Times New Roman" w:hAnsi="Times New Roman" w:cs="Times New Roman"/>
          <w:sz w:val="24"/>
          <w:szCs w:val="24"/>
        </w:rPr>
        <w:t xml:space="preserve"> II SLB </w:t>
      </w:r>
      <w:r w:rsidR="000E12BF" w:rsidRPr="00BA6F47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0E12B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5A2C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75F" w:rsidRPr="008B0AC2" w:rsidRDefault="007C5BA3" w:rsidP="0059232C">
      <w:pPr>
        <w:tabs>
          <w:tab w:val="left" w:pos="2390"/>
        </w:tabs>
        <w:spacing w:line="480" w:lineRule="auto"/>
        <w:ind w:firstLine="630"/>
      </w:pPr>
      <w:r>
        <w:rPr>
          <w:lang w:val="sv-SE"/>
        </w:rPr>
        <w:tab/>
      </w:r>
    </w:p>
    <w:sectPr w:rsidR="0000775F" w:rsidRPr="008B0AC2" w:rsidSect="00501EB5">
      <w:headerReference w:type="default" r:id="rId12"/>
      <w:footerReference w:type="first" r:id="rId13"/>
      <w:pgSz w:w="12240" w:h="15840" w:code="1"/>
      <w:pgMar w:top="2275" w:right="1699" w:bottom="1699" w:left="2275" w:header="1411" w:footer="692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08" w:rsidRDefault="00927F08" w:rsidP="00100B04">
      <w:pPr>
        <w:spacing w:after="0" w:line="240" w:lineRule="auto"/>
      </w:pPr>
      <w:r>
        <w:separator/>
      </w:r>
    </w:p>
  </w:endnote>
  <w:endnote w:type="continuationSeparator" w:id="0">
    <w:p w:rsidR="00927F08" w:rsidRDefault="00927F08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070" w:rsidRPr="00FB3070" w:rsidRDefault="007471BE" w:rsidP="007471BE">
        <w:pPr>
          <w:pStyle w:val="Footer"/>
          <w:ind w:firstLine="432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45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ab/>
        </w:r>
      </w:p>
    </w:sdtContent>
  </w:sdt>
  <w:p w:rsidR="009A3785" w:rsidRDefault="009A3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08" w:rsidRDefault="00927F08" w:rsidP="00100B04">
      <w:pPr>
        <w:spacing w:after="0" w:line="240" w:lineRule="auto"/>
      </w:pPr>
      <w:r>
        <w:separator/>
      </w:r>
    </w:p>
  </w:footnote>
  <w:footnote w:type="continuationSeparator" w:id="0">
    <w:p w:rsidR="00927F08" w:rsidRDefault="00927F08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02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01EB5" w:rsidRPr="00501EB5" w:rsidRDefault="00501EB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01EB5">
          <w:rPr>
            <w:rFonts w:ascii="Times New Roman" w:hAnsi="Times New Roman" w:cs="Times New Roman"/>
            <w:sz w:val="24"/>
          </w:rPr>
          <w:fldChar w:fldCharType="begin"/>
        </w:r>
        <w:r w:rsidRPr="00501E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1EB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55</w:t>
        </w:r>
        <w:r w:rsidRPr="00501E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A3785" w:rsidRDefault="009A3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22"/>
  </w:num>
  <w:num w:numId="10">
    <w:abstractNumId w:val="6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4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6DD"/>
    <w:rsid w:val="0000134A"/>
    <w:rsid w:val="0000775F"/>
    <w:rsid w:val="0000780B"/>
    <w:rsid w:val="000079DA"/>
    <w:rsid w:val="000215C7"/>
    <w:rsid w:val="0002230D"/>
    <w:rsid w:val="00024190"/>
    <w:rsid w:val="0002571D"/>
    <w:rsid w:val="00034368"/>
    <w:rsid w:val="00036C78"/>
    <w:rsid w:val="0003782A"/>
    <w:rsid w:val="000402B8"/>
    <w:rsid w:val="00044E1A"/>
    <w:rsid w:val="00051563"/>
    <w:rsid w:val="00061605"/>
    <w:rsid w:val="000637B2"/>
    <w:rsid w:val="00063A2C"/>
    <w:rsid w:val="00063C74"/>
    <w:rsid w:val="00063E65"/>
    <w:rsid w:val="0006662A"/>
    <w:rsid w:val="00070666"/>
    <w:rsid w:val="0007391D"/>
    <w:rsid w:val="00076A84"/>
    <w:rsid w:val="000842E5"/>
    <w:rsid w:val="0008545E"/>
    <w:rsid w:val="00086212"/>
    <w:rsid w:val="000868C3"/>
    <w:rsid w:val="00087AB6"/>
    <w:rsid w:val="00092049"/>
    <w:rsid w:val="000938F0"/>
    <w:rsid w:val="00094DEE"/>
    <w:rsid w:val="000A42A7"/>
    <w:rsid w:val="000B095C"/>
    <w:rsid w:val="000B0DE9"/>
    <w:rsid w:val="000B0F2D"/>
    <w:rsid w:val="000B54D4"/>
    <w:rsid w:val="000C1BD0"/>
    <w:rsid w:val="000C4108"/>
    <w:rsid w:val="000D6EA1"/>
    <w:rsid w:val="000E0187"/>
    <w:rsid w:val="000E12BF"/>
    <w:rsid w:val="000E47E5"/>
    <w:rsid w:val="000E6234"/>
    <w:rsid w:val="000E6A22"/>
    <w:rsid w:val="000F675E"/>
    <w:rsid w:val="00100B04"/>
    <w:rsid w:val="00106134"/>
    <w:rsid w:val="00106F54"/>
    <w:rsid w:val="00115A08"/>
    <w:rsid w:val="00121168"/>
    <w:rsid w:val="00123550"/>
    <w:rsid w:val="0012513E"/>
    <w:rsid w:val="001312B7"/>
    <w:rsid w:val="00132263"/>
    <w:rsid w:val="00134CAF"/>
    <w:rsid w:val="00135863"/>
    <w:rsid w:val="0014246F"/>
    <w:rsid w:val="00146336"/>
    <w:rsid w:val="00157E16"/>
    <w:rsid w:val="00170766"/>
    <w:rsid w:val="00172F6A"/>
    <w:rsid w:val="0017578F"/>
    <w:rsid w:val="00175D8C"/>
    <w:rsid w:val="00181736"/>
    <w:rsid w:val="0018760D"/>
    <w:rsid w:val="00190F93"/>
    <w:rsid w:val="00197762"/>
    <w:rsid w:val="001A4BDB"/>
    <w:rsid w:val="001A518E"/>
    <w:rsid w:val="001C58FA"/>
    <w:rsid w:val="001C710F"/>
    <w:rsid w:val="001D03FD"/>
    <w:rsid w:val="001D1346"/>
    <w:rsid w:val="001D2673"/>
    <w:rsid w:val="001E235C"/>
    <w:rsid w:val="00202996"/>
    <w:rsid w:val="00203C8A"/>
    <w:rsid w:val="00211109"/>
    <w:rsid w:val="00222934"/>
    <w:rsid w:val="00225895"/>
    <w:rsid w:val="00232722"/>
    <w:rsid w:val="00232B9D"/>
    <w:rsid w:val="00232EE9"/>
    <w:rsid w:val="00233833"/>
    <w:rsid w:val="0023417E"/>
    <w:rsid w:val="00240B31"/>
    <w:rsid w:val="0024178E"/>
    <w:rsid w:val="00243186"/>
    <w:rsid w:val="00244BF9"/>
    <w:rsid w:val="00264E0B"/>
    <w:rsid w:val="00265968"/>
    <w:rsid w:val="00275B9B"/>
    <w:rsid w:val="00287273"/>
    <w:rsid w:val="00295CD8"/>
    <w:rsid w:val="002A0F0F"/>
    <w:rsid w:val="002A3D5E"/>
    <w:rsid w:val="002A3DE2"/>
    <w:rsid w:val="002A607C"/>
    <w:rsid w:val="002B0131"/>
    <w:rsid w:val="002B2378"/>
    <w:rsid w:val="002C205C"/>
    <w:rsid w:val="002D0860"/>
    <w:rsid w:val="002D4798"/>
    <w:rsid w:val="002D5DCC"/>
    <w:rsid w:val="002D665B"/>
    <w:rsid w:val="002F27BD"/>
    <w:rsid w:val="002F2D11"/>
    <w:rsid w:val="002F3810"/>
    <w:rsid w:val="002F4EF1"/>
    <w:rsid w:val="0030766F"/>
    <w:rsid w:val="00315F08"/>
    <w:rsid w:val="003174B8"/>
    <w:rsid w:val="00320DA3"/>
    <w:rsid w:val="003211A5"/>
    <w:rsid w:val="0032331C"/>
    <w:rsid w:val="00323AC2"/>
    <w:rsid w:val="0032667E"/>
    <w:rsid w:val="00330808"/>
    <w:rsid w:val="00346BD1"/>
    <w:rsid w:val="00351C65"/>
    <w:rsid w:val="00363777"/>
    <w:rsid w:val="00374C7C"/>
    <w:rsid w:val="00376E60"/>
    <w:rsid w:val="00380F71"/>
    <w:rsid w:val="00383B0E"/>
    <w:rsid w:val="00390F0A"/>
    <w:rsid w:val="00393BFD"/>
    <w:rsid w:val="00394266"/>
    <w:rsid w:val="003942CB"/>
    <w:rsid w:val="003A350A"/>
    <w:rsid w:val="003A3FCD"/>
    <w:rsid w:val="003B1CD5"/>
    <w:rsid w:val="003C4C67"/>
    <w:rsid w:val="003E0566"/>
    <w:rsid w:val="003E2B8F"/>
    <w:rsid w:val="003E3A74"/>
    <w:rsid w:val="003E573C"/>
    <w:rsid w:val="003E5854"/>
    <w:rsid w:val="003F2E88"/>
    <w:rsid w:val="003F4E22"/>
    <w:rsid w:val="003F5AE7"/>
    <w:rsid w:val="003F7D74"/>
    <w:rsid w:val="00404ED9"/>
    <w:rsid w:val="00406C11"/>
    <w:rsid w:val="004200E3"/>
    <w:rsid w:val="004205EE"/>
    <w:rsid w:val="004210DA"/>
    <w:rsid w:val="004217DB"/>
    <w:rsid w:val="00430004"/>
    <w:rsid w:val="00431CE7"/>
    <w:rsid w:val="00433CDA"/>
    <w:rsid w:val="00433FFA"/>
    <w:rsid w:val="00435AA1"/>
    <w:rsid w:val="00441E8E"/>
    <w:rsid w:val="00444815"/>
    <w:rsid w:val="0046163B"/>
    <w:rsid w:val="00464552"/>
    <w:rsid w:val="0048208A"/>
    <w:rsid w:val="00494362"/>
    <w:rsid w:val="00495602"/>
    <w:rsid w:val="004A579F"/>
    <w:rsid w:val="004B1C68"/>
    <w:rsid w:val="004B4C36"/>
    <w:rsid w:val="004B61B5"/>
    <w:rsid w:val="004C2170"/>
    <w:rsid w:val="004D1130"/>
    <w:rsid w:val="004D750C"/>
    <w:rsid w:val="004D75D1"/>
    <w:rsid w:val="004E1A6B"/>
    <w:rsid w:val="004E1BDA"/>
    <w:rsid w:val="004E2978"/>
    <w:rsid w:val="004E2F79"/>
    <w:rsid w:val="004E39A8"/>
    <w:rsid w:val="004E5CC1"/>
    <w:rsid w:val="004F30F9"/>
    <w:rsid w:val="004F43A4"/>
    <w:rsid w:val="004F4A60"/>
    <w:rsid w:val="004F75D0"/>
    <w:rsid w:val="00501EB5"/>
    <w:rsid w:val="00502E6C"/>
    <w:rsid w:val="00520B81"/>
    <w:rsid w:val="005223BD"/>
    <w:rsid w:val="00525E3F"/>
    <w:rsid w:val="00536B4F"/>
    <w:rsid w:val="00540E8A"/>
    <w:rsid w:val="005429BC"/>
    <w:rsid w:val="00543D54"/>
    <w:rsid w:val="0054717B"/>
    <w:rsid w:val="00550F88"/>
    <w:rsid w:val="00551D4C"/>
    <w:rsid w:val="005566AD"/>
    <w:rsid w:val="00557475"/>
    <w:rsid w:val="00562C56"/>
    <w:rsid w:val="00566B85"/>
    <w:rsid w:val="00570F11"/>
    <w:rsid w:val="00571AED"/>
    <w:rsid w:val="005733D6"/>
    <w:rsid w:val="00575261"/>
    <w:rsid w:val="00580F23"/>
    <w:rsid w:val="00582224"/>
    <w:rsid w:val="005860F3"/>
    <w:rsid w:val="0059232C"/>
    <w:rsid w:val="00596C62"/>
    <w:rsid w:val="005971A5"/>
    <w:rsid w:val="005A1B22"/>
    <w:rsid w:val="005A222C"/>
    <w:rsid w:val="005A2C35"/>
    <w:rsid w:val="005A4D4F"/>
    <w:rsid w:val="005C6AF3"/>
    <w:rsid w:val="005E09CF"/>
    <w:rsid w:val="005F303B"/>
    <w:rsid w:val="005F51F5"/>
    <w:rsid w:val="0060512B"/>
    <w:rsid w:val="0060548B"/>
    <w:rsid w:val="0061134D"/>
    <w:rsid w:val="00613762"/>
    <w:rsid w:val="00614E54"/>
    <w:rsid w:val="00617E91"/>
    <w:rsid w:val="00622D53"/>
    <w:rsid w:val="006269B3"/>
    <w:rsid w:val="0063257E"/>
    <w:rsid w:val="00646FFC"/>
    <w:rsid w:val="00653BC7"/>
    <w:rsid w:val="00655B68"/>
    <w:rsid w:val="00656145"/>
    <w:rsid w:val="006776EE"/>
    <w:rsid w:val="00680171"/>
    <w:rsid w:val="00692627"/>
    <w:rsid w:val="006943C3"/>
    <w:rsid w:val="00695400"/>
    <w:rsid w:val="006A18BB"/>
    <w:rsid w:val="006A2724"/>
    <w:rsid w:val="006A4A2A"/>
    <w:rsid w:val="006A7581"/>
    <w:rsid w:val="006B3273"/>
    <w:rsid w:val="006B606C"/>
    <w:rsid w:val="006B7D44"/>
    <w:rsid w:val="006D133F"/>
    <w:rsid w:val="006D6577"/>
    <w:rsid w:val="006E2F41"/>
    <w:rsid w:val="006E333C"/>
    <w:rsid w:val="006E722F"/>
    <w:rsid w:val="006F1B38"/>
    <w:rsid w:val="007014A5"/>
    <w:rsid w:val="00703493"/>
    <w:rsid w:val="007101ED"/>
    <w:rsid w:val="0071118C"/>
    <w:rsid w:val="00714439"/>
    <w:rsid w:val="00715095"/>
    <w:rsid w:val="0072203C"/>
    <w:rsid w:val="007226A7"/>
    <w:rsid w:val="00724ACC"/>
    <w:rsid w:val="007261BE"/>
    <w:rsid w:val="00727989"/>
    <w:rsid w:val="00741DF3"/>
    <w:rsid w:val="007422B5"/>
    <w:rsid w:val="007458E7"/>
    <w:rsid w:val="00745AD1"/>
    <w:rsid w:val="007471BE"/>
    <w:rsid w:val="007516E7"/>
    <w:rsid w:val="00765640"/>
    <w:rsid w:val="007668BA"/>
    <w:rsid w:val="00782084"/>
    <w:rsid w:val="00782BCA"/>
    <w:rsid w:val="00784EC7"/>
    <w:rsid w:val="007854AC"/>
    <w:rsid w:val="007877E0"/>
    <w:rsid w:val="00790E71"/>
    <w:rsid w:val="00794FDB"/>
    <w:rsid w:val="007A4292"/>
    <w:rsid w:val="007A4B1F"/>
    <w:rsid w:val="007A7E86"/>
    <w:rsid w:val="007B3F6C"/>
    <w:rsid w:val="007B5928"/>
    <w:rsid w:val="007C0C75"/>
    <w:rsid w:val="007C5BA3"/>
    <w:rsid w:val="007D69A1"/>
    <w:rsid w:val="007D6EBC"/>
    <w:rsid w:val="007E32FE"/>
    <w:rsid w:val="007E79CA"/>
    <w:rsid w:val="007F3AD8"/>
    <w:rsid w:val="007F63CF"/>
    <w:rsid w:val="00800AD6"/>
    <w:rsid w:val="00806E7A"/>
    <w:rsid w:val="008145D8"/>
    <w:rsid w:val="0082003D"/>
    <w:rsid w:val="0082154D"/>
    <w:rsid w:val="008228AB"/>
    <w:rsid w:val="00824D58"/>
    <w:rsid w:val="00827FDF"/>
    <w:rsid w:val="00831C71"/>
    <w:rsid w:val="008357C5"/>
    <w:rsid w:val="00836F1B"/>
    <w:rsid w:val="00843D2E"/>
    <w:rsid w:val="00844B70"/>
    <w:rsid w:val="00846552"/>
    <w:rsid w:val="008511A5"/>
    <w:rsid w:val="008560FF"/>
    <w:rsid w:val="00861FE5"/>
    <w:rsid w:val="00862E36"/>
    <w:rsid w:val="00865233"/>
    <w:rsid w:val="00865499"/>
    <w:rsid w:val="0086723E"/>
    <w:rsid w:val="00867A07"/>
    <w:rsid w:val="00870274"/>
    <w:rsid w:val="0087211C"/>
    <w:rsid w:val="008758C8"/>
    <w:rsid w:val="00876BDB"/>
    <w:rsid w:val="00880B97"/>
    <w:rsid w:val="008835F2"/>
    <w:rsid w:val="0089386F"/>
    <w:rsid w:val="00896453"/>
    <w:rsid w:val="008A0ECD"/>
    <w:rsid w:val="008A19A8"/>
    <w:rsid w:val="008A1EF5"/>
    <w:rsid w:val="008A6C96"/>
    <w:rsid w:val="008B0AC2"/>
    <w:rsid w:val="008C5FEF"/>
    <w:rsid w:val="008C75EC"/>
    <w:rsid w:val="008C7E0F"/>
    <w:rsid w:val="008D3B48"/>
    <w:rsid w:val="008D6B7A"/>
    <w:rsid w:val="008F557A"/>
    <w:rsid w:val="00904BF1"/>
    <w:rsid w:val="0090644F"/>
    <w:rsid w:val="009078B5"/>
    <w:rsid w:val="00912F76"/>
    <w:rsid w:val="00923A5D"/>
    <w:rsid w:val="00927F08"/>
    <w:rsid w:val="00934452"/>
    <w:rsid w:val="009376AB"/>
    <w:rsid w:val="00945CC6"/>
    <w:rsid w:val="00947930"/>
    <w:rsid w:val="0095017B"/>
    <w:rsid w:val="0095140C"/>
    <w:rsid w:val="00952881"/>
    <w:rsid w:val="00954658"/>
    <w:rsid w:val="00962761"/>
    <w:rsid w:val="0096499D"/>
    <w:rsid w:val="009720A4"/>
    <w:rsid w:val="00973BCB"/>
    <w:rsid w:val="00974096"/>
    <w:rsid w:val="00977270"/>
    <w:rsid w:val="00990E4A"/>
    <w:rsid w:val="0099320D"/>
    <w:rsid w:val="00997258"/>
    <w:rsid w:val="009972CF"/>
    <w:rsid w:val="009A2767"/>
    <w:rsid w:val="009A3785"/>
    <w:rsid w:val="009A4863"/>
    <w:rsid w:val="009B289B"/>
    <w:rsid w:val="009C266F"/>
    <w:rsid w:val="009D47D4"/>
    <w:rsid w:val="009D4EF9"/>
    <w:rsid w:val="009E6994"/>
    <w:rsid w:val="009F2807"/>
    <w:rsid w:val="00A01F8D"/>
    <w:rsid w:val="00A03B6D"/>
    <w:rsid w:val="00A07B9B"/>
    <w:rsid w:val="00A10862"/>
    <w:rsid w:val="00A11B1B"/>
    <w:rsid w:val="00A122FE"/>
    <w:rsid w:val="00A13FA7"/>
    <w:rsid w:val="00A15E04"/>
    <w:rsid w:val="00A241F6"/>
    <w:rsid w:val="00A25BED"/>
    <w:rsid w:val="00A26596"/>
    <w:rsid w:val="00A31883"/>
    <w:rsid w:val="00A369F7"/>
    <w:rsid w:val="00A3779F"/>
    <w:rsid w:val="00A378B5"/>
    <w:rsid w:val="00A4048C"/>
    <w:rsid w:val="00A50B87"/>
    <w:rsid w:val="00A619EE"/>
    <w:rsid w:val="00A64074"/>
    <w:rsid w:val="00A650EE"/>
    <w:rsid w:val="00A702FD"/>
    <w:rsid w:val="00A711D3"/>
    <w:rsid w:val="00A8402A"/>
    <w:rsid w:val="00A84E5E"/>
    <w:rsid w:val="00A873E5"/>
    <w:rsid w:val="00A9338F"/>
    <w:rsid w:val="00A945E0"/>
    <w:rsid w:val="00A950D2"/>
    <w:rsid w:val="00A96754"/>
    <w:rsid w:val="00AA3167"/>
    <w:rsid w:val="00AA6FCF"/>
    <w:rsid w:val="00AB0859"/>
    <w:rsid w:val="00AB2A17"/>
    <w:rsid w:val="00AC2091"/>
    <w:rsid w:val="00AC2A55"/>
    <w:rsid w:val="00AC5351"/>
    <w:rsid w:val="00AD0174"/>
    <w:rsid w:val="00AD0CBF"/>
    <w:rsid w:val="00AD1A20"/>
    <w:rsid w:val="00AD4BF0"/>
    <w:rsid w:val="00AD54EF"/>
    <w:rsid w:val="00AD56D7"/>
    <w:rsid w:val="00AE46DD"/>
    <w:rsid w:val="00AE5B4A"/>
    <w:rsid w:val="00AF3179"/>
    <w:rsid w:val="00B317B3"/>
    <w:rsid w:val="00B37234"/>
    <w:rsid w:val="00B517CC"/>
    <w:rsid w:val="00B528E0"/>
    <w:rsid w:val="00B54BCB"/>
    <w:rsid w:val="00B57A7E"/>
    <w:rsid w:val="00B75DE4"/>
    <w:rsid w:val="00B85A26"/>
    <w:rsid w:val="00BA6DDE"/>
    <w:rsid w:val="00BA6F47"/>
    <w:rsid w:val="00BA703F"/>
    <w:rsid w:val="00BA7D50"/>
    <w:rsid w:val="00BC21F0"/>
    <w:rsid w:val="00BD4E6E"/>
    <w:rsid w:val="00BD50BF"/>
    <w:rsid w:val="00BD51B3"/>
    <w:rsid w:val="00BF0FE9"/>
    <w:rsid w:val="00BF5708"/>
    <w:rsid w:val="00C242A3"/>
    <w:rsid w:val="00C2526A"/>
    <w:rsid w:val="00C253EB"/>
    <w:rsid w:val="00C344A2"/>
    <w:rsid w:val="00C36869"/>
    <w:rsid w:val="00C4346D"/>
    <w:rsid w:val="00C45546"/>
    <w:rsid w:val="00C51342"/>
    <w:rsid w:val="00C527BE"/>
    <w:rsid w:val="00C60B95"/>
    <w:rsid w:val="00C63123"/>
    <w:rsid w:val="00C6660B"/>
    <w:rsid w:val="00C82C05"/>
    <w:rsid w:val="00C835B1"/>
    <w:rsid w:val="00C84000"/>
    <w:rsid w:val="00C933A0"/>
    <w:rsid w:val="00CA0FF7"/>
    <w:rsid w:val="00CA1FB9"/>
    <w:rsid w:val="00CA51F5"/>
    <w:rsid w:val="00CA633F"/>
    <w:rsid w:val="00CB0858"/>
    <w:rsid w:val="00CB13C3"/>
    <w:rsid w:val="00CB1464"/>
    <w:rsid w:val="00CB3469"/>
    <w:rsid w:val="00CB3C56"/>
    <w:rsid w:val="00CB46A7"/>
    <w:rsid w:val="00CB4D0C"/>
    <w:rsid w:val="00CB6E5C"/>
    <w:rsid w:val="00CC03F6"/>
    <w:rsid w:val="00CC1143"/>
    <w:rsid w:val="00CC64A5"/>
    <w:rsid w:val="00CC7329"/>
    <w:rsid w:val="00CD5908"/>
    <w:rsid w:val="00CD6169"/>
    <w:rsid w:val="00CD7927"/>
    <w:rsid w:val="00CE0250"/>
    <w:rsid w:val="00CF439E"/>
    <w:rsid w:val="00CF4749"/>
    <w:rsid w:val="00CF4BF8"/>
    <w:rsid w:val="00CF57E9"/>
    <w:rsid w:val="00D0042B"/>
    <w:rsid w:val="00D01FAE"/>
    <w:rsid w:val="00D137D1"/>
    <w:rsid w:val="00D166D1"/>
    <w:rsid w:val="00D17959"/>
    <w:rsid w:val="00D21B3C"/>
    <w:rsid w:val="00D23FA8"/>
    <w:rsid w:val="00D304B9"/>
    <w:rsid w:val="00D32D54"/>
    <w:rsid w:val="00D33085"/>
    <w:rsid w:val="00D35B99"/>
    <w:rsid w:val="00D367A1"/>
    <w:rsid w:val="00D36B93"/>
    <w:rsid w:val="00D44DA0"/>
    <w:rsid w:val="00D471C4"/>
    <w:rsid w:val="00D526B2"/>
    <w:rsid w:val="00D559EB"/>
    <w:rsid w:val="00D6688A"/>
    <w:rsid w:val="00D7101F"/>
    <w:rsid w:val="00D712CE"/>
    <w:rsid w:val="00D84278"/>
    <w:rsid w:val="00D849A2"/>
    <w:rsid w:val="00D85749"/>
    <w:rsid w:val="00D8587F"/>
    <w:rsid w:val="00D85C2E"/>
    <w:rsid w:val="00D85EAA"/>
    <w:rsid w:val="00DA408B"/>
    <w:rsid w:val="00DC1807"/>
    <w:rsid w:val="00DC2B80"/>
    <w:rsid w:val="00DC57CF"/>
    <w:rsid w:val="00DC72C7"/>
    <w:rsid w:val="00DD03D8"/>
    <w:rsid w:val="00DD4C29"/>
    <w:rsid w:val="00DD53B3"/>
    <w:rsid w:val="00DE5F80"/>
    <w:rsid w:val="00DF6AB1"/>
    <w:rsid w:val="00DF6E5A"/>
    <w:rsid w:val="00DF6F58"/>
    <w:rsid w:val="00E02276"/>
    <w:rsid w:val="00E13869"/>
    <w:rsid w:val="00E15738"/>
    <w:rsid w:val="00E23CA7"/>
    <w:rsid w:val="00E461B7"/>
    <w:rsid w:val="00E55755"/>
    <w:rsid w:val="00E56899"/>
    <w:rsid w:val="00E569FC"/>
    <w:rsid w:val="00E60C78"/>
    <w:rsid w:val="00E632B4"/>
    <w:rsid w:val="00E66E9C"/>
    <w:rsid w:val="00E6777E"/>
    <w:rsid w:val="00E70A02"/>
    <w:rsid w:val="00E71DE4"/>
    <w:rsid w:val="00E779FD"/>
    <w:rsid w:val="00E80A79"/>
    <w:rsid w:val="00E81253"/>
    <w:rsid w:val="00E81FAE"/>
    <w:rsid w:val="00E82127"/>
    <w:rsid w:val="00E922BA"/>
    <w:rsid w:val="00E96683"/>
    <w:rsid w:val="00E97905"/>
    <w:rsid w:val="00EA325E"/>
    <w:rsid w:val="00EB52D1"/>
    <w:rsid w:val="00EB7B2F"/>
    <w:rsid w:val="00EC3B4E"/>
    <w:rsid w:val="00EC41F8"/>
    <w:rsid w:val="00ED2088"/>
    <w:rsid w:val="00ED3E24"/>
    <w:rsid w:val="00ED4A23"/>
    <w:rsid w:val="00ED7816"/>
    <w:rsid w:val="00ED78F6"/>
    <w:rsid w:val="00EE5F7C"/>
    <w:rsid w:val="00EE7268"/>
    <w:rsid w:val="00EF03A0"/>
    <w:rsid w:val="00EF2420"/>
    <w:rsid w:val="00F01C56"/>
    <w:rsid w:val="00F01FB4"/>
    <w:rsid w:val="00F116AF"/>
    <w:rsid w:val="00F12696"/>
    <w:rsid w:val="00F2018E"/>
    <w:rsid w:val="00F22150"/>
    <w:rsid w:val="00F265C0"/>
    <w:rsid w:val="00F31076"/>
    <w:rsid w:val="00F3365E"/>
    <w:rsid w:val="00F36154"/>
    <w:rsid w:val="00F36491"/>
    <w:rsid w:val="00F36A94"/>
    <w:rsid w:val="00F43E64"/>
    <w:rsid w:val="00F54B65"/>
    <w:rsid w:val="00F568F2"/>
    <w:rsid w:val="00F600E7"/>
    <w:rsid w:val="00F61B69"/>
    <w:rsid w:val="00F64009"/>
    <w:rsid w:val="00F6757E"/>
    <w:rsid w:val="00F758C2"/>
    <w:rsid w:val="00F77A44"/>
    <w:rsid w:val="00F82B05"/>
    <w:rsid w:val="00F86F41"/>
    <w:rsid w:val="00F90D92"/>
    <w:rsid w:val="00F9294E"/>
    <w:rsid w:val="00F96B87"/>
    <w:rsid w:val="00F96BFA"/>
    <w:rsid w:val="00FA04CF"/>
    <w:rsid w:val="00FA2C8B"/>
    <w:rsid w:val="00FA5080"/>
    <w:rsid w:val="00FA6576"/>
    <w:rsid w:val="00FB3070"/>
    <w:rsid w:val="00FB468F"/>
    <w:rsid w:val="00FB5F3A"/>
    <w:rsid w:val="00FB764E"/>
    <w:rsid w:val="00FC1F11"/>
    <w:rsid w:val="00FC211F"/>
    <w:rsid w:val="00FD2895"/>
    <w:rsid w:val="00FD77C9"/>
    <w:rsid w:val="00FD7E6C"/>
    <w:rsid w:val="00FE48D6"/>
    <w:rsid w:val="00FF37EC"/>
    <w:rsid w:val="00FF51A8"/>
    <w:rsid w:val="00FF52E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enu v:ext="edit" strokecolor="none [3213]"/>
    </o:shapedefaults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  <w:style w:type="paragraph" w:styleId="NoSpacing">
    <w:name w:val="No Spacing"/>
    <w:uiPriority w:val="1"/>
    <w:qFormat/>
    <w:rsid w:val="002A3D5E"/>
    <w:pPr>
      <w:spacing w:after="0" w:line="240" w:lineRule="auto"/>
      <w:ind w:left="115" w:hanging="360"/>
      <w:jc w:val="both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466621904820036"/>
          <c:y val="7.8855455568053956E-2"/>
          <c:w val="0.8291049665303466"/>
          <c:h val="0.746177370030596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Sesudah</c:v>
                </c:pt>
              </c:strCache>
            </c:strRef>
          </c:tx>
          <c:spPr>
            <a:solidFill>
              <a:schemeClr val="accent1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Sheet1!$E$1:$I$1</c:f>
              <c:strCache>
                <c:ptCount val="5"/>
                <c:pt idx="0">
                  <c:v>GV</c:v>
                </c:pt>
                <c:pt idx="1">
                  <c:v>FK</c:v>
                </c:pt>
                <c:pt idx="2">
                  <c:v>MS</c:v>
                </c:pt>
                <c:pt idx="3">
                  <c:v>MH</c:v>
                </c:pt>
                <c:pt idx="4">
                  <c:v>YL</c:v>
                </c:pt>
              </c:strCache>
            </c:strRef>
          </c:cat>
          <c:val>
            <c:numRef>
              <c:f>Sheet1!$E$2:$I$2</c:f>
              <c:numCache>
                <c:formatCode>General</c:formatCode>
                <c:ptCount val="5"/>
                <c:pt idx="0">
                  <c:v>56.6</c:v>
                </c:pt>
                <c:pt idx="1">
                  <c:v>53.3</c:v>
                </c:pt>
                <c:pt idx="2">
                  <c:v>53.3</c:v>
                </c:pt>
                <c:pt idx="3">
                  <c:v>46.6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27077376"/>
        <c:axId val="127083648"/>
        <c:axId val="0"/>
      </c:bar3DChart>
      <c:catAx>
        <c:axId val="127077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00"/>
                  <a:t>Murid Tunagrahita Ringan Kelas Dasar I</a:t>
                </a:r>
                <a:r>
                  <a:rPr lang="id-ID" sz="1100"/>
                  <a:t>I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29137451887727628"/>
              <c:y val="0.93122738277984751"/>
            </c:manualLayout>
          </c:layout>
          <c:overlay val="0"/>
          <c:spPr>
            <a:solidFill>
              <a:srgbClr val="FFFFFF"/>
            </a:solidFill>
            <a:ln w="2532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2708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08364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27077376"/>
        <c:crosses val="autoZero"/>
        <c:crossBetween val="between"/>
        <c:majorUnit val="10"/>
      </c:valAx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466621904820036"/>
          <c:y val="7.8855455568053956E-2"/>
          <c:w val="0.8291049665303466"/>
          <c:h val="0.746177370030596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Sesudah</c:v>
                </c:pt>
              </c:strCache>
            </c:strRef>
          </c:tx>
          <c:spPr>
            <a:solidFill>
              <a:schemeClr val="tx1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Sheet1!$E$1:$I$1</c:f>
              <c:strCache>
                <c:ptCount val="5"/>
                <c:pt idx="0">
                  <c:v>GV</c:v>
                </c:pt>
                <c:pt idx="1">
                  <c:v>FK</c:v>
                </c:pt>
                <c:pt idx="2">
                  <c:v>MS</c:v>
                </c:pt>
                <c:pt idx="3">
                  <c:v>MH</c:v>
                </c:pt>
                <c:pt idx="4">
                  <c:v>YL</c:v>
                </c:pt>
              </c:strCache>
            </c:strRef>
          </c:cat>
          <c:val>
            <c:numRef>
              <c:f>Sheet1!$E$2:$I$2</c:f>
              <c:numCache>
                <c:formatCode>General</c:formatCode>
                <c:ptCount val="5"/>
                <c:pt idx="0">
                  <c:v>80</c:v>
                </c:pt>
                <c:pt idx="1">
                  <c:v>70</c:v>
                </c:pt>
                <c:pt idx="2">
                  <c:v>73.3</c:v>
                </c:pt>
                <c:pt idx="3">
                  <c:v>63.3</c:v>
                </c:pt>
                <c:pt idx="4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27094144"/>
        <c:axId val="127120896"/>
        <c:axId val="0"/>
      </c:bar3DChart>
      <c:catAx>
        <c:axId val="127094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00"/>
                  <a:t>Murid Tunagrahita Ringan Kelas Dasar I</a:t>
                </a:r>
                <a:r>
                  <a:rPr lang="id-ID" sz="1100"/>
                  <a:t>I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28103348459470884"/>
              <c:y val="0.93122738277984751"/>
            </c:manualLayout>
          </c:layout>
          <c:overlay val="0"/>
          <c:spPr>
            <a:solidFill>
              <a:srgbClr val="FFFFFF"/>
            </a:solidFill>
            <a:ln w="2532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27120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120896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27094144"/>
        <c:crosses val="autoZero"/>
        <c:crossBetween val="between"/>
        <c:majorUnit val="10"/>
      </c:valAx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785173978819974"/>
          <c:y val="3.1746031746031744E-2"/>
          <c:w val="0.75491679273827561"/>
          <c:h val="0.82275132275132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Sheet1!$E$1:$I$1</c:f>
              <c:strCache>
                <c:ptCount val="5"/>
                <c:pt idx="0">
                  <c:v>GV</c:v>
                </c:pt>
                <c:pt idx="1">
                  <c:v>FK</c:v>
                </c:pt>
                <c:pt idx="2">
                  <c:v>MS</c:v>
                </c:pt>
                <c:pt idx="3">
                  <c:v>MH</c:v>
                </c:pt>
                <c:pt idx="4">
                  <c:v>YL</c:v>
                </c:pt>
              </c:strCache>
            </c:strRef>
          </c:cat>
          <c:val>
            <c:numRef>
              <c:f>Sheet1!$E$2:$I$2</c:f>
              <c:numCache>
                <c:formatCode>General</c:formatCode>
                <c:ptCount val="5"/>
                <c:pt idx="0">
                  <c:v>56.6</c:v>
                </c:pt>
                <c:pt idx="1">
                  <c:v>53.3</c:v>
                </c:pt>
                <c:pt idx="2" formatCode="0.0">
                  <c:v>53.3</c:v>
                </c:pt>
                <c:pt idx="3">
                  <c:v>46.6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Sesudah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Sheet1!$E$1:$I$1</c:f>
              <c:strCache>
                <c:ptCount val="5"/>
                <c:pt idx="0">
                  <c:v>GV</c:v>
                </c:pt>
                <c:pt idx="1">
                  <c:v>FK</c:v>
                </c:pt>
                <c:pt idx="2">
                  <c:v>MS</c:v>
                </c:pt>
                <c:pt idx="3">
                  <c:v>MH</c:v>
                </c:pt>
                <c:pt idx="4">
                  <c:v>YL</c:v>
                </c:pt>
              </c:strCache>
            </c:strRef>
          </c:cat>
          <c:val>
            <c:numRef>
              <c:f>Sheet1!$E$3:$I$3</c:f>
              <c:numCache>
                <c:formatCode>0.0</c:formatCode>
                <c:ptCount val="5"/>
                <c:pt idx="0">
                  <c:v>80</c:v>
                </c:pt>
                <c:pt idx="1">
                  <c:v>70</c:v>
                </c:pt>
                <c:pt idx="2">
                  <c:v>73.3</c:v>
                </c:pt>
                <c:pt idx="3">
                  <c:v>63.3</c:v>
                </c:pt>
                <c:pt idx="4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28047360"/>
        <c:axId val="128057344"/>
        <c:axId val="0"/>
      </c:bar3DChart>
      <c:catAx>
        <c:axId val="12804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280573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2805734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28047360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2.03463E-7</cdr:x>
      <cdr:y>0.21429</cdr:y>
    </cdr:from>
    <cdr:to>
      <cdr:x>0.24225</cdr:x>
      <cdr:y>0.39286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" y="685800"/>
          <a:ext cx="1190624" cy="5715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2.03463E-7</cdr:x>
      <cdr:y>0.21429</cdr:y>
    </cdr:from>
    <cdr:to>
      <cdr:x>0.24225</cdr:x>
      <cdr:y>0.39286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" y="685800"/>
          <a:ext cx="1190624" cy="5715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87BA-CD15-467A-A7A1-8A0C49FF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UDIN</cp:lastModifiedBy>
  <cp:revision>26</cp:revision>
  <cp:lastPrinted>2012-09-10T02:52:00Z</cp:lastPrinted>
  <dcterms:created xsi:type="dcterms:W3CDTF">2012-05-08T00:44:00Z</dcterms:created>
  <dcterms:modified xsi:type="dcterms:W3CDTF">2012-09-10T02:53:00Z</dcterms:modified>
</cp:coreProperties>
</file>