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33" w:rsidRPr="00FC2DB4" w:rsidRDefault="00A6023D" w:rsidP="00A04F33">
      <w:pPr>
        <w:spacing w:line="480" w:lineRule="auto"/>
        <w:jc w:val="center"/>
        <w:rPr>
          <w:b/>
          <w:bCs/>
        </w:rPr>
      </w:pPr>
      <w:r w:rsidRPr="00A6023D">
        <w:rPr>
          <w:b/>
          <w:bCs/>
          <w:noProof/>
        </w:rPr>
        <w:pict>
          <v:rect id="_x0000_s1030" style="position:absolute;left:0;text-align:left;margin-left:392.3pt;margin-top:-55.45pt;width:29.25pt;height:30.75pt;z-index:251665408" strokecolor="white [3212]"/>
        </w:pict>
      </w:r>
      <w:r w:rsidR="00A04F33" w:rsidRPr="00FC2DB4">
        <w:rPr>
          <w:b/>
          <w:bCs/>
        </w:rPr>
        <w:t>BAB IV</w:t>
      </w:r>
    </w:p>
    <w:p w:rsidR="00A04F33" w:rsidRPr="002D5EFF" w:rsidRDefault="00A04F33" w:rsidP="002D5EFF">
      <w:pPr>
        <w:spacing w:line="960" w:lineRule="auto"/>
        <w:jc w:val="center"/>
        <w:rPr>
          <w:b/>
          <w:bCs/>
          <w:lang w:val="id-ID"/>
        </w:rPr>
      </w:pPr>
      <w:r w:rsidRPr="00FC2DB4">
        <w:rPr>
          <w:b/>
          <w:bCs/>
        </w:rPr>
        <w:t>HASIL PENELITIAN</w:t>
      </w:r>
      <w:r>
        <w:rPr>
          <w:b/>
          <w:bCs/>
        </w:rPr>
        <w:t xml:space="preserve"> DAN PEMBAHASAN</w:t>
      </w:r>
    </w:p>
    <w:p w:rsidR="00A90946" w:rsidRPr="00A90946" w:rsidRDefault="00A90946" w:rsidP="00A90946">
      <w:pPr>
        <w:spacing w:line="480" w:lineRule="auto"/>
        <w:jc w:val="both"/>
        <w:rPr>
          <w:b/>
          <w:lang w:val="id-ID"/>
        </w:rPr>
      </w:pPr>
      <w:r w:rsidRPr="00A90946">
        <w:rPr>
          <w:b/>
          <w:lang w:val="id-ID"/>
        </w:rPr>
        <w:t>A. HASIL PENELITIAN</w:t>
      </w:r>
    </w:p>
    <w:p w:rsidR="00A04F33" w:rsidRDefault="00A04F33" w:rsidP="00A90946">
      <w:pPr>
        <w:spacing w:line="480" w:lineRule="auto"/>
        <w:ind w:firstLine="540"/>
        <w:jc w:val="both"/>
        <w:rPr>
          <w:lang w:val="id-ID"/>
        </w:rPr>
      </w:pPr>
      <w:r>
        <w:t>Penelitian ini telah dilaksanakan pada murid</w:t>
      </w:r>
      <w:r>
        <w:rPr>
          <w:lang w:val="id-ID"/>
        </w:rPr>
        <w:t xml:space="preserve"> tunagrahita</w:t>
      </w:r>
      <w:r w:rsidR="004F1839">
        <w:rPr>
          <w:lang w:val="id-ID"/>
        </w:rPr>
        <w:t xml:space="preserve"> ringan</w:t>
      </w:r>
      <w:r>
        <w:t xml:space="preserve"> kelas dasar I</w:t>
      </w:r>
      <w:r>
        <w:rPr>
          <w:lang w:val="id-ID"/>
        </w:rPr>
        <w:t>II</w:t>
      </w:r>
      <w:r>
        <w:t xml:space="preserve"> di SLB</w:t>
      </w:r>
      <w:r>
        <w:rPr>
          <w:lang w:val="id-ID"/>
        </w:rPr>
        <w:t xml:space="preserve"> Negeri Pembina</w:t>
      </w:r>
      <w:r>
        <w:t xml:space="preserve"> yang berjumlah </w:t>
      </w:r>
      <w:r w:rsidR="009A1D04">
        <w:rPr>
          <w:lang w:val="id-ID"/>
        </w:rPr>
        <w:t>4</w:t>
      </w:r>
      <w:r>
        <w:t xml:space="preserve"> (</w:t>
      </w:r>
      <w:r w:rsidR="009A1D04">
        <w:rPr>
          <w:lang w:val="id-ID"/>
        </w:rPr>
        <w:t>empat</w:t>
      </w:r>
      <w:r w:rsidR="00A90946">
        <w:t xml:space="preserve">) </w:t>
      </w:r>
      <w:r w:rsidR="00152ADE">
        <w:t>orang</w:t>
      </w:r>
      <w:r>
        <w:t>. Data yang diperoleh dari hasil tes akan dianalisis dan diberi pembahasan data secara kuantitatif dengan me</w:t>
      </w:r>
      <w:r w:rsidR="00A90946">
        <w:t>nggunakan analisis deskriptif.</w:t>
      </w:r>
      <w:r w:rsidR="00A90946">
        <w:rPr>
          <w:lang w:val="id-ID"/>
        </w:rPr>
        <w:t xml:space="preserve"> </w:t>
      </w:r>
      <w:r>
        <w:t>Analisis deskriptif kuantitatif dimaksudkan untuk menggambarkan</w:t>
      </w:r>
      <w:r>
        <w:rPr>
          <w:lang w:val="id-ID"/>
        </w:rPr>
        <w:t xml:space="preserve"> penggunaan Pendekatan Multisensori</w:t>
      </w:r>
      <w:r>
        <w:t xml:space="preserve"> pada murid tuna</w:t>
      </w:r>
      <w:r>
        <w:rPr>
          <w:lang w:val="id-ID"/>
        </w:rPr>
        <w:t>grahita</w:t>
      </w:r>
      <w:r w:rsidR="004F1839">
        <w:rPr>
          <w:lang w:val="id-ID"/>
        </w:rPr>
        <w:t xml:space="preserve"> ringan</w:t>
      </w:r>
      <w:r>
        <w:t xml:space="preserve"> kelas dasar I</w:t>
      </w:r>
      <w:r>
        <w:rPr>
          <w:lang w:val="id-ID"/>
        </w:rPr>
        <w:t>II</w:t>
      </w:r>
      <w:r>
        <w:t xml:space="preserve"> di SLB</w:t>
      </w:r>
      <w:r>
        <w:rPr>
          <w:lang w:val="id-ID"/>
        </w:rPr>
        <w:t xml:space="preserve"> negeri Pembina </w:t>
      </w:r>
      <w:r>
        <w:t>Makassar khususnya dalam latihan mengucapkan kata.</w:t>
      </w:r>
    </w:p>
    <w:p w:rsidR="00F216AE" w:rsidRPr="00A90946" w:rsidRDefault="00A90946" w:rsidP="00A90946">
      <w:pPr>
        <w:spacing w:line="480" w:lineRule="auto"/>
        <w:ind w:firstLine="540"/>
        <w:jc w:val="both"/>
        <w:rPr>
          <w:lang w:val="id-ID"/>
        </w:rPr>
      </w:pPr>
      <w:r>
        <w:rPr>
          <w:lang w:val="id-ID"/>
        </w:rPr>
        <w:t xml:space="preserve">Pengukuran </w:t>
      </w:r>
      <w:r w:rsidR="005318FE">
        <w:rPr>
          <w:lang w:val="id-ID"/>
        </w:rPr>
        <w:t>terhadap peningkatan kemampuan pengucap</w:t>
      </w:r>
      <w:r>
        <w:rPr>
          <w:lang w:val="id-ID"/>
        </w:rPr>
        <w:t xml:space="preserve">an kata murid tunagrahita ringan dilakukan sebanyak dua kali, yakni </w:t>
      </w:r>
      <w:r w:rsidR="00F216AE">
        <w:rPr>
          <w:lang w:val="id-ID"/>
        </w:rPr>
        <w:t xml:space="preserve">tes </w:t>
      </w:r>
      <w:r w:rsidR="00152ADE">
        <w:rPr>
          <w:lang w:val="id-ID"/>
        </w:rPr>
        <w:t xml:space="preserve">awal </w:t>
      </w:r>
      <w:r w:rsidR="00F216AE">
        <w:rPr>
          <w:lang w:val="id-ID"/>
        </w:rPr>
        <w:t>sebelum penggunaan pendekatan multisensori untuk memp</w:t>
      </w:r>
      <w:r w:rsidR="005318FE">
        <w:rPr>
          <w:lang w:val="id-ID"/>
        </w:rPr>
        <w:t>eroleh gambaran kemampuan awal pengucap</w:t>
      </w:r>
      <w:r w:rsidR="00F216AE">
        <w:rPr>
          <w:lang w:val="id-ID"/>
        </w:rPr>
        <w:t>an kata pada murid tunagrahita ringan. Dan pengukuran yang kedua</w:t>
      </w:r>
      <w:r w:rsidR="00152ADE">
        <w:rPr>
          <w:lang w:val="id-ID"/>
        </w:rPr>
        <w:t xml:space="preserve"> yakni tes akhir</w:t>
      </w:r>
      <w:r w:rsidR="00F216AE">
        <w:rPr>
          <w:lang w:val="id-ID"/>
        </w:rPr>
        <w:t xml:space="preserve"> dilakukan </w:t>
      </w:r>
      <w:r w:rsidR="008C546D">
        <w:rPr>
          <w:lang w:val="id-ID"/>
        </w:rPr>
        <w:t xml:space="preserve">untuk memperoleh data gambaran kemampuan murid </w:t>
      </w:r>
      <w:r w:rsidR="00F216AE">
        <w:rPr>
          <w:lang w:val="id-ID"/>
        </w:rPr>
        <w:t>setelah pengunaan pendekatan multisensori.</w:t>
      </w:r>
      <w:r w:rsidR="00F216AE" w:rsidRPr="00A90946">
        <w:rPr>
          <w:lang w:val="id-ID"/>
        </w:rPr>
        <w:t xml:space="preserve"> </w:t>
      </w:r>
      <w:r w:rsidR="008C546D">
        <w:rPr>
          <w:lang w:val="id-ID"/>
        </w:rPr>
        <w:t>Data hasil penelitian yang diperoleh dimaksudkan untuk menjawab permasalahan yang diajukan dalam penelitian ini.</w:t>
      </w:r>
    </w:p>
    <w:p w:rsidR="00A04F33" w:rsidRPr="006A00A8" w:rsidRDefault="00A04F33" w:rsidP="006A00A8">
      <w:pPr>
        <w:numPr>
          <w:ilvl w:val="1"/>
          <w:numId w:val="1"/>
        </w:numPr>
        <w:tabs>
          <w:tab w:val="clear" w:pos="1440"/>
        </w:tabs>
        <w:ind w:left="284" w:hanging="284"/>
        <w:jc w:val="both"/>
        <w:rPr>
          <w:b/>
        </w:rPr>
      </w:pPr>
      <w:r w:rsidRPr="006A00A8">
        <w:rPr>
          <w:b/>
        </w:rPr>
        <w:t>Perolehan Data Kemampuan</w:t>
      </w:r>
      <w:r w:rsidR="005318FE">
        <w:rPr>
          <w:b/>
          <w:lang w:val="id-ID"/>
        </w:rPr>
        <w:t xml:space="preserve"> Pengucap</w:t>
      </w:r>
      <w:r w:rsidR="004F1839" w:rsidRPr="006A00A8">
        <w:rPr>
          <w:b/>
          <w:lang w:val="id-ID"/>
        </w:rPr>
        <w:t>an Kata</w:t>
      </w:r>
      <w:r w:rsidRPr="006A00A8">
        <w:rPr>
          <w:b/>
        </w:rPr>
        <w:t xml:space="preserve"> Sebelum Penerapan </w:t>
      </w:r>
      <w:r w:rsidRPr="006A00A8">
        <w:rPr>
          <w:b/>
          <w:lang w:val="id-ID"/>
        </w:rPr>
        <w:t>Pendekatan Multisensori</w:t>
      </w:r>
      <w:r w:rsidRPr="006A00A8">
        <w:rPr>
          <w:b/>
        </w:rPr>
        <w:t xml:space="preserve"> Pada Murid Tuna</w:t>
      </w:r>
      <w:r w:rsidRPr="006A00A8">
        <w:rPr>
          <w:b/>
          <w:lang w:val="id-ID"/>
        </w:rPr>
        <w:t>grahita</w:t>
      </w:r>
      <w:r w:rsidR="004F1839" w:rsidRPr="006A00A8">
        <w:rPr>
          <w:b/>
          <w:lang w:val="id-ID"/>
        </w:rPr>
        <w:t>Ringan</w:t>
      </w:r>
      <w:r w:rsidRPr="006A00A8">
        <w:rPr>
          <w:b/>
        </w:rPr>
        <w:t xml:space="preserve"> Kelas Dasar I</w:t>
      </w:r>
      <w:r w:rsidRPr="006A00A8">
        <w:rPr>
          <w:b/>
          <w:lang w:val="id-ID"/>
        </w:rPr>
        <w:t>II</w:t>
      </w:r>
      <w:r w:rsidRPr="006A00A8">
        <w:rPr>
          <w:b/>
        </w:rPr>
        <w:t xml:space="preserve"> Di SLB </w:t>
      </w:r>
      <w:r w:rsidRPr="006A00A8">
        <w:rPr>
          <w:b/>
          <w:lang w:val="id-ID"/>
        </w:rPr>
        <w:t>Negeri Pembina</w:t>
      </w:r>
      <w:r w:rsidR="00152ADE" w:rsidRPr="006A00A8">
        <w:rPr>
          <w:b/>
          <w:lang w:val="id-ID"/>
        </w:rPr>
        <w:t xml:space="preserve"> Tingkat Provinsi Sulawesi Selatan</w:t>
      </w:r>
      <w:r w:rsidRPr="006A00A8">
        <w:rPr>
          <w:b/>
        </w:rPr>
        <w:t xml:space="preserve">. </w:t>
      </w:r>
    </w:p>
    <w:p w:rsidR="00A04F33" w:rsidRDefault="00A04F33" w:rsidP="00A04F33">
      <w:pPr>
        <w:tabs>
          <w:tab w:val="left" w:pos="540"/>
        </w:tabs>
        <w:jc w:val="both"/>
      </w:pPr>
    </w:p>
    <w:p w:rsidR="00A04F33" w:rsidRDefault="00A6023D" w:rsidP="00A04F33">
      <w:pPr>
        <w:tabs>
          <w:tab w:val="left" w:pos="540"/>
          <w:tab w:val="left" w:pos="567"/>
        </w:tabs>
        <w:spacing w:line="480" w:lineRule="auto"/>
        <w:jc w:val="both"/>
      </w:pPr>
      <w:r>
        <w:rPr>
          <w:noProof/>
          <w:lang w:val="id-ID" w:eastAsia="id-ID"/>
        </w:rPr>
        <w:pict>
          <v:rect id="_x0000_s1036" style="position:absolute;left:0;text-align:left;margin-left:177pt;margin-top:54.2pt;width:39.95pt;height:34.35pt;z-index:251668480" stroked="f">
            <v:textbox>
              <w:txbxContent>
                <w:p w:rsidR="00D92718" w:rsidRPr="00F071EB" w:rsidRDefault="00D92718" w:rsidP="008559CE">
                  <w:pPr>
                    <w:jc w:val="center"/>
                    <w:rPr>
                      <w:lang w:val="id-ID"/>
                    </w:rPr>
                  </w:pPr>
                  <w:r>
                    <w:rPr>
                      <w:lang w:val="id-ID"/>
                    </w:rPr>
                    <w:t>39</w:t>
                  </w:r>
                </w:p>
              </w:txbxContent>
            </v:textbox>
          </v:rect>
        </w:pict>
      </w:r>
      <w:r w:rsidR="00A04F33">
        <w:tab/>
      </w:r>
      <w:r w:rsidR="00A04F33">
        <w:tab/>
        <w:t>Sebelum pengajaran dengan menggunakan</w:t>
      </w:r>
      <w:r w:rsidR="00A04F33">
        <w:rPr>
          <w:lang w:val="id-ID"/>
        </w:rPr>
        <w:t xml:space="preserve"> Pendekatan Multisensori</w:t>
      </w:r>
      <w:r w:rsidR="00A04F33">
        <w:t xml:space="preserve"> dilaksanakan tes</w:t>
      </w:r>
      <w:r w:rsidR="00152ADE">
        <w:rPr>
          <w:lang w:val="id-ID"/>
        </w:rPr>
        <w:t xml:space="preserve"> awal</w:t>
      </w:r>
      <w:r w:rsidR="00A04F33">
        <w:t xml:space="preserve"> untuk mengukur kemampuan</w:t>
      </w:r>
      <w:r w:rsidR="005318FE">
        <w:rPr>
          <w:lang w:val="id-ID"/>
        </w:rPr>
        <w:t xml:space="preserve"> pengucap</w:t>
      </w:r>
      <w:r w:rsidR="00A04F33">
        <w:rPr>
          <w:lang w:val="id-ID"/>
        </w:rPr>
        <w:t>an kata</w:t>
      </w:r>
      <w:r w:rsidR="00A04F33">
        <w:t xml:space="preserve"> murid </w:t>
      </w:r>
      <w:r w:rsidR="00A04F33">
        <w:lastRenderedPageBreak/>
        <w:t>tuna</w:t>
      </w:r>
      <w:r w:rsidR="00A04F33">
        <w:rPr>
          <w:lang w:val="id-ID"/>
        </w:rPr>
        <w:t>grahita</w:t>
      </w:r>
      <w:r w:rsidR="004F1839">
        <w:rPr>
          <w:lang w:val="id-ID"/>
        </w:rPr>
        <w:t xml:space="preserve"> ringan</w:t>
      </w:r>
      <w:r w:rsidR="00A04F33">
        <w:t xml:space="preserve">. Adapun skor kemampuan </w:t>
      </w:r>
      <w:r w:rsidR="005318FE">
        <w:rPr>
          <w:lang w:val="id-ID"/>
        </w:rPr>
        <w:t xml:space="preserve"> pengucap</w:t>
      </w:r>
      <w:r w:rsidR="004F1839">
        <w:rPr>
          <w:lang w:val="id-ID"/>
        </w:rPr>
        <w:t xml:space="preserve">an kata </w:t>
      </w:r>
      <w:r w:rsidR="00A04F33">
        <w:t xml:space="preserve">sebelum </w:t>
      </w:r>
      <w:r w:rsidR="004F1839">
        <w:rPr>
          <w:lang w:val="id-ID"/>
        </w:rPr>
        <w:t xml:space="preserve"> penggunaan pendekatan multisensori </w:t>
      </w:r>
      <w:r w:rsidR="00A04F33">
        <w:t>dapat dilihat pada tabel 4.1 berikut:</w:t>
      </w:r>
    </w:p>
    <w:p w:rsidR="00F66E73" w:rsidRPr="00F66E73" w:rsidRDefault="00A04F33" w:rsidP="00F66E73">
      <w:pPr>
        <w:spacing w:after="240"/>
        <w:ind w:left="1134" w:hanging="1134"/>
        <w:jc w:val="both"/>
        <w:rPr>
          <w:lang w:val="id-ID"/>
        </w:rPr>
      </w:pPr>
      <w:r>
        <w:t>Tabel 4.1</w:t>
      </w:r>
      <w:r>
        <w:tab/>
        <w:t>Hasil Tes Murid Tuna</w:t>
      </w:r>
      <w:r>
        <w:rPr>
          <w:lang w:val="id-ID"/>
        </w:rPr>
        <w:t>grahita</w:t>
      </w:r>
      <w:r>
        <w:t xml:space="preserve"> Kelas Dasar I</w:t>
      </w:r>
      <w:r>
        <w:rPr>
          <w:lang w:val="id-ID"/>
        </w:rPr>
        <w:t>II</w:t>
      </w:r>
      <w:r>
        <w:t xml:space="preserve"> SLB </w:t>
      </w:r>
      <w:r>
        <w:rPr>
          <w:lang w:val="id-ID"/>
        </w:rPr>
        <w:t xml:space="preserve">Negeri Pembina </w:t>
      </w:r>
      <w:r>
        <w:t>Makassar Sebelum</w:t>
      </w:r>
      <w:r>
        <w:rPr>
          <w:lang w:val="id-ID"/>
        </w:rPr>
        <w:t xml:space="preserve"> penggunaan pendekatan Multisensori</w:t>
      </w:r>
      <w:r>
        <w:t>.</w:t>
      </w:r>
    </w:p>
    <w:tbl>
      <w:tblPr>
        <w:tblW w:w="8263" w:type="dxa"/>
        <w:jc w:val="center"/>
        <w:tblLook w:val="00A0"/>
      </w:tblPr>
      <w:tblGrid>
        <w:gridCol w:w="680"/>
        <w:gridCol w:w="4285"/>
        <w:gridCol w:w="1696"/>
        <w:gridCol w:w="1602"/>
      </w:tblGrid>
      <w:tr w:rsidR="00A04F33" w:rsidRPr="00AD4258" w:rsidTr="00041786">
        <w:trPr>
          <w:trHeight w:val="345"/>
          <w:jc w:val="center"/>
        </w:trPr>
        <w:tc>
          <w:tcPr>
            <w:tcW w:w="680" w:type="dxa"/>
            <w:tcBorders>
              <w:top w:val="single" w:sz="12" w:space="0" w:color="auto"/>
              <w:left w:val="nil"/>
              <w:bottom w:val="single" w:sz="12" w:space="0" w:color="auto"/>
              <w:right w:val="nil"/>
            </w:tcBorders>
            <w:shd w:val="clear" w:color="auto" w:fill="E5B8B7" w:themeFill="accent2" w:themeFillTint="66"/>
            <w:noWrap/>
            <w:vAlign w:val="bottom"/>
          </w:tcPr>
          <w:p w:rsidR="00A04F33" w:rsidRPr="00AD4258" w:rsidRDefault="00A04F33" w:rsidP="00786CA1">
            <w:pPr>
              <w:jc w:val="center"/>
              <w:rPr>
                <w:b/>
                <w:bCs/>
                <w:color w:val="000000" w:themeColor="text1"/>
              </w:rPr>
            </w:pPr>
            <w:r w:rsidRPr="00AD4258">
              <w:rPr>
                <w:b/>
                <w:bCs/>
                <w:color w:val="000000" w:themeColor="text1"/>
              </w:rPr>
              <w:t>No</w:t>
            </w:r>
          </w:p>
        </w:tc>
        <w:tc>
          <w:tcPr>
            <w:tcW w:w="4285" w:type="dxa"/>
            <w:tcBorders>
              <w:top w:val="single" w:sz="12" w:space="0" w:color="auto"/>
              <w:left w:val="nil"/>
              <w:bottom w:val="single" w:sz="12" w:space="0" w:color="auto"/>
              <w:right w:val="nil"/>
            </w:tcBorders>
            <w:shd w:val="clear" w:color="auto" w:fill="E5B8B7" w:themeFill="accent2" w:themeFillTint="66"/>
            <w:noWrap/>
            <w:vAlign w:val="bottom"/>
          </w:tcPr>
          <w:p w:rsidR="00A04F33" w:rsidRPr="00AD4258" w:rsidRDefault="00A04F33" w:rsidP="004F1839">
            <w:pPr>
              <w:jc w:val="center"/>
              <w:rPr>
                <w:b/>
                <w:bCs/>
                <w:color w:val="000000" w:themeColor="text1"/>
                <w:lang w:val="id-ID"/>
              </w:rPr>
            </w:pPr>
            <w:r w:rsidRPr="00AD4258">
              <w:rPr>
                <w:b/>
                <w:bCs/>
                <w:color w:val="000000" w:themeColor="text1"/>
              </w:rPr>
              <w:t xml:space="preserve">Murid </w:t>
            </w:r>
            <w:r w:rsidR="004F1839" w:rsidRPr="00AD4258">
              <w:rPr>
                <w:b/>
                <w:bCs/>
                <w:color w:val="000000" w:themeColor="text1"/>
                <w:lang w:val="id-ID"/>
              </w:rPr>
              <w:t>tunagrahita</w:t>
            </w:r>
          </w:p>
        </w:tc>
        <w:tc>
          <w:tcPr>
            <w:tcW w:w="1696" w:type="dxa"/>
            <w:tcBorders>
              <w:top w:val="single" w:sz="12" w:space="0" w:color="auto"/>
              <w:left w:val="nil"/>
              <w:bottom w:val="single" w:sz="12" w:space="0" w:color="auto"/>
              <w:right w:val="nil"/>
            </w:tcBorders>
            <w:shd w:val="clear" w:color="auto" w:fill="E5B8B7" w:themeFill="accent2" w:themeFillTint="66"/>
            <w:noWrap/>
            <w:vAlign w:val="bottom"/>
          </w:tcPr>
          <w:p w:rsidR="00A04F33" w:rsidRPr="00AD4258" w:rsidRDefault="00A04F33" w:rsidP="00786CA1">
            <w:pPr>
              <w:jc w:val="center"/>
              <w:rPr>
                <w:b/>
                <w:bCs/>
                <w:color w:val="000000" w:themeColor="text1"/>
              </w:rPr>
            </w:pPr>
            <w:r w:rsidRPr="00AD4258">
              <w:rPr>
                <w:b/>
                <w:bCs/>
                <w:color w:val="000000" w:themeColor="text1"/>
              </w:rPr>
              <w:t>Skor tes Awal</w:t>
            </w:r>
          </w:p>
        </w:tc>
        <w:tc>
          <w:tcPr>
            <w:tcW w:w="1602" w:type="dxa"/>
            <w:tcBorders>
              <w:top w:val="single" w:sz="12" w:space="0" w:color="auto"/>
              <w:left w:val="nil"/>
              <w:bottom w:val="single" w:sz="12" w:space="0" w:color="auto"/>
              <w:right w:val="nil"/>
            </w:tcBorders>
            <w:shd w:val="clear" w:color="auto" w:fill="E5B8B7" w:themeFill="accent2" w:themeFillTint="66"/>
            <w:noWrap/>
            <w:vAlign w:val="bottom"/>
          </w:tcPr>
          <w:p w:rsidR="00A04F33" w:rsidRPr="00AD4258" w:rsidRDefault="00A04F33" w:rsidP="00786CA1">
            <w:pPr>
              <w:jc w:val="center"/>
              <w:rPr>
                <w:b/>
                <w:bCs/>
                <w:color w:val="000000" w:themeColor="text1"/>
              </w:rPr>
            </w:pPr>
            <w:r w:rsidRPr="00AD4258">
              <w:rPr>
                <w:b/>
                <w:bCs/>
                <w:color w:val="000000" w:themeColor="text1"/>
              </w:rPr>
              <w:t>Nilai</w:t>
            </w:r>
          </w:p>
        </w:tc>
      </w:tr>
      <w:tr w:rsidR="00A04F33" w:rsidTr="00786CA1">
        <w:trPr>
          <w:trHeight w:val="330"/>
          <w:jc w:val="center"/>
        </w:trPr>
        <w:tc>
          <w:tcPr>
            <w:tcW w:w="680" w:type="dxa"/>
            <w:tcBorders>
              <w:top w:val="nil"/>
              <w:left w:val="nil"/>
              <w:bottom w:val="single" w:sz="12" w:space="0" w:color="auto"/>
              <w:right w:val="nil"/>
            </w:tcBorders>
            <w:noWrap/>
            <w:vAlign w:val="bottom"/>
          </w:tcPr>
          <w:p w:rsidR="00A04F33" w:rsidRDefault="00A04F33" w:rsidP="00786CA1">
            <w:pPr>
              <w:jc w:val="center"/>
              <w:rPr>
                <w:color w:val="000000"/>
              </w:rPr>
            </w:pPr>
            <w:r>
              <w:rPr>
                <w:color w:val="000000"/>
                <w:sz w:val="22"/>
                <w:szCs w:val="22"/>
              </w:rPr>
              <w:t>1</w:t>
            </w:r>
          </w:p>
        </w:tc>
        <w:tc>
          <w:tcPr>
            <w:tcW w:w="4285" w:type="dxa"/>
            <w:tcBorders>
              <w:top w:val="nil"/>
              <w:left w:val="nil"/>
              <w:bottom w:val="single" w:sz="12" w:space="0" w:color="auto"/>
              <w:right w:val="nil"/>
            </w:tcBorders>
            <w:noWrap/>
            <w:vAlign w:val="bottom"/>
          </w:tcPr>
          <w:p w:rsidR="00A04F33" w:rsidRPr="006E6BE9" w:rsidRDefault="00B45E7F" w:rsidP="00786CA1">
            <w:pPr>
              <w:jc w:val="center"/>
              <w:rPr>
                <w:color w:val="000000"/>
                <w:lang w:val="id-ID"/>
              </w:rPr>
            </w:pPr>
            <w:r>
              <w:rPr>
                <w:color w:val="000000"/>
                <w:sz w:val="22"/>
                <w:szCs w:val="22"/>
                <w:lang w:val="id-ID"/>
              </w:rPr>
              <w:t>Ra</w:t>
            </w:r>
          </w:p>
        </w:tc>
        <w:tc>
          <w:tcPr>
            <w:tcW w:w="1696" w:type="dxa"/>
            <w:tcBorders>
              <w:top w:val="nil"/>
              <w:left w:val="nil"/>
              <w:bottom w:val="single" w:sz="12" w:space="0" w:color="auto"/>
              <w:right w:val="nil"/>
            </w:tcBorders>
            <w:noWrap/>
            <w:vAlign w:val="bottom"/>
          </w:tcPr>
          <w:p w:rsidR="00A04F33" w:rsidRPr="00F542DB" w:rsidRDefault="001B603B" w:rsidP="00786CA1">
            <w:pPr>
              <w:jc w:val="center"/>
              <w:rPr>
                <w:color w:val="000000"/>
                <w:lang w:val="id-ID"/>
              </w:rPr>
            </w:pPr>
            <w:r>
              <w:rPr>
                <w:color w:val="000000"/>
                <w:sz w:val="22"/>
                <w:szCs w:val="22"/>
                <w:lang w:val="id-ID"/>
              </w:rPr>
              <w:t>20</w:t>
            </w:r>
          </w:p>
        </w:tc>
        <w:tc>
          <w:tcPr>
            <w:tcW w:w="1602" w:type="dxa"/>
            <w:tcBorders>
              <w:top w:val="nil"/>
              <w:left w:val="nil"/>
              <w:bottom w:val="single" w:sz="12" w:space="0" w:color="auto"/>
              <w:right w:val="nil"/>
            </w:tcBorders>
            <w:noWrap/>
            <w:vAlign w:val="bottom"/>
          </w:tcPr>
          <w:p w:rsidR="00A04F33" w:rsidRPr="00F542DB" w:rsidRDefault="00F542DB" w:rsidP="00786CA1">
            <w:pPr>
              <w:jc w:val="center"/>
              <w:rPr>
                <w:color w:val="000000"/>
                <w:lang w:val="id-ID"/>
              </w:rPr>
            </w:pPr>
            <w:r>
              <w:rPr>
                <w:color w:val="000000"/>
                <w:sz w:val="22"/>
                <w:szCs w:val="22"/>
                <w:lang w:val="id-ID"/>
              </w:rPr>
              <w:t>3</w:t>
            </w:r>
            <w:r w:rsidR="001B603B">
              <w:rPr>
                <w:color w:val="000000"/>
                <w:sz w:val="22"/>
                <w:szCs w:val="22"/>
                <w:lang w:val="id-ID"/>
              </w:rPr>
              <w:t>3</w:t>
            </w:r>
            <w:r>
              <w:rPr>
                <w:color w:val="000000"/>
                <w:sz w:val="22"/>
                <w:szCs w:val="22"/>
                <w:lang w:val="id-ID"/>
              </w:rPr>
              <w:t>,</w:t>
            </w:r>
            <w:r w:rsidR="001B603B">
              <w:rPr>
                <w:color w:val="000000"/>
                <w:sz w:val="22"/>
                <w:szCs w:val="22"/>
                <w:lang w:val="id-ID"/>
              </w:rPr>
              <w:t>33</w:t>
            </w:r>
          </w:p>
        </w:tc>
      </w:tr>
      <w:tr w:rsidR="00A04F33" w:rsidTr="00786CA1">
        <w:trPr>
          <w:trHeight w:val="330"/>
          <w:jc w:val="center"/>
        </w:trPr>
        <w:tc>
          <w:tcPr>
            <w:tcW w:w="680" w:type="dxa"/>
            <w:tcBorders>
              <w:top w:val="nil"/>
              <w:left w:val="nil"/>
              <w:bottom w:val="single" w:sz="12" w:space="0" w:color="auto"/>
              <w:right w:val="nil"/>
            </w:tcBorders>
            <w:noWrap/>
            <w:vAlign w:val="bottom"/>
          </w:tcPr>
          <w:p w:rsidR="00A04F33" w:rsidRDefault="00A04F33" w:rsidP="00786CA1">
            <w:pPr>
              <w:jc w:val="center"/>
              <w:rPr>
                <w:color w:val="000000"/>
              </w:rPr>
            </w:pPr>
            <w:r>
              <w:rPr>
                <w:color w:val="000000"/>
                <w:sz w:val="22"/>
                <w:szCs w:val="22"/>
              </w:rPr>
              <w:t>2</w:t>
            </w:r>
          </w:p>
        </w:tc>
        <w:tc>
          <w:tcPr>
            <w:tcW w:w="4285" w:type="dxa"/>
            <w:tcBorders>
              <w:top w:val="nil"/>
              <w:left w:val="nil"/>
              <w:bottom w:val="single" w:sz="12" w:space="0" w:color="auto"/>
              <w:right w:val="nil"/>
            </w:tcBorders>
            <w:noWrap/>
            <w:vAlign w:val="bottom"/>
          </w:tcPr>
          <w:p w:rsidR="00A04F33" w:rsidRPr="006E6BE9" w:rsidRDefault="00B45E7F" w:rsidP="00786CA1">
            <w:pPr>
              <w:jc w:val="center"/>
              <w:rPr>
                <w:color w:val="000000"/>
                <w:lang w:val="id-ID"/>
              </w:rPr>
            </w:pPr>
            <w:r>
              <w:rPr>
                <w:color w:val="000000"/>
                <w:lang w:val="id-ID"/>
              </w:rPr>
              <w:t>Rt</w:t>
            </w:r>
          </w:p>
        </w:tc>
        <w:tc>
          <w:tcPr>
            <w:tcW w:w="1696" w:type="dxa"/>
            <w:tcBorders>
              <w:top w:val="nil"/>
              <w:left w:val="nil"/>
              <w:bottom w:val="single" w:sz="12" w:space="0" w:color="auto"/>
              <w:right w:val="nil"/>
            </w:tcBorders>
            <w:noWrap/>
            <w:vAlign w:val="bottom"/>
          </w:tcPr>
          <w:p w:rsidR="00A04F33" w:rsidRPr="00F542DB" w:rsidRDefault="001B603B" w:rsidP="00786CA1">
            <w:pPr>
              <w:jc w:val="center"/>
              <w:rPr>
                <w:color w:val="000000"/>
                <w:lang w:val="id-ID"/>
              </w:rPr>
            </w:pPr>
            <w:r>
              <w:rPr>
                <w:color w:val="000000"/>
                <w:sz w:val="22"/>
                <w:szCs w:val="22"/>
                <w:lang w:val="id-ID"/>
              </w:rPr>
              <w:t>20</w:t>
            </w:r>
          </w:p>
        </w:tc>
        <w:tc>
          <w:tcPr>
            <w:tcW w:w="1602" w:type="dxa"/>
            <w:tcBorders>
              <w:top w:val="nil"/>
              <w:left w:val="nil"/>
              <w:bottom w:val="single" w:sz="12" w:space="0" w:color="auto"/>
              <w:right w:val="nil"/>
            </w:tcBorders>
            <w:noWrap/>
            <w:vAlign w:val="bottom"/>
          </w:tcPr>
          <w:p w:rsidR="00A04F33" w:rsidRPr="00F542DB" w:rsidRDefault="001B603B" w:rsidP="00786CA1">
            <w:pPr>
              <w:jc w:val="center"/>
              <w:rPr>
                <w:color w:val="000000"/>
                <w:lang w:val="id-ID"/>
              </w:rPr>
            </w:pPr>
            <w:r>
              <w:rPr>
                <w:color w:val="000000"/>
                <w:sz w:val="22"/>
                <w:szCs w:val="22"/>
                <w:lang w:val="id-ID"/>
              </w:rPr>
              <w:t>33</w:t>
            </w:r>
            <w:r w:rsidR="00F542DB">
              <w:rPr>
                <w:color w:val="000000"/>
                <w:sz w:val="22"/>
                <w:szCs w:val="22"/>
                <w:lang w:val="id-ID"/>
              </w:rPr>
              <w:t>,</w:t>
            </w:r>
            <w:r>
              <w:rPr>
                <w:color w:val="000000"/>
                <w:sz w:val="22"/>
                <w:szCs w:val="22"/>
                <w:lang w:val="id-ID"/>
              </w:rPr>
              <w:t>33</w:t>
            </w:r>
          </w:p>
        </w:tc>
      </w:tr>
      <w:tr w:rsidR="00A04F33" w:rsidTr="006E6BE9">
        <w:trPr>
          <w:trHeight w:val="345"/>
          <w:jc w:val="center"/>
        </w:trPr>
        <w:tc>
          <w:tcPr>
            <w:tcW w:w="680" w:type="dxa"/>
            <w:tcBorders>
              <w:top w:val="single" w:sz="12" w:space="0" w:color="auto"/>
              <w:left w:val="nil"/>
              <w:bottom w:val="single" w:sz="4" w:space="0" w:color="auto"/>
              <w:right w:val="nil"/>
            </w:tcBorders>
            <w:noWrap/>
            <w:vAlign w:val="bottom"/>
          </w:tcPr>
          <w:p w:rsidR="00A04F33" w:rsidRDefault="00A04F33" w:rsidP="00786CA1">
            <w:pPr>
              <w:jc w:val="center"/>
              <w:rPr>
                <w:color w:val="000000"/>
              </w:rPr>
            </w:pPr>
            <w:r>
              <w:rPr>
                <w:color w:val="000000"/>
                <w:sz w:val="22"/>
                <w:szCs w:val="22"/>
              </w:rPr>
              <w:t>4</w:t>
            </w:r>
          </w:p>
        </w:tc>
        <w:tc>
          <w:tcPr>
            <w:tcW w:w="4285" w:type="dxa"/>
            <w:tcBorders>
              <w:top w:val="single" w:sz="12" w:space="0" w:color="auto"/>
              <w:left w:val="nil"/>
              <w:bottom w:val="single" w:sz="4" w:space="0" w:color="auto"/>
              <w:right w:val="nil"/>
            </w:tcBorders>
            <w:noWrap/>
            <w:vAlign w:val="bottom"/>
          </w:tcPr>
          <w:p w:rsidR="00A04F33" w:rsidRPr="006E6BE9" w:rsidRDefault="00B45E7F" w:rsidP="00786CA1">
            <w:pPr>
              <w:jc w:val="center"/>
              <w:rPr>
                <w:color w:val="000000"/>
                <w:lang w:val="id-ID"/>
              </w:rPr>
            </w:pPr>
            <w:r>
              <w:rPr>
                <w:color w:val="000000"/>
                <w:lang w:val="id-ID"/>
              </w:rPr>
              <w:t>Dw</w:t>
            </w:r>
          </w:p>
        </w:tc>
        <w:tc>
          <w:tcPr>
            <w:tcW w:w="1696" w:type="dxa"/>
            <w:tcBorders>
              <w:top w:val="single" w:sz="12" w:space="0" w:color="auto"/>
              <w:left w:val="nil"/>
              <w:bottom w:val="single" w:sz="4" w:space="0" w:color="auto"/>
              <w:right w:val="nil"/>
            </w:tcBorders>
            <w:noWrap/>
            <w:vAlign w:val="bottom"/>
          </w:tcPr>
          <w:p w:rsidR="00A04F33" w:rsidRPr="00F542DB" w:rsidRDefault="00A04F33" w:rsidP="00786CA1">
            <w:pPr>
              <w:jc w:val="center"/>
              <w:rPr>
                <w:color w:val="000000"/>
                <w:lang w:val="id-ID"/>
              </w:rPr>
            </w:pPr>
            <w:r>
              <w:rPr>
                <w:color w:val="000000"/>
                <w:sz w:val="22"/>
                <w:szCs w:val="22"/>
              </w:rPr>
              <w:t>2</w:t>
            </w:r>
            <w:r w:rsidR="001B603B">
              <w:rPr>
                <w:color w:val="000000"/>
                <w:sz w:val="22"/>
                <w:szCs w:val="22"/>
                <w:lang w:val="id-ID"/>
              </w:rPr>
              <w:t>5</w:t>
            </w:r>
          </w:p>
        </w:tc>
        <w:tc>
          <w:tcPr>
            <w:tcW w:w="1602" w:type="dxa"/>
            <w:tcBorders>
              <w:top w:val="single" w:sz="12" w:space="0" w:color="auto"/>
              <w:left w:val="nil"/>
              <w:bottom w:val="single" w:sz="4" w:space="0" w:color="auto"/>
              <w:right w:val="nil"/>
            </w:tcBorders>
            <w:noWrap/>
            <w:vAlign w:val="bottom"/>
          </w:tcPr>
          <w:p w:rsidR="00A04F33" w:rsidRPr="00F542DB" w:rsidRDefault="001B603B" w:rsidP="00786CA1">
            <w:pPr>
              <w:jc w:val="center"/>
              <w:rPr>
                <w:color w:val="000000"/>
                <w:lang w:val="id-ID"/>
              </w:rPr>
            </w:pPr>
            <w:r>
              <w:rPr>
                <w:color w:val="000000"/>
                <w:sz w:val="22"/>
                <w:szCs w:val="22"/>
                <w:lang w:val="id-ID"/>
              </w:rPr>
              <w:t>41</w:t>
            </w:r>
            <w:r w:rsidR="00F542DB">
              <w:rPr>
                <w:color w:val="000000"/>
                <w:sz w:val="22"/>
                <w:szCs w:val="22"/>
                <w:lang w:val="id-ID"/>
              </w:rPr>
              <w:t>,</w:t>
            </w:r>
            <w:r>
              <w:rPr>
                <w:color w:val="000000"/>
                <w:sz w:val="22"/>
                <w:szCs w:val="22"/>
                <w:lang w:val="id-ID"/>
              </w:rPr>
              <w:t>66</w:t>
            </w:r>
          </w:p>
        </w:tc>
      </w:tr>
      <w:tr w:rsidR="006E6BE9" w:rsidTr="000A1CBE">
        <w:trPr>
          <w:trHeight w:val="345"/>
          <w:jc w:val="center"/>
        </w:trPr>
        <w:tc>
          <w:tcPr>
            <w:tcW w:w="680" w:type="dxa"/>
            <w:tcBorders>
              <w:top w:val="single" w:sz="4" w:space="0" w:color="auto"/>
              <w:left w:val="nil"/>
              <w:bottom w:val="single" w:sz="4" w:space="0" w:color="auto"/>
              <w:right w:val="nil"/>
            </w:tcBorders>
            <w:noWrap/>
            <w:vAlign w:val="bottom"/>
          </w:tcPr>
          <w:p w:rsidR="006E6BE9" w:rsidRPr="006E6BE9" w:rsidRDefault="006E6BE9" w:rsidP="00786CA1">
            <w:pPr>
              <w:jc w:val="center"/>
              <w:rPr>
                <w:color w:val="000000"/>
                <w:lang w:val="id-ID"/>
              </w:rPr>
            </w:pPr>
            <w:r>
              <w:rPr>
                <w:color w:val="000000"/>
                <w:sz w:val="22"/>
                <w:szCs w:val="22"/>
                <w:lang w:val="id-ID"/>
              </w:rPr>
              <w:t>5</w:t>
            </w:r>
          </w:p>
        </w:tc>
        <w:tc>
          <w:tcPr>
            <w:tcW w:w="4285" w:type="dxa"/>
            <w:tcBorders>
              <w:top w:val="single" w:sz="4" w:space="0" w:color="auto"/>
              <w:left w:val="nil"/>
              <w:bottom w:val="single" w:sz="4" w:space="0" w:color="auto"/>
              <w:right w:val="nil"/>
            </w:tcBorders>
            <w:noWrap/>
            <w:vAlign w:val="bottom"/>
          </w:tcPr>
          <w:p w:rsidR="006E6BE9" w:rsidRDefault="00B45E7F" w:rsidP="00786CA1">
            <w:pPr>
              <w:jc w:val="center"/>
              <w:rPr>
                <w:color w:val="000000"/>
                <w:lang w:val="id-ID"/>
              </w:rPr>
            </w:pPr>
            <w:r>
              <w:rPr>
                <w:color w:val="000000"/>
                <w:lang w:val="id-ID"/>
              </w:rPr>
              <w:t>Ns</w:t>
            </w:r>
          </w:p>
        </w:tc>
        <w:tc>
          <w:tcPr>
            <w:tcW w:w="1696" w:type="dxa"/>
            <w:tcBorders>
              <w:top w:val="single" w:sz="4" w:space="0" w:color="auto"/>
              <w:left w:val="nil"/>
              <w:bottom w:val="single" w:sz="4" w:space="0" w:color="auto"/>
              <w:right w:val="nil"/>
            </w:tcBorders>
            <w:noWrap/>
            <w:vAlign w:val="bottom"/>
          </w:tcPr>
          <w:p w:rsidR="006E6BE9" w:rsidRPr="006E6BE9" w:rsidRDefault="00F542DB" w:rsidP="00786CA1">
            <w:pPr>
              <w:jc w:val="center"/>
              <w:rPr>
                <w:color w:val="000000"/>
                <w:lang w:val="id-ID"/>
              </w:rPr>
            </w:pPr>
            <w:r>
              <w:rPr>
                <w:color w:val="000000"/>
                <w:sz w:val="22"/>
                <w:szCs w:val="22"/>
                <w:lang w:val="id-ID"/>
              </w:rPr>
              <w:t>1</w:t>
            </w:r>
            <w:r w:rsidR="001B603B">
              <w:rPr>
                <w:color w:val="000000"/>
                <w:sz w:val="22"/>
                <w:szCs w:val="22"/>
                <w:lang w:val="id-ID"/>
              </w:rPr>
              <w:t>7</w:t>
            </w:r>
          </w:p>
        </w:tc>
        <w:tc>
          <w:tcPr>
            <w:tcW w:w="1602" w:type="dxa"/>
            <w:tcBorders>
              <w:top w:val="single" w:sz="4" w:space="0" w:color="auto"/>
              <w:left w:val="nil"/>
              <w:bottom w:val="single" w:sz="4" w:space="0" w:color="auto"/>
              <w:right w:val="nil"/>
            </w:tcBorders>
            <w:noWrap/>
            <w:vAlign w:val="bottom"/>
          </w:tcPr>
          <w:p w:rsidR="006E6BE9" w:rsidRPr="006E6BE9" w:rsidRDefault="00F542DB" w:rsidP="00786CA1">
            <w:pPr>
              <w:jc w:val="center"/>
              <w:rPr>
                <w:color w:val="000000"/>
                <w:lang w:val="id-ID"/>
              </w:rPr>
            </w:pPr>
            <w:r>
              <w:rPr>
                <w:color w:val="000000"/>
                <w:sz w:val="22"/>
                <w:szCs w:val="22"/>
                <w:lang w:val="id-ID"/>
              </w:rPr>
              <w:t>2</w:t>
            </w:r>
            <w:r w:rsidR="001B603B">
              <w:rPr>
                <w:color w:val="000000"/>
                <w:sz w:val="22"/>
                <w:szCs w:val="22"/>
                <w:lang w:val="id-ID"/>
              </w:rPr>
              <w:t>8</w:t>
            </w:r>
            <w:r>
              <w:rPr>
                <w:color w:val="000000"/>
                <w:sz w:val="22"/>
                <w:szCs w:val="22"/>
                <w:lang w:val="id-ID"/>
              </w:rPr>
              <w:t>,</w:t>
            </w:r>
            <w:r w:rsidR="001B603B">
              <w:rPr>
                <w:color w:val="000000"/>
                <w:sz w:val="22"/>
                <w:szCs w:val="22"/>
                <w:lang w:val="id-ID"/>
              </w:rPr>
              <w:t>33</w:t>
            </w:r>
          </w:p>
        </w:tc>
      </w:tr>
      <w:tr w:rsidR="000A1CBE" w:rsidTr="00F66E73">
        <w:trPr>
          <w:trHeight w:val="210"/>
          <w:jc w:val="center"/>
        </w:trPr>
        <w:tc>
          <w:tcPr>
            <w:tcW w:w="680" w:type="dxa"/>
            <w:tcBorders>
              <w:top w:val="single" w:sz="4" w:space="0" w:color="auto"/>
              <w:left w:val="nil"/>
              <w:bottom w:val="single" w:sz="4" w:space="0" w:color="auto"/>
              <w:right w:val="nil"/>
            </w:tcBorders>
            <w:noWrap/>
            <w:vAlign w:val="bottom"/>
          </w:tcPr>
          <w:p w:rsidR="000A1CBE" w:rsidRDefault="000A1CBE" w:rsidP="00786CA1">
            <w:pPr>
              <w:jc w:val="center"/>
              <w:rPr>
                <w:color w:val="000000"/>
                <w:lang w:val="id-ID"/>
              </w:rPr>
            </w:pPr>
          </w:p>
        </w:tc>
        <w:tc>
          <w:tcPr>
            <w:tcW w:w="4285" w:type="dxa"/>
            <w:tcBorders>
              <w:top w:val="single" w:sz="4" w:space="0" w:color="auto"/>
              <w:left w:val="nil"/>
              <w:bottom w:val="single" w:sz="4" w:space="0" w:color="auto"/>
              <w:right w:val="nil"/>
            </w:tcBorders>
            <w:noWrap/>
            <w:vAlign w:val="bottom"/>
          </w:tcPr>
          <w:p w:rsidR="000A1CBE" w:rsidRDefault="000A1CBE" w:rsidP="00786CA1">
            <w:pPr>
              <w:jc w:val="center"/>
              <w:rPr>
                <w:color w:val="000000"/>
                <w:lang w:val="id-ID"/>
              </w:rPr>
            </w:pPr>
            <w:r>
              <w:rPr>
                <w:color w:val="000000"/>
                <w:lang w:val="id-ID"/>
              </w:rPr>
              <w:t>Jumlah</w:t>
            </w:r>
          </w:p>
        </w:tc>
        <w:tc>
          <w:tcPr>
            <w:tcW w:w="1696" w:type="dxa"/>
            <w:tcBorders>
              <w:top w:val="single" w:sz="4" w:space="0" w:color="auto"/>
              <w:left w:val="nil"/>
              <w:bottom w:val="single" w:sz="4" w:space="0" w:color="auto"/>
              <w:right w:val="nil"/>
            </w:tcBorders>
            <w:noWrap/>
            <w:vAlign w:val="bottom"/>
          </w:tcPr>
          <w:p w:rsidR="000A1CBE" w:rsidRDefault="001B603B" w:rsidP="00786CA1">
            <w:pPr>
              <w:jc w:val="center"/>
              <w:rPr>
                <w:color w:val="000000"/>
                <w:lang w:val="id-ID"/>
              </w:rPr>
            </w:pPr>
            <w:r>
              <w:rPr>
                <w:color w:val="000000"/>
                <w:sz w:val="22"/>
                <w:szCs w:val="22"/>
                <w:lang w:val="id-ID"/>
              </w:rPr>
              <w:t>82</w:t>
            </w:r>
          </w:p>
        </w:tc>
        <w:tc>
          <w:tcPr>
            <w:tcW w:w="1602" w:type="dxa"/>
            <w:tcBorders>
              <w:top w:val="single" w:sz="4" w:space="0" w:color="auto"/>
              <w:left w:val="nil"/>
              <w:bottom w:val="single" w:sz="4" w:space="0" w:color="auto"/>
              <w:right w:val="nil"/>
            </w:tcBorders>
            <w:noWrap/>
            <w:vAlign w:val="bottom"/>
          </w:tcPr>
          <w:p w:rsidR="000A1CBE" w:rsidRDefault="000A1CBE" w:rsidP="00786CA1">
            <w:pPr>
              <w:jc w:val="center"/>
              <w:rPr>
                <w:color w:val="000000"/>
                <w:lang w:val="id-ID"/>
              </w:rPr>
            </w:pPr>
            <w:r>
              <w:rPr>
                <w:color w:val="000000"/>
                <w:sz w:val="22"/>
                <w:szCs w:val="22"/>
                <w:lang w:val="id-ID"/>
              </w:rPr>
              <w:t>1</w:t>
            </w:r>
            <w:r w:rsidR="001B603B">
              <w:rPr>
                <w:color w:val="000000"/>
                <w:sz w:val="22"/>
                <w:szCs w:val="22"/>
                <w:lang w:val="id-ID"/>
              </w:rPr>
              <w:t>36,65</w:t>
            </w:r>
          </w:p>
        </w:tc>
      </w:tr>
      <w:tr w:rsidR="000A1CBE" w:rsidTr="006E6BE9">
        <w:trPr>
          <w:trHeight w:val="345"/>
          <w:jc w:val="center"/>
        </w:trPr>
        <w:tc>
          <w:tcPr>
            <w:tcW w:w="680" w:type="dxa"/>
            <w:tcBorders>
              <w:top w:val="single" w:sz="4" w:space="0" w:color="auto"/>
              <w:left w:val="nil"/>
              <w:bottom w:val="single" w:sz="12" w:space="0" w:color="auto"/>
              <w:right w:val="nil"/>
            </w:tcBorders>
            <w:noWrap/>
            <w:vAlign w:val="bottom"/>
          </w:tcPr>
          <w:p w:rsidR="000A1CBE" w:rsidRDefault="000A1CBE" w:rsidP="00786CA1">
            <w:pPr>
              <w:jc w:val="center"/>
              <w:rPr>
                <w:color w:val="000000"/>
                <w:lang w:val="id-ID"/>
              </w:rPr>
            </w:pPr>
          </w:p>
        </w:tc>
        <w:tc>
          <w:tcPr>
            <w:tcW w:w="4285" w:type="dxa"/>
            <w:tcBorders>
              <w:top w:val="single" w:sz="4" w:space="0" w:color="auto"/>
              <w:left w:val="nil"/>
              <w:bottom w:val="single" w:sz="12" w:space="0" w:color="auto"/>
              <w:right w:val="nil"/>
            </w:tcBorders>
            <w:noWrap/>
            <w:vAlign w:val="bottom"/>
          </w:tcPr>
          <w:p w:rsidR="000A1CBE" w:rsidRDefault="000A1CBE" w:rsidP="00786CA1">
            <w:pPr>
              <w:jc w:val="center"/>
              <w:rPr>
                <w:color w:val="000000"/>
                <w:lang w:val="id-ID"/>
              </w:rPr>
            </w:pPr>
            <w:r>
              <w:rPr>
                <w:color w:val="000000"/>
                <w:lang w:val="id-ID"/>
              </w:rPr>
              <w:t>Rata-rata</w:t>
            </w:r>
          </w:p>
        </w:tc>
        <w:tc>
          <w:tcPr>
            <w:tcW w:w="1696" w:type="dxa"/>
            <w:tcBorders>
              <w:top w:val="single" w:sz="4" w:space="0" w:color="auto"/>
              <w:left w:val="nil"/>
              <w:bottom w:val="single" w:sz="12" w:space="0" w:color="auto"/>
              <w:right w:val="nil"/>
            </w:tcBorders>
            <w:noWrap/>
            <w:vAlign w:val="bottom"/>
          </w:tcPr>
          <w:p w:rsidR="000A1CBE" w:rsidRDefault="001B603B" w:rsidP="00786CA1">
            <w:pPr>
              <w:jc w:val="center"/>
              <w:rPr>
                <w:color w:val="000000"/>
                <w:lang w:val="id-ID"/>
              </w:rPr>
            </w:pPr>
            <w:r>
              <w:rPr>
                <w:color w:val="000000"/>
                <w:sz w:val="22"/>
                <w:szCs w:val="22"/>
                <w:lang w:val="id-ID"/>
              </w:rPr>
              <w:t>20,5</w:t>
            </w:r>
          </w:p>
        </w:tc>
        <w:tc>
          <w:tcPr>
            <w:tcW w:w="1602" w:type="dxa"/>
            <w:tcBorders>
              <w:top w:val="single" w:sz="4" w:space="0" w:color="auto"/>
              <w:left w:val="nil"/>
              <w:bottom w:val="single" w:sz="12" w:space="0" w:color="auto"/>
              <w:right w:val="nil"/>
            </w:tcBorders>
            <w:noWrap/>
            <w:vAlign w:val="bottom"/>
          </w:tcPr>
          <w:p w:rsidR="000A1CBE" w:rsidRDefault="001B603B" w:rsidP="00786CA1">
            <w:pPr>
              <w:jc w:val="center"/>
              <w:rPr>
                <w:color w:val="000000"/>
                <w:lang w:val="id-ID"/>
              </w:rPr>
            </w:pPr>
            <w:r>
              <w:rPr>
                <w:color w:val="000000"/>
                <w:sz w:val="22"/>
                <w:szCs w:val="22"/>
                <w:lang w:val="id-ID"/>
              </w:rPr>
              <w:t>34</w:t>
            </w:r>
            <w:r w:rsidR="000A1CBE">
              <w:rPr>
                <w:color w:val="000000"/>
                <w:sz w:val="22"/>
                <w:szCs w:val="22"/>
                <w:lang w:val="id-ID"/>
              </w:rPr>
              <w:t>,</w:t>
            </w:r>
            <w:r>
              <w:rPr>
                <w:color w:val="000000"/>
                <w:sz w:val="22"/>
                <w:szCs w:val="22"/>
                <w:lang w:val="id-ID"/>
              </w:rPr>
              <w:t>16</w:t>
            </w:r>
          </w:p>
        </w:tc>
      </w:tr>
    </w:tbl>
    <w:p w:rsidR="00A04F33" w:rsidRDefault="00A04F33" w:rsidP="00F66E73">
      <w:pPr>
        <w:spacing w:before="240" w:line="480" w:lineRule="auto"/>
        <w:ind w:firstLine="720"/>
        <w:jc w:val="both"/>
      </w:pPr>
      <w:r>
        <w:t xml:space="preserve">Berdasarkan </w:t>
      </w:r>
      <w:r w:rsidR="001D41DD">
        <w:t>tabe</w:t>
      </w:r>
      <w:r w:rsidR="001D41DD">
        <w:rPr>
          <w:lang w:val="id-ID"/>
        </w:rPr>
        <w:t>l 4.1</w:t>
      </w:r>
      <w:r>
        <w:t>, skor yang diperoleh pada tes sebelum</w:t>
      </w:r>
      <w:r w:rsidR="00A1527C">
        <w:rPr>
          <w:lang w:val="id-ID"/>
        </w:rPr>
        <w:t xml:space="preserve"> penggunaan </w:t>
      </w:r>
      <w:r w:rsidR="006E6BE9">
        <w:t xml:space="preserve"> yaitu </w:t>
      </w:r>
      <w:r w:rsidR="009A1D04">
        <w:rPr>
          <w:lang w:val="id-ID"/>
        </w:rPr>
        <w:t>Ra</w:t>
      </w:r>
      <w:r w:rsidR="005219CA">
        <w:t xml:space="preserve"> memperoleh skor </w:t>
      </w:r>
      <w:r w:rsidR="00591D0F">
        <w:rPr>
          <w:lang w:val="id-ID"/>
        </w:rPr>
        <w:t xml:space="preserve"> 20</w:t>
      </w:r>
      <w:r w:rsidR="006E6BE9">
        <w:t xml:space="preserve">, </w:t>
      </w:r>
      <w:r w:rsidR="005219CA">
        <w:rPr>
          <w:lang w:val="id-ID"/>
        </w:rPr>
        <w:t>Rt</w:t>
      </w:r>
      <w:r>
        <w:t xml:space="preserve"> </w:t>
      </w:r>
      <w:r w:rsidR="005219CA">
        <w:t xml:space="preserve">memperoleh skor </w:t>
      </w:r>
      <w:r w:rsidR="00591D0F">
        <w:rPr>
          <w:lang w:val="id-ID"/>
        </w:rPr>
        <w:t>20</w:t>
      </w:r>
      <w:r w:rsidR="006E6BE9">
        <w:t xml:space="preserve">, </w:t>
      </w:r>
      <w:r w:rsidR="005219CA">
        <w:rPr>
          <w:lang w:val="id-ID"/>
        </w:rPr>
        <w:t>Dw</w:t>
      </w:r>
      <w:r w:rsidR="005219CA">
        <w:t xml:space="preserve"> memperoleh skor </w:t>
      </w:r>
      <w:r w:rsidR="00591D0F">
        <w:rPr>
          <w:lang w:val="id-ID"/>
        </w:rPr>
        <w:t>25</w:t>
      </w:r>
      <w:r w:rsidR="005219CA">
        <w:t>,</w:t>
      </w:r>
      <w:r w:rsidR="005219CA">
        <w:rPr>
          <w:lang w:val="id-ID"/>
        </w:rPr>
        <w:t xml:space="preserve"> dan</w:t>
      </w:r>
      <w:r w:rsidR="005219CA">
        <w:t xml:space="preserve"> </w:t>
      </w:r>
      <w:r w:rsidR="005219CA">
        <w:rPr>
          <w:lang w:val="id-ID"/>
        </w:rPr>
        <w:t>Ns</w:t>
      </w:r>
      <w:r w:rsidR="005219CA">
        <w:t xml:space="preserve"> Memperoleh skor </w:t>
      </w:r>
      <w:r w:rsidR="00591D0F">
        <w:rPr>
          <w:lang w:val="id-ID"/>
        </w:rPr>
        <w:t>17</w:t>
      </w:r>
      <w:r w:rsidR="00377D31">
        <w:rPr>
          <w:lang w:val="id-ID"/>
        </w:rPr>
        <w:t>. Dari hasil tes tersebut diperoleh j</w:t>
      </w:r>
      <w:r w:rsidR="00E95F51">
        <w:rPr>
          <w:lang w:val="id-ID"/>
        </w:rPr>
        <w:t>umlah skor yang didap</w:t>
      </w:r>
      <w:r w:rsidR="00591D0F">
        <w:rPr>
          <w:lang w:val="id-ID"/>
        </w:rPr>
        <w:t>at yaitu 82 dengan rata-rata 20,5</w:t>
      </w:r>
      <w:r w:rsidR="00377D31">
        <w:rPr>
          <w:lang w:val="id-ID"/>
        </w:rPr>
        <w:t>. Selanjutnya skor yang diperoleh diko</w:t>
      </w:r>
      <w:r w:rsidR="00AF2848">
        <w:rPr>
          <w:lang w:val="id-ID"/>
        </w:rPr>
        <w:t>n</w:t>
      </w:r>
      <w:r w:rsidR="00377D31">
        <w:rPr>
          <w:lang w:val="id-ID"/>
        </w:rPr>
        <w:t xml:space="preserve">versikan ke dalam </w:t>
      </w:r>
      <w:r w:rsidR="00AF2848">
        <w:rPr>
          <w:lang w:val="id-ID"/>
        </w:rPr>
        <w:t>nilai dengan menggunakan rumus yang telah ditetapkan sebelummya pada BAB III. Hasilnya dapat dilihat pada perhitungan sebagai berikut:</w:t>
      </w:r>
    </w:p>
    <w:p w:rsidR="00A04F33" w:rsidRPr="00036FEE" w:rsidRDefault="006E6BE9" w:rsidP="00036FEE">
      <w:pPr>
        <w:spacing w:line="360" w:lineRule="auto"/>
        <w:ind w:firstLine="720"/>
        <w:jc w:val="both"/>
        <w:rPr>
          <w:iCs/>
          <w:lang w:val="id-ID"/>
        </w:rPr>
      </w:pPr>
      <w:r w:rsidRPr="005219CA">
        <w:t xml:space="preserve">Nilai </w:t>
      </w:r>
      <w:r w:rsidR="00F542DB" w:rsidRPr="005219CA">
        <w:rPr>
          <w:lang w:val="id-ID"/>
        </w:rPr>
        <w:t>Ra</w:t>
      </w:r>
      <w:r w:rsidR="00A04F33" w:rsidRPr="005219CA">
        <w:tab/>
      </w:r>
      <w:r w:rsidR="00A04F33" w:rsidRPr="005219CA">
        <w:rPr>
          <w:rFonts w:ascii="Times" w:hAnsi="Times" w:cs="Times"/>
          <w:iCs/>
        </w:rPr>
        <w:t xml:space="preserve">= </w:t>
      </w:r>
      <m:oMath>
        <m:f>
          <m:fPr>
            <m:ctrlPr>
              <w:rPr>
                <w:rFonts w:ascii="Cambria Math" w:hAnsi="Cambria Math"/>
                <w:iCs/>
              </w:rPr>
            </m:ctrlPr>
          </m:fPr>
          <m:num>
            <m:r>
              <m:rPr>
                <m:sty m:val="p"/>
              </m:rPr>
              <w:rPr>
                <w:rFonts w:ascii="Cambria Math"/>
              </w:rPr>
              <m:t>skor yang diperoleh</m:t>
            </m:r>
          </m:num>
          <m:den>
            <m:r>
              <m:rPr>
                <m:sty m:val="p"/>
              </m:rPr>
              <w:rPr>
                <w:rFonts w:ascii="Cambria Math"/>
              </w:rPr>
              <m:t>skor maksimal</m:t>
            </m:r>
          </m:den>
        </m:f>
      </m:oMath>
      <w:r w:rsidR="00A04F33" w:rsidRPr="005219CA">
        <w:rPr>
          <w:iCs/>
        </w:rPr>
        <w:t xml:space="preserve"> </w:t>
      </w:r>
      <w:r w:rsidR="00384206">
        <w:rPr>
          <w:iCs/>
          <w:lang w:val="id-ID"/>
        </w:rPr>
        <w:t xml:space="preserve"> </w:t>
      </w:r>
      <w:r w:rsidR="00A04F33" w:rsidRPr="005219CA">
        <w:rPr>
          <w:iCs/>
        </w:rPr>
        <w:t>x 10</w:t>
      </w:r>
      <w:r w:rsidR="00036FEE">
        <w:rPr>
          <w:iCs/>
          <w:lang w:val="id-ID"/>
        </w:rPr>
        <w:t>0</w:t>
      </w:r>
      <w:r w:rsidR="00A04F33" w:rsidRPr="005219CA">
        <w:rPr>
          <w:iCs/>
        </w:rPr>
        <w:tab/>
      </w:r>
      <w:r w:rsidR="00A04F33" w:rsidRPr="005219CA">
        <w:rPr>
          <w:iCs/>
        </w:rPr>
        <w:tab/>
      </w:r>
    </w:p>
    <w:p w:rsidR="00A04F33" w:rsidRPr="00073BCD" w:rsidRDefault="00A04F33" w:rsidP="00A04F33">
      <w:pPr>
        <w:spacing w:line="360" w:lineRule="auto"/>
        <w:jc w:val="both"/>
        <w:rPr>
          <w:iCs/>
          <w:lang w:val="id-ID"/>
        </w:rPr>
      </w:pPr>
      <w:r w:rsidRPr="005219CA">
        <w:tab/>
      </w:r>
      <w:r w:rsidRPr="005219CA">
        <w:tab/>
      </w:r>
      <w:r w:rsidRPr="005219CA">
        <w:tab/>
      </w:r>
      <w:r w:rsidRPr="005219CA">
        <w:rPr>
          <w:iCs/>
        </w:rPr>
        <w:t xml:space="preserve">= </w:t>
      </w:r>
      <m:oMath>
        <m:f>
          <m:fPr>
            <m:ctrlPr>
              <w:rPr>
                <w:rFonts w:ascii="Cambria Math" w:hAnsi="Cambria Math"/>
                <w:i/>
                <w:iCs/>
              </w:rPr>
            </m:ctrlPr>
          </m:fPr>
          <m:num>
            <m:r>
              <w:rPr>
                <w:rFonts w:ascii="Cambria Math"/>
              </w:rPr>
              <m:t>20</m:t>
            </m:r>
          </m:num>
          <m:den>
            <m:r>
              <w:rPr>
                <w:rFonts w:ascii="Cambria Math" w:hAnsi="Cambria Math"/>
              </w:rPr>
              <m:t>60</m:t>
            </m:r>
          </m:den>
        </m:f>
      </m:oMath>
      <w:r w:rsidR="00F542DB" w:rsidRPr="005219CA">
        <w:rPr>
          <w:iCs/>
          <w:lang w:val="id-ID"/>
        </w:rPr>
        <w:t xml:space="preserve"> </w:t>
      </w:r>
      <w:r w:rsidR="00384206">
        <w:rPr>
          <w:iCs/>
          <w:lang w:val="id-ID"/>
        </w:rPr>
        <w:t xml:space="preserve"> </w:t>
      </w:r>
      <w:r w:rsidRPr="005219CA">
        <w:rPr>
          <w:iCs/>
        </w:rPr>
        <w:t>x 10</w:t>
      </w:r>
      <w:r w:rsidR="00073BCD">
        <w:rPr>
          <w:iCs/>
          <w:lang w:val="id-ID"/>
        </w:rPr>
        <w:t>0</w:t>
      </w:r>
      <w:r w:rsidRPr="005219CA">
        <w:rPr>
          <w:iCs/>
        </w:rPr>
        <w:tab/>
      </w:r>
      <w:r w:rsidRPr="005219CA">
        <w:rPr>
          <w:iCs/>
        </w:rPr>
        <w:tab/>
      </w:r>
    </w:p>
    <w:p w:rsidR="00A04F33" w:rsidRPr="00073BCD" w:rsidRDefault="00073BCD" w:rsidP="00A04F33">
      <w:pPr>
        <w:spacing w:line="480" w:lineRule="auto"/>
        <w:ind w:left="1440" w:firstLine="720"/>
        <w:jc w:val="both"/>
        <w:rPr>
          <w:lang w:val="id-ID"/>
        </w:rPr>
      </w:pPr>
      <w:r w:rsidRPr="00073BCD">
        <w:t xml:space="preserve">= </w:t>
      </w:r>
      <w:r w:rsidR="00F542DB" w:rsidRPr="00073BCD">
        <w:rPr>
          <w:lang w:val="id-ID"/>
        </w:rPr>
        <w:t>3</w:t>
      </w:r>
      <w:r w:rsidR="00E95F51">
        <w:rPr>
          <w:lang w:val="id-ID"/>
        </w:rPr>
        <w:t>3,33</w:t>
      </w:r>
    </w:p>
    <w:p w:rsidR="00A04F33" w:rsidRPr="00073BCD" w:rsidRDefault="006E6BE9" w:rsidP="00073BCD">
      <w:pPr>
        <w:spacing w:line="360" w:lineRule="auto"/>
        <w:ind w:firstLine="720"/>
        <w:jc w:val="both"/>
        <w:rPr>
          <w:i/>
          <w:iCs/>
          <w:lang w:val="id-ID"/>
        </w:rPr>
      </w:pPr>
      <w:r w:rsidRPr="00073BCD">
        <w:t xml:space="preserve">Nilai </w:t>
      </w:r>
      <w:r w:rsidR="00F542DB" w:rsidRPr="00073BCD">
        <w:rPr>
          <w:lang w:val="id-ID"/>
        </w:rPr>
        <w:t>Rt</w:t>
      </w:r>
      <w:r w:rsidR="00A04F33" w:rsidRPr="00073BCD">
        <w:tab/>
      </w:r>
      <w:r w:rsidR="00A04F33" w:rsidRPr="00073BCD">
        <w:rPr>
          <w:iCs/>
        </w:rPr>
        <w:t>=</w:t>
      </w:r>
      <w:r w:rsidR="00073BCD" w:rsidRPr="00073BCD">
        <w:rPr>
          <w:iCs/>
          <w:lang w:val="id-ID"/>
        </w:rPr>
        <w:t xml:space="preserve"> </w:t>
      </w:r>
      <m:oMath>
        <m:f>
          <m:fPr>
            <m:ctrlPr>
              <w:rPr>
                <w:rFonts w:ascii="Cambria Math" w:hAnsi="Cambria Math"/>
                <w:iCs/>
                <w:lang w:val="id-ID"/>
              </w:rPr>
            </m:ctrlPr>
          </m:fPr>
          <m:num>
            <m:r>
              <m:rPr>
                <m:sty m:val="p"/>
              </m:rPr>
              <w:rPr>
                <w:rFonts w:ascii="Cambria Math" w:hAnsi="Cambria Math"/>
                <w:lang w:val="id-ID"/>
              </w:rPr>
              <m:t>skor</m:t>
            </m:r>
            <m:r>
              <m:rPr>
                <m:sty m:val="p"/>
              </m:rPr>
              <w:rPr>
                <w:rFonts w:ascii="Cambria Math"/>
                <w:lang w:val="id-ID"/>
              </w:rPr>
              <m:t xml:space="preserve"> </m:t>
            </m:r>
            <m:r>
              <m:rPr>
                <m:sty m:val="p"/>
              </m:rPr>
              <w:rPr>
                <w:rFonts w:ascii="Cambria Math" w:hAnsi="Cambria Math"/>
                <w:lang w:val="id-ID"/>
              </w:rPr>
              <m:t>yang</m:t>
            </m:r>
            <m:r>
              <m:rPr>
                <m:sty m:val="p"/>
              </m:rPr>
              <w:rPr>
                <w:rFonts w:ascii="Cambria Math"/>
                <w:lang w:val="id-ID"/>
              </w:rPr>
              <m:t xml:space="preserve"> </m:t>
            </m:r>
            <m:r>
              <m:rPr>
                <m:sty m:val="p"/>
              </m:rPr>
              <w:rPr>
                <w:rFonts w:ascii="Cambria Math" w:hAnsi="Cambria Math"/>
                <w:lang w:val="id-ID"/>
              </w:rPr>
              <m:t>diperoleh</m:t>
            </m:r>
          </m:num>
          <m:den>
            <m:r>
              <m:rPr>
                <m:sty m:val="p"/>
              </m:rPr>
              <w:rPr>
                <w:rFonts w:ascii="Cambria Math" w:hAnsi="Cambria Math"/>
                <w:lang w:val="id-ID"/>
              </w:rPr>
              <m:t>skor</m:t>
            </m:r>
            <m:r>
              <m:rPr>
                <m:sty m:val="p"/>
              </m:rPr>
              <w:rPr>
                <w:rFonts w:ascii="Cambria Math"/>
                <w:lang w:val="id-ID"/>
              </w:rPr>
              <m:t xml:space="preserve"> </m:t>
            </m:r>
            <m:r>
              <m:rPr>
                <m:sty m:val="p"/>
              </m:rPr>
              <w:rPr>
                <w:rFonts w:ascii="Cambria Math" w:hAnsi="Cambria Math"/>
                <w:lang w:val="id-ID"/>
              </w:rPr>
              <m:t>maksimal</m:t>
            </m:r>
          </m:den>
        </m:f>
      </m:oMath>
      <w:r w:rsidR="00384206">
        <w:rPr>
          <w:iCs/>
          <w:lang w:val="id-ID"/>
        </w:rPr>
        <w:t xml:space="preserve">  x 100</w:t>
      </w:r>
    </w:p>
    <w:p w:rsidR="00A04F33" w:rsidRPr="00073BCD" w:rsidRDefault="00A04F33" w:rsidP="00A04F33">
      <w:pPr>
        <w:spacing w:line="360" w:lineRule="auto"/>
        <w:jc w:val="both"/>
        <w:rPr>
          <w:iCs/>
        </w:rPr>
      </w:pPr>
      <w:r w:rsidRPr="00073BCD">
        <w:tab/>
      </w:r>
      <w:r w:rsidRPr="00073BCD">
        <w:tab/>
      </w:r>
      <w:r w:rsidRPr="00073BCD">
        <w:tab/>
      </w:r>
      <w:r w:rsidRPr="00073BCD">
        <w:rPr>
          <w:iCs/>
        </w:rPr>
        <w:t>=</w:t>
      </w:r>
      <w:r w:rsidR="00073BCD" w:rsidRPr="00073BCD">
        <w:rPr>
          <w:iCs/>
          <w:lang w:val="id-ID"/>
        </w:rPr>
        <w:t xml:space="preserve"> </w:t>
      </w:r>
      <m:oMath>
        <m:f>
          <m:fPr>
            <m:ctrlPr>
              <w:rPr>
                <w:rFonts w:ascii="Cambria Math" w:hAnsi="Cambria Math"/>
                <w:i/>
                <w:iCs/>
                <w:lang w:val="id-ID"/>
              </w:rPr>
            </m:ctrlPr>
          </m:fPr>
          <m:num>
            <m:r>
              <w:rPr>
                <w:rFonts w:ascii="Cambria Math"/>
                <w:lang w:val="id-ID"/>
              </w:rPr>
              <m:t>20</m:t>
            </m:r>
          </m:num>
          <m:den>
            <m:r>
              <w:rPr>
                <w:rFonts w:ascii="Cambria Math"/>
                <w:lang w:val="id-ID"/>
              </w:rPr>
              <m:t>60</m:t>
            </m:r>
          </m:den>
        </m:f>
      </m:oMath>
      <w:r w:rsidRPr="00073BCD">
        <w:rPr>
          <w:iCs/>
        </w:rPr>
        <w:t xml:space="preserve"> </w:t>
      </w:r>
      <w:r w:rsidR="00384206">
        <w:rPr>
          <w:iCs/>
          <w:lang w:val="id-ID"/>
        </w:rPr>
        <w:t xml:space="preserve"> </w:t>
      </w:r>
      <w:r w:rsidRPr="00073BCD">
        <w:rPr>
          <w:iCs/>
        </w:rPr>
        <w:t>x 10</w:t>
      </w:r>
      <w:r w:rsidR="00036FEE" w:rsidRPr="00073BCD">
        <w:rPr>
          <w:iCs/>
          <w:lang w:val="id-ID"/>
        </w:rPr>
        <w:t>0</w:t>
      </w:r>
      <w:r w:rsidRPr="00073BCD">
        <w:rPr>
          <w:iCs/>
        </w:rPr>
        <w:t xml:space="preserve">  </w:t>
      </w:r>
      <w:r w:rsidRPr="00073BCD">
        <w:rPr>
          <w:iCs/>
        </w:rPr>
        <w:tab/>
      </w:r>
      <w:r w:rsidRPr="00073BCD">
        <w:rPr>
          <w:iCs/>
        </w:rPr>
        <w:tab/>
      </w:r>
    </w:p>
    <w:p w:rsidR="00A04F33" w:rsidRPr="00073BCD" w:rsidRDefault="00F542DB" w:rsidP="00A04F33">
      <w:pPr>
        <w:spacing w:line="480" w:lineRule="auto"/>
        <w:ind w:firstLine="720"/>
        <w:jc w:val="both"/>
        <w:rPr>
          <w:lang w:val="id-ID"/>
        </w:rPr>
      </w:pPr>
      <w:r w:rsidRPr="00073BCD">
        <w:tab/>
      </w:r>
      <w:r w:rsidRPr="00073BCD">
        <w:tab/>
        <w:t xml:space="preserve">=  </w:t>
      </w:r>
      <w:r w:rsidR="00E95F51">
        <w:rPr>
          <w:lang w:val="id-ID"/>
        </w:rPr>
        <w:t>33,33</w:t>
      </w:r>
    </w:p>
    <w:p w:rsidR="00A04F33" w:rsidRPr="00073BCD" w:rsidRDefault="006E6BE9" w:rsidP="00A04F33">
      <w:pPr>
        <w:spacing w:line="360" w:lineRule="auto"/>
        <w:jc w:val="both"/>
        <w:rPr>
          <w:iCs/>
        </w:rPr>
      </w:pPr>
      <w:r w:rsidRPr="00073BCD">
        <w:tab/>
        <w:t xml:space="preserve">Nilai </w:t>
      </w:r>
      <w:r w:rsidR="00F542DB" w:rsidRPr="00073BCD">
        <w:rPr>
          <w:lang w:val="id-ID"/>
        </w:rPr>
        <w:t>Dw</w:t>
      </w:r>
      <w:r w:rsidR="00A04F33" w:rsidRPr="00073BCD">
        <w:tab/>
      </w:r>
      <w:r w:rsidR="00A04F33" w:rsidRPr="00073BCD">
        <w:rPr>
          <w:iCs/>
        </w:rPr>
        <w:t>=</w:t>
      </w:r>
      <w:r w:rsidR="00073BCD" w:rsidRPr="00073BCD">
        <w:rPr>
          <w:iCs/>
          <w:lang w:val="id-ID"/>
        </w:rPr>
        <w:t xml:space="preserve"> </w:t>
      </w:r>
      <m:oMath>
        <m:f>
          <m:fPr>
            <m:ctrlPr>
              <w:rPr>
                <w:rFonts w:ascii="Cambria Math" w:hAnsi="Cambria Math"/>
                <w:iCs/>
                <w:lang w:val="id-ID"/>
              </w:rPr>
            </m:ctrlPr>
          </m:fPr>
          <m:num>
            <m:r>
              <m:rPr>
                <m:sty m:val="p"/>
              </m:rPr>
              <w:rPr>
                <w:rFonts w:ascii="Cambria Math" w:hAnsi="Cambria Math"/>
                <w:lang w:val="id-ID"/>
              </w:rPr>
              <m:t>skor</m:t>
            </m:r>
            <m:r>
              <m:rPr>
                <m:sty m:val="p"/>
              </m:rPr>
              <w:rPr>
                <w:rFonts w:ascii="Cambria Math"/>
                <w:lang w:val="id-ID"/>
              </w:rPr>
              <m:t xml:space="preserve"> </m:t>
            </m:r>
            <m:r>
              <m:rPr>
                <m:sty m:val="p"/>
              </m:rPr>
              <w:rPr>
                <w:rFonts w:ascii="Cambria Math" w:hAnsi="Cambria Math"/>
                <w:lang w:val="id-ID"/>
              </w:rPr>
              <m:t>yang</m:t>
            </m:r>
            <m:r>
              <m:rPr>
                <m:sty m:val="p"/>
              </m:rPr>
              <w:rPr>
                <w:rFonts w:ascii="Cambria Math"/>
                <w:lang w:val="id-ID"/>
              </w:rPr>
              <m:t xml:space="preserve"> </m:t>
            </m:r>
            <m:r>
              <m:rPr>
                <m:sty m:val="p"/>
              </m:rPr>
              <w:rPr>
                <w:rFonts w:ascii="Cambria Math" w:hAnsi="Cambria Math"/>
                <w:lang w:val="id-ID"/>
              </w:rPr>
              <m:t>diperoleh</m:t>
            </m:r>
          </m:num>
          <m:den>
            <m:r>
              <m:rPr>
                <m:sty m:val="p"/>
              </m:rPr>
              <w:rPr>
                <w:rFonts w:ascii="Cambria Math" w:hAnsi="Cambria Math"/>
                <w:lang w:val="id-ID"/>
              </w:rPr>
              <m:t>skomaksimal</m:t>
            </m:r>
          </m:den>
        </m:f>
      </m:oMath>
      <w:r w:rsidR="00A04F33" w:rsidRPr="00073BCD">
        <w:rPr>
          <w:iCs/>
        </w:rPr>
        <w:t xml:space="preserve"> </w:t>
      </w:r>
      <w:r w:rsidR="00384206">
        <w:rPr>
          <w:iCs/>
          <w:lang w:val="id-ID"/>
        </w:rPr>
        <w:t xml:space="preserve"> </w:t>
      </w:r>
      <w:r w:rsidR="00A04F33" w:rsidRPr="00073BCD">
        <w:rPr>
          <w:iCs/>
        </w:rPr>
        <w:t>x 10</w:t>
      </w:r>
      <w:r w:rsidR="00036FEE" w:rsidRPr="00073BCD">
        <w:rPr>
          <w:iCs/>
          <w:lang w:val="id-ID"/>
        </w:rPr>
        <w:t>0</w:t>
      </w:r>
      <w:r w:rsidR="00A04F33" w:rsidRPr="00073BCD">
        <w:rPr>
          <w:iCs/>
        </w:rPr>
        <w:tab/>
      </w:r>
      <w:r w:rsidR="00A04F33" w:rsidRPr="00073BCD">
        <w:rPr>
          <w:iCs/>
        </w:rPr>
        <w:tab/>
      </w:r>
    </w:p>
    <w:p w:rsidR="00A04F33" w:rsidRPr="00073BCD" w:rsidRDefault="00A04F33" w:rsidP="00073BCD">
      <w:pPr>
        <w:spacing w:line="360" w:lineRule="auto"/>
        <w:ind w:left="1440" w:firstLine="720"/>
        <w:jc w:val="both"/>
        <w:rPr>
          <w:iCs/>
        </w:rPr>
      </w:pPr>
      <w:r w:rsidRPr="00073BCD">
        <w:rPr>
          <w:iCs/>
        </w:rPr>
        <w:lastRenderedPageBreak/>
        <w:t>=</w:t>
      </w:r>
      <w:r w:rsidR="00073BCD" w:rsidRPr="00073BCD">
        <w:rPr>
          <w:iCs/>
          <w:lang w:val="id-ID"/>
        </w:rPr>
        <w:t xml:space="preserve"> </w:t>
      </w:r>
      <m:oMath>
        <m:f>
          <m:fPr>
            <m:ctrlPr>
              <w:rPr>
                <w:rFonts w:ascii="Cambria Math" w:hAnsi="Cambria Math"/>
                <w:i/>
                <w:iCs/>
                <w:lang w:val="id-ID"/>
              </w:rPr>
            </m:ctrlPr>
          </m:fPr>
          <m:num>
            <m:r>
              <w:rPr>
                <w:rFonts w:ascii="Cambria Math" w:hAnsi="Cambria Math"/>
                <w:lang w:val="id-ID"/>
              </w:rPr>
              <m:t>25</m:t>
            </m:r>
          </m:num>
          <m:den>
            <m:r>
              <w:rPr>
                <w:rFonts w:ascii="Cambria Math"/>
                <w:lang w:val="id-ID"/>
              </w:rPr>
              <m:t>60</m:t>
            </m:r>
          </m:den>
        </m:f>
      </m:oMath>
      <w:r w:rsidR="00384206">
        <w:rPr>
          <w:iCs/>
          <w:lang w:val="id-ID"/>
        </w:rPr>
        <w:t xml:space="preserve"> </w:t>
      </w:r>
      <w:r w:rsidRPr="00073BCD">
        <w:rPr>
          <w:iCs/>
        </w:rPr>
        <w:t>x 10</w:t>
      </w:r>
      <w:r w:rsidR="00073BCD" w:rsidRPr="00073BCD">
        <w:rPr>
          <w:iCs/>
          <w:lang w:val="id-ID"/>
        </w:rPr>
        <w:t>0</w:t>
      </w:r>
      <w:r w:rsidRPr="00073BCD">
        <w:rPr>
          <w:iCs/>
        </w:rPr>
        <w:tab/>
      </w:r>
      <w:r w:rsidRPr="00073BCD">
        <w:rPr>
          <w:iCs/>
        </w:rPr>
        <w:tab/>
      </w:r>
    </w:p>
    <w:p w:rsidR="00A04F33" w:rsidRPr="00073BCD" w:rsidRDefault="00384206" w:rsidP="00A04F33">
      <w:pPr>
        <w:spacing w:line="480" w:lineRule="auto"/>
        <w:ind w:firstLine="720"/>
        <w:jc w:val="both"/>
        <w:rPr>
          <w:lang w:val="id-ID"/>
        </w:rPr>
      </w:pPr>
      <w:r>
        <w:tab/>
      </w:r>
      <w:r>
        <w:tab/>
        <w:t>=</w:t>
      </w:r>
      <w:r>
        <w:rPr>
          <w:lang w:val="id-ID"/>
        </w:rPr>
        <w:t xml:space="preserve"> </w:t>
      </w:r>
      <w:r w:rsidR="00A04F33" w:rsidRPr="00073BCD">
        <w:t xml:space="preserve"> </w:t>
      </w:r>
      <w:r w:rsidR="00E95F51">
        <w:rPr>
          <w:lang w:val="id-ID"/>
        </w:rPr>
        <w:t>41,66</w:t>
      </w:r>
    </w:p>
    <w:p w:rsidR="00A04F33" w:rsidRPr="00073BCD" w:rsidRDefault="00F542DB" w:rsidP="00073BCD">
      <w:pPr>
        <w:spacing w:line="360" w:lineRule="auto"/>
        <w:ind w:firstLine="720"/>
        <w:jc w:val="both"/>
        <w:rPr>
          <w:iCs/>
        </w:rPr>
      </w:pPr>
      <w:r w:rsidRPr="00073BCD">
        <w:t xml:space="preserve">Nilai </w:t>
      </w:r>
      <w:r w:rsidRPr="00073BCD">
        <w:rPr>
          <w:lang w:val="id-ID"/>
        </w:rPr>
        <w:t>Ns</w:t>
      </w:r>
      <w:r w:rsidR="00A04F33" w:rsidRPr="00073BCD">
        <w:tab/>
      </w:r>
      <w:r w:rsidR="00A04F33" w:rsidRPr="00073BCD">
        <w:rPr>
          <w:iCs/>
        </w:rPr>
        <w:t>=</w:t>
      </w:r>
      <w:r w:rsidR="00073BCD" w:rsidRPr="00073BCD">
        <w:rPr>
          <w:iCs/>
          <w:lang w:val="id-ID"/>
        </w:rPr>
        <w:t xml:space="preserve"> </w:t>
      </w:r>
      <m:oMath>
        <m:f>
          <m:fPr>
            <m:ctrlPr>
              <w:rPr>
                <w:rFonts w:ascii="Cambria Math" w:hAnsi="Cambria Math"/>
                <w:iCs/>
                <w:lang w:val="id-ID"/>
              </w:rPr>
            </m:ctrlPr>
          </m:fPr>
          <m:num>
            <m:r>
              <m:rPr>
                <m:sty m:val="p"/>
              </m:rPr>
              <w:rPr>
                <w:rFonts w:ascii="Cambria Math" w:hAnsi="Cambria Math"/>
                <w:lang w:val="id-ID"/>
              </w:rPr>
              <m:t>skor</m:t>
            </m:r>
            <m:r>
              <m:rPr>
                <m:sty m:val="p"/>
              </m:rPr>
              <w:rPr>
                <w:rFonts w:ascii="Cambria Math"/>
                <w:lang w:val="id-ID"/>
              </w:rPr>
              <m:t xml:space="preserve"> </m:t>
            </m:r>
            <m:r>
              <m:rPr>
                <m:sty m:val="p"/>
              </m:rPr>
              <w:rPr>
                <w:rFonts w:ascii="Cambria Math" w:hAnsi="Cambria Math"/>
                <w:lang w:val="id-ID"/>
              </w:rPr>
              <m:t>yang</m:t>
            </m:r>
            <m:r>
              <m:rPr>
                <m:sty m:val="p"/>
              </m:rPr>
              <w:rPr>
                <w:rFonts w:ascii="Cambria Math"/>
                <w:lang w:val="id-ID"/>
              </w:rPr>
              <m:t xml:space="preserve"> </m:t>
            </m:r>
            <m:r>
              <m:rPr>
                <m:sty m:val="p"/>
              </m:rPr>
              <w:rPr>
                <w:rFonts w:ascii="Cambria Math" w:hAnsi="Cambria Math"/>
                <w:lang w:val="id-ID"/>
              </w:rPr>
              <m:t>diperoleh</m:t>
            </m:r>
          </m:num>
          <m:den>
            <m:r>
              <m:rPr>
                <m:sty m:val="p"/>
              </m:rPr>
              <w:rPr>
                <w:rFonts w:ascii="Cambria Math" w:hAnsi="Cambria Math"/>
                <w:lang w:val="id-ID"/>
              </w:rPr>
              <m:t>skor</m:t>
            </m:r>
            <m:r>
              <m:rPr>
                <m:sty m:val="p"/>
              </m:rPr>
              <w:rPr>
                <w:rFonts w:ascii="Cambria Math"/>
                <w:lang w:val="id-ID"/>
              </w:rPr>
              <m:t xml:space="preserve"> </m:t>
            </m:r>
            <m:r>
              <m:rPr>
                <m:sty m:val="p"/>
              </m:rPr>
              <w:rPr>
                <w:rFonts w:ascii="Cambria Math" w:hAnsi="Cambria Math"/>
                <w:lang w:val="id-ID"/>
              </w:rPr>
              <m:t>maksimal</m:t>
            </m:r>
          </m:den>
        </m:f>
      </m:oMath>
      <w:r w:rsidR="00384206">
        <w:rPr>
          <w:iCs/>
          <w:lang w:val="id-ID"/>
        </w:rPr>
        <w:t xml:space="preserve">  </w:t>
      </w:r>
      <w:r w:rsidR="00A04F33" w:rsidRPr="00073BCD">
        <w:rPr>
          <w:iCs/>
        </w:rPr>
        <w:t>x 10</w:t>
      </w:r>
      <w:r w:rsidR="00036FEE" w:rsidRPr="00073BCD">
        <w:rPr>
          <w:iCs/>
          <w:lang w:val="id-ID"/>
        </w:rPr>
        <w:t>0</w:t>
      </w:r>
      <w:r w:rsidR="00A04F33" w:rsidRPr="00073BCD">
        <w:rPr>
          <w:iCs/>
        </w:rPr>
        <w:tab/>
      </w:r>
      <w:r w:rsidR="00A04F33" w:rsidRPr="00073BCD">
        <w:rPr>
          <w:iCs/>
        </w:rPr>
        <w:tab/>
      </w:r>
    </w:p>
    <w:p w:rsidR="00A04F33" w:rsidRPr="00073BCD" w:rsidRDefault="00A04F33" w:rsidP="00A04F33">
      <w:pPr>
        <w:spacing w:line="360" w:lineRule="auto"/>
        <w:jc w:val="both"/>
        <w:rPr>
          <w:iCs/>
        </w:rPr>
      </w:pPr>
      <w:r w:rsidRPr="00073BCD">
        <w:tab/>
      </w:r>
      <w:r w:rsidRPr="00073BCD">
        <w:tab/>
      </w:r>
      <w:r w:rsidRPr="00073BCD">
        <w:tab/>
      </w:r>
      <w:r w:rsidRPr="00073BCD">
        <w:rPr>
          <w:iCs/>
        </w:rPr>
        <w:t>=</w:t>
      </w:r>
      <w:r w:rsidR="00073BCD" w:rsidRPr="00073BCD">
        <w:rPr>
          <w:iCs/>
          <w:lang w:val="id-ID"/>
        </w:rPr>
        <w:t xml:space="preserve"> </w:t>
      </w:r>
      <m:oMath>
        <m:f>
          <m:fPr>
            <m:ctrlPr>
              <w:rPr>
                <w:rFonts w:ascii="Cambria Math" w:hAnsi="Cambria Math"/>
                <w:i/>
                <w:iCs/>
                <w:lang w:val="id-ID"/>
              </w:rPr>
            </m:ctrlPr>
          </m:fPr>
          <m:num>
            <m:r>
              <w:rPr>
                <w:rFonts w:ascii="Cambria Math"/>
                <w:lang w:val="id-ID"/>
              </w:rPr>
              <m:t>17</m:t>
            </m:r>
          </m:num>
          <m:den>
            <m:r>
              <w:rPr>
                <w:rFonts w:ascii="Cambria Math"/>
                <w:lang w:val="id-ID"/>
              </w:rPr>
              <m:t>60</m:t>
            </m:r>
          </m:den>
        </m:f>
      </m:oMath>
      <w:r w:rsidR="00384206">
        <w:rPr>
          <w:iCs/>
          <w:lang w:val="id-ID"/>
        </w:rPr>
        <w:t xml:space="preserve">   </w:t>
      </w:r>
      <w:r w:rsidRPr="00073BCD">
        <w:rPr>
          <w:iCs/>
        </w:rPr>
        <w:t>x 10</w:t>
      </w:r>
      <w:r w:rsidR="00036FEE" w:rsidRPr="00073BCD">
        <w:rPr>
          <w:iCs/>
          <w:lang w:val="id-ID"/>
        </w:rPr>
        <w:t>0</w:t>
      </w:r>
      <w:r w:rsidRPr="00073BCD">
        <w:rPr>
          <w:iCs/>
        </w:rPr>
        <w:tab/>
      </w:r>
    </w:p>
    <w:p w:rsidR="00A04F33" w:rsidRPr="00073BCD" w:rsidRDefault="00384206" w:rsidP="00797B27">
      <w:pPr>
        <w:spacing w:line="480" w:lineRule="auto"/>
        <w:ind w:firstLine="720"/>
        <w:jc w:val="both"/>
        <w:rPr>
          <w:lang w:val="id-ID"/>
        </w:rPr>
      </w:pPr>
      <w:r>
        <w:tab/>
      </w:r>
      <w:r>
        <w:tab/>
        <w:t xml:space="preserve">= </w:t>
      </w:r>
      <w:r>
        <w:rPr>
          <w:lang w:val="id-ID"/>
        </w:rPr>
        <w:t xml:space="preserve"> </w:t>
      </w:r>
      <w:r w:rsidR="00F542DB" w:rsidRPr="00073BCD">
        <w:rPr>
          <w:lang w:val="id-ID"/>
        </w:rPr>
        <w:t>2</w:t>
      </w:r>
      <w:r w:rsidR="00E95F51">
        <w:rPr>
          <w:lang w:val="id-ID"/>
        </w:rPr>
        <w:t>8,33</w:t>
      </w:r>
    </w:p>
    <w:p w:rsidR="00B1578A" w:rsidRPr="00B1578A" w:rsidRDefault="00152ADE" w:rsidP="00797B27">
      <w:pPr>
        <w:spacing w:line="480" w:lineRule="auto"/>
        <w:ind w:firstLine="720"/>
        <w:jc w:val="both"/>
        <w:rPr>
          <w:lang w:val="id-ID"/>
        </w:rPr>
      </w:pPr>
      <w:r>
        <w:t>Berdasarkan data pada tabel 4.1</w:t>
      </w:r>
      <w:r w:rsidR="00A04F33">
        <w:t xml:space="preserve"> </w:t>
      </w:r>
      <w:r w:rsidR="00420480">
        <w:rPr>
          <w:lang w:val="id-ID"/>
        </w:rPr>
        <w:t xml:space="preserve">yang </w:t>
      </w:r>
      <w:r w:rsidR="00A04F33">
        <w:t>diperole</w:t>
      </w:r>
      <w:r w:rsidR="006E6BE9">
        <w:t>h</w:t>
      </w:r>
      <w:r w:rsidR="00420480">
        <w:rPr>
          <w:lang w:val="id-ID"/>
        </w:rPr>
        <w:t xml:space="preserve"> dari</w:t>
      </w:r>
      <w:r w:rsidR="006E6BE9">
        <w:t xml:space="preserve"> hasil tes </w:t>
      </w:r>
      <w:r w:rsidR="00420480">
        <w:rPr>
          <w:lang w:val="id-ID"/>
        </w:rPr>
        <w:t xml:space="preserve">awal </w:t>
      </w:r>
      <w:r w:rsidR="006E6BE9">
        <w:t>pada murid tuna</w:t>
      </w:r>
      <w:r w:rsidR="006E6BE9">
        <w:rPr>
          <w:lang w:val="id-ID"/>
        </w:rPr>
        <w:t>grahita</w:t>
      </w:r>
      <w:r w:rsidR="00A04F33">
        <w:t xml:space="preserve"> </w:t>
      </w:r>
      <w:r w:rsidR="00AF2848">
        <w:rPr>
          <w:lang w:val="id-ID"/>
        </w:rPr>
        <w:t xml:space="preserve">ringan </w:t>
      </w:r>
      <w:r w:rsidR="00A04F33">
        <w:t>kelas dasar I</w:t>
      </w:r>
      <w:r w:rsidR="006E6BE9">
        <w:rPr>
          <w:lang w:val="id-ID"/>
        </w:rPr>
        <w:t>II</w:t>
      </w:r>
      <w:r w:rsidR="00A04F33">
        <w:t xml:space="preserve"> SLB</w:t>
      </w:r>
      <w:r w:rsidR="006E6BE9">
        <w:rPr>
          <w:lang w:val="id-ID"/>
        </w:rPr>
        <w:t xml:space="preserve"> Negeri Pembina</w:t>
      </w:r>
      <w:r w:rsidR="00AF2848">
        <w:rPr>
          <w:lang w:val="id-ID"/>
        </w:rPr>
        <w:t xml:space="preserve"> Tingkat Provinsi sulawesi selatan</w:t>
      </w:r>
      <w:r w:rsidR="00A04F33">
        <w:t>, Murid memiliki kemampuan</w:t>
      </w:r>
      <w:r w:rsidR="006E6BE9">
        <w:rPr>
          <w:lang w:val="id-ID"/>
        </w:rPr>
        <w:t xml:space="preserve"> mengucapkan kata</w:t>
      </w:r>
      <w:r w:rsidR="006E6BE9">
        <w:t xml:space="preserve"> masing-masing yakni </w:t>
      </w:r>
      <w:r w:rsidR="005219CA">
        <w:rPr>
          <w:lang w:val="id-ID"/>
        </w:rPr>
        <w:t>Ra</w:t>
      </w:r>
      <w:r w:rsidR="005219CA">
        <w:t xml:space="preserve"> dengan nilai </w:t>
      </w:r>
      <w:r w:rsidR="005219CA">
        <w:rPr>
          <w:lang w:val="id-ID"/>
        </w:rPr>
        <w:t>3</w:t>
      </w:r>
      <w:r w:rsidR="00E95F51">
        <w:rPr>
          <w:lang w:val="id-ID"/>
        </w:rPr>
        <w:t>3</w:t>
      </w:r>
      <w:r w:rsidR="006E6BE9">
        <w:t>,</w:t>
      </w:r>
      <w:r w:rsidR="00762C06">
        <w:rPr>
          <w:lang w:val="id-ID"/>
        </w:rPr>
        <w:t>33</w:t>
      </w:r>
      <w:r w:rsidR="00E95F51">
        <w:rPr>
          <w:lang w:val="id-ID"/>
        </w:rPr>
        <w:t>,</w:t>
      </w:r>
      <w:r w:rsidR="006E6BE9">
        <w:t xml:space="preserve"> </w:t>
      </w:r>
      <w:r w:rsidR="005219CA">
        <w:rPr>
          <w:lang w:val="id-ID"/>
        </w:rPr>
        <w:t>Rt</w:t>
      </w:r>
      <w:r w:rsidR="00A04F33">
        <w:t xml:space="preserve"> dengan nilai</w:t>
      </w:r>
      <w:r w:rsidR="00762C06">
        <w:rPr>
          <w:lang w:val="id-ID"/>
        </w:rPr>
        <w:t xml:space="preserve"> </w:t>
      </w:r>
      <w:r w:rsidR="00E95F51">
        <w:rPr>
          <w:lang w:val="id-ID"/>
        </w:rPr>
        <w:t>33</w:t>
      </w:r>
      <w:r w:rsidR="006E6BE9">
        <w:t>,</w:t>
      </w:r>
      <w:r w:rsidR="00762C06">
        <w:rPr>
          <w:lang w:val="id-ID"/>
        </w:rPr>
        <w:t>33</w:t>
      </w:r>
      <w:r w:rsidR="00E95F51">
        <w:rPr>
          <w:lang w:val="id-ID"/>
        </w:rPr>
        <w:t>,</w:t>
      </w:r>
      <w:r w:rsidR="005219CA">
        <w:rPr>
          <w:lang w:val="id-ID"/>
        </w:rPr>
        <w:t xml:space="preserve"> </w:t>
      </w:r>
      <w:r w:rsidR="006E6BE9">
        <w:t xml:space="preserve"> </w:t>
      </w:r>
      <w:r w:rsidR="005219CA">
        <w:rPr>
          <w:lang w:val="id-ID"/>
        </w:rPr>
        <w:t>Dw</w:t>
      </w:r>
      <w:r w:rsidR="00E95F51">
        <w:t xml:space="preserve"> dengan nilai </w:t>
      </w:r>
      <w:r w:rsidR="00E95F51">
        <w:rPr>
          <w:lang w:val="id-ID"/>
        </w:rPr>
        <w:t>41</w:t>
      </w:r>
      <w:r w:rsidR="006E6BE9">
        <w:rPr>
          <w:lang w:val="id-ID"/>
        </w:rPr>
        <w:t>,</w:t>
      </w:r>
      <w:r w:rsidR="00762C06">
        <w:rPr>
          <w:lang w:val="id-ID"/>
        </w:rPr>
        <w:t>66</w:t>
      </w:r>
      <w:r w:rsidR="005219CA">
        <w:t xml:space="preserve"> </w:t>
      </w:r>
      <w:r w:rsidR="005219CA">
        <w:rPr>
          <w:lang w:val="id-ID"/>
        </w:rPr>
        <w:t xml:space="preserve"> dan Ns</w:t>
      </w:r>
      <w:r w:rsidR="005219CA">
        <w:t xml:space="preserve"> dengan nilai </w:t>
      </w:r>
      <w:r w:rsidR="00762C06">
        <w:rPr>
          <w:lang w:val="id-ID"/>
        </w:rPr>
        <w:t>28,33</w:t>
      </w:r>
      <w:r w:rsidR="00420480">
        <w:rPr>
          <w:lang w:val="id-ID"/>
        </w:rPr>
        <w:t xml:space="preserve"> dengan rata-rata nilai </w:t>
      </w:r>
      <w:r w:rsidR="00762C06">
        <w:rPr>
          <w:lang w:val="id-ID"/>
        </w:rPr>
        <w:t>34,16</w:t>
      </w:r>
      <w:r w:rsidR="00786CA1">
        <w:rPr>
          <w:lang w:val="id-ID"/>
        </w:rPr>
        <w:t>.</w:t>
      </w:r>
      <w:r w:rsidR="004D5673">
        <w:rPr>
          <w:lang w:val="id-ID"/>
        </w:rPr>
        <w:t xml:space="preserve"> Hasil</w:t>
      </w:r>
      <w:r w:rsidR="005D2D5B">
        <w:rPr>
          <w:lang w:val="id-ID"/>
        </w:rPr>
        <w:t xml:space="preserve"> gambaran </w:t>
      </w:r>
      <w:r w:rsidR="004D5673">
        <w:rPr>
          <w:lang w:val="id-ID"/>
        </w:rPr>
        <w:t xml:space="preserve"> </w:t>
      </w:r>
      <w:r w:rsidR="005D2D5B">
        <w:rPr>
          <w:lang w:val="id-ID"/>
        </w:rPr>
        <w:t>nilai tersebut</w:t>
      </w:r>
      <w:r w:rsidR="004D5673">
        <w:rPr>
          <w:lang w:val="id-ID"/>
        </w:rPr>
        <w:t xml:space="preserve"> menandakan bahwa</w:t>
      </w:r>
      <w:r w:rsidR="00786CA1">
        <w:t xml:space="preserve"> </w:t>
      </w:r>
      <w:r w:rsidR="005D2D5B">
        <w:t>hasil</w:t>
      </w:r>
      <w:r w:rsidR="005D2D5B">
        <w:rPr>
          <w:lang w:val="id-ID"/>
        </w:rPr>
        <w:t xml:space="preserve"> </w:t>
      </w:r>
      <w:r w:rsidR="00A04F33">
        <w:t>belajar</w:t>
      </w:r>
      <w:r w:rsidR="005D2D5B">
        <w:rPr>
          <w:lang w:val="id-ID"/>
        </w:rPr>
        <w:t xml:space="preserve"> dari ke empat murid</w:t>
      </w:r>
      <w:r w:rsidR="00786CA1">
        <w:t xml:space="preserve"> dikategorikan tidak tuntas </w:t>
      </w:r>
      <w:r w:rsidR="00A04F33">
        <w:t>dengan standar Kriteria Ke</w:t>
      </w:r>
      <w:r w:rsidR="005D2D5B">
        <w:t>tuntasan Minimal (KKM) yaitu 6</w:t>
      </w:r>
      <w:r w:rsidR="00130EE6">
        <w:rPr>
          <w:lang w:val="id-ID"/>
        </w:rPr>
        <w:t>0</w:t>
      </w:r>
      <w:r w:rsidR="005D2D5B">
        <w:t>.</w:t>
      </w:r>
      <w:r w:rsidR="005D2D5B">
        <w:rPr>
          <w:lang w:val="id-ID"/>
        </w:rPr>
        <w:t xml:space="preserve"> </w:t>
      </w:r>
      <w:r w:rsidR="005D2D5B">
        <w:t xml:space="preserve">Untuk </w:t>
      </w:r>
      <w:r w:rsidR="00A04F33">
        <w:t>lebih jelasnya divisualisasikan dalam diagram batang garis 4.1. sebagai berikut:</w:t>
      </w:r>
    </w:p>
    <w:p w:rsidR="00A04F33" w:rsidRDefault="00B45E7F" w:rsidP="003F68CB">
      <w:pPr>
        <w:keepNext/>
        <w:spacing w:line="480" w:lineRule="auto"/>
        <w:jc w:val="both"/>
        <w:rPr>
          <w:lang w:val="id-ID"/>
        </w:rPr>
      </w:pPr>
      <w:r>
        <w:rPr>
          <w:noProof/>
          <w:lang w:val="id-ID" w:eastAsia="id-ID"/>
        </w:rPr>
        <w:lastRenderedPageBreak/>
        <w:drawing>
          <wp:inline distT="0" distB="0" distL="0" distR="0">
            <wp:extent cx="4520202" cy="2782389"/>
            <wp:effectExtent l="19050" t="0" r="13698"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2ADE" w:rsidRDefault="00A6023D" w:rsidP="003F68CB">
      <w:pPr>
        <w:keepNext/>
        <w:spacing w:line="480" w:lineRule="auto"/>
        <w:jc w:val="both"/>
        <w:rPr>
          <w:lang w:val="id-ID"/>
        </w:rPr>
      </w:pPr>
      <w:r>
        <w:rPr>
          <w:noProof/>
          <w:lang w:val="id-ID" w:eastAsia="id-ID"/>
        </w:rPr>
        <w:pict>
          <v:shapetype id="_x0000_t109" coordsize="21600,21600" o:spt="109" path="m,l,21600r21600,l21600,xe">
            <v:stroke joinstyle="miter"/>
            <v:path gradientshapeok="t" o:connecttype="rect"/>
          </v:shapetype>
          <v:shape id="_x0000_s1034" type="#_x0000_t109" style="position:absolute;left:0;text-align:left;margin-left:31.55pt;margin-top:4.65pt;width:35.5pt;height:7.15pt;z-index:251666432" fillcolor="#c00000" strokecolor="#c00000" strokeweight="3pt">
            <v:shadow color="#622423 [1605]" opacity=".5" offset="-6pt,-6pt"/>
          </v:shape>
        </w:pict>
      </w:r>
      <w:r w:rsidR="00152ADE">
        <w:rPr>
          <w:lang w:val="id-ID"/>
        </w:rPr>
        <w:t xml:space="preserve">Ket. </w:t>
      </w:r>
      <w:r w:rsidR="006A00A8">
        <w:rPr>
          <w:lang w:val="id-ID"/>
        </w:rPr>
        <w:tab/>
      </w:r>
      <w:r w:rsidR="006A00A8">
        <w:rPr>
          <w:lang w:val="id-ID"/>
        </w:rPr>
        <w:tab/>
        <w:t xml:space="preserve"> : Pretes</w:t>
      </w:r>
      <w:r w:rsidR="00152ADE">
        <w:rPr>
          <w:lang w:val="id-ID"/>
        </w:rPr>
        <w:t xml:space="preserve"> </w:t>
      </w:r>
    </w:p>
    <w:p w:rsidR="005D2D5B" w:rsidRPr="002D4C04" w:rsidRDefault="005D2D5B" w:rsidP="00F66E73">
      <w:pPr>
        <w:keepNext/>
        <w:spacing w:after="240"/>
        <w:ind w:left="2127" w:hanging="2127"/>
        <w:jc w:val="both"/>
        <w:rPr>
          <w:lang w:val="id-ID"/>
        </w:rPr>
      </w:pPr>
      <w:r>
        <w:rPr>
          <w:lang w:val="id-ID"/>
        </w:rPr>
        <w:t>Diagram ba</w:t>
      </w:r>
      <w:r w:rsidR="005318FE">
        <w:rPr>
          <w:lang w:val="id-ID"/>
        </w:rPr>
        <w:t xml:space="preserve">tang 4.1. </w:t>
      </w:r>
      <w:r w:rsidR="009E57B1">
        <w:rPr>
          <w:lang w:val="id-ID"/>
        </w:rPr>
        <w:t xml:space="preserve"> </w:t>
      </w:r>
      <w:r w:rsidR="005318FE">
        <w:rPr>
          <w:lang w:val="id-ID"/>
        </w:rPr>
        <w:t>Visualisa</w:t>
      </w:r>
      <w:r w:rsidR="009E57B1">
        <w:rPr>
          <w:lang w:val="id-ID"/>
        </w:rPr>
        <w:t>s</w:t>
      </w:r>
      <w:r w:rsidR="005318FE">
        <w:rPr>
          <w:lang w:val="id-ID"/>
        </w:rPr>
        <w:t>i kemampuan pengucap</w:t>
      </w:r>
      <w:r>
        <w:rPr>
          <w:lang w:val="id-ID"/>
        </w:rPr>
        <w:t>an kata pada murid tungrahita ringan kelas dasar III di SLB Negeri Pembina Tingkat Provinsi Sulawesi selatansebelum menggunakan pendekatan multisensori</w:t>
      </w:r>
    </w:p>
    <w:p w:rsidR="00A04F33" w:rsidRDefault="00A04F33" w:rsidP="00193378">
      <w:pPr>
        <w:ind w:left="426" w:hanging="426"/>
        <w:jc w:val="both"/>
      </w:pPr>
      <w:r w:rsidRPr="0043471C">
        <w:rPr>
          <w:b/>
        </w:rPr>
        <w:t>2.</w:t>
      </w:r>
      <w:r w:rsidR="00193378">
        <w:rPr>
          <w:lang w:val="id-ID"/>
        </w:rPr>
        <w:t xml:space="preserve"> </w:t>
      </w:r>
      <w:r>
        <w:rPr>
          <w:b/>
          <w:bCs/>
        </w:rPr>
        <w:t>Perolehan</w:t>
      </w:r>
      <w:r w:rsidRPr="000D53B0">
        <w:rPr>
          <w:b/>
          <w:bCs/>
        </w:rPr>
        <w:t xml:space="preserve"> Data Kemampuan</w:t>
      </w:r>
      <w:r w:rsidR="005318FE">
        <w:rPr>
          <w:b/>
          <w:bCs/>
          <w:lang w:val="id-ID"/>
        </w:rPr>
        <w:t xml:space="preserve"> Pengucap</w:t>
      </w:r>
      <w:r w:rsidR="00786CA1">
        <w:rPr>
          <w:b/>
          <w:bCs/>
          <w:lang w:val="id-ID"/>
        </w:rPr>
        <w:t>an Kata</w:t>
      </w:r>
      <w:r w:rsidRPr="000D53B0">
        <w:rPr>
          <w:b/>
          <w:bCs/>
        </w:rPr>
        <w:t xml:space="preserve"> Setelah</w:t>
      </w:r>
      <w:r w:rsidR="00786CA1">
        <w:rPr>
          <w:b/>
          <w:bCs/>
          <w:lang w:val="id-ID"/>
        </w:rPr>
        <w:t xml:space="preserve"> Penggunaan Pendekatan </w:t>
      </w:r>
      <w:r w:rsidR="00950BF5">
        <w:rPr>
          <w:b/>
          <w:bCs/>
          <w:lang w:val="id-ID"/>
        </w:rPr>
        <w:t>Multisensori Pada murid Tunagra</w:t>
      </w:r>
      <w:r w:rsidR="00786CA1">
        <w:rPr>
          <w:b/>
          <w:bCs/>
          <w:lang w:val="id-ID"/>
        </w:rPr>
        <w:t>hita Ringan</w:t>
      </w:r>
      <w:r w:rsidRPr="000D53B0">
        <w:rPr>
          <w:b/>
          <w:bCs/>
        </w:rPr>
        <w:t xml:space="preserve"> Kelas dasar I</w:t>
      </w:r>
      <w:r w:rsidR="00786CA1">
        <w:rPr>
          <w:b/>
          <w:bCs/>
          <w:lang w:val="id-ID"/>
        </w:rPr>
        <w:t>II</w:t>
      </w:r>
      <w:r w:rsidRPr="000D53B0">
        <w:rPr>
          <w:b/>
          <w:bCs/>
        </w:rPr>
        <w:t xml:space="preserve"> Di SLB </w:t>
      </w:r>
      <w:r w:rsidR="00786CA1">
        <w:rPr>
          <w:b/>
          <w:bCs/>
          <w:lang w:val="id-ID"/>
        </w:rPr>
        <w:t xml:space="preserve">Negeri Pembina </w:t>
      </w:r>
      <w:r w:rsidR="006A00A8" w:rsidRPr="006A00A8">
        <w:rPr>
          <w:b/>
          <w:lang w:val="id-ID"/>
        </w:rPr>
        <w:t>Tingkat Provinsi Sulawesi Selatan</w:t>
      </w:r>
      <w:r w:rsidRPr="000D53B0">
        <w:rPr>
          <w:b/>
          <w:bCs/>
        </w:rPr>
        <w:t>.</w:t>
      </w:r>
    </w:p>
    <w:p w:rsidR="00A04F33" w:rsidRDefault="00A04F33" w:rsidP="00A04F33">
      <w:pPr>
        <w:ind w:left="284" w:hanging="284"/>
        <w:jc w:val="both"/>
      </w:pPr>
    </w:p>
    <w:p w:rsidR="00A04F33" w:rsidRDefault="00A04F33" w:rsidP="00A04F33">
      <w:pPr>
        <w:tabs>
          <w:tab w:val="left" w:pos="567"/>
        </w:tabs>
        <w:spacing w:line="480" w:lineRule="auto"/>
        <w:jc w:val="both"/>
        <w:rPr>
          <w:lang w:val="id-ID"/>
        </w:rPr>
      </w:pPr>
      <w:r>
        <w:tab/>
        <w:t xml:space="preserve">Setelah pengajaran dengan menggunakan </w:t>
      </w:r>
      <w:r w:rsidR="00786CA1">
        <w:rPr>
          <w:lang w:val="id-ID"/>
        </w:rPr>
        <w:t>pendekatan multisensori</w:t>
      </w:r>
      <w:r w:rsidR="009E7D90">
        <w:rPr>
          <w:lang w:val="id-ID"/>
        </w:rPr>
        <w:t>,</w:t>
      </w:r>
      <w:r w:rsidR="00786CA1">
        <w:rPr>
          <w:lang w:val="id-ID"/>
        </w:rPr>
        <w:t xml:space="preserve"> d</w:t>
      </w:r>
      <w:r>
        <w:t xml:space="preserve">ilaksanakan tes </w:t>
      </w:r>
      <w:r w:rsidR="00340A7C">
        <w:rPr>
          <w:lang w:val="id-ID"/>
        </w:rPr>
        <w:t xml:space="preserve">akhir </w:t>
      </w:r>
      <w:r>
        <w:t>untuk mengukur kemampuan</w:t>
      </w:r>
      <w:r w:rsidR="005318FE">
        <w:rPr>
          <w:lang w:val="id-ID"/>
        </w:rPr>
        <w:t xml:space="preserve"> pengucap</w:t>
      </w:r>
      <w:r w:rsidR="00786CA1">
        <w:rPr>
          <w:lang w:val="id-ID"/>
        </w:rPr>
        <w:t>an kata pada murid tunagrahita ringan</w:t>
      </w:r>
      <w:r>
        <w:t xml:space="preserve">. </w:t>
      </w:r>
      <w:r w:rsidR="00340A7C">
        <w:rPr>
          <w:lang w:val="id-ID"/>
        </w:rPr>
        <w:t>Tes tersebut dilaksanakan untuk</w:t>
      </w:r>
      <w:r w:rsidR="005318FE">
        <w:rPr>
          <w:lang w:val="id-ID"/>
        </w:rPr>
        <w:t xml:space="preserve"> mengetahui gambaran kemampuan pengucap</w:t>
      </w:r>
      <w:r w:rsidR="00340A7C">
        <w:rPr>
          <w:lang w:val="id-ID"/>
        </w:rPr>
        <w:t xml:space="preserve">an kata  pada murid tunagrahita ringan kelas Dasar III SLB Negeri Pembina setelah penggunaan pendekatan multisensori. </w:t>
      </w:r>
      <w:r>
        <w:t>Adapun skor kemampuan</w:t>
      </w:r>
      <w:r w:rsidR="005318FE">
        <w:rPr>
          <w:lang w:val="id-ID"/>
        </w:rPr>
        <w:t xml:space="preserve"> pengucap</w:t>
      </w:r>
      <w:r w:rsidR="00877F79">
        <w:rPr>
          <w:lang w:val="id-ID"/>
        </w:rPr>
        <w:t>an kata</w:t>
      </w:r>
      <w:r>
        <w:t xml:space="preserve"> setelah</w:t>
      </w:r>
      <w:r w:rsidR="00877F79">
        <w:rPr>
          <w:lang w:val="id-ID"/>
        </w:rPr>
        <w:t xml:space="preserve"> penggunaan pendekatan multisensori</w:t>
      </w:r>
      <w:r>
        <w:t xml:space="preserve"> dapat dilihat pada tabel 4.2 sebagai berikut: </w:t>
      </w:r>
    </w:p>
    <w:p w:rsidR="00F66E73" w:rsidRPr="00F66E73" w:rsidRDefault="00F66E73" w:rsidP="00A04F33">
      <w:pPr>
        <w:tabs>
          <w:tab w:val="left" w:pos="567"/>
        </w:tabs>
        <w:spacing w:line="480" w:lineRule="auto"/>
        <w:jc w:val="both"/>
        <w:rPr>
          <w:lang w:val="id-ID"/>
        </w:rPr>
      </w:pPr>
    </w:p>
    <w:p w:rsidR="00130EE6" w:rsidRPr="00F66E73" w:rsidRDefault="00A04F33" w:rsidP="00F66E73">
      <w:pPr>
        <w:spacing w:after="240"/>
        <w:ind w:left="1134" w:hanging="1134"/>
        <w:jc w:val="both"/>
        <w:rPr>
          <w:lang w:val="id-ID"/>
        </w:rPr>
      </w:pPr>
      <w:r>
        <w:lastRenderedPageBreak/>
        <w:t>Tabe</w:t>
      </w:r>
      <w:r w:rsidR="00E34B90">
        <w:t>l 4.2</w:t>
      </w:r>
      <w:r w:rsidR="00877F79">
        <w:t>. Hasil tes</w:t>
      </w:r>
      <w:r w:rsidR="005318FE">
        <w:rPr>
          <w:lang w:val="id-ID"/>
        </w:rPr>
        <w:t xml:space="preserve"> kemampuan pengucap</w:t>
      </w:r>
      <w:r w:rsidR="00877F79">
        <w:rPr>
          <w:lang w:val="id-ID"/>
        </w:rPr>
        <w:t>an kata</w:t>
      </w:r>
      <w:r w:rsidR="00877F79">
        <w:t xml:space="preserve"> murid tuna</w:t>
      </w:r>
      <w:r w:rsidR="00877F79">
        <w:rPr>
          <w:lang w:val="id-ID"/>
        </w:rPr>
        <w:t>grahita ringan</w:t>
      </w:r>
      <w:r w:rsidR="00877F79">
        <w:t xml:space="preserve"> kelas dasar</w:t>
      </w:r>
      <w:r>
        <w:t xml:space="preserve"> I</w:t>
      </w:r>
      <w:r w:rsidR="00E34B90">
        <w:rPr>
          <w:lang w:val="id-ID"/>
        </w:rPr>
        <w:t>II</w:t>
      </w:r>
      <w:r>
        <w:t xml:space="preserve"> SLB</w:t>
      </w:r>
      <w:r w:rsidR="00E34B90">
        <w:rPr>
          <w:lang w:val="id-ID"/>
        </w:rPr>
        <w:t xml:space="preserve"> Negeri Pembina</w:t>
      </w:r>
      <w:r>
        <w:t xml:space="preserve"> Makass</w:t>
      </w:r>
      <w:r w:rsidR="00E34B90">
        <w:t>ar setelah</w:t>
      </w:r>
      <w:r w:rsidR="00E34B90">
        <w:rPr>
          <w:lang w:val="id-ID"/>
        </w:rPr>
        <w:t xml:space="preserve"> penggunaan pendekatan multisensori</w:t>
      </w:r>
      <w:r>
        <w:t>.</w:t>
      </w:r>
    </w:p>
    <w:tbl>
      <w:tblPr>
        <w:tblW w:w="8364" w:type="dxa"/>
        <w:tblInd w:w="108" w:type="dxa"/>
        <w:tblLook w:val="0000"/>
      </w:tblPr>
      <w:tblGrid>
        <w:gridCol w:w="510"/>
        <w:gridCol w:w="2370"/>
        <w:gridCol w:w="2507"/>
        <w:gridCol w:w="2977"/>
      </w:tblGrid>
      <w:tr w:rsidR="00A04F33" w:rsidRPr="003E2DEC" w:rsidTr="00D17C59">
        <w:trPr>
          <w:trHeight w:val="285"/>
        </w:trPr>
        <w:tc>
          <w:tcPr>
            <w:tcW w:w="510" w:type="dxa"/>
            <w:tcBorders>
              <w:top w:val="single" w:sz="12" w:space="0" w:color="auto"/>
              <w:left w:val="nil"/>
              <w:bottom w:val="single" w:sz="12" w:space="0" w:color="auto"/>
              <w:right w:val="nil"/>
            </w:tcBorders>
            <w:shd w:val="clear" w:color="auto" w:fill="B8CCE4" w:themeFill="accent1" w:themeFillTint="66"/>
            <w:noWrap/>
            <w:vAlign w:val="bottom"/>
          </w:tcPr>
          <w:p w:rsidR="00A04F33" w:rsidRPr="003E2DEC" w:rsidRDefault="00A04F33" w:rsidP="00786CA1">
            <w:pPr>
              <w:jc w:val="center"/>
              <w:rPr>
                <w:b/>
                <w:bCs/>
              </w:rPr>
            </w:pPr>
            <w:r w:rsidRPr="003E2DEC">
              <w:rPr>
                <w:b/>
                <w:bCs/>
              </w:rPr>
              <w:t>No</w:t>
            </w:r>
          </w:p>
        </w:tc>
        <w:tc>
          <w:tcPr>
            <w:tcW w:w="2370" w:type="dxa"/>
            <w:tcBorders>
              <w:top w:val="single" w:sz="12" w:space="0" w:color="auto"/>
              <w:left w:val="nil"/>
              <w:bottom w:val="single" w:sz="12" w:space="0" w:color="auto"/>
              <w:right w:val="nil"/>
            </w:tcBorders>
            <w:shd w:val="clear" w:color="auto" w:fill="B8CCE4" w:themeFill="accent1" w:themeFillTint="66"/>
            <w:noWrap/>
            <w:vAlign w:val="bottom"/>
          </w:tcPr>
          <w:p w:rsidR="00A04F33" w:rsidRPr="003E2DEC" w:rsidRDefault="00A04F33" w:rsidP="00786CA1">
            <w:pPr>
              <w:jc w:val="center"/>
              <w:rPr>
                <w:b/>
                <w:bCs/>
              </w:rPr>
            </w:pPr>
            <w:r w:rsidRPr="003E2DEC">
              <w:rPr>
                <w:b/>
                <w:bCs/>
              </w:rPr>
              <w:t>Murid</w:t>
            </w:r>
          </w:p>
        </w:tc>
        <w:tc>
          <w:tcPr>
            <w:tcW w:w="2507" w:type="dxa"/>
            <w:tcBorders>
              <w:top w:val="single" w:sz="12" w:space="0" w:color="auto"/>
              <w:left w:val="nil"/>
              <w:bottom w:val="single" w:sz="12" w:space="0" w:color="auto"/>
              <w:right w:val="nil"/>
            </w:tcBorders>
            <w:shd w:val="clear" w:color="auto" w:fill="B8CCE4" w:themeFill="accent1" w:themeFillTint="66"/>
            <w:noWrap/>
            <w:vAlign w:val="bottom"/>
          </w:tcPr>
          <w:p w:rsidR="00A04F33" w:rsidRPr="003E2DEC" w:rsidRDefault="00A04F33" w:rsidP="00786CA1">
            <w:pPr>
              <w:jc w:val="center"/>
              <w:rPr>
                <w:b/>
                <w:bCs/>
              </w:rPr>
            </w:pPr>
            <w:r w:rsidRPr="003E2DEC">
              <w:rPr>
                <w:b/>
                <w:bCs/>
              </w:rPr>
              <w:t>Skor</w:t>
            </w:r>
          </w:p>
        </w:tc>
        <w:tc>
          <w:tcPr>
            <w:tcW w:w="2977" w:type="dxa"/>
            <w:tcBorders>
              <w:top w:val="single" w:sz="12" w:space="0" w:color="auto"/>
              <w:left w:val="nil"/>
              <w:bottom w:val="single" w:sz="12" w:space="0" w:color="auto"/>
              <w:right w:val="nil"/>
            </w:tcBorders>
            <w:shd w:val="clear" w:color="auto" w:fill="B8CCE4" w:themeFill="accent1" w:themeFillTint="66"/>
            <w:noWrap/>
            <w:vAlign w:val="bottom"/>
          </w:tcPr>
          <w:p w:rsidR="00A04F33" w:rsidRPr="003E2DEC" w:rsidRDefault="00A04F33" w:rsidP="00786CA1">
            <w:pPr>
              <w:jc w:val="center"/>
              <w:rPr>
                <w:b/>
                <w:bCs/>
              </w:rPr>
            </w:pPr>
            <w:r w:rsidRPr="003E2DEC">
              <w:rPr>
                <w:b/>
                <w:bCs/>
              </w:rPr>
              <w:t>Nilai</w:t>
            </w:r>
          </w:p>
        </w:tc>
      </w:tr>
      <w:tr w:rsidR="00A04F33" w:rsidRPr="003E2DEC" w:rsidTr="00786CA1">
        <w:trPr>
          <w:trHeight w:val="285"/>
        </w:trPr>
        <w:tc>
          <w:tcPr>
            <w:tcW w:w="510" w:type="dxa"/>
            <w:tcBorders>
              <w:top w:val="nil"/>
              <w:left w:val="nil"/>
              <w:bottom w:val="single" w:sz="12" w:space="0" w:color="auto"/>
              <w:right w:val="nil"/>
            </w:tcBorders>
            <w:noWrap/>
            <w:vAlign w:val="bottom"/>
          </w:tcPr>
          <w:p w:rsidR="00A04F33" w:rsidRPr="003E2DEC" w:rsidRDefault="00A04F33" w:rsidP="00786CA1">
            <w:pPr>
              <w:jc w:val="center"/>
            </w:pPr>
            <w:r w:rsidRPr="003E2DEC">
              <w:t>1</w:t>
            </w:r>
          </w:p>
        </w:tc>
        <w:tc>
          <w:tcPr>
            <w:tcW w:w="2370" w:type="dxa"/>
            <w:tcBorders>
              <w:top w:val="nil"/>
              <w:left w:val="nil"/>
              <w:bottom w:val="single" w:sz="12" w:space="0" w:color="auto"/>
              <w:right w:val="nil"/>
            </w:tcBorders>
            <w:noWrap/>
            <w:vAlign w:val="bottom"/>
          </w:tcPr>
          <w:p w:rsidR="00A04F33" w:rsidRPr="006E0994" w:rsidRDefault="007B73A8" w:rsidP="00786CA1">
            <w:pPr>
              <w:jc w:val="center"/>
              <w:rPr>
                <w:lang w:val="id-ID"/>
              </w:rPr>
            </w:pPr>
            <w:r>
              <w:rPr>
                <w:lang w:val="id-ID"/>
              </w:rPr>
              <w:t>Ra</w:t>
            </w:r>
          </w:p>
        </w:tc>
        <w:tc>
          <w:tcPr>
            <w:tcW w:w="2507" w:type="dxa"/>
            <w:tcBorders>
              <w:top w:val="nil"/>
              <w:left w:val="nil"/>
              <w:bottom w:val="single" w:sz="12" w:space="0" w:color="auto"/>
              <w:right w:val="nil"/>
            </w:tcBorders>
            <w:noWrap/>
            <w:vAlign w:val="bottom"/>
          </w:tcPr>
          <w:p w:rsidR="00A04F33" w:rsidRPr="007B73A8" w:rsidRDefault="002F6E1D" w:rsidP="00786CA1">
            <w:pPr>
              <w:jc w:val="center"/>
              <w:rPr>
                <w:lang w:val="id-ID"/>
              </w:rPr>
            </w:pPr>
            <w:r>
              <w:rPr>
                <w:lang w:val="id-ID"/>
              </w:rPr>
              <w:t>40</w:t>
            </w:r>
          </w:p>
        </w:tc>
        <w:tc>
          <w:tcPr>
            <w:tcW w:w="2977" w:type="dxa"/>
            <w:tcBorders>
              <w:top w:val="nil"/>
              <w:left w:val="nil"/>
              <w:bottom w:val="single" w:sz="12" w:space="0" w:color="auto"/>
              <w:right w:val="nil"/>
            </w:tcBorders>
            <w:noWrap/>
            <w:vAlign w:val="bottom"/>
          </w:tcPr>
          <w:p w:rsidR="00A04F33" w:rsidRPr="007B73A8" w:rsidRDefault="002F6E1D" w:rsidP="00786CA1">
            <w:pPr>
              <w:jc w:val="center"/>
              <w:rPr>
                <w:lang w:val="id-ID"/>
              </w:rPr>
            </w:pPr>
            <w:r>
              <w:rPr>
                <w:lang w:val="id-ID"/>
              </w:rPr>
              <w:t>66</w:t>
            </w:r>
            <w:r w:rsidR="007B73A8">
              <w:rPr>
                <w:lang w:val="id-ID"/>
              </w:rPr>
              <w:t>,</w:t>
            </w:r>
            <w:r>
              <w:rPr>
                <w:lang w:val="id-ID"/>
              </w:rPr>
              <w:t>66</w:t>
            </w:r>
          </w:p>
        </w:tc>
      </w:tr>
      <w:tr w:rsidR="00A04F33" w:rsidRPr="003E2DEC" w:rsidTr="00786CA1">
        <w:trPr>
          <w:trHeight w:val="285"/>
        </w:trPr>
        <w:tc>
          <w:tcPr>
            <w:tcW w:w="510" w:type="dxa"/>
            <w:tcBorders>
              <w:top w:val="nil"/>
              <w:left w:val="nil"/>
              <w:bottom w:val="single" w:sz="12" w:space="0" w:color="auto"/>
              <w:right w:val="nil"/>
            </w:tcBorders>
            <w:noWrap/>
            <w:vAlign w:val="bottom"/>
          </w:tcPr>
          <w:p w:rsidR="00A04F33" w:rsidRPr="003E2DEC" w:rsidRDefault="00A04F33" w:rsidP="00786CA1">
            <w:pPr>
              <w:jc w:val="center"/>
            </w:pPr>
            <w:r w:rsidRPr="003E2DEC">
              <w:t>2</w:t>
            </w:r>
          </w:p>
        </w:tc>
        <w:tc>
          <w:tcPr>
            <w:tcW w:w="2370" w:type="dxa"/>
            <w:tcBorders>
              <w:top w:val="nil"/>
              <w:left w:val="nil"/>
              <w:bottom w:val="single" w:sz="12" w:space="0" w:color="auto"/>
              <w:right w:val="nil"/>
            </w:tcBorders>
            <w:noWrap/>
            <w:vAlign w:val="bottom"/>
          </w:tcPr>
          <w:p w:rsidR="00A04F33" w:rsidRPr="006E0994" w:rsidRDefault="007B73A8" w:rsidP="00786CA1">
            <w:pPr>
              <w:jc w:val="center"/>
              <w:rPr>
                <w:lang w:val="id-ID"/>
              </w:rPr>
            </w:pPr>
            <w:r>
              <w:rPr>
                <w:lang w:val="id-ID"/>
              </w:rPr>
              <w:t>Rt</w:t>
            </w:r>
          </w:p>
        </w:tc>
        <w:tc>
          <w:tcPr>
            <w:tcW w:w="2507" w:type="dxa"/>
            <w:tcBorders>
              <w:top w:val="nil"/>
              <w:left w:val="nil"/>
              <w:bottom w:val="single" w:sz="12" w:space="0" w:color="auto"/>
              <w:right w:val="nil"/>
            </w:tcBorders>
            <w:noWrap/>
            <w:vAlign w:val="bottom"/>
          </w:tcPr>
          <w:p w:rsidR="00A04F33" w:rsidRPr="002F6E1D" w:rsidRDefault="002F6E1D" w:rsidP="00786CA1">
            <w:pPr>
              <w:jc w:val="center"/>
              <w:rPr>
                <w:lang w:val="id-ID"/>
              </w:rPr>
            </w:pPr>
            <w:r>
              <w:rPr>
                <w:lang w:val="id-ID"/>
              </w:rPr>
              <w:t>41</w:t>
            </w:r>
          </w:p>
        </w:tc>
        <w:tc>
          <w:tcPr>
            <w:tcW w:w="2977" w:type="dxa"/>
            <w:tcBorders>
              <w:top w:val="nil"/>
              <w:left w:val="nil"/>
              <w:bottom w:val="single" w:sz="12" w:space="0" w:color="auto"/>
              <w:right w:val="nil"/>
            </w:tcBorders>
            <w:noWrap/>
            <w:vAlign w:val="bottom"/>
          </w:tcPr>
          <w:p w:rsidR="00A04F33" w:rsidRPr="007B73A8" w:rsidRDefault="002F6E1D" w:rsidP="00786CA1">
            <w:pPr>
              <w:jc w:val="center"/>
              <w:rPr>
                <w:lang w:val="id-ID"/>
              </w:rPr>
            </w:pPr>
            <w:r>
              <w:rPr>
                <w:lang w:val="id-ID"/>
              </w:rPr>
              <w:t>68,33</w:t>
            </w:r>
          </w:p>
        </w:tc>
      </w:tr>
      <w:tr w:rsidR="00A04F33" w:rsidRPr="003E2DEC" w:rsidTr="006E0994">
        <w:trPr>
          <w:trHeight w:val="285"/>
        </w:trPr>
        <w:tc>
          <w:tcPr>
            <w:tcW w:w="510" w:type="dxa"/>
            <w:tcBorders>
              <w:top w:val="nil"/>
              <w:left w:val="nil"/>
              <w:bottom w:val="single" w:sz="12" w:space="0" w:color="auto"/>
              <w:right w:val="nil"/>
            </w:tcBorders>
            <w:noWrap/>
            <w:vAlign w:val="bottom"/>
          </w:tcPr>
          <w:p w:rsidR="00A04F33" w:rsidRPr="003E2DEC" w:rsidRDefault="00A04F33" w:rsidP="00786CA1">
            <w:pPr>
              <w:jc w:val="center"/>
            </w:pPr>
            <w:r w:rsidRPr="003E2DEC">
              <w:t>3</w:t>
            </w:r>
          </w:p>
        </w:tc>
        <w:tc>
          <w:tcPr>
            <w:tcW w:w="2370" w:type="dxa"/>
            <w:tcBorders>
              <w:top w:val="nil"/>
              <w:left w:val="nil"/>
              <w:bottom w:val="single" w:sz="12" w:space="0" w:color="auto"/>
              <w:right w:val="nil"/>
            </w:tcBorders>
            <w:noWrap/>
            <w:vAlign w:val="bottom"/>
          </w:tcPr>
          <w:p w:rsidR="00A04F33" w:rsidRPr="006E0994" w:rsidRDefault="006E0994" w:rsidP="00786CA1">
            <w:pPr>
              <w:jc w:val="center"/>
              <w:rPr>
                <w:lang w:val="id-ID"/>
              </w:rPr>
            </w:pPr>
            <w:r>
              <w:rPr>
                <w:lang w:val="id-ID"/>
              </w:rPr>
              <w:t>D</w:t>
            </w:r>
            <w:r w:rsidR="007B73A8">
              <w:rPr>
                <w:lang w:val="id-ID"/>
              </w:rPr>
              <w:t>w</w:t>
            </w:r>
          </w:p>
        </w:tc>
        <w:tc>
          <w:tcPr>
            <w:tcW w:w="2507" w:type="dxa"/>
            <w:tcBorders>
              <w:top w:val="nil"/>
              <w:left w:val="nil"/>
              <w:bottom w:val="single" w:sz="12" w:space="0" w:color="auto"/>
              <w:right w:val="nil"/>
            </w:tcBorders>
            <w:noWrap/>
            <w:vAlign w:val="bottom"/>
          </w:tcPr>
          <w:p w:rsidR="00A04F33" w:rsidRPr="002F6E1D" w:rsidRDefault="002F6E1D" w:rsidP="00786CA1">
            <w:pPr>
              <w:jc w:val="center"/>
              <w:rPr>
                <w:lang w:val="id-ID"/>
              </w:rPr>
            </w:pPr>
            <w:r>
              <w:rPr>
                <w:lang w:val="id-ID"/>
              </w:rPr>
              <w:t>46</w:t>
            </w:r>
          </w:p>
        </w:tc>
        <w:tc>
          <w:tcPr>
            <w:tcW w:w="2977" w:type="dxa"/>
            <w:tcBorders>
              <w:top w:val="nil"/>
              <w:left w:val="nil"/>
              <w:bottom w:val="single" w:sz="12" w:space="0" w:color="auto"/>
              <w:right w:val="nil"/>
            </w:tcBorders>
            <w:noWrap/>
            <w:vAlign w:val="bottom"/>
          </w:tcPr>
          <w:p w:rsidR="00A04F33" w:rsidRPr="007B73A8" w:rsidRDefault="002F6E1D" w:rsidP="00786CA1">
            <w:pPr>
              <w:jc w:val="center"/>
              <w:rPr>
                <w:lang w:val="id-ID"/>
              </w:rPr>
            </w:pPr>
            <w:r>
              <w:rPr>
                <w:lang w:val="id-ID"/>
              </w:rPr>
              <w:t>76</w:t>
            </w:r>
            <w:r w:rsidR="007B73A8">
              <w:rPr>
                <w:lang w:val="id-ID"/>
              </w:rPr>
              <w:t>,</w:t>
            </w:r>
            <w:r>
              <w:rPr>
                <w:lang w:val="id-ID"/>
              </w:rPr>
              <w:t>66</w:t>
            </w:r>
          </w:p>
        </w:tc>
      </w:tr>
      <w:tr w:rsidR="00A04F33" w:rsidRPr="003E2DEC" w:rsidTr="00340A7C">
        <w:trPr>
          <w:trHeight w:val="285"/>
        </w:trPr>
        <w:tc>
          <w:tcPr>
            <w:tcW w:w="510" w:type="dxa"/>
            <w:tcBorders>
              <w:top w:val="single" w:sz="12" w:space="0" w:color="auto"/>
              <w:left w:val="nil"/>
              <w:bottom w:val="single" w:sz="12" w:space="0" w:color="auto"/>
              <w:right w:val="nil"/>
            </w:tcBorders>
            <w:noWrap/>
            <w:vAlign w:val="bottom"/>
          </w:tcPr>
          <w:p w:rsidR="00A04F33" w:rsidRPr="003E2DEC" w:rsidRDefault="00A04F33" w:rsidP="00786CA1">
            <w:pPr>
              <w:jc w:val="center"/>
            </w:pPr>
            <w:r w:rsidRPr="003E2DEC">
              <w:t>4</w:t>
            </w:r>
          </w:p>
        </w:tc>
        <w:tc>
          <w:tcPr>
            <w:tcW w:w="2370" w:type="dxa"/>
            <w:tcBorders>
              <w:top w:val="single" w:sz="12" w:space="0" w:color="auto"/>
              <w:left w:val="nil"/>
              <w:bottom w:val="single" w:sz="12" w:space="0" w:color="auto"/>
              <w:right w:val="nil"/>
            </w:tcBorders>
            <w:noWrap/>
            <w:vAlign w:val="bottom"/>
          </w:tcPr>
          <w:p w:rsidR="00A04F33" w:rsidRPr="007B73A8" w:rsidRDefault="007B73A8" w:rsidP="00786CA1">
            <w:pPr>
              <w:jc w:val="center"/>
              <w:rPr>
                <w:lang w:val="id-ID"/>
              </w:rPr>
            </w:pPr>
            <w:r>
              <w:rPr>
                <w:lang w:val="id-ID"/>
              </w:rPr>
              <w:t>Ns</w:t>
            </w:r>
          </w:p>
        </w:tc>
        <w:tc>
          <w:tcPr>
            <w:tcW w:w="2507" w:type="dxa"/>
            <w:tcBorders>
              <w:top w:val="single" w:sz="12" w:space="0" w:color="auto"/>
              <w:left w:val="nil"/>
              <w:bottom w:val="single" w:sz="12" w:space="0" w:color="auto"/>
              <w:right w:val="nil"/>
            </w:tcBorders>
            <w:noWrap/>
            <w:vAlign w:val="bottom"/>
          </w:tcPr>
          <w:p w:rsidR="00A04F33" w:rsidRPr="002F6E1D" w:rsidRDefault="008C2582" w:rsidP="00786CA1">
            <w:pPr>
              <w:jc w:val="center"/>
              <w:rPr>
                <w:lang w:val="id-ID"/>
              </w:rPr>
            </w:pPr>
            <w:r>
              <w:rPr>
                <w:lang w:val="id-ID"/>
              </w:rPr>
              <w:t>39</w:t>
            </w:r>
          </w:p>
        </w:tc>
        <w:tc>
          <w:tcPr>
            <w:tcW w:w="2977" w:type="dxa"/>
            <w:tcBorders>
              <w:top w:val="single" w:sz="12" w:space="0" w:color="auto"/>
              <w:left w:val="nil"/>
              <w:bottom w:val="single" w:sz="12" w:space="0" w:color="auto"/>
              <w:right w:val="nil"/>
            </w:tcBorders>
            <w:noWrap/>
            <w:vAlign w:val="bottom"/>
          </w:tcPr>
          <w:p w:rsidR="00A04F33" w:rsidRPr="007B73A8" w:rsidRDefault="002F6E1D" w:rsidP="00786CA1">
            <w:pPr>
              <w:jc w:val="center"/>
              <w:rPr>
                <w:lang w:val="id-ID"/>
              </w:rPr>
            </w:pPr>
            <w:r>
              <w:rPr>
                <w:lang w:val="id-ID"/>
              </w:rPr>
              <w:t>6</w:t>
            </w:r>
            <w:r w:rsidR="00E9685D">
              <w:rPr>
                <w:lang w:val="id-ID"/>
              </w:rPr>
              <w:t>5</w:t>
            </w:r>
          </w:p>
        </w:tc>
      </w:tr>
      <w:tr w:rsidR="00340A7C" w:rsidRPr="003E2DEC" w:rsidTr="00340A7C">
        <w:trPr>
          <w:trHeight w:val="285"/>
        </w:trPr>
        <w:tc>
          <w:tcPr>
            <w:tcW w:w="510" w:type="dxa"/>
            <w:tcBorders>
              <w:top w:val="single" w:sz="12" w:space="0" w:color="auto"/>
              <w:left w:val="nil"/>
              <w:bottom w:val="single" w:sz="12" w:space="0" w:color="auto"/>
              <w:right w:val="nil"/>
            </w:tcBorders>
            <w:noWrap/>
            <w:vAlign w:val="bottom"/>
          </w:tcPr>
          <w:p w:rsidR="00340A7C" w:rsidRPr="003E2DEC" w:rsidRDefault="00340A7C" w:rsidP="00786CA1">
            <w:pPr>
              <w:jc w:val="center"/>
            </w:pPr>
          </w:p>
        </w:tc>
        <w:tc>
          <w:tcPr>
            <w:tcW w:w="2370" w:type="dxa"/>
            <w:tcBorders>
              <w:top w:val="single" w:sz="12" w:space="0" w:color="auto"/>
              <w:left w:val="nil"/>
              <w:bottom w:val="single" w:sz="12" w:space="0" w:color="auto"/>
              <w:right w:val="nil"/>
            </w:tcBorders>
            <w:noWrap/>
            <w:vAlign w:val="bottom"/>
          </w:tcPr>
          <w:p w:rsidR="00340A7C" w:rsidRDefault="00340A7C" w:rsidP="00786CA1">
            <w:pPr>
              <w:jc w:val="center"/>
              <w:rPr>
                <w:lang w:val="id-ID"/>
              </w:rPr>
            </w:pPr>
            <w:r>
              <w:rPr>
                <w:lang w:val="id-ID"/>
              </w:rPr>
              <w:t>Jumlah</w:t>
            </w:r>
          </w:p>
        </w:tc>
        <w:tc>
          <w:tcPr>
            <w:tcW w:w="2507" w:type="dxa"/>
            <w:tcBorders>
              <w:top w:val="single" w:sz="12" w:space="0" w:color="auto"/>
              <w:left w:val="nil"/>
              <w:bottom w:val="single" w:sz="12" w:space="0" w:color="auto"/>
              <w:right w:val="nil"/>
            </w:tcBorders>
            <w:noWrap/>
            <w:vAlign w:val="bottom"/>
          </w:tcPr>
          <w:p w:rsidR="00340A7C" w:rsidRPr="00991217" w:rsidRDefault="00991217" w:rsidP="00786CA1">
            <w:pPr>
              <w:jc w:val="center"/>
              <w:rPr>
                <w:lang w:val="id-ID"/>
              </w:rPr>
            </w:pPr>
            <w:r>
              <w:rPr>
                <w:lang w:val="id-ID"/>
              </w:rPr>
              <w:t>1</w:t>
            </w:r>
            <w:r w:rsidR="002F6E1D">
              <w:rPr>
                <w:lang w:val="id-ID"/>
              </w:rPr>
              <w:t>68</w:t>
            </w:r>
          </w:p>
        </w:tc>
        <w:tc>
          <w:tcPr>
            <w:tcW w:w="2977" w:type="dxa"/>
            <w:tcBorders>
              <w:top w:val="single" w:sz="12" w:space="0" w:color="auto"/>
              <w:left w:val="nil"/>
              <w:bottom w:val="single" w:sz="12" w:space="0" w:color="auto"/>
              <w:right w:val="nil"/>
            </w:tcBorders>
            <w:noWrap/>
            <w:vAlign w:val="bottom"/>
          </w:tcPr>
          <w:p w:rsidR="00340A7C" w:rsidRDefault="00E9685D" w:rsidP="00786CA1">
            <w:pPr>
              <w:jc w:val="center"/>
              <w:rPr>
                <w:lang w:val="id-ID"/>
              </w:rPr>
            </w:pPr>
            <w:r>
              <w:rPr>
                <w:lang w:val="id-ID"/>
              </w:rPr>
              <w:t>276</w:t>
            </w:r>
            <w:r w:rsidR="00D973FB">
              <w:rPr>
                <w:lang w:val="id-ID"/>
              </w:rPr>
              <w:t>,</w:t>
            </w:r>
            <w:r>
              <w:rPr>
                <w:lang w:val="id-ID"/>
              </w:rPr>
              <w:t>65</w:t>
            </w:r>
          </w:p>
        </w:tc>
      </w:tr>
      <w:tr w:rsidR="00340A7C" w:rsidRPr="003E2DEC" w:rsidTr="006E0994">
        <w:trPr>
          <w:trHeight w:val="285"/>
        </w:trPr>
        <w:tc>
          <w:tcPr>
            <w:tcW w:w="510" w:type="dxa"/>
            <w:tcBorders>
              <w:top w:val="single" w:sz="12" w:space="0" w:color="auto"/>
              <w:left w:val="nil"/>
              <w:bottom w:val="single" w:sz="4" w:space="0" w:color="auto"/>
              <w:right w:val="nil"/>
            </w:tcBorders>
            <w:noWrap/>
            <w:vAlign w:val="bottom"/>
          </w:tcPr>
          <w:p w:rsidR="00340A7C" w:rsidRPr="003E2DEC" w:rsidRDefault="00340A7C" w:rsidP="00786CA1">
            <w:pPr>
              <w:jc w:val="center"/>
            </w:pPr>
          </w:p>
        </w:tc>
        <w:tc>
          <w:tcPr>
            <w:tcW w:w="2370" w:type="dxa"/>
            <w:tcBorders>
              <w:top w:val="single" w:sz="12" w:space="0" w:color="auto"/>
              <w:left w:val="nil"/>
              <w:bottom w:val="single" w:sz="4" w:space="0" w:color="auto"/>
              <w:right w:val="nil"/>
            </w:tcBorders>
            <w:noWrap/>
            <w:vAlign w:val="bottom"/>
          </w:tcPr>
          <w:p w:rsidR="00340A7C" w:rsidRDefault="00340A7C" w:rsidP="00786CA1">
            <w:pPr>
              <w:jc w:val="center"/>
              <w:rPr>
                <w:lang w:val="id-ID"/>
              </w:rPr>
            </w:pPr>
            <w:r>
              <w:rPr>
                <w:lang w:val="id-ID"/>
              </w:rPr>
              <w:t>Rata-rata</w:t>
            </w:r>
          </w:p>
        </w:tc>
        <w:tc>
          <w:tcPr>
            <w:tcW w:w="2507" w:type="dxa"/>
            <w:tcBorders>
              <w:top w:val="single" w:sz="12" w:space="0" w:color="auto"/>
              <w:left w:val="nil"/>
              <w:bottom w:val="single" w:sz="4" w:space="0" w:color="auto"/>
              <w:right w:val="nil"/>
            </w:tcBorders>
            <w:noWrap/>
            <w:vAlign w:val="bottom"/>
          </w:tcPr>
          <w:p w:rsidR="00340A7C" w:rsidRPr="00991217" w:rsidRDefault="002F6E1D" w:rsidP="00786CA1">
            <w:pPr>
              <w:jc w:val="center"/>
              <w:rPr>
                <w:lang w:val="id-ID"/>
              </w:rPr>
            </w:pPr>
            <w:r>
              <w:rPr>
                <w:lang w:val="id-ID"/>
              </w:rPr>
              <w:t>4</w:t>
            </w:r>
            <w:r w:rsidR="008C2582">
              <w:rPr>
                <w:lang w:val="id-ID"/>
              </w:rPr>
              <w:t>1,5</w:t>
            </w:r>
          </w:p>
        </w:tc>
        <w:tc>
          <w:tcPr>
            <w:tcW w:w="2977" w:type="dxa"/>
            <w:tcBorders>
              <w:top w:val="single" w:sz="12" w:space="0" w:color="auto"/>
              <w:left w:val="nil"/>
              <w:bottom w:val="single" w:sz="4" w:space="0" w:color="auto"/>
              <w:right w:val="nil"/>
            </w:tcBorders>
            <w:noWrap/>
            <w:vAlign w:val="bottom"/>
          </w:tcPr>
          <w:p w:rsidR="00340A7C" w:rsidRDefault="002F6E1D" w:rsidP="00786CA1">
            <w:pPr>
              <w:jc w:val="center"/>
              <w:rPr>
                <w:lang w:val="id-ID"/>
              </w:rPr>
            </w:pPr>
            <w:r>
              <w:rPr>
                <w:lang w:val="id-ID"/>
              </w:rPr>
              <w:t>69</w:t>
            </w:r>
            <w:r w:rsidR="00D973FB">
              <w:rPr>
                <w:lang w:val="id-ID"/>
              </w:rPr>
              <w:t>,</w:t>
            </w:r>
            <w:r w:rsidR="00E9685D">
              <w:rPr>
                <w:lang w:val="id-ID"/>
              </w:rPr>
              <w:t>16</w:t>
            </w:r>
          </w:p>
        </w:tc>
      </w:tr>
    </w:tbl>
    <w:p w:rsidR="00670E05" w:rsidRPr="00670E05" w:rsidRDefault="00670E05" w:rsidP="00A04F33">
      <w:pPr>
        <w:rPr>
          <w:lang w:val="id-ID"/>
        </w:rPr>
      </w:pPr>
    </w:p>
    <w:p w:rsidR="00A04F33" w:rsidRDefault="00A04F33" w:rsidP="00A04F33">
      <w:pPr>
        <w:spacing w:line="480" w:lineRule="auto"/>
        <w:ind w:firstLine="567"/>
        <w:jc w:val="both"/>
      </w:pPr>
      <w:r>
        <w:t xml:space="preserve">Berdasarkan </w:t>
      </w:r>
      <w:r w:rsidR="00F92A6B">
        <w:t>tabe</w:t>
      </w:r>
      <w:r w:rsidR="00F92A6B">
        <w:rPr>
          <w:lang w:val="id-ID"/>
        </w:rPr>
        <w:t>l 4.2</w:t>
      </w:r>
      <w:r w:rsidR="00E34B90">
        <w:t>, Skor murid tuna</w:t>
      </w:r>
      <w:r w:rsidR="00E34B90">
        <w:rPr>
          <w:lang w:val="id-ID"/>
        </w:rPr>
        <w:t>grahita ringan</w:t>
      </w:r>
      <w:r>
        <w:t xml:space="preserve"> </w:t>
      </w:r>
      <w:r w:rsidR="00E34B90">
        <w:t>yang diperoleh pada tes se</w:t>
      </w:r>
      <w:r w:rsidR="00E34B90">
        <w:rPr>
          <w:lang w:val="id-ID"/>
        </w:rPr>
        <w:t>telah</w:t>
      </w:r>
      <w:r w:rsidR="00877F79">
        <w:rPr>
          <w:lang w:val="id-ID"/>
        </w:rPr>
        <w:t xml:space="preserve"> penggunaan pendekatan multisensori</w:t>
      </w:r>
      <w:r w:rsidR="00E34B90">
        <w:t xml:space="preserve"> yaitu </w:t>
      </w:r>
      <w:r w:rsidR="005219CA">
        <w:rPr>
          <w:lang w:val="id-ID"/>
        </w:rPr>
        <w:t>Ra</w:t>
      </w:r>
      <w:r w:rsidR="005219CA">
        <w:t xml:space="preserve"> memperoleh skor </w:t>
      </w:r>
      <w:r w:rsidR="00F92A6B">
        <w:rPr>
          <w:lang w:val="id-ID"/>
        </w:rPr>
        <w:t>40</w:t>
      </w:r>
      <w:r w:rsidR="00E34B90">
        <w:t xml:space="preserve">, </w:t>
      </w:r>
      <w:r w:rsidR="005219CA">
        <w:rPr>
          <w:lang w:val="id-ID"/>
        </w:rPr>
        <w:t>Rt</w:t>
      </w:r>
      <w:r w:rsidR="00E34B90">
        <w:rPr>
          <w:lang w:val="id-ID"/>
        </w:rPr>
        <w:t xml:space="preserve"> </w:t>
      </w:r>
      <w:r>
        <w:t xml:space="preserve">memperoleh skor </w:t>
      </w:r>
      <w:r w:rsidR="00F92A6B">
        <w:rPr>
          <w:lang w:val="id-ID"/>
        </w:rPr>
        <w:t>41</w:t>
      </w:r>
      <w:r w:rsidR="00E34B90">
        <w:t xml:space="preserve">, </w:t>
      </w:r>
      <w:r w:rsidR="005219CA">
        <w:rPr>
          <w:lang w:val="id-ID"/>
        </w:rPr>
        <w:t>Dw</w:t>
      </w:r>
      <w:r w:rsidR="00AA5223">
        <w:t xml:space="preserve"> memperoleh skor </w:t>
      </w:r>
      <w:r w:rsidR="00F92A6B">
        <w:rPr>
          <w:lang w:val="id-ID"/>
        </w:rPr>
        <w:t>46</w:t>
      </w:r>
      <w:r w:rsidR="00E34B90">
        <w:rPr>
          <w:lang w:val="id-ID"/>
        </w:rPr>
        <w:t xml:space="preserve">, </w:t>
      </w:r>
      <w:r w:rsidR="005219CA">
        <w:rPr>
          <w:lang w:val="id-ID"/>
        </w:rPr>
        <w:t>dan Ns</w:t>
      </w:r>
      <w:r w:rsidR="00AA5223">
        <w:t xml:space="preserve"> memperoleh skor </w:t>
      </w:r>
      <w:r w:rsidR="008C2582">
        <w:rPr>
          <w:lang w:val="id-ID"/>
        </w:rPr>
        <w:t>39</w:t>
      </w:r>
      <w:r w:rsidR="00E34B90">
        <w:rPr>
          <w:lang w:val="id-ID"/>
        </w:rPr>
        <w:t>,</w:t>
      </w:r>
      <w:r w:rsidR="00F92A6B">
        <w:rPr>
          <w:lang w:val="id-ID"/>
        </w:rPr>
        <w:t xml:space="preserve"> dengan rata-rata skor </w:t>
      </w:r>
      <w:r w:rsidR="008C2582">
        <w:rPr>
          <w:lang w:val="id-ID"/>
        </w:rPr>
        <w:t>41,5</w:t>
      </w:r>
      <w:r w:rsidR="009E7D90">
        <w:rPr>
          <w:lang w:val="id-ID"/>
        </w:rPr>
        <w:t xml:space="preserve">. Selanjutnya skor yang diperoleh tersebut dikonversikan ke nilai melalui rumus yang telah ditetapkan sebelumnya pada pembahasan BAB III. Proses perhitungannya dapat dilihat sebagai berikut: </w:t>
      </w:r>
      <w:r w:rsidR="00E34B90">
        <w:rPr>
          <w:lang w:val="id-ID"/>
        </w:rPr>
        <w:t xml:space="preserve"> </w:t>
      </w:r>
    </w:p>
    <w:p w:rsidR="00A04F33" w:rsidRPr="006A05D2" w:rsidRDefault="00A04F33" w:rsidP="00384206">
      <w:pPr>
        <w:spacing w:line="360" w:lineRule="auto"/>
        <w:ind w:firstLine="720"/>
        <w:jc w:val="both"/>
        <w:rPr>
          <w:rFonts w:ascii="Times" w:hAnsi="Times" w:cs="Times"/>
          <w:iCs/>
        </w:rPr>
      </w:pPr>
      <w:r w:rsidRPr="006A05D2">
        <w:t>N</w:t>
      </w:r>
      <w:r w:rsidR="00E34B90" w:rsidRPr="006A05D2">
        <w:t xml:space="preserve">ilai </w:t>
      </w:r>
      <w:r w:rsidR="007B73A8" w:rsidRPr="006A05D2">
        <w:rPr>
          <w:lang w:val="id-ID"/>
        </w:rPr>
        <w:t>Ra</w:t>
      </w:r>
      <w:r w:rsidRPr="006A05D2">
        <w:tab/>
      </w:r>
      <w:r w:rsidRPr="006A05D2">
        <w:rPr>
          <w:rFonts w:ascii="Times" w:hAnsi="Times" w:cs="Times"/>
          <w:iCs/>
        </w:rPr>
        <w:t>=</w:t>
      </w:r>
      <w:r w:rsidR="00384206">
        <w:rPr>
          <w:rFonts w:ascii="Times" w:hAnsi="Times" w:cs="Times"/>
          <w:iCs/>
          <w:lang w:val="id-ID"/>
        </w:rPr>
        <w:t xml:space="preserve"> </w:t>
      </w:r>
      <m:oMath>
        <m:f>
          <m:fPr>
            <m:ctrlPr>
              <w:rPr>
                <w:rFonts w:ascii="Cambria Math" w:hAnsi="Cambria Math" w:cs="Times"/>
                <w:iCs/>
                <w:lang w:val="id-ID"/>
              </w:rPr>
            </m:ctrlPr>
          </m:fPr>
          <m:num>
            <m:r>
              <m:rPr>
                <m:sty m:val="p"/>
              </m:rPr>
              <w:rPr>
                <w:rFonts w:ascii="Cambria Math" w:hAnsi="Cambria Math" w:cs="Times"/>
                <w:lang w:val="id-ID"/>
              </w:rPr>
              <m:t>skor yang diperoleh</m:t>
            </m:r>
          </m:num>
          <m:den>
            <m:r>
              <m:rPr>
                <m:sty m:val="p"/>
              </m:rPr>
              <w:rPr>
                <w:rFonts w:ascii="Cambria Math" w:hAnsi="Cambria Math" w:cs="Times"/>
                <w:lang w:val="id-ID"/>
              </w:rPr>
              <m:t>skor maksimal</m:t>
            </m:r>
          </m:den>
        </m:f>
      </m:oMath>
      <w:r w:rsidR="00384206">
        <w:rPr>
          <w:rFonts w:ascii="Times" w:hAnsi="Times" w:cs="Times"/>
          <w:iCs/>
          <w:lang w:val="id-ID"/>
        </w:rPr>
        <w:t xml:space="preserve"> </w:t>
      </w:r>
      <w:r w:rsidR="005E55A3">
        <w:rPr>
          <w:rFonts w:ascii="Times" w:hAnsi="Times" w:cs="Times"/>
          <w:iCs/>
          <w:lang w:val="id-ID"/>
        </w:rPr>
        <w:t>x</w:t>
      </w:r>
      <w:r w:rsidR="00384206">
        <w:rPr>
          <w:rFonts w:ascii="Times" w:hAnsi="Times" w:cs="Times"/>
          <w:iCs/>
          <w:lang w:val="id-ID"/>
        </w:rPr>
        <w:t>100</w:t>
      </w:r>
    </w:p>
    <w:p w:rsidR="00A04F33" w:rsidRPr="006A05D2" w:rsidRDefault="00A04F33" w:rsidP="00A04F33">
      <w:pPr>
        <w:spacing w:line="360" w:lineRule="auto"/>
        <w:jc w:val="both"/>
        <w:rPr>
          <w:rFonts w:ascii="Times" w:hAnsi="Times" w:cs="Times"/>
          <w:iCs/>
        </w:rPr>
      </w:pPr>
      <w:r w:rsidRPr="006A05D2">
        <w:tab/>
      </w:r>
      <w:r w:rsidRPr="006A05D2">
        <w:tab/>
      </w:r>
      <w:r w:rsidRPr="006A05D2">
        <w:tab/>
      </w:r>
      <w:r w:rsidRPr="006A05D2">
        <w:rPr>
          <w:rFonts w:ascii="Times" w:hAnsi="Times" w:cs="Times"/>
          <w:iCs/>
        </w:rPr>
        <w:t>=</w:t>
      </w:r>
      <w:r w:rsidR="00384206">
        <w:rPr>
          <w:rFonts w:ascii="Times" w:hAnsi="Times" w:cs="Times"/>
          <w:iCs/>
          <w:lang w:val="id-ID"/>
        </w:rPr>
        <w:t xml:space="preserve"> </w:t>
      </w:r>
      <m:oMath>
        <m:f>
          <m:fPr>
            <m:ctrlPr>
              <w:rPr>
                <w:rFonts w:ascii="Cambria Math" w:hAnsi="Cambria Math" w:cs="Times"/>
                <w:i/>
                <w:iCs/>
                <w:lang w:val="id-ID"/>
              </w:rPr>
            </m:ctrlPr>
          </m:fPr>
          <m:num>
            <m:r>
              <w:rPr>
                <w:rFonts w:ascii="Cambria Math" w:hAnsi="Cambria Math" w:cs="Times"/>
                <w:lang w:val="id-ID"/>
              </w:rPr>
              <m:t>40</m:t>
            </m:r>
          </m:num>
          <m:den>
            <m:r>
              <m:rPr>
                <m:nor/>
              </m:rPr>
              <w:rPr>
                <w:rFonts w:ascii="Cambria Math" w:hAnsi="Cambria Math" w:cs="Times"/>
                <w:iCs/>
                <w:lang w:val="id-ID"/>
              </w:rPr>
              <m:t>60</m:t>
            </m:r>
          </m:den>
        </m:f>
      </m:oMath>
      <w:r w:rsidR="00384206">
        <w:rPr>
          <w:rFonts w:ascii="Times" w:hAnsi="Times" w:cs="Times"/>
          <w:iCs/>
          <w:lang w:val="id-ID"/>
        </w:rPr>
        <w:t xml:space="preserve"> x</w:t>
      </w:r>
      <w:r w:rsidRPr="006A05D2">
        <w:rPr>
          <w:rFonts w:ascii="Times" w:hAnsi="Times" w:cs="Times"/>
          <w:iCs/>
        </w:rPr>
        <w:t>10</w:t>
      </w:r>
      <w:r w:rsidR="00384206">
        <w:rPr>
          <w:rFonts w:ascii="Times" w:hAnsi="Times" w:cs="Times"/>
          <w:iCs/>
          <w:lang w:val="id-ID"/>
        </w:rPr>
        <w:t>0</w:t>
      </w:r>
    </w:p>
    <w:p w:rsidR="00A04F33" w:rsidRPr="006A05D2" w:rsidRDefault="00384206" w:rsidP="00A04F33">
      <w:pPr>
        <w:spacing w:line="480" w:lineRule="auto"/>
        <w:ind w:left="1440" w:firstLine="720"/>
        <w:jc w:val="both"/>
        <w:rPr>
          <w:lang w:val="id-ID"/>
        </w:rPr>
      </w:pPr>
      <w:r>
        <w:t xml:space="preserve">= </w:t>
      </w:r>
      <w:r w:rsidR="00AA5223">
        <w:rPr>
          <w:iCs/>
          <w:lang w:val="id-ID"/>
        </w:rPr>
        <w:t>66,66</w:t>
      </w:r>
    </w:p>
    <w:p w:rsidR="00A04F33" w:rsidRPr="006A05D2" w:rsidRDefault="00E34B90" w:rsidP="00384206">
      <w:pPr>
        <w:spacing w:line="360" w:lineRule="auto"/>
        <w:ind w:firstLine="720"/>
        <w:jc w:val="both"/>
        <w:rPr>
          <w:rFonts w:ascii="Times" w:hAnsi="Times" w:cs="Times"/>
          <w:iCs/>
        </w:rPr>
      </w:pPr>
      <w:r w:rsidRPr="006A05D2">
        <w:t xml:space="preserve">Nilai </w:t>
      </w:r>
      <w:r w:rsidR="007B73A8" w:rsidRPr="006A05D2">
        <w:rPr>
          <w:lang w:val="id-ID"/>
        </w:rPr>
        <w:t>Rt</w:t>
      </w:r>
      <w:r w:rsidR="00A04F33" w:rsidRPr="006A05D2">
        <w:tab/>
      </w:r>
      <w:r w:rsidR="00A04F33" w:rsidRPr="006A05D2">
        <w:rPr>
          <w:rFonts w:ascii="Times" w:hAnsi="Times" w:cs="Times"/>
          <w:iCs/>
        </w:rPr>
        <w:t>=</w:t>
      </w:r>
      <w:r w:rsidR="00384206">
        <w:rPr>
          <w:rFonts w:ascii="Times" w:hAnsi="Times" w:cs="Times"/>
          <w:iCs/>
          <w:lang w:val="id-ID"/>
        </w:rPr>
        <w:t xml:space="preserve"> </w:t>
      </w:r>
      <m:oMath>
        <m:f>
          <m:fPr>
            <m:ctrlPr>
              <w:rPr>
                <w:rFonts w:ascii="Cambria Math" w:hAnsi="Cambria Math" w:cs="Times"/>
                <w:iCs/>
                <w:lang w:val="id-ID"/>
              </w:rPr>
            </m:ctrlPr>
          </m:fPr>
          <m:num>
            <m:r>
              <m:rPr>
                <m:sty m:val="p"/>
              </m:rPr>
              <w:rPr>
                <w:rFonts w:ascii="Cambria Math" w:hAnsi="Cambria Math" w:cs="Times"/>
                <w:lang w:val="id-ID"/>
              </w:rPr>
              <m:t>skor yang diperoleh</m:t>
            </m:r>
          </m:num>
          <m:den>
            <m:r>
              <m:rPr>
                <m:sty m:val="p"/>
              </m:rPr>
              <w:rPr>
                <w:rFonts w:ascii="Cambria Math" w:hAnsi="Cambria Math" w:cs="Times"/>
                <w:lang w:val="id-ID"/>
              </w:rPr>
              <m:t>skor maksimal</m:t>
            </m:r>
          </m:den>
        </m:f>
      </m:oMath>
      <w:r w:rsidR="00A04F33" w:rsidRPr="006A05D2">
        <w:rPr>
          <w:rFonts w:ascii="Times" w:hAnsi="Times" w:cs="Times"/>
          <w:iCs/>
        </w:rPr>
        <w:t xml:space="preserve"> x 10</w:t>
      </w:r>
      <w:r w:rsidR="00384206">
        <w:rPr>
          <w:rFonts w:ascii="Times" w:hAnsi="Times" w:cs="Times"/>
          <w:iCs/>
          <w:lang w:val="id-ID"/>
        </w:rPr>
        <w:t>0</w:t>
      </w:r>
      <w:r w:rsidR="00A04F33" w:rsidRPr="006A05D2">
        <w:rPr>
          <w:rFonts w:ascii="Times" w:hAnsi="Times" w:cs="Times"/>
          <w:iCs/>
        </w:rPr>
        <w:tab/>
      </w:r>
    </w:p>
    <w:p w:rsidR="00A04F33" w:rsidRPr="00384206" w:rsidRDefault="00A04F33" w:rsidP="00A04F33">
      <w:pPr>
        <w:spacing w:line="360" w:lineRule="auto"/>
        <w:jc w:val="both"/>
        <w:rPr>
          <w:rFonts w:ascii="Times" w:hAnsi="Times" w:cs="Times"/>
          <w:iCs/>
          <w:lang w:val="id-ID"/>
        </w:rPr>
      </w:pPr>
      <w:r w:rsidRPr="006A05D2">
        <w:tab/>
      </w:r>
      <w:r w:rsidRPr="006A05D2">
        <w:tab/>
      </w:r>
      <w:r w:rsidRPr="006A05D2">
        <w:tab/>
      </w:r>
      <w:r w:rsidRPr="006A05D2">
        <w:rPr>
          <w:rFonts w:ascii="Times" w:hAnsi="Times" w:cs="Times"/>
          <w:iCs/>
        </w:rPr>
        <w:t>=</w:t>
      </w:r>
      <w:r w:rsidR="00384206">
        <w:rPr>
          <w:rFonts w:ascii="Times" w:hAnsi="Times" w:cs="Times"/>
          <w:iCs/>
          <w:lang w:val="id-ID"/>
        </w:rPr>
        <w:t xml:space="preserve"> </w:t>
      </w:r>
      <m:oMath>
        <m:f>
          <m:fPr>
            <m:ctrlPr>
              <w:rPr>
                <w:rFonts w:ascii="Cambria Math" w:hAnsi="Cambria Math" w:cs="Times"/>
                <w:i/>
                <w:iCs/>
                <w:lang w:val="id-ID"/>
              </w:rPr>
            </m:ctrlPr>
          </m:fPr>
          <m:num>
            <m:r>
              <w:rPr>
                <w:rFonts w:ascii="Cambria Math" w:hAnsi="Cambria Math" w:cs="Times"/>
                <w:lang w:val="id-ID"/>
              </w:rPr>
              <m:t>41</m:t>
            </m:r>
          </m:num>
          <m:den>
            <m:r>
              <w:rPr>
                <w:rFonts w:ascii="Cambria Math" w:hAnsi="Cambria Math" w:cs="Times"/>
                <w:lang w:val="id-ID"/>
              </w:rPr>
              <m:t>60</m:t>
            </m:r>
          </m:den>
        </m:f>
      </m:oMath>
      <w:r w:rsidR="00384206">
        <w:rPr>
          <w:rFonts w:ascii="Times" w:hAnsi="Times" w:cs="Times"/>
          <w:iCs/>
          <w:lang w:val="id-ID"/>
        </w:rPr>
        <w:t xml:space="preserve"> x</w:t>
      </w:r>
      <w:r w:rsidRPr="006A05D2">
        <w:rPr>
          <w:rFonts w:ascii="Times" w:hAnsi="Times" w:cs="Times"/>
          <w:iCs/>
        </w:rPr>
        <w:t>10</w:t>
      </w:r>
      <w:r w:rsidR="00384206">
        <w:rPr>
          <w:rFonts w:ascii="Times" w:hAnsi="Times" w:cs="Times"/>
          <w:iCs/>
          <w:lang w:val="id-ID"/>
        </w:rPr>
        <w:t>0</w:t>
      </w:r>
    </w:p>
    <w:p w:rsidR="00A04F33" w:rsidRPr="006A05D2" w:rsidRDefault="005E55A3" w:rsidP="00C04629">
      <w:pPr>
        <w:spacing w:line="480" w:lineRule="auto"/>
        <w:ind w:firstLine="720"/>
        <w:jc w:val="both"/>
        <w:rPr>
          <w:iCs/>
          <w:lang w:val="id-ID"/>
        </w:rPr>
      </w:pPr>
      <w:r>
        <w:tab/>
      </w:r>
      <w:r>
        <w:tab/>
        <w:t xml:space="preserve">=  </w:t>
      </w:r>
      <w:r w:rsidR="00AA5223">
        <w:rPr>
          <w:iCs/>
          <w:lang w:val="id-ID"/>
        </w:rPr>
        <w:t>68,33</w:t>
      </w:r>
    </w:p>
    <w:p w:rsidR="00A04F33" w:rsidRPr="006A05D2" w:rsidRDefault="00E34B90" w:rsidP="00A04F33">
      <w:pPr>
        <w:spacing w:line="360" w:lineRule="auto"/>
        <w:jc w:val="both"/>
        <w:rPr>
          <w:rFonts w:ascii="Times" w:hAnsi="Times" w:cs="Times"/>
          <w:iCs/>
        </w:rPr>
      </w:pPr>
      <w:r w:rsidRPr="006A05D2">
        <w:tab/>
        <w:t xml:space="preserve">Nilai </w:t>
      </w:r>
      <w:r w:rsidR="007B73A8" w:rsidRPr="006A05D2">
        <w:rPr>
          <w:lang w:val="id-ID"/>
        </w:rPr>
        <w:t>Dw</w:t>
      </w:r>
      <w:r w:rsidR="00A04F33" w:rsidRPr="006A05D2">
        <w:tab/>
      </w:r>
      <w:r w:rsidR="00A04F33" w:rsidRPr="006A05D2">
        <w:rPr>
          <w:rFonts w:ascii="Times" w:hAnsi="Times" w:cs="Times"/>
          <w:iCs/>
        </w:rPr>
        <w:t xml:space="preserve">= </w:t>
      </w:r>
      <m:oMath>
        <m:f>
          <m:fPr>
            <m:ctrlPr>
              <w:rPr>
                <w:rFonts w:ascii="Cambria Math" w:hAnsi="Cambria Math" w:cs="Times"/>
                <w:iCs/>
              </w:rPr>
            </m:ctrlPr>
          </m:fPr>
          <m:num>
            <m:r>
              <m:rPr>
                <m:sty m:val="p"/>
              </m:rPr>
              <w:rPr>
                <w:rFonts w:ascii="Cambria Math" w:hAnsi="Cambria Math" w:cs="Times"/>
              </w:rPr>
              <m:t>skor yang diperoleh</m:t>
            </m:r>
          </m:num>
          <m:den>
            <m:r>
              <m:rPr>
                <m:sty m:val="p"/>
              </m:rPr>
              <w:rPr>
                <w:rFonts w:ascii="Cambria Math" w:hAnsi="Cambria Math" w:cs="Times"/>
              </w:rPr>
              <m:t>skor maksimal</m:t>
            </m:r>
          </m:den>
        </m:f>
      </m:oMath>
      <w:r w:rsidR="005E55A3">
        <w:rPr>
          <w:rFonts w:ascii="Times" w:hAnsi="Times" w:cs="Times"/>
          <w:iCs/>
          <w:lang w:val="id-ID"/>
        </w:rPr>
        <w:t xml:space="preserve"> x </w:t>
      </w:r>
      <w:r w:rsidR="00A04F33" w:rsidRPr="006A05D2">
        <w:rPr>
          <w:rFonts w:ascii="Times" w:hAnsi="Times" w:cs="Times"/>
          <w:iCs/>
        </w:rPr>
        <w:t>10</w:t>
      </w:r>
      <w:r w:rsidR="005E55A3">
        <w:rPr>
          <w:rFonts w:ascii="Times" w:hAnsi="Times" w:cs="Times"/>
          <w:iCs/>
          <w:lang w:val="id-ID"/>
        </w:rPr>
        <w:t>0</w:t>
      </w:r>
      <w:r w:rsidR="00A04F33" w:rsidRPr="006A05D2">
        <w:rPr>
          <w:rFonts w:ascii="Times" w:hAnsi="Times" w:cs="Times"/>
          <w:iCs/>
        </w:rPr>
        <w:tab/>
      </w:r>
      <w:r w:rsidR="00A04F33" w:rsidRPr="006A05D2">
        <w:rPr>
          <w:rFonts w:ascii="Times" w:hAnsi="Times" w:cs="Times"/>
          <w:iCs/>
        </w:rPr>
        <w:tab/>
      </w:r>
    </w:p>
    <w:p w:rsidR="00A04F33" w:rsidRPr="006A05D2" w:rsidRDefault="00A04F33" w:rsidP="005E55A3">
      <w:pPr>
        <w:spacing w:line="360" w:lineRule="auto"/>
        <w:ind w:left="1440" w:firstLine="720"/>
        <w:jc w:val="both"/>
        <w:rPr>
          <w:rFonts w:ascii="Times" w:hAnsi="Times" w:cs="Times"/>
          <w:iCs/>
        </w:rPr>
      </w:pPr>
      <w:r w:rsidRPr="006A05D2">
        <w:rPr>
          <w:rFonts w:ascii="Times" w:hAnsi="Times" w:cs="Times"/>
          <w:iCs/>
        </w:rPr>
        <w:t>=</w:t>
      </w:r>
      <w:r w:rsidR="005E55A3">
        <w:rPr>
          <w:rFonts w:ascii="Times" w:hAnsi="Times" w:cs="Times"/>
          <w:iCs/>
          <w:lang w:val="id-ID"/>
        </w:rPr>
        <w:t xml:space="preserve"> </w:t>
      </w:r>
      <m:oMath>
        <m:f>
          <m:fPr>
            <m:ctrlPr>
              <w:rPr>
                <w:rFonts w:ascii="Cambria Math" w:hAnsi="Cambria Math" w:cs="Times"/>
                <w:i/>
                <w:iCs/>
                <w:lang w:val="id-ID"/>
              </w:rPr>
            </m:ctrlPr>
          </m:fPr>
          <m:num>
            <m:r>
              <w:rPr>
                <w:rFonts w:ascii="Cambria Math" w:hAnsi="Cambria Math" w:cs="Times"/>
                <w:lang w:val="id-ID"/>
              </w:rPr>
              <m:t>46</m:t>
            </m:r>
          </m:num>
          <m:den>
            <m:r>
              <w:rPr>
                <w:rFonts w:ascii="Cambria Math" w:hAnsi="Cambria Math" w:cs="Times"/>
                <w:lang w:val="id-ID"/>
              </w:rPr>
              <m:t>60</m:t>
            </m:r>
          </m:den>
        </m:f>
      </m:oMath>
      <w:r w:rsidR="005E55A3">
        <w:rPr>
          <w:rFonts w:ascii="Times" w:hAnsi="Times" w:cs="Times"/>
          <w:iCs/>
          <w:lang w:val="id-ID"/>
        </w:rPr>
        <w:t xml:space="preserve"> x 100</w:t>
      </w:r>
      <w:r w:rsidRPr="006A05D2">
        <w:rPr>
          <w:rFonts w:ascii="Times" w:hAnsi="Times" w:cs="Times"/>
          <w:iCs/>
        </w:rPr>
        <w:tab/>
      </w:r>
      <w:r w:rsidRPr="006A05D2">
        <w:rPr>
          <w:rFonts w:ascii="Times" w:hAnsi="Times" w:cs="Times"/>
          <w:iCs/>
        </w:rPr>
        <w:tab/>
      </w:r>
    </w:p>
    <w:p w:rsidR="00A04F33" w:rsidRPr="006A05D2" w:rsidRDefault="005E55A3" w:rsidP="00A04F33">
      <w:pPr>
        <w:spacing w:line="480" w:lineRule="auto"/>
        <w:ind w:firstLine="720"/>
        <w:jc w:val="both"/>
        <w:rPr>
          <w:lang w:val="id-ID"/>
        </w:rPr>
      </w:pPr>
      <w:r>
        <w:tab/>
      </w:r>
      <w:r>
        <w:tab/>
        <w:t>=</w:t>
      </w:r>
      <w:r w:rsidR="00A04F33" w:rsidRPr="006A05D2">
        <w:t xml:space="preserve"> </w:t>
      </w:r>
      <w:r w:rsidR="00AA5223">
        <w:rPr>
          <w:lang w:val="id-ID"/>
        </w:rPr>
        <w:t>76,66</w:t>
      </w:r>
    </w:p>
    <w:p w:rsidR="00A04F33" w:rsidRPr="006A05D2" w:rsidRDefault="007B73A8" w:rsidP="005E55A3">
      <w:pPr>
        <w:spacing w:line="360" w:lineRule="auto"/>
        <w:ind w:firstLine="720"/>
        <w:jc w:val="both"/>
        <w:rPr>
          <w:rFonts w:ascii="Times" w:hAnsi="Times" w:cs="Times"/>
          <w:iCs/>
        </w:rPr>
      </w:pPr>
      <w:r w:rsidRPr="006A05D2">
        <w:lastRenderedPageBreak/>
        <w:t xml:space="preserve">Nilai </w:t>
      </w:r>
      <w:r w:rsidRPr="006A05D2">
        <w:rPr>
          <w:lang w:val="id-ID"/>
        </w:rPr>
        <w:t>Ns</w:t>
      </w:r>
      <w:r w:rsidR="00A04F33" w:rsidRPr="006A05D2">
        <w:tab/>
      </w:r>
      <w:r w:rsidR="00A04F33" w:rsidRPr="006A05D2">
        <w:rPr>
          <w:rFonts w:ascii="Times" w:hAnsi="Times" w:cs="Times"/>
          <w:iCs/>
        </w:rPr>
        <w:t>=</w:t>
      </w:r>
      <w:r w:rsidR="005E55A3">
        <w:rPr>
          <w:rFonts w:ascii="Times" w:hAnsi="Times" w:cs="Times"/>
          <w:iCs/>
          <w:lang w:val="id-ID"/>
        </w:rPr>
        <w:t xml:space="preserve"> </w:t>
      </w:r>
      <m:oMath>
        <m:f>
          <m:fPr>
            <m:ctrlPr>
              <w:rPr>
                <w:rFonts w:ascii="Cambria Math" w:hAnsi="Cambria Math" w:cs="Times"/>
                <w:iCs/>
                <w:lang w:val="id-ID"/>
              </w:rPr>
            </m:ctrlPr>
          </m:fPr>
          <m:num>
            <m:r>
              <m:rPr>
                <m:sty m:val="p"/>
              </m:rPr>
              <w:rPr>
                <w:rFonts w:ascii="Cambria Math" w:hAnsi="Cambria Math" w:cs="Times"/>
                <w:lang w:val="id-ID"/>
              </w:rPr>
              <m:t>skor yang diperoleh</m:t>
            </m:r>
          </m:num>
          <m:den>
            <m:r>
              <m:rPr>
                <m:sty m:val="p"/>
              </m:rPr>
              <w:rPr>
                <w:rFonts w:ascii="Cambria Math" w:hAnsi="Cambria Math" w:cs="Times"/>
                <w:lang w:val="id-ID"/>
              </w:rPr>
              <m:t>skor maksimal</m:t>
            </m:r>
          </m:den>
        </m:f>
      </m:oMath>
      <w:r w:rsidR="005E55A3">
        <w:rPr>
          <w:rFonts w:ascii="Times" w:hAnsi="Times" w:cs="Times"/>
          <w:iCs/>
          <w:lang w:val="id-ID"/>
        </w:rPr>
        <w:t xml:space="preserve"> x 100</w:t>
      </w:r>
    </w:p>
    <w:p w:rsidR="00A04F33" w:rsidRPr="005E55A3" w:rsidRDefault="00A04F33" w:rsidP="00A04F33">
      <w:pPr>
        <w:spacing w:line="360" w:lineRule="auto"/>
        <w:jc w:val="both"/>
        <w:rPr>
          <w:rFonts w:ascii="Times" w:hAnsi="Times" w:cs="Times"/>
          <w:iCs/>
          <w:lang w:val="id-ID"/>
        </w:rPr>
      </w:pPr>
      <w:r w:rsidRPr="006A05D2">
        <w:tab/>
      </w:r>
      <w:r w:rsidRPr="006A05D2">
        <w:tab/>
      </w:r>
      <w:r w:rsidRPr="006A05D2">
        <w:tab/>
      </w:r>
      <w:r w:rsidRPr="006A05D2">
        <w:rPr>
          <w:rFonts w:ascii="Times" w:hAnsi="Times" w:cs="Times"/>
          <w:iCs/>
        </w:rPr>
        <w:t>=</w:t>
      </w:r>
      <w:r w:rsidR="005E55A3">
        <w:rPr>
          <w:rFonts w:ascii="Times" w:hAnsi="Times" w:cs="Times"/>
          <w:iCs/>
          <w:lang w:val="id-ID"/>
        </w:rPr>
        <w:t xml:space="preserve"> </w:t>
      </w:r>
      <m:oMath>
        <m:f>
          <m:fPr>
            <m:ctrlPr>
              <w:rPr>
                <w:rFonts w:ascii="Cambria Math" w:hAnsi="Cambria Math" w:cs="Times"/>
                <w:i/>
                <w:iCs/>
                <w:lang w:val="id-ID"/>
              </w:rPr>
            </m:ctrlPr>
          </m:fPr>
          <m:num>
            <m:r>
              <w:rPr>
                <w:rFonts w:ascii="Cambria Math" w:hAnsi="Cambria Math" w:cs="Times"/>
                <w:lang w:val="id-ID"/>
              </w:rPr>
              <m:t>39</m:t>
            </m:r>
          </m:num>
          <m:den>
            <m:r>
              <w:rPr>
                <w:rFonts w:ascii="Cambria Math" w:hAnsi="Cambria Math" w:cs="Times"/>
                <w:lang w:val="id-ID"/>
              </w:rPr>
              <m:t>60</m:t>
            </m:r>
          </m:den>
        </m:f>
      </m:oMath>
      <w:r w:rsidR="005E55A3">
        <w:rPr>
          <w:rFonts w:ascii="Times" w:hAnsi="Times" w:cs="Times"/>
          <w:iCs/>
          <w:lang w:val="id-ID"/>
        </w:rPr>
        <w:t xml:space="preserve"> x 100</w:t>
      </w:r>
    </w:p>
    <w:p w:rsidR="00E34B90" w:rsidRPr="00AA5223" w:rsidRDefault="005E55A3" w:rsidP="007B73A8">
      <w:pPr>
        <w:spacing w:line="480" w:lineRule="auto"/>
        <w:ind w:firstLine="720"/>
        <w:jc w:val="both"/>
        <w:rPr>
          <w:iCs/>
          <w:lang w:val="id-ID"/>
        </w:rPr>
      </w:pPr>
      <w:r>
        <w:tab/>
      </w:r>
      <w:r>
        <w:tab/>
        <w:t>=</w:t>
      </w:r>
      <w:r>
        <w:rPr>
          <w:lang w:val="id-ID"/>
        </w:rPr>
        <w:t xml:space="preserve"> </w:t>
      </w:r>
      <w:r w:rsidR="00BE24B5">
        <w:rPr>
          <w:iCs/>
          <w:lang w:val="id-ID"/>
        </w:rPr>
        <w:t>65</w:t>
      </w:r>
    </w:p>
    <w:p w:rsidR="00A04F33" w:rsidRDefault="00A04F33" w:rsidP="00A04F33">
      <w:pPr>
        <w:spacing w:line="480" w:lineRule="auto"/>
        <w:ind w:firstLine="567"/>
        <w:jc w:val="both"/>
        <w:rPr>
          <w:lang w:val="id-ID"/>
        </w:rPr>
      </w:pPr>
      <w:r>
        <w:t>Berdasarkan data pada tabel 4.2, diperoleh</w:t>
      </w:r>
      <w:r w:rsidR="00E34B90">
        <w:t xml:space="preserve"> hasil tes</w:t>
      </w:r>
      <w:r w:rsidR="008F59AC">
        <w:rPr>
          <w:lang w:val="id-ID"/>
        </w:rPr>
        <w:t xml:space="preserve"> akhir</w:t>
      </w:r>
      <w:r w:rsidR="00E34B90">
        <w:t xml:space="preserve"> pada murid tuna</w:t>
      </w:r>
      <w:r w:rsidR="00E34B90">
        <w:rPr>
          <w:lang w:val="id-ID"/>
        </w:rPr>
        <w:t xml:space="preserve">grahita ringan </w:t>
      </w:r>
      <w:r w:rsidR="00E34B90">
        <w:t>kelas dasar I</w:t>
      </w:r>
      <w:r w:rsidR="00E34B90">
        <w:rPr>
          <w:lang w:val="id-ID"/>
        </w:rPr>
        <w:t>II</w:t>
      </w:r>
      <w:r w:rsidR="00E34B90">
        <w:t xml:space="preserve"> SLB </w:t>
      </w:r>
      <w:r w:rsidR="00E34B90">
        <w:rPr>
          <w:lang w:val="id-ID"/>
        </w:rPr>
        <w:t xml:space="preserve">Negeri Pembina </w:t>
      </w:r>
      <w:r>
        <w:t>Makassar</w:t>
      </w:r>
      <w:r w:rsidR="008F59AC">
        <w:rPr>
          <w:lang w:val="id-ID"/>
        </w:rPr>
        <w:t xml:space="preserve"> setelah penggunaan pendekatan multisensori</w:t>
      </w:r>
      <w:r>
        <w:t>, Murid memiliki kemampuan</w:t>
      </w:r>
      <w:r w:rsidR="005318FE">
        <w:rPr>
          <w:lang w:val="id-ID"/>
        </w:rPr>
        <w:t xml:space="preserve"> pengucap</w:t>
      </w:r>
      <w:r w:rsidR="008D7AE6">
        <w:rPr>
          <w:lang w:val="id-ID"/>
        </w:rPr>
        <w:t>an kata</w:t>
      </w:r>
      <w:r w:rsidR="008D7AE6">
        <w:t xml:space="preserve"> </w:t>
      </w:r>
      <w:r w:rsidR="008F59AC">
        <w:rPr>
          <w:lang w:val="id-ID"/>
        </w:rPr>
        <w:t xml:space="preserve">dengan perolehan nilai </w:t>
      </w:r>
      <w:r w:rsidR="008D7AE6">
        <w:t xml:space="preserve">masing-masing yakni </w:t>
      </w:r>
      <w:r w:rsidR="008F59AC">
        <w:rPr>
          <w:lang w:val="id-ID"/>
        </w:rPr>
        <w:t>Ra</w:t>
      </w:r>
      <w:r w:rsidR="008F59AC">
        <w:t xml:space="preserve"> dengan nilai </w:t>
      </w:r>
      <w:r w:rsidR="00AA5223">
        <w:rPr>
          <w:lang w:val="id-ID"/>
        </w:rPr>
        <w:t>66</w:t>
      </w:r>
      <w:r w:rsidR="008D7AE6">
        <w:t>,</w:t>
      </w:r>
      <w:r w:rsidR="00F037E9">
        <w:rPr>
          <w:lang w:val="id-ID"/>
        </w:rPr>
        <w:t>66</w:t>
      </w:r>
      <w:r w:rsidR="00AA5223">
        <w:rPr>
          <w:lang w:val="id-ID"/>
        </w:rPr>
        <w:t>,</w:t>
      </w:r>
      <w:r w:rsidR="008D7AE6">
        <w:t xml:space="preserve"> </w:t>
      </w:r>
      <w:r w:rsidR="008F59AC">
        <w:rPr>
          <w:lang w:val="id-ID"/>
        </w:rPr>
        <w:t>Rt</w:t>
      </w:r>
      <w:r>
        <w:t xml:space="preserve"> dengan nilai</w:t>
      </w:r>
      <w:r w:rsidR="008F59AC">
        <w:t xml:space="preserve"> </w:t>
      </w:r>
      <w:r w:rsidR="00F037E9">
        <w:rPr>
          <w:lang w:val="id-ID"/>
        </w:rPr>
        <w:t>68,33</w:t>
      </w:r>
      <w:r w:rsidR="008D7AE6">
        <w:t xml:space="preserve">, </w:t>
      </w:r>
      <w:r w:rsidR="008F59AC">
        <w:rPr>
          <w:lang w:val="id-ID"/>
        </w:rPr>
        <w:t>Dw</w:t>
      </w:r>
      <w:r w:rsidR="008D7AE6">
        <w:t xml:space="preserve"> dengan nilai </w:t>
      </w:r>
      <w:r w:rsidR="00F037E9">
        <w:rPr>
          <w:lang w:val="id-ID"/>
        </w:rPr>
        <w:t>76,66</w:t>
      </w:r>
      <w:r w:rsidR="008D7AE6">
        <w:rPr>
          <w:lang w:val="id-ID"/>
        </w:rPr>
        <w:t>,</w:t>
      </w:r>
      <w:r w:rsidR="008F59AC">
        <w:t xml:space="preserve"> </w:t>
      </w:r>
      <w:r w:rsidR="008F59AC">
        <w:rPr>
          <w:lang w:val="id-ID"/>
        </w:rPr>
        <w:t>dan Ns</w:t>
      </w:r>
      <w:r w:rsidR="008D7AE6">
        <w:rPr>
          <w:lang w:val="id-ID"/>
        </w:rPr>
        <w:t xml:space="preserve"> </w:t>
      </w:r>
      <w:r>
        <w:t xml:space="preserve">dengan nilai </w:t>
      </w:r>
      <w:r w:rsidR="00E9685D">
        <w:rPr>
          <w:lang w:val="id-ID"/>
        </w:rPr>
        <w:t>65</w:t>
      </w:r>
      <w:r w:rsidR="008D7AE6">
        <w:rPr>
          <w:lang w:val="id-ID"/>
        </w:rPr>
        <w:t>,</w:t>
      </w:r>
      <w:r w:rsidR="008F59AC">
        <w:rPr>
          <w:lang w:val="id-ID"/>
        </w:rPr>
        <w:t xml:space="preserve"> denga</w:t>
      </w:r>
      <w:r w:rsidR="00AA5223">
        <w:rPr>
          <w:lang w:val="id-ID"/>
        </w:rPr>
        <w:t>n rata</w:t>
      </w:r>
      <w:r w:rsidR="004F3A4B">
        <w:rPr>
          <w:lang w:val="id-ID"/>
        </w:rPr>
        <w:t>-</w:t>
      </w:r>
      <w:r w:rsidR="00AA5223">
        <w:rPr>
          <w:lang w:val="id-ID"/>
        </w:rPr>
        <w:t>rata peroleha</w:t>
      </w:r>
      <w:r w:rsidR="00F037E9">
        <w:rPr>
          <w:lang w:val="id-ID"/>
        </w:rPr>
        <w:t>n nilai 69,99</w:t>
      </w:r>
      <w:r>
        <w:t>.</w:t>
      </w:r>
      <w:r w:rsidR="008F59AC">
        <w:rPr>
          <w:lang w:val="id-ID"/>
        </w:rPr>
        <w:t xml:space="preserve"> hal tersebut menandakan bahwa </w:t>
      </w:r>
      <w:r w:rsidR="008F59AC">
        <w:t xml:space="preserve"> hasil belajar</w:t>
      </w:r>
      <w:r w:rsidR="008F59AC">
        <w:rPr>
          <w:lang w:val="id-ID"/>
        </w:rPr>
        <w:t xml:space="preserve"> dari ke 4 murid tunagrahita ringan tersebut </w:t>
      </w:r>
      <w:r>
        <w:t>dikategorikan tuntas</w:t>
      </w:r>
      <w:r w:rsidR="008D7AE6">
        <w:rPr>
          <w:lang w:val="id-ID"/>
        </w:rPr>
        <w:t xml:space="preserve"> </w:t>
      </w:r>
      <w:r>
        <w:t>dengan standar Kriteria Ketuntasan Minimal (KKM) yaitu 6</w:t>
      </w:r>
      <w:r w:rsidR="008F59AC">
        <w:rPr>
          <w:lang w:val="id-ID"/>
        </w:rPr>
        <w:t>0</w:t>
      </w:r>
      <w:r>
        <w:t>. untuk lebih jelasnya divisualisasikan dalam diagram batang garis 4.2. sebagai berikut:</w:t>
      </w:r>
    </w:p>
    <w:p w:rsidR="007A423A" w:rsidRDefault="007A423A" w:rsidP="00A04F33">
      <w:pPr>
        <w:spacing w:line="480" w:lineRule="auto"/>
        <w:ind w:firstLine="567"/>
        <w:jc w:val="both"/>
        <w:rPr>
          <w:lang w:val="id-ID"/>
        </w:rPr>
      </w:pPr>
    </w:p>
    <w:p w:rsidR="007A423A" w:rsidRDefault="007A423A" w:rsidP="00A04F33">
      <w:pPr>
        <w:spacing w:line="480" w:lineRule="auto"/>
        <w:ind w:firstLine="567"/>
        <w:jc w:val="both"/>
        <w:rPr>
          <w:lang w:val="id-ID"/>
        </w:rPr>
      </w:pPr>
    </w:p>
    <w:p w:rsidR="007A423A" w:rsidRDefault="007A423A" w:rsidP="00A04F33">
      <w:pPr>
        <w:spacing w:line="480" w:lineRule="auto"/>
        <w:ind w:firstLine="567"/>
        <w:jc w:val="both"/>
        <w:rPr>
          <w:lang w:val="id-ID"/>
        </w:rPr>
      </w:pPr>
    </w:p>
    <w:p w:rsidR="007A423A" w:rsidRDefault="007A423A" w:rsidP="00A04F33">
      <w:pPr>
        <w:spacing w:line="480" w:lineRule="auto"/>
        <w:ind w:firstLine="567"/>
        <w:jc w:val="both"/>
        <w:rPr>
          <w:lang w:val="id-ID"/>
        </w:rPr>
      </w:pPr>
    </w:p>
    <w:p w:rsidR="007A423A" w:rsidRPr="007A423A" w:rsidRDefault="007A423A" w:rsidP="00A04F33">
      <w:pPr>
        <w:spacing w:line="480" w:lineRule="auto"/>
        <w:ind w:firstLine="567"/>
        <w:jc w:val="both"/>
        <w:rPr>
          <w:lang w:val="id-ID"/>
        </w:rPr>
      </w:pPr>
    </w:p>
    <w:p w:rsidR="00A04F33" w:rsidRDefault="007B73A8" w:rsidP="00C04629">
      <w:pPr>
        <w:spacing w:line="480" w:lineRule="auto"/>
        <w:jc w:val="both"/>
        <w:rPr>
          <w:lang w:val="id-ID"/>
        </w:rPr>
      </w:pPr>
      <w:r w:rsidRPr="007B73A8">
        <w:rPr>
          <w:noProof/>
          <w:lang w:val="id-ID" w:eastAsia="id-ID"/>
        </w:rPr>
        <w:lastRenderedPageBreak/>
        <w:drawing>
          <wp:inline distT="0" distB="0" distL="0" distR="0">
            <wp:extent cx="4526915" cy="2651760"/>
            <wp:effectExtent l="19050" t="0" r="2603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423A" w:rsidRPr="00C04629" w:rsidRDefault="00F66E73" w:rsidP="007A423A">
      <w:pPr>
        <w:spacing w:after="240"/>
        <w:jc w:val="both"/>
        <w:rPr>
          <w:lang w:val="id-ID"/>
        </w:rPr>
      </w:pPr>
      <w:r>
        <w:rPr>
          <w:noProof/>
          <w:lang w:val="id-ID" w:eastAsia="id-ID"/>
        </w:rPr>
        <w:pict>
          <v:shape id="_x0000_s1035" type="#_x0000_t109" style="position:absolute;left:0;text-align:left;margin-left:34.55pt;margin-top:3.4pt;width:30.85pt;height:7.15pt;z-index:251667456" fillcolor="#4f81bd [3204]" strokecolor="#4f81bd [3204]" strokeweight="3pt">
            <v:shadow on="t" type="perspective" color="#243f60 [1604]" opacity=".5" offset="1pt" offset2="-1pt"/>
          </v:shape>
        </w:pict>
      </w:r>
      <w:r w:rsidR="006A00A8">
        <w:rPr>
          <w:lang w:val="id-ID"/>
        </w:rPr>
        <w:t xml:space="preserve">Ket. </w:t>
      </w:r>
      <w:r w:rsidR="006A00A8">
        <w:rPr>
          <w:lang w:val="id-ID"/>
        </w:rPr>
        <w:tab/>
      </w:r>
      <w:r w:rsidR="006A00A8">
        <w:rPr>
          <w:lang w:val="id-ID"/>
        </w:rPr>
        <w:tab/>
        <w:t>: Posttes</w:t>
      </w:r>
    </w:p>
    <w:p w:rsidR="008F59AC" w:rsidRDefault="008F59AC" w:rsidP="008F59AC">
      <w:pPr>
        <w:keepNext/>
        <w:ind w:left="2127" w:hanging="2127"/>
        <w:jc w:val="both"/>
        <w:rPr>
          <w:lang w:val="id-ID"/>
        </w:rPr>
      </w:pPr>
      <w:r>
        <w:rPr>
          <w:lang w:val="id-ID"/>
        </w:rPr>
        <w:t>Diagram ba</w:t>
      </w:r>
      <w:r w:rsidR="005318FE">
        <w:rPr>
          <w:lang w:val="id-ID"/>
        </w:rPr>
        <w:t>tang 4.1. Visualisai kemampuan pengucap</w:t>
      </w:r>
      <w:r>
        <w:rPr>
          <w:lang w:val="id-ID"/>
        </w:rPr>
        <w:t>an kata pada murid tungrahita ringan kelas dasar III di SLB Negeri Pembina Tingkat Provinsi Sulawesi selatansebelum menggunakan pendekatan multisensori</w:t>
      </w:r>
    </w:p>
    <w:p w:rsidR="00A04F33" w:rsidRPr="007A423A" w:rsidRDefault="00A04F33" w:rsidP="00A04F33">
      <w:pPr>
        <w:jc w:val="both"/>
        <w:rPr>
          <w:lang w:val="id-ID"/>
        </w:rPr>
      </w:pPr>
    </w:p>
    <w:p w:rsidR="00A04F33" w:rsidRDefault="00BC5154" w:rsidP="00BC5154">
      <w:pPr>
        <w:ind w:left="426" w:hanging="426"/>
        <w:jc w:val="both"/>
      </w:pPr>
      <w:r>
        <w:t xml:space="preserve">3. </w:t>
      </w:r>
      <w:r>
        <w:rPr>
          <w:lang w:val="id-ID"/>
        </w:rPr>
        <w:tab/>
      </w:r>
      <w:r w:rsidR="00A04F33" w:rsidRPr="00BC5154">
        <w:rPr>
          <w:b/>
        </w:rPr>
        <w:t xml:space="preserve">Perbandingan Kemampuan </w:t>
      </w:r>
      <w:r w:rsidR="005318FE">
        <w:rPr>
          <w:b/>
          <w:lang w:val="id-ID"/>
        </w:rPr>
        <w:t xml:space="preserve"> pengucap</w:t>
      </w:r>
      <w:r w:rsidR="00D507FD" w:rsidRPr="00BC5154">
        <w:rPr>
          <w:b/>
          <w:lang w:val="id-ID"/>
        </w:rPr>
        <w:t xml:space="preserve">an kata </w:t>
      </w:r>
      <w:r w:rsidR="00A04F33" w:rsidRPr="00BC5154">
        <w:rPr>
          <w:b/>
        </w:rPr>
        <w:t>Sebelum dan Setelah</w:t>
      </w:r>
      <w:r w:rsidR="00D507FD" w:rsidRPr="00BC5154">
        <w:rPr>
          <w:b/>
          <w:lang w:val="id-ID"/>
        </w:rPr>
        <w:t xml:space="preserve"> penggunaan pendekatan multisensori</w:t>
      </w:r>
      <w:r w:rsidR="00D507FD" w:rsidRPr="00BC5154">
        <w:rPr>
          <w:b/>
        </w:rPr>
        <w:t xml:space="preserve"> Pada Murid Tuna</w:t>
      </w:r>
      <w:r w:rsidR="00D507FD" w:rsidRPr="00BC5154">
        <w:rPr>
          <w:b/>
          <w:lang w:val="id-ID"/>
        </w:rPr>
        <w:t>grahita ringan</w:t>
      </w:r>
      <w:r w:rsidR="00A04F33" w:rsidRPr="00BC5154">
        <w:rPr>
          <w:b/>
        </w:rPr>
        <w:t xml:space="preserve"> Kelas Dasar </w:t>
      </w:r>
      <w:r w:rsidR="00D507FD" w:rsidRPr="00BC5154">
        <w:rPr>
          <w:b/>
          <w:lang w:val="id-ID"/>
        </w:rPr>
        <w:t>II</w:t>
      </w:r>
      <w:r w:rsidR="00A04F33" w:rsidRPr="00BC5154">
        <w:rPr>
          <w:b/>
        </w:rPr>
        <w:t xml:space="preserve">I Di SLB </w:t>
      </w:r>
      <w:r w:rsidR="00D507FD" w:rsidRPr="00BC5154">
        <w:rPr>
          <w:b/>
          <w:lang w:val="id-ID"/>
        </w:rPr>
        <w:t xml:space="preserve">Negeri Pembina </w:t>
      </w:r>
      <w:r w:rsidRPr="006A00A8">
        <w:rPr>
          <w:b/>
          <w:lang w:val="id-ID"/>
        </w:rPr>
        <w:t>Tingkat Provinsi Sulawesi Selatan</w:t>
      </w:r>
      <w:r w:rsidR="00A04F33" w:rsidRPr="00BC5154">
        <w:rPr>
          <w:b/>
        </w:rPr>
        <w:t>.</w:t>
      </w:r>
    </w:p>
    <w:p w:rsidR="00A04F33" w:rsidRPr="00130EE6" w:rsidRDefault="00A04F33" w:rsidP="00130EE6">
      <w:pPr>
        <w:jc w:val="both"/>
        <w:rPr>
          <w:lang w:val="id-ID"/>
        </w:rPr>
      </w:pPr>
    </w:p>
    <w:p w:rsidR="00A04F33" w:rsidRPr="007A423A" w:rsidRDefault="00A04F33" w:rsidP="007A423A">
      <w:pPr>
        <w:spacing w:line="480" w:lineRule="auto"/>
        <w:ind w:firstLine="567"/>
        <w:jc w:val="both"/>
        <w:rPr>
          <w:lang w:val="id-ID"/>
        </w:rPr>
      </w:pPr>
      <w:r>
        <w:t>Pengujian pertanyaan penelitian yang diajukan adalah “Apakah</w:t>
      </w:r>
      <w:r w:rsidR="00D507FD">
        <w:rPr>
          <w:lang w:val="id-ID"/>
        </w:rPr>
        <w:t xml:space="preserve"> ada</w:t>
      </w:r>
      <w:r>
        <w:t xml:space="preserve"> peningkatan</w:t>
      </w:r>
      <w:r w:rsidR="00D507FD">
        <w:rPr>
          <w:lang w:val="id-ID"/>
        </w:rPr>
        <w:t xml:space="preserve"> </w:t>
      </w:r>
      <w:r>
        <w:t xml:space="preserve"> </w:t>
      </w:r>
      <w:r w:rsidR="005318FE">
        <w:rPr>
          <w:lang w:val="id-ID"/>
        </w:rPr>
        <w:t>kemampuan pengucap</w:t>
      </w:r>
      <w:r w:rsidR="00D507FD">
        <w:rPr>
          <w:lang w:val="id-ID"/>
        </w:rPr>
        <w:t>an kata melalui</w:t>
      </w:r>
      <w:r w:rsidR="00877F79">
        <w:rPr>
          <w:lang w:val="id-ID"/>
        </w:rPr>
        <w:t xml:space="preserve"> </w:t>
      </w:r>
      <w:r w:rsidR="00D507FD">
        <w:rPr>
          <w:lang w:val="id-ID"/>
        </w:rPr>
        <w:t>pendekatan multisensori pada murid tunagrahita ringan</w:t>
      </w:r>
      <w:r>
        <w:t xml:space="preserve"> kelas dasar </w:t>
      </w:r>
      <w:r w:rsidR="00D507FD">
        <w:rPr>
          <w:lang w:val="id-ID"/>
        </w:rPr>
        <w:t>II</w:t>
      </w:r>
      <w:r>
        <w:t xml:space="preserve">I di SLB </w:t>
      </w:r>
      <w:r w:rsidR="00D507FD">
        <w:rPr>
          <w:lang w:val="id-ID"/>
        </w:rPr>
        <w:t>Negeri P</w:t>
      </w:r>
      <w:r w:rsidR="00877F79">
        <w:rPr>
          <w:lang w:val="id-ID"/>
        </w:rPr>
        <w:t>e</w:t>
      </w:r>
      <w:r w:rsidR="00D507FD">
        <w:rPr>
          <w:lang w:val="id-ID"/>
        </w:rPr>
        <w:t xml:space="preserve">mbina </w:t>
      </w:r>
      <w:r>
        <w:t>Makassar?”. Apakah terjadi perubahan kemampuan</w:t>
      </w:r>
      <w:r w:rsidR="005318FE">
        <w:rPr>
          <w:lang w:val="id-ID"/>
        </w:rPr>
        <w:t xml:space="preserve"> pengucap</w:t>
      </w:r>
      <w:r w:rsidR="00D507FD">
        <w:rPr>
          <w:lang w:val="id-ID"/>
        </w:rPr>
        <w:t>an katamurid tunagrahita ringan</w:t>
      </w:r>
      <w:r>
        <w:t xml:space="preserve"> ke arah yang lebih baik setelah </w:t>
      </w:r>
      <w:r w:rsidR="00D507FD">
        <w:rPr>
          <w:lang w:val="id-ID"/>
        </w:rPr>
        <w:t xml:space="preserve">penggunaan pendekatan multisenori </w:t>
      </w:r>
      <w:r>
        <w:t>tersebut. Untuk kepentingan analisis data tersebut di atas dapat dilihat pada tabel rekapitulasi hasil kemampuan</w:t>
      </w:r>
      <w:r w:rsidR="005318FE">
        <w:rPr>
          <w:lang w:val="id-ID"/>
        </w:rPr>
        <w:t xml:space="preserve"> pengucap</w:t>
      </w:r>
      <w:r w:rsidR="00D507FD">
        <w:rPr>
          <w:lang w:val="id-ID"/>
        </w:rPr>
        <w:t>an kata</w:t>
      </w:r>
      <w:r>
        <w:t xml:space="preserve"> sebelum dan sesudah </w:t>
      </w:r>
      <w:r w:rsidR="00D507FD">
        <w:rPr>
          <w:lang w:val="id-ID"/>
        </w:rPr>
        <w:t xml:space="preserve">penggunaan pendekatan multisensori </w:t>
      </w:r>
      <w:r>
        <w:t>sebagai berikut:</w:t>
      </w:r>
    </w:p>
    <w:p w:rsidR="00A04F33" w:rsidRPr="007A423A" w:rsidRDefault="00A04F33" w:rsidP="007A423A">
      <w:pPr>
        <w:spacing w:after="240"/>
        <w:ind w:left="1134" w:hanging="1134"/>
        <w:jc w:val="both"/>
        <w:rPr>
          <w:lang w:val="id-ID"/>
        </w:rPr>
      </w:pPr>
      <w:r>
        <w:lastRenderedPageBreak/>
        <w:t>Tabel 4.3. Rekapit</w:t>
      </w:r>
      <w:r w:rsidR="00877F79">
        <w:t>ulasi Nilai Pada Murid Tuna</w:t>
      </w:r>
      <w:r w:rsidR="00877F79">
        <w:rPr>
          <w:lang w:val="id-ID"/>
        </w:rPr>
        <w:t>grahita Ringan</w:t>
      </w:r>
      <w:r>
        <w:t xml:space="preserve"> Kelas Dasar </w:t>
      </w:r>
      <w:r w:rsidR="00877F79">
        <w:rPr>
          <w:lang w:val="id-ID"/>
        </w:rPr>
        <w:t>II</w:t>
      </w:r>
      <w:r>
        <w:t>I di SLB</w:t>
      </w:r>
      <w:r w:rsidR="00877F79">
        <w:rPr>
          <w:lang w:val="id-ID"/>
        </w:rPr>
        <w:t xml:space="preserve"> Negeri Pembina</w:t>
      </w:r>
      <w:r w:rsidR="00CC506B">
        <w:rPr>
          <w:lang w:val="id-ID"/>
        </w:rPr>
        <w:t xml:space="preserve"> Tingkat Provinsi sulawesi selatan sebelum dan setelah penggunaan Pendekatan Multisensori</w:t>
      </w:r>
      <w:r>
        <w:t>.</w:t>
      </w:r>
    </w:p>
    <w:tbl>
      <w:tblPr>
        <w:tblW w:w="8364" w:type="dxa"/>
        <w:tblInd w:w="108" w:type="dxa"/>
        <w:tblBorders>
          <w:top w:val="single" w:sz="4" w:space="0" w:color="auto"/>
          <w:bottom w:val="single" w:sz="4" w:space="0" w:color="auto"/>
          <w:insideH w:val="single" w:sz="4" w:space="0" w:color="auto"/>
        </w:tblBorders>
        <w:tblLook w:val="0000"/>
      </w:tblPr>
      <w:tblGrid>
        <w:gridCol w:w="510"/>
        <w:gridCol w:w="1470"/>
        <w:gridCol w:w="2556"/>
        <w:gridCol w:w="3828"/>
      </w:tblGrid>
      <w:tr w:rsidR="00A04F33" w:rsidRPr="006C7282" w:rsidTr="00B808EA">
        <w:trPr>
          <w:trHeight w:val="345"/>
        </w:trPr>
        <w:tc>
          <w:tcPr>
            <w:tcW w:w="510" w:type="dxa"/>
            <w:vMerge w:val="restart"/>
            <w:shd w:val="clear" w:color="auto" w:fill="E5B8B7" w:themeFill="accent2" w:themeFillTint="66"/>
            <w:vAlign w:val="center"/>
          </w:tcPr>
          <w:p w:rsidR="00A04F33" w:rsidRPr="006C7282" w:rsidRDefault="00A04F33" w:rsidP="00786CA1">
            <w:pPr>
              <w:jc w:val="center"/>
              <w:rPr>
                <w:b/>
                <w:bCs/>
              </w:rPr>
            </w:pPr>
            <w:r w:rsidRPr="006C7282">
              <w:rPr>
                <w:b/>
                <w:bCs/>
              </w:rPr>
              <w:t>No</w:t>
            </w:r>
          </w:p>
        </w:tc>
        <w:tc>
          <w:tcPr>
            <w:tcW w:w="1470" w:type="dxa"/>
            <w:vMerge w:val="restart"/>
            <w:shd w:val="clear" w:color="auto" w:fill="E5B8B7" w:themeFill="accent2" w:themeFillTint="66"/>
            <w:vAlign w:val="center"/>
          </w:tcPr>
          <w:p w:rsidR="00A04F33" w:rsidRPr="006C7282" w:rsidRDefault="00A04F33" w:rsidP="00786CA1">
            <w:pPr>
              <w:jc w:val="center"/>
              <w:rPr>
                <w:b/>
                <w:bCs/>
              </w:rPr>
            </w:pPr>
            <w:r w:rsidRPr="006C7282">
              <w:rPr>
                <w:b/>
                <w:bCs/>
              </w:rPr>
              <w:t>Murid</w:t>
            </w:r>
          </w:p>
        </w:tc>
        <w:tc>
          <w:tcPr>
            <w:tcW w:w="6384" w:type="dxa"/>
            <w:gridSpan w:val="2"/>
            <w:shd w:val="clear" w:color="auto" w:fill="E5B8B7" w:themeFill="accent2" w:themeFillTint="66"/>
            <w:noWrap/>
            <w:vAlign w:val="bottom"/>
          </w:tcPr>
          <w:p w:rsidR="00A04F33" w:rsidRPr="00904D66" w:rsidRDefault="00A04F33" w:rsidP="00786CA1">
            <w:pPr>
              <w:jc w:val="center"/>
              <w:rPr>
                <w:b/>
                <w:bCs/>
                <w:lang w:val="id-ID"/>
              </w:rPr>
            </w:pPr>
            <w:r w:rsidRPr="006C7282">
              <w:rPr>
                <w:b/>
                <w:bCs/>
              </w:rPr>
              <w:t>Nilai</w:t>
            </w:r>
          </w:p>
        </w:tc>
      </w:tr>
      <w:tr w:rsidR="00A04F33" w:rsidRPr="006C7282" w:rsidTr="00B808EA">
        <w:trPr>
          <w:trHeight w:val="345"/>
        </w:trPr>
        <w:tc>
          <w:tcPr>
            <w:tcW w:w="510" w:type="dxa"/>
            <w:vMerge/>
            <w:shd w:val="clear" w:color="auto" w:fill="E5B8B7" w:themeFill="accent2" w:themeFillTint="66"/>
            <w:vAlign w:val="center"/>
          </w:tcPr>
          <w:p w:rsidR="00A04F33" w:rsidRPr="006C7282" w:rsidRDefault="00A04F33" w:rsidP="00786CA1">
            <w:pPr>
              <w:rPr>
                <w:b/>
                <w:bCs/>
              </w:rPr>
            </w:pPr>
          </w:p>
        </w:tc>
        <w:tc>
          <w:tcPr>
            <w:tcW w:w="1470" w:type="dxa"/>
            <w:vMerge/>
            <w:shd w:val="clear" w:color="auto" w:fill="E5B8B7" w:themeFill="accent2" w:themeFillTint="66"/>
            <w:vAlign w:val="center"/>
          </w:tcPr>
          <w:p w:rsidR="00A04F33" w:rsidRPr="006C7282" w:rsidRDefault="00A04F33" w:rsidP="00786CA1">
            <w:pPr>
              <w:rPr>
                <w:b/>
                <w:bCs/>
              </w:rPr>
            </w:pPr>
          </w:p>
        </w:tc>
        <w:tc>
          <w:tcPr>
            <w:tcW w:w="2556" w:type="dxa"/>
            <w:shd w:val="clear" w:color="auto" w:fill="E5B8B7" w:themeFill="accent2" w:themeFillTint="66"/>
            <w:noWrap/>
            <w:vAlign w:val="bottom"/>
          </w:tcPr>
          <w:p w:rsidR="00A04F33" w:rsidRPr="006C7282" w:rsidRDefault="00A04F33" w:rsidP="00786CA1">
            <w:pPr>
              <w:jc w:val="center"/>
              <w:rPr>
                <w:b/>
                <w:bCs/>
              </w:rPr>
            </w:pPr>
            <w:r>
              <w:rPr>
                <w:b/>
                <w:bCs/>
              </w:rPr>
              <w:t>Sebelum</w:t>
            </w:r>
          </w:p>
        </w:tc>
        <w:tc>
          <w:tcPr>
            <w:tcW w:w="3828" w:type="dxa"/>
            <w:shd w:val="clear" w:color="auto" w:fill="E5B8B7" w:themeFill="accent2" w:themeFillTint="66"/>
            <w:noWrap/>
            <w:vAlign w:val="bottom"/>
          </w:tcPr>
          <w:p w:rsidR="00A04F33" w:rsidRPr="006C7282" w:rsidRDefault="00A04F33" w:rsidP="00786CA1">
            <w:pPr>
              <w:jc w:val="center"/>
              <w:rPr>
                <w:b/>
                <w:bCs/>
              </w:rPr>
            </w:pPr>
            <w:r>
              <w:rPr>
                <w:b/>
                <w:bCs/>
              </w:rPr>
              <w:t>Sesudah</w:t>
            </w:r>
          </w:p>
        </w:tc>
      </w:tr>
      <w:tr w:rsidR="00A04F33" w:rsidRPr="006C7282" w:rsidTr="00B808EA">
        <w:trPr>
          <w:trHeight w:val="345"/>
        </w:trPr>
        <w:tc>
          <w:tcPr>
            <w:tcW w:w="510" w:type="dxa"/>
            <w:noWrap/>
            <w:vAlign w:val="bottom"/>
          </w:tcPr>
          <w:p w:rsidR="00A04F33" w:rsidRPr="006C7282" w:rsidRDefault="00A04F33" w:rsidP="00786CA1">
            <w:pPr>
              <w:jc w:val="center"/>
            </w:pPr>
            <w:r w:rsidRPr="006C7282">
              <w:t>1</w:t>
            </w:r>
          </w:p>
        </w:tc>
        <w:tc>
          <w:tcPr>
            <w:tcW w:w="1470" w:type="dxa"/>
            <w:noWrap/>
            <w:vAlign w:val="bottom"/>
          </w:tcPr>
          <w:p w:rsidR="00A04F33" w:rsidRPr="00D507FD" w:rsidRDefault="007B73A8" w:rsidP="00786CA1">
            <w:pPr>
              <w:jc w:val="center"/>
              <w:rPr>
                <w:lang w:val="id-ID"/>
              </w:rPr>
            </w:pPr>
            <w:r>
              <w:rPr>
                <w:lang w:val="id-ID"/>
              </w:rPr>
              <w:t>Ra</w:t>
            </w:r>
          </w:p>
        </w:tc>
        <w:tc>
          <w:tcPr>
            <w:tcW w:w="2556" w:type="dxa"/>
            <w:noWrap/>
            <w:vAlign w:val="bottom"/>
          </w:tcPr>
          <w:p w:rsidR="00A04F33" w:rsidRPr="00C04629" w:rsidRDefault="00621AAD" w:rsidP="00786CA1">
            <w:pPr>
              <w:jc w:val="center"/>
              <w:rPr>
                <w:lang w:val="id-ID"/>
              </w:rPr>
            </w:pPr>
            <w:r>
              <w:rPr>
                <w:lang w:val="id-ID"/>
              </w:rPr>
              <w:t>33,33</w:t>
            </w:r>
          </w:p>
        </w:tc>
        <w:tc>
          <w:tcPr>
            <w:tcW w:w="3828" w:type="dxa"/>
            <w:noWrap/>
            <w:vAlign w:val="bottom"/>
          </w:tcPr>
          <w:p w:rsidR="00A04F33" w:rsidRPr="00C04629" w:rsidRDefault="00621AAD" w:rsidP="00786CA1">
            <w:pPr>
              <w:jc w:val="center"/>
              <w:rPr>
                <w:lang w:val="id-ID"/>
              </w:rPr>
            </w:pPr>
            <w:r>
              <w:rPr>
                <w:lang w:val="id-ID"/>
              </w:rPr>
              <w:t>66.66</w:t>
            </w:r>
          </w:p>
        </w:tc>
      </w:tr>
      <w:tr w:rsidR="00A04F33" w:rsidRPr="006C7282" w:rsidTr="00B808EA">
        <w:trPr>
          <w:trHeight w:val="345"/>
        </w:trPr>
        <w:tc>
          <w:tcPr>
            <w:tcW w:w="510" w:type="dxa"/>
            <w:noWrap/>
            <w:vAlign w:val="bottom"/>
          </w:tcPr>
          <w:p w:rsidR="00A04F33" w:rsidRPr="006C7282" w:rsidRDefault="00A04F33" w:rsidP="00786CA1">
            <w:pPr>
              <w:jc w:val="center"/>
            </w:pPr>
            <w:r w:rsidRPr="006C7282">
              <w:t>2</w:t>
            </w:r>
          </w:p>
        </w:tc>
        <w:tc>
          <w:tcPr>
            <w:tcW w:w="1470" w:type="dxa"/>
            <w:noWrap/>
            <w:vAlign w:val="bottom"/>
          </w:tcPr>
          <w:p w:rsidR="00A04F33" w:rsidRPr="00D507FD" w:rsidRDefault="007B73A8" w:rsidP="00786CA1">
            <w:pPr>
              <w:jc w:val="center"/>
              <w:rPr>
                <w:lang w:val="id-ID"/>
              </w:rPr>
            </w:pPr>
            <w:r>
              <w:rPr>
                <w:lang w:val="id-ID"/>
              </w:rPr>
              <w:t>Rt</w:t>
            </w:r>
          </w:p>
        </w:tc>
        <w:tc>
          <w:tcPr>
            <w:tcW w:w="2556" w:type="dxa"/>
            <w:noWrap/>
            <w:vAlign w:val="bottom"/>
          </w:tcPr>
          <w:p w:rsidR="00A04F33" w:rsidRPr="00C04629" w:rsidRDefault="00621AAD" w:rsidP="00786CA1">
            <w:pPr>
              <w:jc w:val="center"/>
              <w:rPr>
                <w:lang w:val="id-ID"/>
              </w:rPr>
            </w:pPr>
            <w:r>
              <w:rPr>
                <w:lang w:val="id-ID"/>
              </w:rPr>
              <w:t>33,33</w:t>
            </w:r>
          </w:p>
        </w:tc>
        <w:tc>
          <w:tcPr>
            <w:tcW w:w="3828" w:type="dxa"/>
            <w:noWrap/>
            <w:vAlign w:val="bottom"/>
          </w:tcPr>
          <w:p w:rsidR="00A04F33" w:rsidRPr="00C04629" w:rsidRDefault="00621AAD" w:rsidP="00786CA1">
            <w:pPr>
              <w:jc w:val="center"/>
              <w:rPr>
                <w:lang w:val="id-ID"/>
              </w:rPr>
            </w:pPr>
            <w:r>
              <w:rPr>
                <w:lang w:val="id-ID"/>
              </w:rPr>
              <w:t>68,33</w:t>
            </w:r>
          </w:p>
        </w:tc>
      </w:tr>
      <w:tr w:rsidR="00A04F33" w:rsidRPr="006C7282" w:rsidTr="00B808EA">
        <w:trPr>
          <w:trHeight w:val="345"/>
        </w:trPr>
        <w:tc>
          <w:tcPr>
            <w:tcW w:w="510" w:type="dxa"/>
            <w:noWrap/>
            <w:vAlign w:val="bottom"/>
          </w:tcPr>
          <w:p w:rsidR="00A04F33" w:rsidRPr="006C7282" w:rsidRDefault="00A04F33" w:rsidP="00786CA1">
            <w:pPr>
              <w:jc w:val="center"/>
            </w:pPr>
            <w:r w:rsidRPr="006C7282">
              <w:t>3</w:t>
            </w:r>
          </w:p>
        </w:tc>
        <w:tc>
          <w:tcPr>
            <w:tcW w:w="1470" w:type="dxa"/>
            <w:noWrap/>
            <w:vAlign w:val="bottom"/>
          </w:tcPr>
          <w:p w:rsidR="00A04F33" w:rsidRPr="00D507FD" w:rsidRDefault="00D507FD" w:rsidP="00786CA1">
            <w:pPr>
              <w:jc w:val="center"/>
              <w:rPr>
                <w:lang w:val="id-ID"/>
              </w:rPr>
            </w:pPr>
            <w:r>
              <w:rPr>
                <w:lang w:val="id-ID"/>
              </w:rPr>
              <w:t>D</w:t>
            </w:r>
            <w:r w:rsidR="007B73A8">
              <w:rPr>
                <w:lang w:val="id-ID"/>
              </w:rPr>
              <w:t>w</w:t>
            </w:r>
          </w:p>
        </w:tc>
        <w:tc>
          <w:tcPr>
            <w:tcW w:w="2556" w:type="dxa"/>
            <w:noWrap/>
            <w:vAlign w:val="bottom"/>
          </w:tcPr>
          <w:p w:rsidR="00A04F33" w:rsidRPr="00621AAD" w:rsidRDefault="00621AAD" w:rsidP="00786CA1">
            <w:pPr>
              <w:jc w:val="center"/>
              <w:rPr>
                <w:lang w:val="id-ID"/>
              </w:rPr>
            </w:pPr>
            <w:r>
              <w:rPr>
                <w:lang w:val="id-ID"/>
              </w:rPr>
              <w:t>41,66</w:t>
            </w:r>
          </w:p>
        </w:tc>
        <w:tc>
          <w:tcPr>
            <w:tcW w:w="3828" w:type="dxa"/>
            <w:noWrap/>
            <w:vAlign w:val="bottom"/>
          </w:tcPr>
          <w:p w:rsidR="00A04F33" w:rsidRPr="00621AAD" w:rsidRDefault="00621AAD" w:rsidP="00786CA1">
            <w:pPr>
              <w:jc w:val="center"/>
              <w:rPr>
                <w:lang w:val="id-ID"/>
              </w:rPr>
            </w:pPr>
            <w:r>
              <w:rPr>
                <w:lang w:val="id-ID"/>
              </w:rPr>
              <w:t>76,66</w:t>
            </w:r>
          </w:p>
        </w:tc>
      </w:tr>
      <w:tr w:rsidR="00A04F33" w:rsidRPr="006C7282" w:rsidTr="00B808EA">
        <w:trPr>
          <w:trHeight w:val="345"/>
        </w:trPr>
        <w:tc>
          <w:tcPr>
            <w:tcW w:w="510" w:type="dxa"/>
            <w:noWrap/>
            <w:vAlign w:val="bottom"/>
          </w:tcPr>
          <w:p w:rsidR="00A04F33" w:rsidRPr="006C7282" w:rsidRDefault="00A04F33" w:rsidP="00786CA1">
            <w:pPr>
              <w:jc w:val="center"/>
            </w:pPr>
            <w:r w:rsidRPr="006C7282">
              <w:t>4</w:t>
            </w:r>
          </w:p>
        </w:tc>
        <w:tc>
          <w:tcPr>
            <w:tcW w:w="1470" w:type="dxa"/>
            <w:noWrap/>
            <w:vAlign w:val="bottom"/>
          </w:tcPr>
          <w:p w:rsidR="00A04F33" w:rsidRPr="007B73A8" w:rsidRDefault="007B73A8" w:rsidP="00786CA1">
            <w:pPr>
              <w:jc w:val="center"/>
              <w:rPr>
                <w:lang w:val="id-ID"/>
              </w:rPr>
            </w:pPr>
            <w:r>
              <w:rPr>
                <w:lang w:val="id-ID"/>
              </w:rPr>
              <w:t>Ns</w:t>
            </w:r>
          </w:p>
        </w:tc>
        <w:tc>
          <w:tcPr>
            <w:tcW w:w="2556" w:type="dxa"/>
            <w:noWrap/>
            <w:vAlign w:val="bottom"/>
          </w:tcPr>
          <w:p w:rsidR="00A04F33" w:rsidRPr="00C04629" w:rsidRDefault="00C04629" w:rsidP="00786CA1">
            <w:pPr>
              <w:jc w:val="center"/>
              <w:rPr>
                <w:lang w:val="id-ID"/>
              </w:rPr>
            </w:pPr>
            <w:r>
              <w:rPr>
                <w:lang w:val="id-ID"/>
              </w:rPr>
              <w:t>2</w:t>
            </w:r>
            <w:r w:rsidR="00621AAD">
              <w:rPr>
                <w:lang w:val="id-ID"/>
              </w:rPr>
              <w:t>8</w:t>
            </w:r>
            <w:r>
              <w:rPr>
                <w:lang w:val="id-ID"/>
              </w:rPr>
              <w:t>,</w:t>
            </w:r>
            <w:r w:rsidR="00621AAD">
              <w:rPr>
                <w:lang w:val="id-ID"/>
              </w:rPr>
              <w:t>33</w:t>
            </w:r>
          </w:p>
        </w:tc>
        <w:tc>
          <w:tcPr>
            <w:tcW w:w="3828" w:type="dxa"/>
            <w:noWrap/>
            <w:vAlign w:val="bottom"/>
          </w:tcPr>
          <w:p w:rsidR="00A04F33" w:rsidRPr="00C04629" w:rsidRDefault="00621AAD" w:rsidP="00786CA1">
            <w:pPr>
              <w:jc w:val="center"/>
              <w:rPr>
                <w:lang w:val="id-ID"/>
              </w:rPr>
            </w:pPr>
            <w:r>
              <w:rPr>
                <w:lang w:val="id-ID"/>
              </w:rPr>
              <w:t>6</w:t>
            </w:r>
            <w:r w:rsidR="00E9685D">
              <w:rPr>
                <w:lang w:val="id-ID"/>
              </w:rPr>
              <w:t>5</w:t>
            </w:r>
          </w:p>
        </w:tc>
      </w:tr>
      <w:tr w:rsidR="00A04F33" w:rsidRPr="006C7282" w:rsidTr="00B808EA">
        <w:trPr>
          <w:trHeight w:val="345"/>
        </w:trPr>
        <w:tc>
          <w:tcPr>
            <w:tcW w:w="1980" w:type="dxa"/>
            <w:gridSpan w:val="2"/>
            <w:noWrap/>
            <w:vAlign w:val="bottom"/>
          </w:tcPr>
          <w:p w:rsidR="00A04F33" w:rsidRPr="0043471C" w:rsidRDefault="00A04F33" w:rsidP="00786CA1">
            <w:pPr>
              <w:jc w:val="center"/>
              <w:rPr>
                <w:b/>
              </w:rPr>
            </w:pPr>
            <w:r w:rsidRPr="0043471C">
              <w:rPr>
                <w:b/>
              </w:rPr>
              <w:t>Rata-rata</w:t>
            </w:r>
          </w:p>
        </w:tc>
        <w:tc>
          <w:tcPr>
            <w:tcW w:w="2556" w:type="dxa"/>
            <w:noWrap/>
            <w:vAlign w:val="bottom"/>
          </w:tcPr>
          <w:p w:rsidR="00A04F33" w:rsidRPr="00C04629" w:rsidRDefault="00B37A68" w:rsidP="00786CA1">
            <w:pPr>
              <w:jc w:val="center"/>
              <w:rPr>
                <w:lang w:val="id-ID"/>
              </w:rPr>
            </w:pPr>
            <w:r>
              <w:rPr>
                <w:lang w:val="id-ID"/>
              </w:rPr>
              <w:t>34,16</w:t>
            </w:r>
          </w:p>
        </w:tc>
        <w:tc>
          <w:tcPr>
            <w:tcW w:w="3828" w:type="dxa"/>
            <w:noWrap/>
            <w:vAlign w:val="bottom"/>
          </w:tcPr>
          <w:p w:rsidR="00A04F33" w:rsidRPr="00C04629" w:rsidRDefault="00B37A68" w:rsidP="00786CA1">
            <w:pPr>
              <w:jc w:val="center"/>
              <w:rPr>
                <w:lang w:val="id-ID"/>
              </w:rPr>
            </w:pPr>
            <w:r>
              <w:rPr>
                <w:lang w:val="id-ID"/>
              </w:rPr>
              <w:t>69,</w:t>
            </w:r>
            <w:r w:rsidR="00E9685D">
              <w:rPr>
                <w:lang w:val="id-ID"/>
              </w:rPr>
              <w:t>16</w:t>
            </w:r>
          </w:p>
        </w:tc>
      </w:tr>
    </w:tbl>
    <w:p w:rsidR="00B351C9" w:rsidRDefault="00A04F33" w:rsidP="007A423A">
      <w:pPr>
        <w:spacing w:before="240" w:after="240" w:line="480" w:lineRule="auto"/>
        <w:ind w:firstLine="720"/>
        <w:jc w:val="both"/>
        <w:rPr>
          <w:lang w:val="id-ID"/>
        </w:rPr>
      </w:pPr>
      <w:r>
        <w:t>Berdasarkan rekapitulasi data pada Tabel 4.3, dapat dijelaskan bahwa secara umum maupun secara individu kemampuan</w:t>
      </w:r>
      <w:r w:rsidR="005318FE">
        <w:rPr>
          <w:lang w:val="id-ID"/>
        </w:rPr>
        <w:t xml:space="preserve"> pengucap</w:t>
      </w:r>
      <w:r w:rsidR="0081549C">
        <w:rPr>
          <w:lang w:val="id-ID"/>
        </w:rPr>
        <w:t>an kata</w:t>
      </w:r>
      <w:r>
        <w:t xml:space="preserve"> murid </w:t>
      </w:r>
      <w:r w:rsidR="0081549C">
        <w:rPr>
          <w:lang w:val="id-ID"/>
        </w:rPr>
        <w:t xml:space="preserve">tunagrahita ringan </w:t>
      </w:r>
      <w:r>
        <w:t>mengalami perubahan ke arah yang lebih baik dan diperoleh peningkatan kemampuan</w:t>
      </w:r>
      <w:r w:rsidR="005318FE">
        <w:rPr>
          <w:lang w:val="id-ID"/>
        </w:rPr>
        <w:t xml:space="preserve"> pengucap</w:t>
      </w:r>
      <w:r w:rsidR="0081549C">
        <w:rPr>
          <w:lang w:val="id-ID"/>
        </w:rPr>
        <w:t>an kata</w:t>
      </w:r>
      <w:r>
        <w:t xml:space="preserve"> pada murid </w:t>
      </w:r>
      <w:r w:rsidR="0081549C">
        <w:rPr>
          <w:lang w:val="id-ID"/>
        </w:rPr>
        <w:t xml:space="preserve">tunagrahita ringan </w:t>
      </w:r>
      <w:r>
        <w:t xml:space="preserve">kelas dasar </w:t>
      </w:r>
      <w:r w:rsidR="0081549C">
        <w:rPr>
          <w:lang w:val="id-ID"/>
        </w:rPr>
        <w:t>II</w:t>
      </w:r>
      <w:r>
        <w:t xml:space="preserve">I di SLB </w:t>
      </w:r>
      <w:r w:rsidR="0081549C">
        <w:rPr>
          <w:lang w:val="id-ID"/>
        </w:rPr>
        <w:t>Negeri Pembina</w:t>
      </w:r>
      <w:r w:rsidR="00CC506B">
        <w:rPr>
          <w:lang w:val="id-ID"/>
        </w:rPr>
        <w:t xml:space="preserve"> Tingkat Provinsi Sulawesi Selatan</w:t>
      </w:r>
      <w:r>
        <w:t>.</w:t>
      </w:r>
      <w:r w:rsidR="00870A9A">
        <w:rPr>
          <w:lang w:val="id-ID"/>
        </w:rPr>
        <w:t xml:space="preserve"> Hal tersebut terlihat pada nilai </w:t>
      </w:r>
      <w:r w:rsidR="00D8417B">
        <w:rPr>
          <w:lang w:val="id-ID"/>
        </w:rPr>
        <w:t xml:space="preserve">keempat murid </w:t>
      </w:r>
      <w:r w:rsidR="00D8417B">
        <w:t>sebelum</w:t>
      </w:r>
      <w:r w:rsidR="00D8417B">
        <w:rPr>
          <w:lang w:val="id-ID"/>
        </w:rPr>
        <w:t xml:space="preserve"> penggunaan pendekatan multisensori. Pada tes awal nilai yang diperoleh masing-masing anak yaitu, </w:t>
      </w:r>
      <w:r w:rsidR="00870A9A">
        <w:rPr>
          <w:lang w:val="id-ID"/>
        </w:rPr>
        <w:t>Ra</w:t>
      </w:r>
      <w:r w:rsidR="00870A9A">
        <w:t xml:space="preserve"> memperoleh nilai </w:t>
      </w:r>
      <w:r w:rsidR="00B37A68">
        <w:rPr>
          <w:lang w:val="id-ID"/>
        </w:rPr>
        <w:t>33,33</w:t>
      </w:r>
      <w:r w:rsidR="00D8417B">
        <w:rPr>
          <w:lang w:val="id-ID"/>
        </w:rPr>
        <w:t>,</w:t>
      </w:r>
      <w:r w:rsidR="00F037E9">
        <w:rPr>
          <w:lang w:val="id-ID"/>
        </w:rPr>
        <w:t xml:space="preserve"> Rt memperoleh nilai 33,33</w:t>
      </w:r>
      <w:r w:rsidR="000F5913">
        <w:rPr>
          <w:lang w:val="id-ID"/>
        </w:rPr>
        <w:t xml:space="preserve">, </w:t>
      </w:r>
      <w:r w:rsidR="00D8417B">
        <w:rPr>
          <w:lang w:val="id-ID"/>
        </w:rPr>
        <w:t xml:space="preserve"> </w:t>
      </w:r>
      <w:r w:rsidR="00F037E9">
        <w:rPr>
          <w:lang w:val="id-ID"/>
        </w:rPr>
        <w:t xml:space="preserve">Dw memperoleh nilai 41,66, dan Ns memperoleh nilai </w:t>
      </w:r>
      <w:r w:rsidR="00B37A68">
        <w:rPr>
          <w:lang w:val="id-ID"/>
        </w:rPr>
        <w:t>28,33</w:t>
      </w:r>
      <w:r w:rsidR="000F5913">
        <w:rPr>
          <w:lang w:val="id-ID"/>
        </w:rPr>
        <w:t xml:space="preserve"> dengan rata-rata nilai yang diperoleh dari keempat murid tunagrahita ringan kelas dasar III di SLBN Pembina Tingkat Prov</w:t>
      </w:r>
      <w:r w:rsidR="00F037E9">
        <w:rPr>
          <w:lang w:val="id-ID"/>
        </w:rPr>
        <w:t xml:space="preserve">insi Sulawesi Selatan adalah </w:t>
      </w:r>
      <w:r w:rsidR="00B37A68">
        <w:rPr>
          <w:lang w:val="id-ID"/>
        </w:rPr>
        <w:t>34,16</w:t>
      </w:r>
      <w:r w:rsidR="000F5913">
        <w:rPr>
          <w:lang w:val="id-ID"/>
        </w:rPr>
        <w:t xml:space="preserve">. </w:t>
      </w:r>
      <w:r w:rsidR="00CC298A">
        <w:rPr>
          <w:lang w:val="id-ID"/>
        </w:rPr>
        <w:t>Kemudian pada tes akhir atau sesudah menggunakan pendekatan multisensori nilai yang diperoleh masing-masing murid y</w:t>
      </w:r>
      <w:r w:rsidR="00B37A68">
        <w:rPr>
          <w:lang w:val="id-ID"/>
        </w:rPr>
        <w:t>a</w:t>
      </w:r>
      <w:r w:rsidR="00F037E9">
        <w:rPr>
          <w:lang w:val="id-ID"/>
        </w:rPr>
        <w:t>itu, Ra memperoleh nilai 66,66, Rt memperoleh nilai 68,33</w:t>
      </w:r>
      <w:r w:rsidR="00B37A68">
        <w:rPr>
          <w:lang w:val="id-ID"/>
        </w:rPr>
        <w:t>, Dw memp</w:t>
      </w:r>
      <w:r w:rsidR="00F037E9">
        <w:rPr>
          <w:lang w:val="id-ID"/>
        </w:rPr>
        <w:t xml:space="preserve">eroleh nilai 76,66, dan Ns memperoleh nilai </w:t>
      </w:r>
      <w:r w:rsidR="008B36AA">
        <w:rPr>
          <w:lang w:val="id-ID"/>
        </w:rPr>
        <w:t>65</w:t>
      </w:r>
      <w:r w:rsidR="00CC298A">
        <w:rPr>
          <w:lang w:val="id-ID"/>
        </w:rPr>
        <w:t xml:space="preserve"> dengan rata-rata nilai yang diperoleh dari k</w:t>
      </w:r>
      <w:r w:rsidR="00B37A68">
        <w:rPr>
          <w:lang w:val="id-ID"/>
        </w:rPr>
        <w:t>eem</w:t>
      </w:r>
      <w:r w:rsidR="00F037E9">
        <w:rPr>
          <w:lang w:val="id-ID"/>
        </w:rPr>
        <w:t xml:space="preserve">pat murid tersebut adalah </w:t>
      </w:r>
      <w:r w:rsidR="008B36AA">
        <w:rPr>
          <w:lang w:val="id-ID"/>
        </w:rPr>
        <w:t>69,16</w:t>
      </w:r>
      <w:r w:rsidR="00CC298A">
        <w:rPr>
          <w:lang w:val="id-ID"/>
        </w:rPr>
        <w:t>.</w:t>
      </w:r>
      <w:r>
        <w:t xml:space="preserve"> </w:t>
      </w:r>
      <w:r>
        <w:lastRenderedPageBreak/>
        <w:t>Untuk lebih jelasnya maka akan divisualisasikan dalam diagram batang 4.3. sebagai berikut:</w:t>
      </w:r>
    </w:p>
    <w:p w:rsidR="00A04F33" w:rsidRPr="005F3867" w:rsidRDefault="00231CA9" w:rsidP="00B351C9">
      <w:pPr>
        <w:spacing w:line="480" w:lineRule="auto"/>
        <w:jc w:val="both"/>
        <w:rPr>
          <w:lang w:val="id-ID"/>
        </w:rPr>
      </w:pPr>
      <w:r>
        <w:rPr>
          <w:noProof/>
          <w:lang w:val="id-ID" w:eastAsia="id-ID"/>
        </w:rPr>
        <w:drawing>
          <wp:inline distT="0" distB="0" distL="0" distR="0">
            <wp:extent cx="4828021" cy="3200400"/>
            <wp:effectExtent l="19050" t="0" r="10679"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5673" w:rsidRDefault="008577D5" w:rsidP="008577D5">
      <w:pPr>
        <w:keepNext/>
        <w:ind w:left="2127" w:hanging="2127"/>
        <w:jc w:val="both"/>
        <w:rPr>
          <w:lang w:val="id-ID"/>
        </w:rPr>
      </w:pPr>
      <w:r>
        <w:rPr>
          <w:lang w:val="id-ID"/>
        </w:rPr>
        <w:t xml:space="preserve">Diagram batang 4.3. </w:t>
      </w:r>
      <w:r w:rsidR="004D5673">
        <w:rPr>
          <w:lang w:val="id-ID"/>
        </w:rPr>
        <w:t xml:space="preserve"> </w:t>
      </w:r>
      <w:r>
        <w:rPr>
          <w:lang w:val="id-ID"/>
        </w:rPr>
        <w:t>Vis</w:t>
      </w:r>
      <w:r w:rsidR="005318FE">
        <w:rPr>
          <w:lang w:val="id-ID"/>
        </w:rPr>
        <w:t>ualisai perbandingan kemampuan pengucap</w:t>
      </w:r>
      <w:r w:rsidR="004D5673">
        <w:rPr>
          <w:lang w:val="id-ID"/>
        </w:rPr>
        <w:t>an kata pada</w:t>
      </w:r>
    </w:p>
    <w:p w:rsidR="004D5673" w:rsidRDefault="008577D5" w:rsidP="004D5673">
      <w:pPr>
        <w:keepNext/>
        <w:ind w:left="2127"/>
        <w:jc w:val="both"/>
        <w:rPr>
          <w:lang w:val="id-ID"/>
        </w:rPr>
      </w:pPr>
      <w:r>
        <w:rPr>
          <w:lang w:val="id-ID"/>
        </w:rPr>
        <w:t xml:space="preserve">murid tungrahita ringan kelas dasar III di </w:t>
      </w:r>
      <w:r w:rsidR="004D5673">
        <w:rPr>
          <w:lang w:val="id-ID"/>
        </w:rPr>
        <w:t xml:space="preserve">SLB Negeri Pembina </w:t>
      </w:r>
    </w:p>
    <w:p w:rsidR="004D5673" w:rsidRDefault="008577D5" w:rsidP="004D5673">
      <w:pPr>
        <w:keepNext/>
        <w:ind w:left="2127"/>
        <w:jc w:val="both"/>
        <w:rPr>
          <w:lang w:val="id-ID"/>
        </w:rPr>
      </w:pPr>
      <w:r>
        <w:rPr>
          <w:lang w:val="id-ID"/>
        </w:rPr>
        <w:t xml:space="preserve">Tingkat Provinsi Sulawesi selatan sebelum dan setelah  </w:t>
      </w:r>
    </w:p>
    <w:p w:rsidR="008577D5" w:rsidRDefault="008577D5" w:rsidP="004D5673">
      <w:pPr>
        <w:keepNext/>
        <w:ind w:left="2127"/>
        <w:jc w:val="both"/>
        <w:rPr>
          <w:lang w:val="id-ID"/>
        </w:rPr>
      </w:pPr>
      <w:r>
        <w:rPr>
          <w:lang w:val="id-ID"/>
        </w:rPr>
        <w:t>menggunakan pendekatan multisensori</w:t>
      </w:r>
    </w:p>
    <w:p w:rsidR="008577D5" w:rsidRDefault="008577D5" w:rsidP="008577D5">
      <w:pPr>
        <w:spacing w:line="480" w:lineRule="auto"/>
        <w:jc w:val="both"/>
        <w:rPr>
          <w:lang w:val="id-ID"/>
        </w:rPr>
      </w:pPr>
    </w:p>
    <w:p w:rsidR="00FA0A2D" w:rsidRPr="000C66EB" w:rsidRDefault="00A04F33" w:rsidP="007A423A">
      <w:pPr>
        <w:spacing w:line="480" w:lineRule="auto"/>
        <w:ind w:firstLine="567"/>
        <w:jc w:val="both"/>
        <w:rPr>
          <w:lang w:val="id-ID"/>
        </w:rPr>
      </w:pPr>
      <w:r>
        <w:t>Berdasarkan Diagram 4.3. di atas, maka ter</w:t>
      </w:r>
      <w:r w:rsidR="002470EE">
        <w:t xml:space="preserve">dapat perubahan kemampuan </w:t>
      </w:r>
      <w:r w:rsidR="005318FE">
        <w:rPr>
          <w:lang w:val="id-ID"/>
        </w:rPr>
        <w:t>pengucap</w:t>
      </w:r>
      <w:r w:rsidR="002470EE">
        <w:rPr>
          <w:lang w:val="id-ID"/>
        </w:rPr>
        <w:t>an kata</w:t>
      </w:r>
      <w:r>
        <w:t xml:space="preserve"> ke arah yang positif pada murid</w:t>
      </w:r>
      <w:r w:rsidR="002470EE">
        <w:rPr>
          <w:lang w:val="id-ID"/>
        </w:rPr>
        <w:t xml:space="preserve"> tunagrahita ringan</w:t>
      </w:r>
      <w:r>
        <w:t xml:space="preserve"> kelas dasar </w:t>
      </w:r>
      <w:r w:rsidR="002470EE">
        <w:rPr>
          <w:lang w:val="id-ID"/>
        </w:rPr>
        <w:t>II</w:t>
      </w:r>
      <w:r>
        <w:t>I di SLB</w:t>
      </w:r>
      <w:r w:rsidR="002470EE">
        <w:rPr>
          <w:lang w:val="id-ID"/>
        </w:rPr>
        <w:t>N</w:t>
      </w:r>
      <w:r>
        <w:t xml:space="preserve"> </w:t>
      </w:r>
      <w:r w:rsidR="002470EE">
        <w:rPr>
          <w:lang w:val="id-ID"/>
        </w:rPr>
        <w:t xml:space="preserve">Pembina Tingkat Provinsi Sulawesi Selatan </w:t>
      </w:r>
      <w:r>
        <w:t>setelah</w:t>
      </w:r>
      <w:r w:rsidR="002470EE">
        <w:rPr>
          <w:lang w:val="id-ID"/>
        </w:rPr>
        <w:t xml:space="preserve"> menggunakan pendekatan multisensori</w:t>
      </w:r>
      <w:r>
        <w:t xml:space="preserve">. Jadi dapat disimpulkan bahwa dengan </w:t>
      </w:r>
      <w:r w:rsidR="002470EE">
        <w:rPr>
          <w:lang w:val="id-ID"/>
        </w:rPr>
        <w:t>menggunakan pendekatan multisensori akan dapa</w:t>
      </w:r>
      <w:r w:rsidR="005E534C">
        <w:rPr>
          <w:lang w:val="id-ID"/>
        </w:rPr>
        <w:t>t</w:t>
      </w:r>
      <w:r w:rsidR="005318FE">
        <w:rPr>
          <w:lang w:val="id-ID"/>
        </w:rPr>
        <w:t xml:space="preserve"> meningkatkan kemampuan pengucap</w:t>
      </w:r>
      <w:r w:rsidR="002470EE">
        <w:rPr>
          <w:lang w:val="id-ID"/>
        </w:rPr>
        <w:t xml:space="preserve">an kata pada murid </w:t>
      </w:r>
      <w:r w:rsidR="002470EE">
        <w:rPr>
          <w:lang w:val="id-ID"/>
        </w:rPr>
        <w:lastRenderedPageBreak/>
        <w:t>tunagr</w:t>
      </w:r>
      <w:r w:rsidR="005E534C">
        <w:rPr>
          <w:lang w:val="id-ID"/>
        </w:rPr>
        <w:t>ah</w:t>
      </w:r>
      <w:r w:rsidR="002470EE">
        <w:rPr>
          <w:lang w:val="id-ID"/>
        </w:rPr>
        <w:t>ita ringan kelas dasar III di SLBN Pembina Tingkat Provinsi Sulawesi Selatan.</w:t>
      </w:r>
    </w:p>
    <w:p w:rsidR="00A04F33" w:rsidRPr="004B6E04" w:rsidRDefault="00A04F33" w:rsidP="00A04F33">
      <w:pPr>
        <w:spacing w:line="480" w:lineRule="auto"/>
        <w:jc w:val="both"/>
        <w:rPr>
          <w:b/>
          <w:bCs/>
        </w:rPr>
      </w:pPr>
      <w:r w:rsidRPr="004B6E04">
        <w:rPr>
          <w:b/>
          <w:bCs/>
        </w:rPr>
        <w:t>B. Pembahasan</w:t>
      </w:r>
    </w:p>
    <w:p w:rsidR="005C7811" w:rsidRPr="000C5234" w:rsidRDefault="00A04F33" w:rsidP="000C5234">
      <w:pPr>
        <w:spacing w:line="480" w:lineRule="auto"/>
        <w:ind w:firstLine="709"/>
        <w:jc w:val="both"/>
        <w:rPr>
          <w:lang w:val="id-ID"/>
        </w:rPr>
      </w:pPr>
      <w:r>
        <w:t xml:space="preserve">Murid </w:t>
      </w:r>
      <w:r w:rsidR="000A1B7A">
        <w:rPr>
          <w:lang w:val="id-ID"/>
        </w:rPr>
        <w:t>tuna</w:t>
      </w:r>
      <w:r w:rsidR="00FB27F6">
        <w:rPr>
          <w:lang w:val="id-ID"/>
        </w:rPr>
        <w:t>grahita</w:t>
      </w:r>
      <w:r w:rsidR="005C7811">
        <w:rPr>
          <w:lang w:val="id-ID"/>
        </w:rPr>
        <w:t xml:space="preserve"> ringan</w:t>
      </w:r>
      <w:r w:rsidR="00FB27F6">
        <w:rPr>
          <w:lang w:val="id-ID"/>
        </w:rPr>
        <w:t xml:space="preserve"> a</w:t>
      </w:r>
      <w:r>
        <w:t>dalah murid yang memiliki</w:t>
      </w:r>
      <w:r w:rsidR="00FB27F6">
        <w:rPr>
          <w:lang w:val="id-ID"/>
        </w:rPr>
        <w:t xml:space="preserve"> intelegensi di bawah  rata-rata</w:t>
      </w:r>
      <w:r w:rsidR="00D56380">
        <w:rPr>
          <w:lang w:val="id-ID"/>
        </w:rPr>
        <w:t xml:space="preserve">. Mereka </w:t>
      </w:r>
      <w:r w:rsidR="005C7811">
        <w:rPr>
          <w:lang w:val="sv-SE"/>
        </w:rPr>
        <w:t>men</w:t>
      </w:r>
      <w:r w:rsidR="005C7811">
        <w:t>g</w:t>
      </w:r>
      <w:r w:rsidR="005C7811">
        <w:rPr>
          <w:lang w:val="sv-SE"/>
        </w:rPr>
        <w:t>al</w:t>
      </w:r>
      <w:r w:rsidR="005C7811">
        <w:t>a</w:t>
      </w:r>
      <w:r w:rsidR="005C7811">
        <w:rPr>
          <w:lang w:val="sv-SE"/>
        </w:rPr>
        <w:t>mi gangguan intelektual, kemampuan</w:t>
      </w:r>
      <w:r w:rsidR="005C7811">
        <w:t>n</w:t>
      </w:r>
      <w:r w:rsidR="005C7811">
        <w:rPr>
          <w:lang w:val="sv-SE"/>
        </w:rPr>
        <w:t>ya rata-rat</w:t>
      </w:r>
      <w:r w:rsidR="00D56380">
        <w:rPr>
          <w:lang w:val="sv-SE"/>
        </w:rPr>
        <w:t>a di bawah murid normal lainnya</w:t>
      </w:r>
      <w:r w:rsidR="005C7811">
        <w:rPr>
          <w:lang w:val="sv-SE"/>
        </w:rPr>
        <w:t xml:space="preserve"> sehingga mengalami keter</w:t>
      </w:r>
      <w:r w:rsidR="005C7811">
        <w:t>l</w:t>
      </w:r>
      <w:r w:rsidR="005C7811">
        <w:rPr>
          <w:lang w:val="sv-SE"/>
        </w:rPr>
        <w:t xml:space="preserve">ambatan dalam berpikir dan lambat pula dalam </w:t>
      </w:r>
      <w:r w:rsidR="00D56380">
        <w:rPr>
          <w:lang w:val="id-ID"/>
        </w:rPr>
        <w:t xml:space="preserve"> </w:t>
      </w:r>
      <w:r w:rsidR="005C7811">
        <w:rPr>
          <w:lang w:val="sv-SE"/>
        </w:rPr>
        <w:t>menyelesaik</w:t>
      </w:r>
      <w:r w:rsidR="005C7811">
        <w:t>a</w:t>
      </w:r>
      <w:r w:rsidR="005C7811">
        <w:rPr>
          <w:lang w:val="sv-SE"/>
        </w:rPr>
        <w:t>n sesuatu permasalahan, apalagi untuk memahami persoalan yang begitu kompleks</w:t>
      </w:r>
      <w:r w:rsidR="005C7811">
        <w:rPr>
          <w:lang w:val="id-ID"/>
        </w:rPr>
        <w:t xml:space="preserve"> sehingga </w:t>
      </w:r>
      <w:r w:rsidR="00FB27F6">
        <w:rPr>
          <w:lang w:val="id-ID"/>
        </w:rPr>
        <w:t>memberi pengaruh terhadap perkembangan bahasa anak seperti kemampuan dalam mengucapkan kata yang telah di bahas dalam penelitian ini</w:t>
      </w:r>
      <w:r>
        <w:t>.</w:t>
      </w:r>
    </w:p>
    <w:p w:rsidR="00732C55" w:rsidRDefault="00732C55" w:rsidP="00FB27F6">
      <w:pPr>
        <w:spacing w:line="480" w:lineRule="auto"/>
        <w:ind w:firstLine="709"/>
        <w:jc w:val="both"/>
        <w:rPr>
          <w:lang w:val="id-ID"/>
        </w:rPr>
      </w:pPr>
      <w:r>
        <w:t>Kemampuan</w:t>
      </w:r>
      <w:r w:rsidR="005318FE">
        <w:rPr>
          <w:lang w:val="id-ID"/>
        </w:rPr>
        <w:t xml:space="preserve"> pengucap</w:t>
      </w:r>
      <w:r>
        <w:rPr>
          <w:lang w:val="id-ID"/>
        </w:rPr>
        <w:t>an kata</w:t>
      </w:r>
      <w:r>
        <w:t xml:space="preserve"> merupakan salah satu aspek yang sangat perlu diperhatikan oleh guru dalam kegiatan pembelajaran di sekolah karena</w:t>
      </w:r>
      <w:r w:rsidR="005318FE">
        <w:rPr>
          <w:lang w:val="id-ID"/>
        </w:rPr>
        <w:t xml:space="preserve"> kemampuan pengucap</w:t>
      </w:r>
      <w:r>
        <w:rPr>
          <w:lang w:val="id-ID"/>
        </w:rPr>
        <w:t>an kata</w:t>
      </w:r>
      <w:r>
        <w:t xml:space="preserve"> merupakan media komunikasi secara oral yang menggunakan simbol-simbol linguistik yang terorganisasikan antara pernafasan, phonasi, artikulasi, dan resonasi dalam memproduksi bunyi-bunyi bahasa yang digunakan sebagai media komunikasi sehingga saling mengerti dan dimengerti. Melalui kemampuan</w:t>
      </w:r>
      <w:r>
        <w:rPr>
          <w:lang w:val="id-ID"/>
        </w:rPr>
        <w:t xml:space="preserve"> tersebut</w:t>
      </w:r>
      <w:r>
        <w:t xml:space="preserve"> murid diharapkan dapat memahami dengan baik</w:t>
      </w:r>
      <w:r>
        <w:rPr>
          <w:lang w:val="id-ID"/>
        </w:rPr>
        <w:t xml:space="preserve"> materi</w:t>
      </w:r>
      <w:r>
        <w:t xml:space="preserve"> </w:t>
      </w:r>
      <w:r>
        <w:rPr>
          <w:lang w:val="id-ID"/>
        </w:rPr>
        <w:t xml:space="preserve"> pebelajaran yang </w:t>
      </w:r>
      <w:r>
        <w:t>diberikan.</w:t>
      </w:r>
    </w:p>
    <w:p w:rsidR="00A04F33" w:rsidRDefault="00FB27F6" w:rsidP="00732C55">
      <w:pPr>
        <w:spacing w:line="480" w:lineRule="auto"/>
        <w:ind w:firstLine="709"/>
        <w:jc w:val="both"/>
        <w:rPr>
          <w:lang w:val="id-ID"/>
        </w:rPr>
      </w:pPr>
      <w:r>
        <w:rPr>
          <w:lang w:val="sv-SE"/>
        </w:rPr>
        <w:t>Bahasa Indonesia</w:t>
      </w:r>
      <w:r w:rsidRPr="00BC3E26">
        <w:rPr>
          <w:lang w:val="sv-SE"/>
        </w:rPr>
        <w:t xml:space="preserve"> sebagai mata pelajaran </w:t>
      </w:r>
      <w:r>
        <w:rPr>
          <w:lang w:val="sv-SE"/>
        </w:rPr>
        <w:t xml:space="preserve">di Sekolah merupakan salah satu pelajaran yang sangat penting bagi anak khususnya bagi anak tunagrahita, dimana kebanyakan anak tunagrahita memiliki ketidakmampuan dalam mengolah kata ataupun kalimat ketika berbicara sehingga pembelajaran bahasa indonesia sangat bermanfaat dan penting bagi anak tunagrahita. </w:t>
      </w:r>
      <w:r w:rsidRPr="00BC3E26">
        <w:t xml:space="preserve">Melihat peran </w:t>
      </w:r>
      <w:r>
        <w:t xml:space="preserve">bahasa </w:t>
      </w:r>
      <w:r w:rsidR="003E6675">
        <w:t>Indonesia</w:t>
      </w:r>
      <w:r w:rsidR="003E6675" w:rsidRPr="00BC3E26">
        <w:t xml:space="preserve"> </w:t>
      </w:r>
      <w:r w:rsidRPr="00BC3E26">
        <w:t xml:space="preserve">sangat </w:t>
      </w:r>
      <w:r w:rsidRPr="00BC3E26">
        <w:lastRenderedPageBreak/>
        <w:t>penting, maka setiap anak dituntut mampu</w:t>
      </w:r>
      <w:r>
        <w:t xml:space="preserve"> menguasai materinya di sekolah</w:t>
      </w:r>
      <w:r w:rsidRPr="00BC3E26">
        <w:t>. Perbaikan-perbaikan dapat dilakukan oleh pihak guru dan sekolah baik pada aspek proses pembelajaran maupun aspek evaluasi yang diterapkan</w:t>
      </w:r>
      <w:r w:rsidR="000A1B7A">
        <w:rPr>
          <w:lang w:val="id-ID"/>
        </w:rPr>
        <w:t>n</w:t>
      </w:r>
      <w:r w:rsidRPr="00BC3E26">
        <w:t>ya. Oleh karena itu</w:t>
      </w:r>
      <w:r w:rsidR="002E7384">
        <w:rPr>
          <w:lang w:val="id-ID"/>
        </w:rPr>
        <w:t>, pendekatan multisensori</w:t>
      </w:r>
      <w:r>
        <w:rPr>
          <w:i/>
        </w:rPr>
        <w:t xml:space="preserve"> </w:t>
      </w:r>
      <w:r w:rsidRPr="00BC3E26">
        <w:t>sangat berpengaruh terhadap peningkatan</w:t>
      </w:r>
      <w:r w:rsidR="005318FE">
        <w:rPr>
          <w:lang w:val="id-ID"/>
        </w:rPr>
        <w:t xml:space="preserve"> pengucap</w:t>
      </w:r>
      <w:r w:rsidR="002E7384">
        <w:rPr>
          <w:lang w:val="id-ID"/>
        </w:rPr>
        <w:t>an</w:t>
      </w:r>
      <w:r>
        <w:t xml:space="preserve"> kata</w:t>
      </w:r>
      <w:r w:rsidRPr="00BC3E26">
        <w:t xml:space="preserve"> dalam pembelajaran </w:t>
      </w:r>
      <w:r>
        <w:t>bah</w:t>
      </w:r>
      <w:r w:rsidR="005E534C">
        <w:rPr>
          <w:lang w:val="id-ID"/>
        </w:rPr>
        <w:t>a</w:t>
      </w:r>
      <w:r>
        <w:t>sa indonesia</w:t>
      </w:r>
      <w:r w:rsidRPr="00BC3E26">
        <w:t>.</w:t>
      </w:r>
      <w:r w:rsidR="00A04F33">
        <w:t xml:space="preserve"> </w:t>
      </w:r>
    </w:p>
    <w:p w:rsidR="00EE2672" w:rsidRDefault="00732C55" w:rsidP="002A1709">
      <w:pPr>
        <w:spacing w:line="480" w:lineRule="auto"/>
        <w:ind w:firstLine="720"/>
        <w:jc w:val="both"/>
        <w:rPr>
          <w:lang w:val="id-ID"/>
        </w:rPr>
      </w:pPr>
      <w:r w:rsidRPr="00BC3E26">
        <w:t>Adanya peningkatan</w:t>
      </w:r>
      <w:r w:rsidR="005318FE">
        <w:rPr>
          <w:lang w:val="id-ID"/>
        </w:rPr>
        <w:t xml:space="preserve"> kemampuan pengucap</w:t>
      </w:r>
      <w:r>
        <w:rPr>
          <w:lang w:val="id-ID"/>
        </w:rPr>
        <w:t>an</w:t>
      </w:r>
      <w:r>
        <w:t xml:space="preserve"> kata</w:t>
      </w:r>
      <w:r w:rsidRPr="00BC3E26">
        <w:t xml:space="preserve"> pada murid tuna</w:t>
      </w:r>
      <w:r>
        <w:t>grahita ringan</w:t>
      </w:r>
      <w:r w:rsidRPr="00BC3E26">
        <w:t xml:space="preserve"> maka </w:t>
      </w:r>
      <w:r>
        <w:rPr>
          <w:lang w:val="id-ID"/>
        </w:rPr>
        <w:t>Penggunaan pendekatan multisensori</w:t>
      </w:r>
      <w:r w:rsidRPr="00BC3E26">
        <w:t xml:space="preserve"> sangat relevan dengan pendapat </w:t>
      </w:r>
      <w:r w:rsidR="00DA387B">
        <w:rPr>
          <w:lang w:val="id-ID"/>
        </w:rPr>
        <w:t xml:space="preserve">Pakasi (Sadjaah &amp; Sukarja, 1995: 10) bahwa “makin banyak benda yang dilihat, didengar, diraba, atau dimanipulir, dirasa dan dicium, makin pesat berlangsung perkembangan persepsinya dan makin banyak tanggapan yang diperoleh makin pesat pulalah perkembangan bahasanya”. </w:t>
      </w:r>
      <w:r w:rsidRPr="00BC3E26">
        <w:t>Dengan demikian salah satu upaya yang diberikan bagi murid tuna</w:t>
      </w:r>
      <w:r>
        <w:t>grahita ringan yang mengalami hambatan keterbatasan</w:t>
      </w:r>
      <w:r w:rsidR="00DA387B">
        <w:rPr>
          <w:lang w:val="id-ID"/>
        </w:rPr>
        <w:t xml:space="preserve"> mengucapkan kata</w:t>
      </w:r>
      <w:r w:rsidRPr="00BC3E26">
        <w:t xml:space="preserve"> yaitu melalui </w:t>
      </w:r>
      <w:r w:rsidR="00DA387B">
        <w:rPr>
          <w:lang w:val="id-ID"/>
        </w:rPr>
        <w:t>penggunaan pendekatan multisensori</w:t>
      </w:r>
      <w:r w:rsidR="00DA387B" w:rsidRPr="00BC3E26">
        <w:t xml:space="preserve"> </w:t>
      </w:r>
      <w:r w:rsidRPr="00BC3E26">
        <w:t>secara</w:t>
      </w:r>
      <w:r w:rsidR="00DA387B">
        <w:t xml:space="preserve"> tepat, terarah dan terstruktur</w:t>
      </w:r>
      <w:r w:rsidR="00DA387B">
        <w:rPr>
          <w:lang w:val="id-ID"/>
        </w:rPr>
        <w:t xml:space="preserve"> serta</w:t>
      </w:r>
      <w:r w:rsidRPr="00BC3E26">
        <w:t xml:space="preserve"> dapat sedikit demi sedikit meningkatkan </w:t>
      </w:r>
      <w:r w:rsidR="00DA387B">
        <w:rPr>
          <w:lang w:val="id-ID"/>
        </w:rPr>
        <w:t xml:space="preserve">kemampuan mengucapkan </w:t>
      </w:r>
      <w:r>
        <w:t>kata</w:t>
      </w:r>
      <w:r w:rsidRPr="00BC3E26">
        <w:t xml:space="preserve"> pada murid tuna</w:t>
      </w:r>
      <w:r>
        <w:t>grahita ringan</w:t>
      </w:r>
      <w:r w:rsidRPr="00BC3E26">
        <w:t xml:space="preserve"> dalam</w:t>
      </w:r>
      <w:r w:rsidR="00DA387B">
        <w:rPr>
          <w:lang w:val="id-ID"/>
        </w:rPr>
        <w:t xml:space="preserve"> pembelajaran</w:t>
      </w:r>
      <w:r w:rsidRPr="00BC3E26">
        <w:t xml:space="preserve"> </w:t>
      </w:r>
      <w:r>
        <w:t>bahasa Indonesia</w:t>
      </w:r>
      <w:r w:rsidR="00DA387B">
        <w:rPr>
          <w:lang w:val="id-ID"/>
        </w:rPr>
        <w:t>.</w:t>
      </w:r>
    </w:p>
    <w:p w:rsidR="002A1709" w:rsidRDefault="00EE2672" w:rsidP="002A1709">
      <w:pPr>
        <w:spacing w:line="480" w:lineRule="auto"/>
        <w:ind w:firstLine="720"/>
        <w:jc w:val="both"/>
        <w:rPr>
          <w:lang w:val="id-ID"/>
        </w:rPr>
      </w:pPr>
      <w:r>
        <w:rPr>
          <w:lang w:val="id-ID"/>
        </w:rPr>
        <w:t>Selain itu</w:t>
      </w:r>
      <w:r w:rsidR="00DA711F">
        <w:rPr>
          <w:lang w:val="id-ID"/>
        </w:rPr>
        <w:t>,</w:t>
      </w:r>
      <w:r>
        <w:rPr>
          <w:lang w:val="id-ID"/>
        </w:rPr>
        <w:t xml:space="preserve"> </w:t>
      </w:r>
      <w:r w:rsidR="00DA711F">
        <w:rPr>
          <w:lang w:val="id-ID"/>
        </w:rPr>
        <w:t>p</w:t>
      </w:r>
      <w:r>
        <w:rPr>
          <w:lang w:val="id-ID"/>
        </w:rPr>
        <w:t>enggunaan pendekatan multisensori dengan memperhatikan beberapa prinsip penggunaan pendekatan multisensori juga memberikan konstribusi yang positif terhadap Peningkatan kemampuan pengucapan kata yang terjadi pada murid tunagrahita ringan kelas dasar III  di SLB  Negeri Pembina tingkat Provinsi Sulawesi Selatan karena proses pembelajaran yang dilaksanakan cukup menarik perhatian murid</w:t>
      </w:r>
      <w:r w:rsidR="00D92718">
        <w:rPr>
          <w:lang w:val="id-ID"/>
        </w:rPr>
        <w:t xml:space="preserve"> sehingga murid lebih fokus dalam </w:t>
      </w:r>
      <w:r w:rsidR="00E9558A">
        <w:rPr>
          <w:lang w:val="id-ID"/>
        </w:rPr>
        <w:t xml:space="preserve">menerima pengajaran pengucapan </w:t>
      </w:r>
      <w:r w:rsidR="00E9558A">
        <w:rPr>
          <w:lang w:val="id-ID"/>
        </w:rPr>
        <w:lastRenderedPageBreak/>
        <w:t>kata</w:t>
      </w:r>
      <w:r>
        <w:rPr>
          <w:lang w:val="id-ID"/>
        </w:rPr>
        <w:t>.</w:t>
      </w:r>
      <w:r w:rsidR="00E9558A">
        <w:rPr>
          <w:lang w:val="id-ID"/>
        </w:rPr>
        <w:t xml:space="preserve"> Kegiatan </w:t>
      </w:r>
      <w:r>
        <w:rPr>
          <w:lang w:val="id-ID"/>
        </w:rPr>
        <w:t xml:space="preserve"> pengulangan yang dilakukan dalam  mengajarkan pengucapan kata </w:t>
      </w:r>
      <w:r w:rsidR="00E9558A">
        <w:rPr>
          <w:lang w:val="id-ID"/>
        </w:rPr>
        <w:t xml:space="preserve">juga </w:t>
      </w:r>
      <w:r>
        <w:rPr>
          <w:lang w:val="id-ID"/>
        </w:rPr>
        <w:t>membuat anak menjadi lebih terbiasa sehingga sedikit demi sedikit mengalami peningkatan.</w:t>
      </w:r>
      <w:r w:rsidR="002A1709">
        <w:rPr>
          <w:lang w:val="id-ID"/>
        </w:rPr>
        <w:t xml:space="preserve"> </w:t>
      </w:r>
    </w:p>
    <w:p w:rsidR="002A1709" w:rsidRPr="00BC3E26" w:rsidRDefault="002A1709" w:rsidP="002A1709">
      <w:pPr>
        <w:pStyle w:val="ListParagraph"/>
        <w:spacing w:line="480" w:lineRule="auto"/>
        <w:ind w:left="0" w:firstLine="567"/>
        <w:jc w:val="both"/>
        <w:rPr>
          <w:bCs/>
          <w:lang w:val="sv-SE"/>
        </w:rPr>
      </w:pPr>
      <w:r w:rsidRPr="00BC3E26">
        <w:t xml:space="preserve">Setelah melakukan penelitian dengan proses belajar mengajar </w:t>
      </w:r>
      <w:r w:rsidR="00AE08A9">
        <w:t xml:space="preserve">terhadap </w:t>
      </w:r>
      <w:r w:rsidR="00AE08A9">
        <w:rPr>
          <w:lang w:val="id-ID"/>
        </w:rPr>
        <w:t>4</w:t>
      </w:r>
      <w:r w:rsidRPr="00BC3E26">
        <w:t xml:space="preserve"> orang murid </w:t>
      </w:r>
      <w:r w:rsidRPr="00BC3E26">
        <w:rPr>
          <w:bCs/>
          <w:lang w:val="sv-SE"/>
        </w:rPr>
        <w:t>tuna</w:t>
      </w:r>
      <w:r>
        <w:rPr>
          <w:bCs/>
          <w:lang w:val="sv-SE"/>
        </w:rPr>
        <w:t xml:space="preserve">grahita ringan kelas dasar </w:t>
      </w:r>
      <w:r w:rsidR="00AD0225">
        <w:rPr>
          <w:bCs/>
          <w:lang w:val="id-ID"/>
        </w:rPr>
        <w:t>III</w:t>
      </w:r>
      <w:r w:rsidRPr="00BC3E26">
        <w:rPr>
          <w:bCs/>
          <w:lang w:val="sv-SE"/>
        </w:rPr>
        <w:t xml:space="preserve"> di SLB</w:t>
      </w:r>
      <w:r>
        <w:rPr>
          <w:bCs/>
          <w:lang w:val="sv-SE"/>
        </w:rPr>
        <w:t>N Pembina Tingkat Provinsi Sulawesi Selatan</w:t>
      </w:r>
      <w:r w:rsidRPr="00BC3E26">
        <w:t>, hasil penelitian menunjukkan bahwa</w:t>
      </w:r>
      <w:r w:rsidR="00AE08A9">
        <w:rPr>
          <w:lang w:val="id-ID"/>
        </w:rPr>
        <w:t xml:space="preserve"> pengucapan</w:t>
      </w:r>
      <w:r>
        <w:t xml:space="preserve"> kata</w:t>
      </w:r>
      <w:r w:rsidRPr="00BC3E26">
        <w:t xml:space="preserve"> pada murid </w:t>
      </w:r>
      <w:r w:rsidRPr="00BC3E26">
        <w:rPr>
          <w:bCs/>
          <w:lang w:val="sv-SE"/>
        </w:rPr>
        <w:t>tuna</w:t>
      </w:r>
      <w:r>
        <w:rPr>
          <w:bCs/>
          <w:lang w:val="sv-SE"/>
        </w:rPr>
        <w:t xml:space="preserve">grahita ringan kelas dasar </w:t>
      </w:r>
      <w:r w:rsidR="00AE08A9">
        <w:rPr>
          <w:bCs/>
          <w:lang w:val="id-ID"/>
        </w:rPr>
        <w:t>III</w:t>
      </w:r>
      <w:r w:rsidRPr="00BC3E26">
        <w:rPr>
          <w:bCs/>
          <w:lang w:val="sv-SE"/>
        </w:rPr>
        <w:t xml:space="preserve"> di SLB</w:t>
      </w:r>
      <w:r>
        <w:rPr>
          <w:bCs/>
          <w:lang w:val="sv-SE"/>
        </w:rPr>
        <w:t>N Pembina Tingkat Provinsi Sulawesi Selatan</w:t>
      </w:r>
      <w:r w:rsidRPr="00BC3E26">
        <w:t xml:space="preserve"> mengalami peningkatan.</w:t>
      </w:r>
    </w:p>
    <w:p w:rsidR="00A7165D" w:rsidRPr="00EE2672" w:rsidRDefault="002A1709" w:rsidP="00EE2672">
      <w:pPr>
        <w:pStyle w:val="ListParagraph"/>
        <w:tabs>
          <w:tab w:val="left" w:pos="0"/>
        </w:tabs>
        <w:spacing w:line="480" w:lineRule="auto"/>
        <w:ind w:left="0" w:firstLine="567"/>
        <w:jc w:val="both"/>
        <w:rPr>
          <w:lang w:val="id-ID"/>
        </w:rPr>
      </w:pPr>
      <w:r w:rsidRPr="00BC3E26">
        <w:t>Berdasarkan hasil analisis data tersebut di atas</w:t>
      </w:r>
      <w:r w:rsidR="005E534C">
        <w:rPr>
          <w:lang w:val="id-ID"/>
        </w:rPr>
        <w:t>,</w:t>
      </w:r>
      <w:r w:rsidRPr="00BC3E26">
        <w:t xml:space="preserve"> maka diperoleh gambaran</w:t>
      </w:r>
      <w:r w:rsidR="00AE08A9">
        <w:rPr>
          <w:lang w:val="id-ID"/>
        </w:rPr>
        <w:t xml:space="preserve"> pengucapan</w:t>
      </w:r>
      <w:r>
        <w:t xml:space="preserve"> kata</w:t>
      </w:r>
      <w:r w:rsidRPr="00BC3E26">
        <w:t xml:space="preserve"> pada murid </w:t>
      </w:r>
      <w:r w:rsidRPr="00BC3E26">
        <w:rPr>
          <w:bCs/>
          <w:lang w:val="sv-SE"/>
        </w:rPr>
        <w:t>tuna</w:t>
      </w:r>
      <w:r>
        <w:rPr>
          <w:bCs/>
          <w:lang w:val="sv-SE"/>
        </w:rPr>
        <w:t xml:space="preserve">grahita ringan kelas dasar </w:t>
      </w:r>
      <w:r w:rsidR="00AE08A9">
        <w:rPr>
          <w:bCs/>
          <w:lang w:val="id-ID"/>
        </w:rPr>
        <w:t>III</w:t>
      </w:r>
      <w:r w:rsidRPr="00BC3E26">
        <w:rPr>
          <w:bCs/>
          <w:lang w:val="sv-SE"/>
        </w:rPr>
        <w:t xml:space="preserve"> di SLB</w:t>
      </w:r>
      <w:r>
        <w:rPr>
          <w:bCs/>
          <w:lang w:val="sv-SE"/>
        </w:rPr>
        <w:t>N Pembina Tingkat Provinsi Sulawesi Selatan</w:t>
      </w:r>
      <w:r w:rsidRPr="00BC3E26">
        <w:t xml:space="preserve"> sebelum</w:t>
      </w:r>
      <w:r w:rsidR="00AE08A9">
        <w:rPr>
          <w:lang w:val="id-ID"/>
        </w:rPr>
        <w:t xml:space="preserve"> menggunakan pendekatan multisensori</w:t>
      </w:r>
      <w:r w:rsidR="00343DC7">
        <w:rPr>
          <w:lang w:val="id-ID"/>
        </w:rPr>
        <w:t xml:space="preserve"> nilai yang diperoleh </w:t>
      </w:r>
      <w:r w:rsidR="00FA3511">
        <w:rPr>
          <w:lang w:val="id-ID"/>
        </w:rPr>
        <w:t>setiap murid</w:t>
      </w:r>
      <w:r w:rsidR="00343DC7">
        <w:rPr>
          <w:lang w:val="id-ID"/>
        </w:rPr>
        <w:t xml:space="preserve"> di bawah nilai KKM atau </w:t>
      </w:r>
      <w:r w:rsidR="00FA6A44">
        <w:rPr>
          <w:lang w:val="id-ID"/>
        </w:rPr>
        <w:t xml:space="preserve">di kategorikan </w:t>
      </w:r>
      <w:r w:rsidR="00343DC7">
        <w:rPr>
          <w:lang w:val="id-ID"/>
        </w:rPr>
        <w:t>tidak tuntas</w:t>
      </w:r>
      <w:r w:rsidR="00546777">
        <w:rPr>
          <w:lang w:val="id-ID"/>
        </w:rPr>
        <w:t xml:space="preserve"> dengan rata-rata nilai 34,66</w:t>
      </w:r>
      <w:r>
        <w:t>.</w:t>
      </w:r>
      <w:r w:rsidRPr="00B303FF">
        <w:rPr>
          <w:color w:val="FF0000"/>
        </w:rPr>
        <w:t xml:space="preserve"> </w:t>
      </w:r>
      <w:r w:rsidRPr="00BC3E26">
        <w:t xml:space="preserve">Kemudian setelah </w:t>
      </w:r>
      <w:r w:rsidR="007B3CDC">
        <w:rPr>
          <w:lang w:val="id-ID"/>
        </w:rPr>
        <w:t xml:space="preserve">menggunakan pendekatan multisensori </w:t>
      </w:r>
      <w:r w:rsidRPr="00BC3E26">
        <w:t>maka diperoleh gambaran bahwa</w:t>
      </w:r>
      <w:r w:rsidR="007B3CDC">
        <w:rPr>
          <w:lang w:val="id-ID"/>
        </w:rPr>
        <w:t xml:space="preserve"> </w:t>
      </w:r>
      <w:r w:rsidR="00E11B4A">
        <w:rPr>
          <w:lang w:val="id-ID"/>
        </w:rPr>
        <w:t>p</w:t>
      </w:r>
      <w:r w:rsidR="007B3CDC">
        <w:rPr>
          <w:lang w:val="id-ID"/>
        </w:rPr>
        <w:t>engucapan</w:t>
      </w:r>
      <w:r>
        <w:t xml:space="preserve"> kata</w:t>
      </w:r>
      <w:r w:rsidRPr="00BC3E26">
        <w:t xml:space="preserve"> pada murid </w:t>
      </w:r>
      <w:r w:rsidRPr="00BC3E26">
        <w:rPr>
          <w:bCs/>
          <w:lang w:val="sv-SE"/>
        </w:rPr>
        <w:t>tuna</w:t>
      </w:r>
      <w:r>
        <w:rPr>
          <w:bCs/>
          <w:lang w:val="sv-SE"/>
        </w:rPr>
        <w:t xml:space="preserve">grahita ringan kelas dasar </w:t>
      </w:r>
      <w:r w:rsidR="007B3CDC">
        <w:rPr>
          <w:bCs/>
          <w:lang w:val="id-ID"/>
        </w:rPr>
        <w:t>III</w:t>
      </w:r>
      <w:r w:rsidRPr="00BC3E26">
        <w:rPr>
          <w:bCs/>
          <w:lang w:val="sv-SE"/>
        </w:rPr>
        <w:t xml:space="preserve"> di SLB</w:t>
      </w:r>
      <w:r>
        <w:rPr>
          <w:bCs/>
          <w:lang w:val="sv-SE"/>
        </w:rPr>
        <w:t>N Pembina Tingkat Provinsi Sulawesi Selatan</w:t>
      </w:r>
      <w:r w:rsidRPr="00BC3E26">
        <w:t xml:space="preserve"> terjadi peningkatan setelah diberikan pembelajaran </w:t>
      </w:r>
      <w:r>
        <w:t>bahasa indonesia</w:t>
      </w:r>
      <w:r w:rsidRPr="00BC3E26">
        <w:t xml:space="preserve"> dengan </w:t>
      </w:r>
      <w:r w:rsidR="007B3CDC">
        <w:rPr>
          <w:lang w:val="id-ID"/>
        </w:rPr>
        <w:t>pendekatan multisensori</w:t>
      </w:r>
      <w:r w:rsidRPr="00BC3E26">
        <w:t xml:space="preserve">. Hal tersebut ditunjukkan dengan </w:t>
      </w:r>
      <w:r w:rsidR="007B3CDC">
        <w:rPr>
          <w:lang w:val="id-ID"/>
        </w:rPr>
        <w:t xml:space="preserve">rata-rata nilai yang diperoleh murid </w:t>
      </w:r>
      <w:r w:rsidR="007B3CDC" w:rsidRPr="00BC3E26">
        <w:rPr>
          <w:bCs/>
          <w:lang w:val="sv-SE"/>
        </w:rPr>
        <w:t>tuna</w:t>
      </w:r>
      <w:r w:rsidR="007B3CDC">
        <w:rPr>
          <w:bCs/>
          <w:lang w:val="sv-SE"/>
        </w:rPr>
        <w:t xml:space="preserve">grahita ringan kelas dasar </w:t>
      </w:r>
      <w:r w:rsidR="00FA3511">
        <w:rPr>
          <w:bCs/>
          <w:lang w:val="id-ID"/>
        </w:rPr>
        <w:t>III</w:t>
      </w:r>
      <w:r w:rsidR="007B3CDC" w:rsidRPr="00BC3E26">
        <w:rPr>
          <w:bCs/>
          <w:lang w:val="sv-SE"/>
        </w:rPr>
        <w:t xml:space="preserve"> di SLB</w:t>
      </w:r>
      <w:r w:rsidR="007B3CDC">
        <w:rPr>
          <w:bCs/>
          <w:lang w:val="sv-SE"/>
        </w:rPr>
        <w:t>N Pembina Tingkat Provinsi Sulawesi</w:t>
      </w:r>
      <w:r w:rsidR="007B3CDC">
        <w:rPr>
          <w:lang w:val="id-ID"/>
        </w:rPr>
        <w:t xml:space="preserve"> Selatan di atas nilai KKM yang telah ditentukan</w:t>
      </w:r>
      <w:r w:rsidRPr="00BC3E26">
        <w:t xml:space="preserve"> </w:t>
      </w:r>
      <w:r w:rsidR="00546777">
        <w:rPr>
          <w:lang w:val="id-ID"/>
        </w:rPr>
        <w:t xml:space="preserve">yaitu </w:t>
      </w:r>
      <w:r w:rsidR="00595837">
        <w:rPr>
          <w:lang w:val="id-ID"/>
        </w:rPr>
        <w:t>69,16</w:t>
      </w:r>
      <w:r w:rsidR="00FA3511">
        <w:rPr>
          <w:lang w:val="id-ID"/>
        </w:rPr>
        <w:t>.</w:t>
      </w:r>
      <w:r w:rsidR="007B3CDC">
        <w:rPr>
          <w:lang w:val="id-ID"/>
        </w:rPr>
        <w:t xml:space="preserve"> </w:t>
      </w:r>
      <w:r w:rsidRPr="00BC3E26">
        <w:t xml:space="preserve">Kondisi tersebut merupakan indikator bahwa </w:t>
      </w:r>
      <w:r w:rsidR="00FA3511">
        <w:rPr>
          <w:lang w:val="id-ID"/>
        </w:rPr>
        <w:t xml:space="preserve">kemampuan mengucapkan </w:t>
      </w:r>
      <w:r>
        <w:t>kata</w:t>
      </w:r>
      <w:r w:rsidRPr="00BC3E26">
        <w:t xml:space="preserve"> pada murid </w:t>
      </w:r>
      <w:r w:rsidRPr="00BC3E26">
        <w:rPr>
          <w:bCs/>
          <w:lang w:val="sv-SE"/>
        </w:rPr>
        <w:t>tuna</w:t>
      </w:r>
      <w:r>
        <w:rPr>
          <w:bCs/>
          <w:lang w:val="sv-SE"/>
        </w:rPr>
        <w:t xml:space="preserve">grahita ringan kelas dasar </w:t>
      </w:r>
      <w:r w:rsidR="00FA3511">
        <w:rPr>
          <w:bCs/>
          <w:lang w:val="id-ID"/>
        </w:rPr>
        <w:t>III</w:t>
      </w:r>
      <w:r w:rsidRPr="00BC3E26">
        <w:rPr>
          <w:bCs/>
          <w:lang w:val="sv-SE"/>
        </w:rPr>
        <w:t xml:space="preserve"> di SLB</w:t>
      </w:r>
      <w:r>
        <w:rPr>
          <w:bCs/>
          <w:lang w:val="sv-SE"/>
        </w:rPr>
        <w:t>N Pembina Tingkat Provinsi Sulawesi Selatan</w:t>
      </w:r>
      <w:r w:rsidRPr="00BC3E26">
        <w:t xml:space="preserve"> terjadi peningkatan setelah menggunakan </w:t>
      </w:r>
      <w:r w:rsidR="00FA3511">
        <w:rPr>
          <w:lang w:val="id-ID"/>
        </w:rPr>
        <w:t>pendekatan multisensori</w:t>
      </w:r>
      <w:r>
        <w:t>.</w:t>
      </w:r>
      <w:r w:rsidR="006965A4" w:rsidRPr="00EE2672">
        <w:rPr>
          <w:lang w:val="id-ID"/>
        </w:rPr>
        <w:t xml:space="preserve"> </w:t>
      </w:r>
      <w:r w:rsidR="00A7165D" w:rsidRPr="00EE2672">
        <w:rPr>
          <w:lang w:val="id-ID"/>
        </w:rPr>
        <w:t xml:space="preserve"> </w:t>
      </w:r>
    </w:p>
    <w:p w:rsidR="00A04F33" w:rsidRPr="00BC26A7" w:rsidRDefault="00BC26A7" w:rsidP="00BC26A7">
      <w:pPr>
        <w:spacing w:line="480" w:lineRule="auto"/>
        <w:jc w:val="both"/>
        <w:rPr>
          <w:lang w:val="id-ID"/>
        </w:rPr>
      </w:pPr>
      <w:r>
        <w:rPr>
          <w:lang w:val="id-ID"/>
        </w:rPr>
        <w:lastRenderedPageBreak/>
        <w:tab/>
      </w:r>
      <w:r w:rsidRPr="00CD4868">
        <w:t xml:space="preserve">Dengan demikian berdasarkan data di atas, hal tersebut menunjukkan </w:t>
      </w:r>
      <w:r>
        <w:t xml:space="preserve">bahwa ada peningkatan </w:t>
      </w:r>
      <w:r w:rsidR="00E11B4A">
        <w:rPr>
          <w:lang w:val="id-ID"/>
        </w:rPr>
        <w:t>kemampuan pengucap</w:t>
      </w:r>
      <w:r>
        <w:rPr>
          <w:lang w:val="id-ID"/>
        </w:rPr>
        <w:t>an kata pada</w:t>
      </w:r>
      <w:r>
        <w:t xml:space="preserve"> </w:t>
      </w:r>
      <w:r w:rsidRPr="00CD4868">
        <w:t>murid t</w:t>
      </w:r>
      <w:r>
        <w:t xml:space="preserve">unagrahita ringan </w:t>
      </w:r>
      <w:r>
        <w:rPr>
          <w:lang w:val="id-ID"/>
        </w:rPr>
        <w:t xml:space="preserve">di </w:t>
      </w:r>
      <w:r>
        <w:t>kelas dasar I</w:t>
      </w:r>
      <w:r>
        <w:rPr>
          <w:lang w:val="id-ID"/>
        </w:rPr>
        <w:t xml:space="preserve">II </w:t>
      </w:r>
      <w:r>
        <w:t>SLB</w:t>
      </w:r>
      <w:r>
        <w:rPr>
          <w:lang w:val="id-ID"/>
        </w:rPr>
        <w:t xml:space="preserve">N </w:t>
      </w:r>
      <w:r w:rsidR="000A1B7A">
        <w:rPr>
          <w:lang w:val="id-ID"/>
        </w:rPr>
        <w:t xml:space="preserve">Pembina Tingkat Propinsi </w:t>
      </w:r>
      <w:r>
        <w:rPr>
          <w:lang w:val="id-ID"/>
        </w:rPr>
        <w:t xml:space="preserve">Sulawesi </w:t>
      </w:r>
      <w:r w:rsidR="000A1B7A">
        <w:rPr>
          <w:lang w:val="id-ID"/>
        </w:rPr>
        <w:t xml:space="preserve">Selatan </w:t>
      </w:r>
      <w:r>
        <w:t xml:space="preserve">setelah </w:t>
      </w:r>
      <w:r>
        <w:rPr>
          <w:lang w:val="id-ID"/>
        </w:rPr>
        <w:t>menggunakan pendekatan multisensori</w:t>
      </w:r>
      <w:r>
        <w:t xml:space="preserve"> dalam pembelajaran </w:t>
      </w:r>
      <w:r>
        <w:rPr>
          <w:lang w:val="id-ID"/>
        </w:rPr>
        <w:t>bahasa Indonesia</w:t>
      </w:r>
      <w:r w:rsidRPr="00CD4868">
        <w:t xml:space="preserve">. </w:t>
      </w:r>
      <w:r>
        <w:rPr>
          <w:lang w:val="id-ID"/>
        </w:rPr>
        <w:t>Hal tersebut mengindikasikan</w:t>
      </w:r>
      <w:r>
        <w:t xml:space="preserve"> bahwa</w:t>
      </w:r>
      <w:r>
        <w:rPr>
          <w:lang w:val="id-ID"/>
        </w:rPr>
        <w:t xml:space="preserve"> penggunaan pendekatan</w:t>
      </w:r>
      <w:r w:rsidR="000A1B7A">
        <w:rPr>
          <w:lang w:val="id-ID"/>
        </w:rPr>
        <w:t xml:space="preserve"> </w:t>
      </w:r>
      <w:r>
        <w:rPr>
          <w:lang w:val="id-ID"/>
        </w:rPr>
        <w:t xml:space="preserve">multisensori </w:t>
      </w:r>
      <w:r w:rsidRPr="00CD4868">
        <w:t>dapat memberikan konstribusi posit</w:t>
      </w:r>
      <w:r>
        <w:t xml:space="preserve">if terhadap peningkatan </w:t>
      </w:r>
      <w:r w:rsidR="008C4637">
        <w:rPr>
          <w:lang w:val="id-ID"/>
        </w:rPr>
        <w:t>kemampuan pengucap</w:t>
      </w:r>
      <w:r>
        <w:rPr>
          <w:lang w:val="id-ID"/>
        </w:rPr>
        <w:t xml:space="preserve">an kata pada mata pelajaran bahasa Indonesia </w:t>
      </w:r>
      <w:r w:rsidRPr="00CD4868">
        <w:t xml:space="preserve"> murid tunagrahita ringan khus</w:t>
      </w:r>
      <w:r>
        <w:t>usnya yang ada di kelas dasar I</w:t>
      </w:r>
      <w:r>
        <w:rPr>
          <w:lang w:val="id-ID"/>
        </w:rPr>
        <w:t>II</w:t>
      </w:r>
      <w:r>
        <w:t xml:space="preserve"> di SLB</w:t>
      </w:r>
      <w:r>
        <w:rPr>
          <w:lang w:val="id-ID"/>
        </w:rPr>
        <w:t xml:space="preserve">N Pembina </w:t>
      </w:r>
      <w:r w:rsidR="000A1B7A">
        <w:rPr>
          <w:lang w:val="id-ID"/>
        </w:rPr>
        <w:t xml:space="preserve">Tingkat Provinsi </w:t>
      </w:r>
      <w:r>
        <w:rPr>
          <w:lang w:val="id-ID"/>
        </w:rPr>
        <w:t>Sulawesi Selatan</w:t>
      </w:r>
    </w:p>
    <w:p w:rsidR="00A04F33" w:rsidRDefault="00A04F33" w:rsidP="00BC26A7">
      <w:pPr>
        <w:spacing w:line="480" w:lineRule="auto"/>
        <w:jc w:val="both"/>
      </w:pPr>
    </w:p>
    <w:p w:rsidR="00D652A6" w:rsidRPr="000C5234" w:rsidRDefault="00D652A6">
      <w:pPr>
        <w:rPr>
          <w:lang w:val="id-ID"/>
        </w:rPr>
      </w:pPr>
    </w:p>
    <w:sectPr w:rsidR="00D652A6" w:rsidRPr="000C5234" w:rsidSect="002A3DF2">
      <w:headerReference w:type="default" r:id="rId11"/>
      <w:pgSz w:w="12240" w:h="15840" w:code="1"/>
      <w:pgMar w:top="2268" w:right="1701" w:bottom="1701" w:left="2268"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7BE" w:rsidRDefault="000F27BE" w:rsidP="00AD7288">
      <w:r>
        <w:separator/>
      </w:r>
    </w:p>
  </w:endnote>
  <w:endnote w:type="continuationSeparator" w:id="1">
    <w:p w:rsidR="000F27BE" w:rsidRDefault="000F27BE" w:rsidP="00AD72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7BE" w:rsidRDefault="000F27BE" w:rsidP="00AD7288">
      <w:r>
        <w:separator/>
      </w:r>
    </w:p>
  </w:footnote>
  <w:footnote w:type="continuationSeparator" w:id="1">
    <w:p w:rsidR="000F27BE" w:rsidRDefault="000F27BE" w:rsidP="00AD7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04309"/>
      <w:docPartObj>
        <w:docPartGallery w:val="Page Numbers (Top of Page)"/>
        <w:docPartUnique/>
      </w:docPartObj>
    </w:sdtPr>
    <w:sdtContent>
      <w:p w:rsidR="00D92718" w:rsidRDefault="00D92718">
        <w:pPr>
          <w:pStyle w:val="Header"/>
          <w:jc w:val="right"/>
          <w:rPr>
            <w:lang w:val="id-ID"/>
          </w:rPr>
        </w:pPr>
      </w:p>
      <w:p w:rsidR="00D92718" w:rsidRDefault="00D92718">
        <w:pPr>
          <w:pStyle w:val="Header"/>
          <w:jc w:val="right"/>
          <w:rPr>
            <w:lang w:val="id-ID"/>
          </w:rPr>
        </w:pPr>
      </w:p>
      <w:p w:rsidR="00D92718" w:rsidRDefault="00A6023D">
        <w:pPr>
          <w:pStyle w:val="Header"/>
          <w:jc w:val="right"/>
        </w:pPr>
        <w:fldSimple w:instr=" PAGE   \* MERGEFORMAT ">
          <w:r w:rsidR="00950BF5">
            <w:rPr>
              <w:noProof/>
            </w:rPr>
            <w:t>49</w:t>
          </w:r>
        </w:fldSimple>
      </w:p>
    </w:sdtContent>
  </w:sdt>
  <w:p w:rsidR="00D92718" w:rsidRDefault="00D927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C0A42"/>
    <w:multiLevelType w:val="hybridMultilevel"/>
    <w:tmpl w:val="D722E564"/>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hdrShapeDefaults>
    <o:shapedefaults v:ext="edit" spidmax="71682">
      <o:colormenu v:ext="edit" fillcolor="#c00000" strokecolor="#c00000" shadowcolor="none"/>
    </o:shapedefaults>
  </w:hdrShapeDefaults>
  <w:footnotePr>
    <w:footnote w:id="0"/>
    <w:footnote w:id="1"/>
  </w:footnotePr>
  <w:endnotePr>
    <w:endnote w:id="0"/>
    <w:endnote w:id="1"/>
  </w:endnotePr>
  <w:compat/>
  <w:rsids>
    <w:rsidRoot w:val="00A04F33"/>
    <w:rsid w:val="00036FEE"/>
    <w:rsid w:val="000379E8"/>
    <w:rsid w:val="00041786"/>
    <w:rsid w:val="000726A5"/>
    <w:rsid w:val="00073BCD"/>
    <w:rsid w:val="000740B8"/>
    <w:rsid w:val="0008344F"/>
    <w:rsid w:val="000A1B7A"/>
    <w:rsid w:val="000A1CBE"/>
    <w:rsid w:val="000B41FE"/>
    <w:rsid w:val="000C5234"/>
    <w:rsid w:val="000C66EB"/>
    <w:rsid w:val="000F27BE"/>
    <w:rsid w:val="000F4AED"/>
    <w:rsid w:val="000F5913"/>
    <w:rsid w:val="0010573C"/>
    <w:rsid w:val="00130EE6"/>
    <w:rsid w:val="001507A4"/>
    <w:rsid w:val="00152ADE"/>
    <w:rsid w:val="00180DF7"/>
    <w:rsid w:val="00185F86"/>
    <w:rsid w:val="00193378"/>
    <w:rsid w:val="001B603B"/>
    <w:rsid w:val="001C0D73"/>
    <w:rsid w:val="001D41DD"/>
    <w:rsid w:val="001D497B"/>
    <w:rsid w:val="002137D4"/>
    <w:rsid w:val="00231CA9"/>
    <w:rsid w:val="002470EE"/>
    <w:rsid w:val="002478FA"/>
    <w:rsid w:val="00282935"/>
    <w:rsid w:val="002932A9"/>
    <w:rsid w:val="002A1709"/>
    <w:rsid w:val="002A3DF2"/>
    <w:rsid w:val="002D4C04"/>
    <w:rsid w:val="002D5EFF"/>
    <w:rsid w:val="002D6FEB"/>
    <w:rsid w:val="002E7384"/>
    <w:rsid w:val="002F6E1D"/>
    <w:rsid w:val="003170B5"/>
    <w:rsid w:val="00340A7C"/>
    <w:rsid w:val="00343DC7"/>
    <w:rsid w:val="003641C5"/>
    <w:rsid w:val="00367172"/>
    <w:rsid w:val="00377D31"/>
    <w:rsid w:val="00384206"/>
    <w:rsid w:val="003E20FD"/>
    <w:rsid w:val="003E6675"/>
    <w:rsid w:val="003F68CB"/>
    <w:rsid w:val="00400BDA"/>
    <w:rsid w:val="00416D24"/>
    <w:rsid w:val="00420480"/>
    <w:rsid w:val="00461846"/>
    <w:rsid w:val="00466003"/>
    <w:rsid w:val="00494655"/>
    <w:rsid w:val="004D5673"/>
    <w:rsid w:val="004F1839"/>
    <w:rsid w:val="004F3A4B"/>
    <w:rsid w:val="00500A54"/>
    <w:rsid w:val="005161F2"/>
    <w:rsid w:val="005219CA"/>
    <w:rsid w:val="005318FE"/>
    <w:rsid w:val="00546777"/>
    <w:rsid w:val="00591D0F"/>
    <w:rsid w:val="00595837"/>
    <w:rsid w:val="005C7811"/>
    <w:rsid w:val="005D2D5B"/>
    <w:rsid w:val="005E534C"/>
    <w:rsid w:val="005E55A3"/>
    <w:rsid w:val="005F3867"/>
    <w:rsid w:val="005F78B2"/>
    <w:rsid w:val="00617FC1"/>
    <w:rsid w:val="00621AAD"/>
    <w:rsid w:val="00642023"/>
    <w:rsid w:val="00660700"/>
    <w:rsid w:val="00667A3C"/>
    <w:rsid w:val="00670E05"/>
    <w:rsid w:val="006965A4"/>
    <w:rsid w:val="006A00A8"/>
    <w:rsid w:val="006A05D2"/>
    <w:rsid w:val="006B5091"/>
    <w:rsid w:val="006E0994"/>
    <w:rsid w:val="006E6BE9"/>
    <w:rsid w:val="007247FF"/>
    <w:rsid w:val="00731C38"/>
    <w:rsid w:val="007326FA"/>
    <w:rsid w:val="00732C55"/>
    <w:rsid w:val="00733BD4"/>
    <w:rsid w:val="00736F58"/>
    <w:rsid w:val="00762C06"/>
    <w:rsid w:val="00786CA1"/>
    <w:rsid w:val="00797B27"/>
    <w:rsid w:val="007A423A"/>
    <w:rsid w:val="007B3CDC"/>
    <w:rsid w:val="007B5F10"/>
    <w:rsid w:val="007B73A8"/>
    <w:rsid w:val="007C46CD"/>
    <w:rsid w:val="0081549C"/>
    <w:rsid w:val="008509D5"/>
    <w:rsid w:val="00851D91"/>
    <w:rsid w:val="008559CE"/>
    <w:rsid w:val="008577D5"/>
    <w:rsid w:val="00870A9A"/>
    <w:rsid w:val="00877F79"/>
    <w:rsid w:val="008B36AA"/>
    <w:rsid w:val="008C2582"/>
    <w:rsid w:val="008C4637"/>
    <w:rsid w:val="008C546D"/>
    <w:rsid w:val="008D176E"/>
    <w:rsid w:val="008D2610"/>
    <w:rsid w:val="008D7AE6"/>
    <w:rsid w:val="008F59AC"/>
    <w:rsid w:val="008F6929"/>
    <w:rsid w:val="00904D66"/>
    <w:rsid w:val="00915FF7"/>
    <w:rsid w:val="00921628"/>
    <w:rsid w:val="00925A49"/>
    <w:rsid w:val="00950BF5"/>
    <w:rsid w:val="00991217"/>
    <w:rsid w:val="009A1D04"/>
    <w:rsid w:val="009D0B33"/>
    <w:rsid w:val="009D5A87"/>
    <w:rsid w:val="009E57B1"/>
    <w:rsid w:val="009E7D90"/>
    <w:rsid w:val="00A04F33"/>
    <w:rsid w:val="00A135F9"/>
    <w:rsid w:val="00A1527C"/>
    <w:rsid w:val="00A6023D"/>
    <w:rsid w:val="00A60CB6"/>
    <w:rsid w:val="00A7165D"/>
    <w:rsid w:val="00A83099"/>
    <w:rsid w:val="00A90946"/>
    <w:rsid w:val="00AA5223"/>
    <w:rsid w:val="00AA7E50"/>
    <w:rsid w:val="00AB4BB6"/>
    <w:rsid w:val="00AB5478"/>
    <w:rsid w:val="00AD0225"/>
    <w:rsid w:val="00AD35EF"/>
    <w:rsid w:val="00AD4258"/>
    <w:rsid w:val="00AD7288"/>
    <w:rsid w:val="00AE08A9"/>
    <w:rsid w:val="00AF0F2D"/>
    <w:rsid w:val="00AF2848"/>
    <w:rsid w:val="00B057B8"/>
    <w:rsid w:val="00B1578A"/>
    <w:rsid w:val="00B351C9"/>
    <w:rsid w:val="00B37A68"/>
    <w:rsid w:val="00B45E7F"/>
    <w:rsid w:val="00B52196"/>
    <w:rsid w:val="00B71E3E"/>
    <w:rsid w:val="00B808EA"/>
    <w:rsid w:val="00B93F21"/>
    <w:rsid w:val="00B9799A"/>
    <w:rsid w:val="00BA44BC"/>
    <w:rsid w:val="00BC26A7"/>
    <w:rsid w:val="00BC45FC"/>
    <w:rsid w:val="00BC5154"/>
    <w:rsid w:val="00BE24B5"/>
    <w:rsid w:val="00C04629"/>
    <w:rsid w:val="00C40D97"/>
    <w:rsid w:val="00C846A3"/>
    <w:rsid w:val="00CB3E14"/>
    <w:rsid w:val="00CC2678"/>
    <w:rsid w:val="00CC298A"/>
    <w:rsid w:val="00CC506B"/>
    <w:rsid w:val="00CD3002"/>
    <w:rsid w:val="00CD4715"/>
    <w:rsid w:val="00D021B9"/>
    <w:rsid w:val="00D17C59"/>
    <w:rsid w:val="00D2600D"/>
    <w:rsid w:val="00D324ED"/>
    <w:rsid w:val="00D507FD"/>
    <w:rsid w:val="00D56380"/>
    <w:rsid w:val="00D652A6"/>
    <w:rsid w:val="00D8417B"/>
    <w:rsid w:val="00D92718"/>
    <w:rsid w:val="00D973FB"/>
    <w:rsid w:val="00DA387B"/>
    <w:rsid w:val="00DA711F"/>
    <w:rsid w:val="00DE4C55"/>
    <w:rsid w:val="00E1057B"/>
    <w:rsid w:val="00E11B4A"/>
    <w:rsid w:val="00E201BF"/>
    <w:rsid w:val="00E2220A"/>
    <w:rsid w:val="00E31CCD"/>
    <w:rsid w:val="00E34B90"/>
    <w:rsid w:val="00E9558A"/>
    <w:rsid w:val="00E95F51"/>
    <w:rsid w:val="00E9685D"/>
    <w:rsid w:val="00ED686C"/>
    <w:rsid w:val="00EE2672"/>
    <w:rsid w:val="00F037E9"/>
    <w:rsid w:val="00F216AE"/>
    <w:rsid w:val="00F542DB"/>
    <w:rsid w:val="00F56460"/>
    <w:rsid w:val="00F65825"/>
    <w:rsid w:val="00F66E73"/>
    <w:rsid w:val="00F832CF"/>
    <w:rsid w:val="00F92A6B"/>
    <w:rsid w:val="00FA0A2D"/>
    <w:rsid w:val="00FA3511"/>
    <w:rsid w:val="00FA655A"/>
    <w:rsid w:val="00FA6A44"/>
    <w:rsid w:val="00FB27F6"/>
    <w:rsid w:val="00FC71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682">
      <o:colormenu v:ext="edit" fillcolor="#c00000" strokecolor="#c0000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F33"/>
    <w:pPr>
      <w:tabs>
        <w:tab w:val="center" w:pos="4680"/>
        <w:tab w:val="right" w:pos="9360"/>
      </w:tabs>
    </w:pPr>
  </w:style>
  <w:style w:type="character" w:customStyle="1" w:styleId="HeaderChar">
    <w:name w:val="Header Char"/>
    <w:basedOn w:val="DefaultParagraphFont"/>
    <w:link w:val="Header"/>
    <w:uiPriority w:val="99"/>
    <w:rsid w:val="00A04F3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45E7F"/>
    <w:rPr>
      <w:rFonts w:ascii="Tahoma" w:hAnsi="Tahoma" w:cs="Tahoma"/>
      <w:sz w:val="16"/>
      <w:szCs w:val="16"/>
    </w:rPr>
  </w:style>
  <w:style w:type="character" w:customStyle="1" w:styleId="BalloonTextChar">
    <w:name w:val="Balloon Text Char"/>
    <w:basedOn w:val="DefaultParagraphFont"/>
    <w:link w:val="BalloonText"/>
    <w:uiPriority w:val="99"/>
    <w:semiHidden/>
    <w:rsid w:val="00B45E7F"/>
    <w:rPr>
      <w:rFonts w:ascii="Tahoma" w:eastAsia="Times New Roman" w:hAnsi="Tahoma" w:cs="Tahoma"/>
      <w:sz w:val="16"/>
      <w:szCs w:val="16"/>
      <w:lang w:val="en-US"/>
    </w:rPr>
  </w:style>
  <w:style w:type="paragraph" w:styleId="Caption">
    <w:name w:val="caption"/>
    <w:basedOn w:val="Normal"/>
    <w:next w:val="Normal"/>
    <w:uiPriority w:val="35"/>
    <w:unhideWhenUsed/>
    <w:qFormat/>
    <w:rsid w:val="00B45E7F"/>
    <w:pPr>
      <w:spacing w:after="200"/>
    </w:pPr>
    <w:rPr>
      <w:b/>
      <w:bCs/>
      <w:color w:val="4F81BD" w:themeColor="accent1"/>
      <w:sz w:val="18"/>
      <w:szCs w:val="18"/>
    </w:rPr>
  </w:style>
  <w:style w:type="character" w:styleId="PlaceholderText">
    <w:name w:val="Placeholder Text"/>
    <w:basedOn w:val="DefaultParagraphFont"/>
    <w:uiPriority w:val="99"/>
    <w:semiHidden/>
    <w:rsid w:val="00036FEE"/>
    <w:rPr>
      <w:color w:val="808080"/>
    </w:rPr>
  </w:style>
  <w:style w:type="paragraph" w:styleId="ListParagraph">
    <w:name w:val="List Paragraph"/>
    <w:basedOn w:val="Normal"/>
    <w:uiPriority w:val="34"/>
    <w:qFormat/>
    <w:rsid w:val="00FB27F6"/>
    <w:pPr>
      <w:ind w:left="720"/>
      <w:contextualSpacing/>
    </w:pPr>
  </w:style>
  <w:style w:type="paragraph" w:styleId="Footer">
    <w:name w:val="footer"/>
    <w:basedOn w:val="Normal"/>
    <w:link w:val="FooterChar"/>
    <w:uiPriority w:val="99"/>
    <w:semiHidden/>
    <w:unhideWhenUsed/>
    <w:rsid w:val="00797B27"/>
    <w:pPr>
      <w:tabs>
        <w:tab w:val="center" w:pos="4513"/>
        <w:tab w:val="right" w:pos="9026"/>
      </w:tabs>
    </w:pPr>
  </w:style>
  <w:style w:type="character" w:customStyle="1" w:styleId="FooterChar">
    <w:name w:val="Footer Char"/>
    <w:basedOn w:val="DefaultParagraphFont"/>
    <w:link w:val="Footer"/>
    <w:uiPriority w:val="99"/>
    <w:semiHidden/>
    <w:rsid w:val="00797B2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8"/>
  <c:chart>
    <c:title>
      <c:tx>
        <c:rich>
          <a:bodyPr/>
          <a:lstStyle/>
          <a:p>
            <a:pPr>
              <a:defRPr/>
            </a:pPr>
            <a:r>
              <a:rPr lang="id-ID" sz="1200" b="0">
                <a:latin typeface="Times New Roman" pitchFamily="18" charset="0"/>
                <a:cs typeface="Times New Roman" pitchFamily="18" charset="0"/>
              </a:rPr>
              <a:t>KKM</a:t>
            </a:r>
            <a:endParaRPr lang="en-US" b="0">
              <a:latin typeface="Times New Roman" pitchFamily="18" charset="0"/>
              <a:cs typeface="Times New Roman" pitchFamily="18" charset="0"/>
            </a:endParaRPr>
          </a:p>
        </c:rich>
      </c:tx>
      <c:layout>
        <c:manualLayout>
          <c:xMode val="edge"/>
          <c:yMode val="edge"/>
          <c:x val="0.82397260273972661"/>
          <c:y val="0.1316990705201132"/>
        </c:manualLayout>
      </c:layout>
      <c:overlay val="1"/>
    </c:title>
    <c:plotArea>
      <c:layout>
        <c:manualLayout>
          <c:layoutTarget val="inner"/>
          <c:xMode val="edge"/>
          <c:yMode val="edge"/>
          <c:x val="0.13962965173805367"/>
          <c:y val="4.5893351872682932E-2"/>
          <c:w val="0.64025610950931733"/>
          <c:h val="0.75323420945708863"/>
        </c:manualLayout>
      </c:layout>
      <c:barChart>
        <c:barDir val="col"/>
        <c:grouping val="stacked"/>
        <c:ser>
          <c:idx val="0"/>
          <c:order val="0"/>
          <c:tx>
            <c:strRef>
              <c:f>Sheet1!$B$1</c:f>
              <c:strCache>
                <c:ptCount val="1"/>
                <c:pt idx="0">
                  <c:v>Nilai pretest</c:v>
                </c:pt>
              </c:strCache>
            </c:strRef>
          </c:tx>
          <c:dLbls>
            <c:dLblPos val="ctr"/>
            <c:showVal val="1"/>
          </c:dLbls>
          <c:cat>
            <c:strRef>
              <c:f>Sheet1!$A$2:$A$5</c:f>
              <c:strCache>
                <c:ptCount val="4"/>
                <c:pt idx="0">
                  <c:v>Ra</c:v>
                </c:pt>
                <c:pt idx="1">
                  <c:v>Rt</c:v>
                </c:pt>
                <c:pt idx="2">
                  <c:v>Dw</c:v>
                </c:pt>
                <c:pt idx="3">
                  <c:v>Ns</c:v>
                </c:pt>
              </c:strCache>
            </c:strRef>
          </c:cat>
          <c:val>
            <c:numRef>
              <c:f>Sheet1!$B$2:$B$5</c:f>
              <c:numCache>
                <c:formatCode>General</c:formatCode>
                <c:ptCount val="4"/>
                <c:pt idx="0">
                  <c:v>33.33</c:v>
                </c:pt>
                <c:pt idx="1">
                  <c:v>33.33</c:v>
                </c:pt>
                <c:pt idx="2">
                  <c:v>41.660000000000011</c:v>
                </c:pt>
                <c:pt idx="3">
                  <c:v>28.330000000000005</c:v>
                </c:pt>
              </c:numCache>
            </c:numRef>
          </c:val>
        </c:ser>
        <c:dLbls>
          <c:showVal val="1"/>
        </c:dLbls>
        <c:overlap val="100"/>
        <c:axId val="60882944"/>
        <c:axId val="60886016"/>
      </c:barChart>
      <c:catAx>
        <c:axId val="60882944"/>
        <c:scaling>
          <c:orientation val="minMax"/>
        </c:scaling>
        <c:axPos val="b"/>
        <c:title>
          <c:tx>
            <c:rich>
              <a:bodyPr/>
              <a:lstStyle/>
              <a:p>
                <a:pPr>
                  <a:defRPr/>
                </a:pPr>
                <a:r>
                  <a:rPr lang="id-ID" sz="1200" b="0">
                    <a:latin typeface="Times New Roman" pitchFamily="18" charset="0"/>
                    <a:cs typeface="Times New Roman" pitchFamily="18" charset="0"/>
                  </a:rPr>
                  <a:t>MURID</a:t>
                </a:r>
              </a:p>
            </c:rich>
          </c:tx>
          <c:layout>
            <c:manualLayout>
              <c:xMode val="edge"/>
              <c:yMode val="edge"/>
              <c:x val="0.36251481870805424"/>
              <c:y val="0.88387924727220035"/>
            </c:manualLayout>
          </c:layout>
        </c:title>
        <c:tickLblPos val="nextTo"/>
        <c:crossAx val="60886016"/>
        <c:crosses val="autoZero"/>
        <c:auto val="1"/>
        <c:lblAlgn val="ctr"/>
        <c:lblOffset val="100"/>
      </c:catAx>
      <c:valAx>
        <c:axId val="60886016"/>
        <c:scaling>
          <c:orientation val="minMax"/>
          <c:max val="70"/>
          <c:min val="10"/>
        </c:scaling>
        <c:axPos val="l"/>
        <c:majorGridlines/>
        <c:title>
          <c:tx>
            <c:rich>
              <a:bodyPr rot="-5400000" vert="horz"/>
              <a:lstStyle/>
              <a:p>
                <a:pPr>
                  <a:defRPr sz="1200" b="0">
                    <a:latin typeface="Times New Roman" pitchFamily="18" charset="0"/>
                    <a:cs typeface="Times New Roman" pitchFamily="18" charset="0"/>
                  </a:defRPr>
                </a:pPr>
                <a:r>
                  <a:rPr lang="id-ID" sz="1200" b="0">
                    <a:latin typeface="Times New Roman" pitchFamily="18" charset="0"/>
                    <a:cs typeface="Times New Roman" pitchFamily="18" charset="0"/>
                  </a:rPr>
                  <a:t>INTERVAL</a:t>
                </a:r>
                <a:r>
                  <a:rPr lang="id-ID" sz="1200" b="0" baseline="0">
                    <a:latin typeface="Times New Roman" pitchFamily="18" charset="0"/>
                    <a:cs typeface="Times New Roman" pitchFamily="18" charset="0"/>
                  </a:rPr>
                  <a:t> NILAI</a:t>
                </a:r>
                <a:endParaRPr lang="id-ID" sz="1200" b="0">
                  <a:latin typeface="Times New Roman" pitchFamily="18" charset="0"/>
                  <a:cs typeface="Times New Roman" pitchFamily="18" charset="0"/>
                </a:endParaRPr>
              </a:p>
            </c:rich>
          </c:tx>
        </c:title>
        <c:numFmt formatCode="General" sourceLinked="0"/>
        <c:tickLblPos val="nextTo"/>
        <c:crossAx val="60882944"/>
        <c:crosses val="autoZero"/>
        <c:crossBetween val="between"/>
      </c:valAx>
    </c:plotArea>
    <c:plotVisOnly val="1"/>
  </c:chart>
  <c:spPr>
    <a:solidFill>
      <a:schemeClr val="bg1"/>
    </a:solidFill>
    <a:ln w="0" cap="sq" cmpd="dbl">
      <a:solidFill>
        <a:schemeClr val="bg1"/>
      </a:solidFill>
      <a:prstDash val="sysDot"/>
      <a:miter lim="800000"/>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27"/>
  <c:chart>
    <c:title>
      <c:tx>
        <c:rich>
          <a:bodyPr/>
          <a:lstStyle/>
          <a:p>
            <a:pPr>
              <a:defRPr sz="1200" b="1">
                <a:latin typeface="Times New Roman" pitchFamily="18" charset="0"/>
                <a:cs typeface="Times New Roman" pitchFamily="18" charset="0"/>
              </a:defRPr>
            </a:pPr>
            <a:r>
              <a:rPr lang="id-ID" sz="1200" b="1">
                <a:latin typeface="Times New Roman" pitchFamily="18" charset="0"/>
                <a:cs typeface="Times New Roman" pitchFamily="18" charset="0"/>
              </a:rPr>
              <a:t>KKM</a:t>
            </a:r>
            <a:endParaRPr lang="en-US" sz="1200" b="1">
              <a:latin typeface="Times New Roman" pitchFamily="18" charset="0"/>
              <a:cs typeface="Times New Roman" pitchFamily="18" charset="0"/>
            </a:endParaRPr>
          </a:p>
        </c:rich>
      </c:tx>
      <c:layout>
        <c:manualLayout>
          <c:xMode val="edge"/>
          <c:yMode val="edge"/>
          <c:x val="0.84822825532253165"/>
          <c:y val="0.34387405911945862"/>
        </c:manualLayout>
      </c:layout>
      <c:overlay val="1"/>
    </c:title>
    <c:plotArea>
      <c:layout>
        <c:manualLayout>
          <c:layoutTarget val="inner"/>
          <c:xMode val="edge"/>
          <c:yMode val="edge"/>
          <c:x val="0.13962965173805367"/>
          <c:y val="4.5893351872682724E-2"/>
          <c:w val="0.64025610950931733"/>
          <c:h val="0.75323420945708863"/>
        </c:manualLayout>
      </c:layout>
      <c:barChart>
        <c:barDir val="col"/>
        <c:grouping val="stacked"/>
        <c:ser>
          <c:idx val="0"/>
          <c:order val="0"/>
          <c:tx>
            <c:strRef>
              <c:f>Sheet1!$B$1</c:f>
              <c:strCache>
                <c:ptCount val="1"/>
                <c:pt idx="0">
                  <c:v>NILAI SISWA</c:v>
                </c:pt>
              </c:strCache>
            </c:strRef>
          </c:tx>
          <c:dLbls>
            <c:dLblPos val="ctr"/>
            <c:showVal val="1"/>
          </c:dLbls>
          <c:cat>
            <c:strRef>
              <c:f>Sheet1!$A$2:$A$5</c:f>
              <c:strCache>
                <c:ptCount val="4"/>
                <c:pt idx="0">
                  <c:v>Ra</c:v>
                </c:pt>
                <c:pt idx="1">
                  <c:v>Rt</c:v>
                </c:pt>
                <c:pt idx="2">
                  <c:v>Dw</c:v>
                </c:pt>
                <c:pt idx="3">
                  <c:v>Ns</c:v>
                </c:pt>
              </c:strCache>
            </c:strRef>
          </c:cat>
          <c:val>
            <c:numRef>
              <c:f>Sheet1!$B$2:$B$5</c:f>
              <c:numCache>
                <c:formatCode>General</c:formatCode>
                <c:ptCount val="4"/>
                <c:pt idx="0">
                  <c:v>66.66</c:v>
                </c:pt>
                <c:pt idx="1">
                  <c:v>68.33</c:v>
                </c:pt>
                <c:pt idx="2">
                  <c:v>76.66</c:v>
                </c:pt>
                <c:pt idx="3">
                  <c:v>65</c:v>
                </c:pt>
              </c:numCache>
            </c:numRef>
          </c:val>
        </c:ser>
        <c:dLbls>
          <c:showVal val="1"/>
        </c:dLbls>
        <c:overlap val="100"/>
        <c:axId val="61533568"/>
        <c:axId val="62035456"/>
      </c:barChart>
      <c:catAx>
        <c:axId val="61533568"/>
        <c:scaling>
          <c:orientation val="minMax"/>
        </c:scaling>
        <c:axPos val="b"/>
        <c:title>
          <c:tx>
            <c:rich>
              <a:bodyPr/>
              <a:lstStyle/>
              <a:p>
                <a:pPr>
                  <a:defRPr sz="1200" b="0">
                    <a:latin typeface="Times New Roman" pitchFamily="18" charset="0"/>
                    <a:cs typeface="Times New Roman" pitchFamily="18" charset="0"/>
                  </a:defRPr>
                </a:pPr>
                <a:r>
                  <a:rPr lang="id-ID" sz="1200" b="0">
                    <a:latin typeface="Times New Roman" pitchFamily="18" charset="0"/>
                    <a:cs typeface="Times New Roman" pitchFamily="18" charset="0"/>
                  </a:rPr>
                  <a:t>MURID</a:t>
                </a:r>
              </a:p>
            </c:rich>
          </c:tx>
          <c:layout>
            <c:manualLayout>
              <c:xMode val="edge"/>
              <c:yMode val="edge"/>
              <c:x val="0.36251481870805441"/>
              <c:y val="0.88387924727219924"/>
            </c:manualLayout>
          </c:layout>
        </c:title>
        <c:tickLblPos val="nextTo"/>
        <c:crossAx val="62035456"/>
        <c:crosses val="autoZero"/>
        <c:auto val="1"/>
        <c:lblAlgn val="ctr"/>
        <c:lblOffset val="100"/>
      </c:catAx>
      <c:valAx>
        <c:axId val="62035456"/>
        <c:scaling>
          <c:orientation val="minMax"/>
          <c:max val="100"/>
          <c:min val="10"/>
        </c:scaling>
        <c:axPos val="l"/>
        <c:majorGridlines/>
        <c:title>
          <c:tx>
            <c:rich>
              <a:bodyPr rot="-5400000" vert="horz"/>
              <a:lstStyle/>
              <a:p>
                <a:pPr>
                  <a:defRPr sz="1200" b="0">
                    <a:latin typeface="Times New Roman" pitchFamily="18" charset="0"/>
                    <a:cs typeface="Times New Roman" pitchFamily="18" charset="0"/>
                  </a:defRPr>
                </a:pPr>
                <a:r>
                  <a:rPr lang="id-ID" sz="1200" b="0">
                    <a:latin typeface="Times New Roman" pitchFamily="18" charset="0"/>
                    <a:cs typeface="Times New Roman" pitchFamily="18" charset="0"/>
                  </a:rPr>
                  <a:t>INTERVAL NILAI</a:t>
                </a:r>
              </a:p>
            </c:rich>
          </c:tx>
        </c:title>
        <c:numFmt formatCode="General" sourceLinked="0"/>
        <c:tickLblPos val="nextTo"/>
        <c:crossAx val="61533568"/>
        <c:crosses val="autoZero"/>
        <c:crossBetween val="between"/>
        <c:minorUnit val="2"/>
      </c:valAx>
    </c:plotArea>
    <c:plotVisOnly val="1"/>
  </c:chart>
  <c:spPr>
    <a:solidFill>
      <a:schemeClr val="bg1"/>
    </a:solidFill>
    <a:ln>
      <a:solidFill>
        <a:schemeClr val="bg1"/>
      </a:solid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28"/>
  <c:chart>
    <c:title>
      <c:tx>
        <c:rich>
          <a:bodyPr/>
          <a:lstStyle/>
          <a:p>
            <a:pPr>
              <a:defRPr/>
            </a:pPr>
            <a:r>
              <a:rPr lang="id-ID" sz="1200" b="0">
                <a:latin typeface="Times New Roman" pitchFamily="18" charset="0"/>
                <a:cs typeface="Times New Roman" pitchFamily="18" charset="0"/>
              </a:rPr>
              <a:t>KKM</a:t>
            </a:r>
            <a:endParaRPr lang="en-US" b="0">
              <a:latin typeface="Times New Roman" pitchFamily="18" charset="0"/>
              <a:cs typeface="Times New Roman" pitchFamily="18" charset="0"/>
            </a:endParaRPr>
          </a:p>
        </c:rich>
      </c:tx>
      <c:layout>
        <c:manualLayout>
          <c:xMode val="edge"/>
          <c:yMode val="edge"/>
          <c:x val="0.82397251975991848"/>
          <c:y val="0.33162168539190257"/>
        </c:manualLayout>
      </c:layout>
      <c:overlay val="1"/>
    </c:title>
    <c:plotArea>
      <c:layout>
        <c:manualLayout>
          <c:layoutTarget val="inner"/>
          <c:xMode val="edge"/>
          <c:yMode val="edge"/>
          <c:x val="0.13962965173805367"/>
          <c:y val="4.5893351872682724E-2"/>
          <c:w val="0.64025610950931733"/>
          <c:h val="0.75323420945708863"/>
        </c:manualLayout>
      </c:layout>
      <c:barChart>
        <c:barDir val="col"/>
        <c:grouping val="clustered"/>
        <c:ser>
          <c:idx val="0"/>
          <c:order val="0"/>
          <c:tx>
            <c:strRef>
              <c:f>Sheet1!$B$1</c:f>
              <c:strCache>
                <c:ptCount val="1"/>
                <c:pt idx="0">
                  <c:v>Pretest</c:v>
                </c:pt>
              </c:strCache>
            </c:strRef>
          </c:tx>
          <c:dLbls>
            <c:dLblPos val="ctr"/>
            <c:showVal val="1"/>
          </c:dLbls>
          <c:cat>
            <c:strRef>
              <c:f>Sheet1!$A$2:$A$5</c:f>
              <c:strCache>
                <c:ptCount val="4"/>
                <c:pt idx="0">
                  <c:v>Ra</c:v>
                </c:pt>
                <c:pt idx="1">
                  <c:v>Rt</c:v>
                </c:pt>
                <c:pt idx="2">
                  <c:v>Dw</c:v>
                </c:pt>
                <c:pt idx="3">
                  <c:v>Ns</c:v>
                </c:pt>
              </c:strCache>
            </c:strRef>
          </c:cat>
          <c:val>
            <c:numRef>
              <c:f>Sheet1!$B$2:$B$5</c:f>
              <c:numCache>
                <c:formatCode>General</c:formatCode>
                <c:ptCount val="4"/>
                <c:pt idx="0">
                  <c:v>33.33</c:v>
                </c:pt>
                <c:pt idx="1">
                  <c:v>33.33</c:v>
                </c:pt>
                <c:pt idx="2">
                  <c:v>41.660000000000011</c:v>
                </c:pt>
                <c:pt idx="3">
                  <c:v>28.330000000000005</c:v>
                </c:pt>
              </c:numCache>
            </c:numRef>
          </c:val>
        </c:ser>
        <c:ser>
          <c:idx val="1"/>
          <c:order val="1"/>
          <c:tx>
            <c:strRef>
              <c:f>Sheet1!$C$1</c:f>
              <c:strCache>
                <c:ptCount val="1"/>
                <c:pt idx="0">
                  <c:v>Posttest</c:v>
                </c:pt>
              </c:strCache>
            </c:strRef>
          </c:tx>
          <c:spPr>
            <a:solidFill>
              <a:srgbClr val="0070C0"/>
            </a:solidFill>
          </c:spPr>
          <c:dLbls>
            <c:showVal val="1"/>
          </c:dLbls>
          <c:cat>
            <c:strRef>
              <c:f>Sheet1!$A$2:$A$5</c:f>
              <c:strCache>
                <c:ptCount val="4"/>
                <c:pt idx="0">
                  <c:v>Ra</c:v>
                </c:pt>
                <c:pt idx="1">
                  <c:v>Rt</c:v>
                </c:pt>
                <c:pt idx="2">
                  <c:v>Dw</c:v>
                </c:pt>
                <c:pt idx="3">
                  <c:v>Ns</c:v>
                </c:pt>
              </c:strCache>
            </c:strRef>
          </c:cat>
          <c:val>
            <c:numRef>
              <c:f>Sheet1!$C$2:$C$5</c:f>
              <c:numCache>
                <c:formatCode>General</c:formatCode>
                <c:ptCount val="4"/>
                <c:pt idx="0">
                  <c:v>66.66</c:v>
                </c:pt>
                <c:pt idx="1">
                  <c:v>68.33</c:v>
                </c:pt>
                <c:pt idx="2">
                  <c:v>76.66</c:v>
                </c:pt>
                <c:pt idx="3">
                  <c:v>65</c:v>
                </c:pt>
              </c:numCache>
            </c:numRef>
          </c:val>
        </c:ser>
        <c:dLbls>
          <c:showVal val="1"/>
        </c:dLbls>
        <c:axId val="70255360"/>
        <c:axId val="70257280"/>
      </c:barChart>
      <c:catAx>
        <c:axId val="70255360"/>
        <c:scaling>
          <c:orientation val="minMax"/>
        </c:scaling>
        <c:axPos val="b"/>
        <c:title>
          <c:tx>
            <c:rich>
              <a:bodyPr/>
              <a:lstStyle/>
              <a:p>
                <a:pPr>
                  <a:defRPr/>
                </a:pPr>
                <a:r>
                  <a:rPr lang="id-ID" sz="1200" b="0">
                    <a:latin typeface="Times New Roman" pitchFamily="18" charset="0"/>
                    <a:cs typeface="Times New Roman" pitchFamily="18" charset="0"/>
                  </a:rPr>
                  <a:t>MURID</a:t>
                </a:r>
              </a:p>
            </c:rich>
          </c:tx>
          <c:layout>
            <c:manualLayout>
              <c:xMode val="edge"/>
              <c:yMode val="edge"/>
              <c:x val="0.36251478607901794"/>
              <c:y val="0.93149825021872423"/>
            </c:manualLayout>
          </c:layout>
        </c:title>
        <c:tickLblPos val="nextTo"/>
        <c:crossAx val="70257280"/>
        <c:crosses val="autoZero"/>
        <c:auto val="1"/>
        <c:lblAlgn val="ctr"/>
        <c:lblOffset val="100"/>
      </c:catAx>
      <c:valAx>
        <c:axId val="70257280"/>
        <c:scaling>
          <c:orientation val="minMax"/>
          <c:max val="100"/>
          <c:min val="10"/>
        </c:scaling>
        <c:axPos val="l"/>
        <c:majorGridlines/>
        <c:title>
          <c:tx>
            <c:rich>
              <a:bodyPr rot="-5400000" vert="horz"/>
              <a:lstStyle/>
              <a:p>
                <a:pPr>
                  <a:defRPr sz="1200" b="0">
                    <a:latin typeface="Times New Roman" pitchFamily="18" charset="0"/>
                    <a:cs typeface="Times New Roman" pitchFamily="18" charset="0"/>
                  </a:defRPr>
                </a:pPr>
                <a:r>
                  <a:rPr lang="id-ID" sz="1200" b="0">
                    <a:latin typeface="Times New Roman" pitchFamily="18" charset="0"/>
                    <a:cs typeface="Times New Roman" pitchFamily="18" charset="0"/>
                  </a:rPr>
                  <a:t>INTERVAL</a:t>
                </a:r>
                <a:r>
                  <a:rPr lang="id-ID" sz="1200" b="0" baseline="0">
                    <a:latin typeface="Times New Roman" pitchFamily="18" charset="0"/>
                    <a:cs typeface="Times New Roman" pitchFamily="18" charset="0"/>
                  </a:rPr>
                  <a:t> NILAI</a:t>
                </a:r>
                <a:endParaRPr lang="id-ID" sz="1200" b="0">
                  <a:latin typeface="Times New Roman" pitchFamily="18" charset="0"/>
                  <a:cs typeface="Times New Roman" pitchFamily="18" charset="0"/>
                </a:endParaRPr>
              </a:p>
            </c:rich>
          </c:tx>
        </c:title>
        <c:numFmt formatCode="General" sourceLinked="0"/>
        <c:tickLblPos val="nextTo"/>
        <c:crossAx val="70255360"/>
        <c:crosses val="autoZero"/>
        <c:crossBetween val="between"/>
      </c:valAx>
    </c:plotArea>
    <c:legend>
      <c:legendPos val="r"/>
      <c:layout>
        <c:manualLayout>
          <c:xMode val="edge"/>
          <c:yMode val="edge"/>
          <c:x val="0.85074804075430865"/>
          <c:y val="0.6616208771898332"/>
          <c:w val="0.12245606874172099"/>
          <c:h val="0.14285358833697953"/>
        </c:manualLayout>
      </c:layout>
    </c:legend>
    <c:plotVisOnly val="1"/>
  </c:chart>
  <c:spPr>
    <a:ln>
      <a:solidFill>
        <a:schemeClr val="bg1"/>
      </a:solid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0.13998</cdr:x>
      <cdr:y>0.17171</cdr:y>
    </cdr:from>
    <cdr:to>
      <cdr:x>0.79755</cdr:x>
      <cdr:y>0.17221</cdr:y>
    </cdr:to>
    <cdr:sp macro="" textlink="">
      <cdr:nvSpPr>
        <cdr:cNvPr id="7" name="Straight Connector 6"/>
        <cdr:cNvSpPr/>
      </cdr:nvSpPr>
      <cdr:spPr>
        <a:xfrm xmlns:a="http://schemas.openxmlformats.org/drawingml/2006/main">
          <a:off x="607799" y="403750"/>
          <a:ext cx="2855195" cy="1176"/>
        </a:xfrm>
        <a:prstGeom xmlns:a="http://schemas.openxmlformats.org/drawingml/2006/main" prst="line">
          <a:avLst/>
        </a:prstGeom>
        <a:ln xmlns:a="http://schemas.openxmlformats.org/drawingml/2006/main" w="31750"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2.xml><?xml version="1.0" encoding="utf-8"?>
<c:userShapes xmlns:c="http://schemas.openxmlformats.org/drawingml/2006/chart">
  <cdr:relSizeAnchor xmlns:cdr="http://schemas.openxmlformats.org/drawingml/2006/chartDrawing">
    <cdr:from>
      <cdr:x>0.13776</cdr:x>
      <cdr:y>0.37649</cdr:y>
    </cdr:from>
    <cdr:to>
      <cdr:x>0.79533</cdr:x>
      <cdr:y>0.37699</cdr:y>
    </cdr:to>
    <cdr:sp macro="" textlink="">
      <cdr:nvSpPr>
        <cdr:cNvPr id="7" name="Straight Connector 6"/>
        <cdr:cNvSpPr/>
      </cdr:nvSpPr>
      <cdr:spPr>
        <a:xfrm xmlns:a="http://schemas.openxmlformats.org/drawingml/2006/main">
          <a:off x="717496" y="1211074"/>
          <a:ext cx="3424886" cy="1608"/>
        </a:xfrm>
        <a:prstGeom xmlns:a="http://schemas.openxmlformats.org/drawingml/2006/main" prst="line">
          <a:avLst/>
        </a:prstGeom>
        <a:ln xmlns:a="http://schemas.openxmlformats.org/drawingml/2006/main" w="31750"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3.xml><?xml version="1.0" encoding="utf-8"?>
<c:userShapes xmlns:c="http://schemas.openxmlformats.org/drawingml/2006/chart">
  <cdr:relSizeAnchor xmlns:cdr="http://schemas.openxmlformats.org/drawingml/2006/chartDrawing">
    <cdr:from>
      <cdr:x>0.12665</cdr:x>
      <cdr:y>0.37289</cdr:y>
    </cdr:from>
    <cdr:to>
      <cdr:x>0.78422</cdr:x>
      <cdr:y>0.37339</cdr:y>
    </cdr:to>
    <cdr:sp macro="" textlink="">
      <cdr:nvSpPr>
        <cdr:cNvPr id="7" name="Straight Connector 6"/>
        <cdr:cNvSpPr/>
      </cdr:nvSpPr>
      <cdr:spPr>
        <a:xfrm xmlns:a="http://schemas.openxmlformats.org/drawingml/2006/main">
          <a:off x="659623" y="1199499"/>
          <a:ext cx="3424886" cy="1608"/>
        </a:xfrm>
        <a:prstGeom xmlns:a="http://schemas.openxmlformats.org/drawingml/2006/main" prst="line">
          <a:avLst/>
        </a:prstGeom>
        <a:ln xmlns:a="http://schemas.openxmlformats.org/drawingml/2006/main" w="31750"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0.82537</cdr:x>
      <cdr:y>0.60173</cdr:y>
    </cdr:from>
    <cdr:to>
      <cdr:x>0.93155</cdr:x>
      <cdr:y>0.64502</cdr:y>
    </cdr:to>
    <cdr:sp macro="" textlink="">
      <cdr:nvSpPr>
        <cdr:cNvPr id="4" name="TextBox 3"/>
        <cdr:cNvSpPr txBox="1"/>
      </cdr:nvSpPr>
      <cdr:spPr>
        <a:xfrm xmlns:a="http://schemas.openxmlformats.org/drawingml/2006/main">
          <a:off x="3984912" y="1925781"/>
          <a:ext cx="512619" cy="13854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a:latin typeface="Times New Roman" pitchFamily="18" charset="0"/>
              <a:cs typeface="Times New Roman" pitchFamily="18" charset="0"/>
            </a:rPr>
            <a:t>Ket.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95DF-1355-45C1-87C8-10D93F31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1763</TotalTime>
  <Pages>13</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Heryadi</dc:creator>
  <cp:keywords/>
  <dc:description/>
  <cp:lastModifiedBy>Heryadi</cp:lastModifiedBy>
  <cp:revision>74</cp:revision>
  <cp:lastPrinted>2013-07-08T15:36:00Z</cp:lastPrinted>
  <dcterms:created xsi:type="dcterms:W3CDTF">2013-02-20T12:00:00Z</dcterms:created>
  <dcterms:modified xsi:type="dcterms:W3CDTF">2013-08-17T04:18:00Z</dcterms:modified>
</cp:coreProperties>
</file>