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2E" w:rsidRPr="00BA3845" w:rsidRDefault="0072592E" w:rsidP="007259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4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592E" w:rsidRDefault="0072592E" w:rsidP="0072592E">
      <w:pPr>
        <w:rPr>
          <w:rFonts w:ascii="Times New Roman" w:hAnsi="Times New Roman" w:cs="Times New Roman"/>
          <w:sz w:val="24"/>
          <w:szCs w:val="24"/>
        </w:rPr>
      </w:pPr>
      <w:r w:rsidRPr="00BA3845">
        <w:rPr>
          <w:rFonts w:ascii="Times New Roman" w:hAnsi="Times New Roman" w:cs="Times New Roman"/>
          <w:b/>
          <w:sz w:val="24"/>
          <w:szCs w:val="24"/>
        </w:rPr>
        <w:t>SORAYA PURNAMASARI. 2013.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Makassar.”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2592E" w:rsidRDefault="0072592E" w:rsidP="0072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Makassar.</w:t>
      </w:r>
    </w:p>
    <w:p w:rsidR="0072592E" w:rsidRDefault="0072592E" w:rsidP="0072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1A">
        <w:rPr>
          <w:rFonts w:ascii="Times New Roman" w:hAnsi="Times New Roman" w:cs="Times New Roman"/>
          <w:i/>
          <w:sz w:val="24"/>
          <w:szCs w:val="24"/>
        </w:rPr>
        <w:t>pre-experimental 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61A">
        <w:rPr>
          <w:rFonts w:ascii="Times New Roman" w:hAnsi="Times New Roman" w:cs="Times New Roman"/>
          <w:i/>
          <w:sz w:val="24"/>
          <w:szCs w:val="24"/>
        </w:rPr>
        <w:t>simple random sampling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61A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3B261A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592E" w:rsidRDefault="0072592E" w:rsidP="0072592E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(14,6%)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(85,4%);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(85,4%)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(14,6%);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 C2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051CCE">
        <w:rPr>
          <w:rFonts w:ascii="Times New Roman" w:hAnsi="Times New Roman" w:cs="Times New Roman"/>
          <w:sz w:val="20"/>
          <w:szCs w:val="20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&gt;  t </w:t>
      </w:r>
      <w:proofErr w:type="spellStart"/>
      <w:r w:rsidRPr="00A66797">
        <w:rPr>
          <w:rFonts w:ascii="Times New Roman" w:hAnsi="Times New Roman" w:cs="Times New Roman"/>
          <w:sz w:val="20"/>
          <w:szCs w:val="20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14,06  &gt;  2,02.</w:t>
      </w:r>
    </w:p>
    <w:p w:rsidR="0072592E" w:rsidRDefault="0072592E" w:rsidP="0072592E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72592E" w:rsidRDefault="0072592E" w:rsidP="0072592E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A3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mengekspresikan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(2)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2592E"/>
    <w:rsid w:val="00481AA2"/>
    <w:rsid w:val="0072592E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2E"/>
    <w:pPr>
      <w:spacing w:after="200" w:line="24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multimedia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2016-03-14T17:54:00Z</dcterms:created>
  <dcterms:modified xsi:type="dcterms:W3CDTF">2016-03-14T17:54:00Z</dcterms:modified>
</cp:coreProperties>
</file>