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247D" w14:textId="77777777" w:rsidR="0031292E" w:rsidRDefault="00A053CB" w:rsidP="00A053CB">
      <w:pPr>
        <w:pStyle w:val="ListParagraph"/>
        <w:ind w:left="0"/>
        <w:rPr>
          <w:b/>
        </w:rPr>
      </w:pPr>
      <w:r>
        <w:rPr>
          <w:b/>
        </w:rPr>
        <w:t xml:space="preserve">    </w:t>
      </w:r>
      <w:r w:rsidR="0031292E" w:rsidRPr="003C04E1">
        <w:rPr>
          <w:b/>
        </w:rPr>
        <w:t>BEN</w:t>
      </w:r>
      <w:bookmarkStart w:id="0" w:name="_GoBack"/>
      <w:bookmarkEnd w:id="0"/>
      <w:r w:rsidR="0031292E" w:rsidRPr="003C04E1">
        <w:rPr>
          <w:b/>
        </w:rPr>
        <w:t>TUK INTERAKSI SOSIAL ANAK TUNAGRAHITA DI SEKOLAH</w:t>
      </w:r>
    </w:p>
    <w:p w14:paraId="5944862E" w14:textId="77777777" w:rsidR="003C04E1" w:rsidRDefault="003C04E1" w:rsidP="003C04E1">
      <w:pPr>
        <w:pStyle w:val="ListParagraph"/>
        <w:jc w:val="center"/>
        <w:rPr>
          <w:b/>
        </w:rPr>
      </w:pPr>
    </w:p>
    <w:p w14:paraId="34DC8A73" w14:textId="77777777" w:rsidR="003C04E1" w:rsidRDefault="003C04E1" w:rsidP="003C04E1">
      <w:pPr>
        <w:pStyle w:val="ListParagraph"/>
        <w:jc w:val="center"/>
        <w:rPr>
          <w:b/>
        </w:rPr>
      </w:pPr>
    </w:p>
    <w:p w14:paraId="0BB81B4C" w14:textId="77777777" w:rsidR="003C04E1" w:rsidRDefault="003C04E1" w:rsidP="003C04E1">
      <w:pPr>
        <w:pStyle w:val="ListParagraph"/>
        <w:jc w:val="center"/>
        <w:rPr>
          <w:b/>
        </w:rPr>
      </w:pPr>
      <w:r>
        <w:rPr>
          <w:b/>
        </w:rPr>
        <w:t xml:space="preserve">Bastiana </w:t>
      </w:r>
    </w:p>
    <w:p w14:paraId="30FBEAF5" w14:textId="77777777" w:rsidR="003C04E1" w:rsidRDefault="003C04E1" w:rsidP="003C04E1">
      <w:pPr>
        <w:pStyle w:val="ListParagraph"/>
        <w:jc w:val="center"/>
        <w:rPr>
          <w:b/>
        </w:rPr>
      </w:pPr>
    </w:p>
    <w:p w14:paraId="4B718342" w14:textId="77777777" w:rsidR="003C04E1" w:rsidRDefault="003C04E1" w:rsidP="003C04E1">
      <w:pPr>
        <w:pStyle w:val="ListParagraph"/>
        <w:jc w:val="center"/>
        <w:rPr>
          <w:b/>
        </w:rPr>
      </w:pPr>
      <w:r>
        <w:rPr>
          <w:b/>
        </w:rPr>
        <w:t>Universitas Negeri Makassar</w:t>
      </w:r>
    </w:p>
    <w:p w14:paraId="5CC5550A" w14:textId="4774950C" w:rsidR="003C04E1" w:rsidRPr="0059151C" w:rsidRDefault="0059151C" w:rsidP="003C04E1">
      <w:pPr>
        <w:pStyle w:val="ListParagraph"/>
        <w:jc w:val="center"/>
        <w:rPr>
          <w:b/>
          <w:lang w:val="en-GB"/>
        </w:rPr>
      </w:pPr>
      <w:r>
        <w:rPr>
          <w:b/>
          <w:lang w:val="en-GB"/>
        </w:rPr>
        <w:t>bastiana@unm.ac.id</w:t>
      </w:r>
    </w:p>
    <w:p w14:paraId="195C4736" w14:textId="77777777" w:rsidR="003C04E1" w:rsidRDefault="003C04E1" w:rsidP="003C04E1">
      <w:pPr>
        <w:pStyle w:val="ListParagraph"/>
        <w:jc w:val="center"/>
        <w:rPr>
          <w:b/>
        </w:rPr>
      </w:pPr>
    </w:p>
    <w:p w14:paraId="0424AFA6" w14:textId="77777777" w:rsidR="003C04E1" w:rsidRDefault="003C04E1" w:rsidP="003C04E1">
      <w:pPr>
        <w:pStyle w:val="ListParagraph"/>
        <w:jc w:val="center"/>
        <w:rPr>
          <w:b/>
        </w:rPr>
      </w:pPr>
    </w:p>
    <w:p w14:paraId="0E731C4B" w14:textId="77777777" w:rsidR="003C04E1" w:rsidRDefault="003C04E1" w:rsidP="003C04E1">
      <w:pPr>
        <w:pStyle w:val="ListParagraph"/>
        <w:jc w:val="center"/>
        <w:rPr>
          <w:b/>
        </w:rPr>
      </w:pPr>
    </w:p>
    <w:p w14:paraId="71112A6E" w14:textId="77777777" w:rsidR="003C04E1" w:rsidRPr="003C04E1" w:rsidRDefault="003C04E1" w:rsidP="003C04E1">
      <w:pPr>
        <w:pStyle w:val="ListParagraph"/>
        <w:jc w:val="center"/>
        <w:rPr>
          <w:b/>
        </w:rPr>
      </w:pPr>
      <w:r>
        <w:rPr>
          <w:b/>
        </w:rPr>
        <w:t>abstrak</w:t>
      </w:r>
    </w:p>
    <w:p w14:paraId="3A95BF37" w14:textId="77777777" w:rsidR="0031292E" w:rsidRDefault="0031292E" w:rsidP="0031292E">
      <w:pPr>
        <w:pStyle w:val="ListParagraph"/>
        <w:jc w:val="both"/>
      </w:pPr>
    </w:p>
    <w:p w14:paraId="1DD56132" w14:textId="77777777" w:rsidR="002141A4" w:rsidRDefault="009E5827" w:rsidP="000074E3">
      <w:pPr>
        <w:pStyle w:val="ListParagraph"/>
        <w:ind w:left="709" w:right="521"/>
        <w:jc w:val="both"/>
      </w:pPr>
      <w:r>
        <w:t xml:space="preserve">Anak tunagrahita membutuhkan kehidupan sosial baik di lingkungan keluarga, lingkungan sekolah, </w:t>
      </w:r>
      <w:r w:rsidRPr="009E5827">
        <w:t xml:space="preserve"> </w:t>
      </w:r>
      <w:r>
        <w:t>maupun di lingkungan masyarakat.</w:t>
      </w:r>
      <w:r w:rsidR="00546BB7">
        <w:t xml:space="preserve"> </w:t>
      </w:r>
      <w:r>
        <w:t xml:space="preserve">Untuk bisa terlibat </w:t>
      </w:r>
      <w:r w:rsidR="00820FF5">
        <w:t xml:space="preserve">dan mempunyai peranan </w:t>
      </w:r>
      <w:r>
        <w:t>dalam kehidupan sosial</w:t>
      </w:r>
      <w:r w:rsidR="00820FF5">
        <w:t>nya,</w:t>
      </w:r>
      <w:r>
        <w:t xml:space="preserve"> anak tunagrahita harus berinteraksi</w:t>
      </w:r>
      <w:r w:rsidR="00820FF5">
        <w:t xml:space="preserve"> dengan lingkungan dimanapun berada</w:t>
      </w:r>
      <w:r w:rsidR="00546BB7">
        <w:t xml:space="preserve">. </w:t>
      </w:r>
      <w:r>
        <w:t xml:space="preserve">Di </w:t>
      </w:r>
      <w:r w:rsidR="0031292E">
        <w:t>sekolah</w:t>
      </w:r>
      <w:r>
        <w:t xml:space="preserve"> anak tunagrahita berinteraksi dengan </w:t>
      </w:r>
      <w:r w:rsidR="0031292E">
        <w:t>anak</w:t>
      </w:r>
      <w:r>
        <w:t xml:space="preserve"> tunagrahita dan anak berkebutuhan khusus yang lain</w:t>
      </w:r>
      <w:r w:rsidR="0031292E">
        <w:t xml:space="preserve"> baik secara individu maupun secara kelompok</w:t>
      </w:r>
      <w:r>
        <w:t>.</w:t>
      </w:r>
      <w:r w:rsidR="0031292E">
        <w:t xml:space="preserve"> </w:t>
      </w:r>
      <w:r w:rsidR="00A134AF">
        <w:t>Interaksi sosial tidak selamanya menunjukkan adanya kerja sama antar individu, tetapi interaksi sosia</w:t>
      </w:r>
      <w:r w:rsidR="002141A4">
        <w:t>l dalam wujudnya dapat juga terjadi dalam bentuk persaingan. Bahkan yang mengkhawatirkan jika interaksi sosial itu berwujud konflik</w:t>
      </w:r>
      <w:r w:rsidR="0031292E">
        <w:t xml:space="preserve"> karena dapat mengakibatkan perpecahan</w:t>
      </w:r>
      <w:r w:rsidR="002141A4">
        <w:t>.</w:t>
      </w:r>
      <w:r w:rsidR="0031292E">
        <w:t xml:space="preserve"> </w:t>
      </w:r>
      <w:r w:rsidR="002141A4">
        <w:t xml:space="preserve">Anak tunagrahita </w:t>
      </w:r>
      <w:r w:rsidR="00F72338">
        <w:t>sebagai bagian dari masyarakat dan dalam kodratnya sebagai mahluk sosial</w:t>
      </w:r>
      <w:r w:rsidR="002141A4">
        <w:t xml:space="preserve">, tidak terlepas dari bentuk-bentuk interaksi sosial. Kecenderungan ke arah bentuk interaksi sosial </w:t>
      </w:r>
      <w:r w:rsidR="00F72338">
        <w:t xml:space="preserve">yang ditunjukkan oleh anak tunagrahita dalam berhubungan dengan orang lain </w:t>
      </w:r>
      <w:r w:rsidR="002141A4">
        <w:t xml:space="preserve">akan dipengaruhi oleh kekhususan </w:t>
      </w:r>
      <w:r w:rsidR="0031292E">
        <w:t xml:space="preserve">yang dimiliki oleh </w:t>
      </w:r>
      <w:r w:rsidR="002141A4">
        <w:t>anak tunagrahita.</w:t>
      </w:r>
    </w:p>
    <w:p w14:paraId="1DFE8831" w14:textId="77777777" w:rsidR="003C04E1" w:rsidRDefault="003C04E1" w:rsidP="000074E3">
      <w:pPr>
        <w:pStyle w:val="ListParagraph"/>
        <w:ind w:left="1134" w:right="521"/>
        <w:jc w:val="both"/>
      </w:pPr>
    </w:p>
    <w:p w14:paraId="48BB8F26" w14:textId="77777777" w:rsidR="003C04E1" w:rsidRDefault="00A053CB" w:rsidP="00A053CB">
      <w:pPr>
        <w:jc w:val="both"/>
      </w:pPr>
      <w:r>
        <w:t xml:space="preserve">          </w:t>
      </w:r>
      <w:r w:rsidR="000074E3">
        <w:t xml:space="preserve">  </w:t>
      </w:r>
      <w:r w:rsidR="003C04E1">
        <w:t>Kata Kunci: Interaksi Sosial, Tunagrahita</w:t>
      </w:r>
    </w:p>
    <w:p w14:paraId="5E6F8C5B" w14:textId="77777777" w:rsidR="00445734" w:rsidRDefault="00445734" w:rsidP="0031292E">
      <w:pPr>
        <w:pStyle w:val="ListParagraph"/>
        <w:jc w:val="both"/>
      </w:pPr>
    </w:p>
    <w:p w14:paraId="786859F2" w14:textId="77777777" w:rsidR="003469BB" w:rsidRPr="00A053CB" w:rsidRDefault="00336B38" w:rsidP="00336B38">
      <w:pPr>
        <w:pStyle w:val="ListParagraph"/>
        <w:spacing w:line="360" w:lineRule="auto"/>
        <w:ind w:left="0"/>
        <w:jc w:val="both"/>
        <w:rPr>
          <w:b/>
        </w:rPr>
      </w:pPr>
      <w:r w:rsidRPr="00A053CB">
        <w:rPr>
          <w:b/>
        </w:rPr>
        <w:t>PENDAHULUAN</w:t>
      </w:r>
    </w:p>
    <w:p w14:paraId="564F7F6A" w14:textId="77777777" w:rsidR="00A27B8D" w:rsidRDefault="0064023B" w:rsidP="00336B38">
      <w:pPr>
        <w:pStyle w:val="ListParagraph"/>
        <w:spacing w:line="360" w:lineRule="auto"/>
        <w:ind w:left="0" w:firstLine="709"/>
        <w:jc w:val="both"/>
      </w:pPr>
      <w:r>
        <w:t>Setiap individu merupakan makhluk sosial</w:t>
      </w:r>
      <w:r w:rsidR="00A27B8D">
        <w:t xml:space="preserve"> yang selalu ingin berada di luar dari dirinya</w:t>
      </w:r>
      <w:r>
        <w:t>,</w:t>
      </w:r>
      <w:r w:rsidR="00A27B8D">
        <w:t xml:space="preserve"> melakukan hubungan sosial antar sesamanya dalam hidupnya. Melalui hubungan sosial itu individu menyadari bahwa mereka tidak bisa hidup sendiri tetapi membutuhkan orang lain</w:t>
      </w:r>
      <w:r w:rsidR="003469BB">
        <w:t xml:space="preserve"> dan terjadi secara alamiah</w:t>
      </w:r>
      <w:r w:rsidR="00A27B8D">
        <w:t>. Kesadaran ini merupakan awal terbentuknya interaksi sosial</w:t>
      </w:r>
      <w:r w:rsidR="003469BB">
        <w:t xml:space="preserve"> antar individu.</w:t>
      </w:r>
    </w:p>
    <w:p w14:paraId="42D7F1EE" w14:textId="77777777" w:rsidR="00A27B8D" w:rsidRDefault="00A27B8D" w:rsidP="000D413E">
      <w:pPr>
        <w:pStyle w:val="ListParagraph"/>
        <w:spacing w:line="360" w:lineRule="auto"/>
        <w:ind w:left="0" w:firstLine="851"/>
        <w:jc w:val="both"/>
      </w:pPr>
      <w:r>
        <w:t xml:space="preserve">Anak tunagrahita </w:t>
      </w:r>
      <w:r w:rsidR="003469BB">
        <w:t xml:space="preserve">merupakan bagian dari dari masyarakat yang ada. Oleh karena itu mereka tidak terlepas dari proses-proses sosial yang terjadi dalam </w:t>
      </w:r>
      <w:r w:rsidR="003469BB">
        <w:lastRenderedPageBreak/>
        <w:t xml:space="preserve">masyarakat. Mengikuti dinamika yang terjadi dalam masyarakat, </w:t>
      </w:r>
      <w:r w:rsidR="000D413E">
        <w:t>melakukan mobilitas, bahkan terlibat dalam proses konstruksi sosial. Keterlibatan anak tunagrahita dalm proses sosial berlangsung b</w:t>
      </w:r>
      <w:r w:rsidR="003469BB">
        <w:t xml:space="preserve">aik </w:t>
      </w:r>
      <w:r w:rsidR="000D413E">
        <w:t xml:space="preserve"> dalam</w:t>
      </w:r>
      <w:r>
        <w:t xml:space="preserve"> lingkungan keluarga, lingkungan sekolah, </w:t>
      </w:r>
      <w:r w:rsidRPr="009E5827">
        <w:t xml:space="preserve"> </w:t>
      </w:r>
      <w:r w:rsidR="000D413E">
        <w:t xml:space="preserve">maupun </w:t>
      </w:r>
      <w:r>
        <w:t xml:space="preserve">lingkungan masyarakat. </w:t>
      </w:r>
    </w:p>
    <w:p w14:paraId="71690AEE" w14:textId="77777777" w:rsidR="00336B38" w:rsidRDefault="000D413E" w:rsidP="000D413E">
      <w:pPr>
        <w:pStyle w:val="ListParagraph"/>
        <w:spacing w:line="360" w:lineRule="auto"/>
        <w:ind w:left="0" w:firstLine="851"/>
        <w:jc w:val="both"/>
      </w:pPr>
      <w:r>
        <w:t xml:space="preserve">Untuk bisa terlibat dan mempunyai peranan dalam kehidupan sosialnya, anak tunagrahita harus berinteraksi dengan lingkungan dimanapun berada. Di rumah, anak tunagrahita merupakan bagian dari keluarga dan menjalankan perannya sebagai anak. Di sekolah, anak tunagrahita merupakan bagian dari masyarakat sekolah dan menjalankan perannya sebagai siswa. Di dalam lingkungan masyarakat, anak tunagrahita merupakan bagian dari masyarakat itu sendiri </w:t>
      </w:r>
      <w:r w:rsidR="00336B38">
        <w:t xml:space="preserve">dan harus berperan sebagai anggota masyarakat. </w:t>
      </w:r>
    </w:p>
    <w:p w14:paraId="65D533A3" w14:textId="77777777" w:rsidR="000D413E" w:rsidRDefault="00336B38" w:rsidP="000D413E">
      <w:pPr>
        <w:pStyle w:val="ListParagraph"/>
        <w:spacing w:line="360" w:lineRule="auto"/>
        <w:ind w:left="0" w:firstLine="851"/>
        <w:jc w:val="both"/>
      </w:pPr>
      <w:r>
        <w:t xml:space="preserve">Agar dapat terlibat dalam kehidupan sosial dan menjalankan perannya, maka anak tunagrahita harus </w:t>
      </w:r>
      <w:r w:rsidR="000D413E">
        <w:t xml:space="preserve">berinteraksi dengan </w:t>
      </w:r>
      <w:r>
        <w:t xml:space="preserve">individu lain baik secara individu maupun secara kelompok. Di sekolah, anak tunagrahita akan berinteraksi dengan guru, anak tunagrahita, dan anak berkebutuhan khusus yang lain. </w:t>
      </w:r>
    </w:p>
    <w:p w14:paraId="3F2AD2B3" w14:textId="77777777" w:rsidR="00A27B8D" w:rsidRDefault="00A27B8D" w:rsidP="000D413E">
      <w:pPr>
        <w:pStyle w:val="ListParagraph"/>
        <w:spacing w:line="360" w:lineRule="auto"/>
        <w:ind w:left="0" w:firstLine="851"/>
        <w:jc w:val="both"/>
      </w:pPr>
    </w:p>
    <w:p w14:paraId="68E1F8BD" w14:textId="77777777" w:rsidR="00143A4A" w:rsidRPr="00A053CB" w:rsidRDefault="00445734" w:rsidP="00336B38">
      <w:pPr>
        <w:pStyle w:val="ListParagraph"/>
        <w:spacing w:after="0" w:line="360" w:lineRule="auto"/>
        <w:ind w:left="0"/>
        <w:jc w:val="both"/>
        <w:rPr>
          <w:b/>
        </w:rPr>
      </w:pPr>
      <w:r w:rsidRPr="00A053CB">
        <w:rPr>
          <w:b/>
        </w:rPr>
        <w:t>KONSEP TUN</w:t>
      </w:r>
      <w:r w:rsidR="004E0377" w:rsidRPr="00A053CB">
        <w:rPr>
          <w:b/>
        </w:rPr>
        <w:t>A</w:t>
      </w:r>
      <w:r w:rsidRPr="00A053CB">
        <w:rPr>
          <w:b/>
        </w:rPr>
        <w:t>GRAHITA</w:t>
      </w:r>
    </w:p>
    <w:p w14:paraId="40105116" w14:textId="77777777" w:rsidR="00143A4A" w:rsidRPr="00143A4A" w:rsidRDefault="00143A4A" w:rsidP="00336B38">
      <w:pPr>
        <w:tabs>
          <w:tab w:val="left" w:pos="0"/>
        </w:tabs>
        <w:spacing w:after="0" w:line="360" w:lineRule="auto"/>
        <w:contextualSpacing/>
        <w:jc w:val="both"/>
        <w:rPr>
          <w:kern w:val="2"/>
          <w14:ligatures w14:val="standard"/>
        </w:rPr>
      </w:pPr>
      <w:r>
        <w:rPr>
          <w:kern w:val="2"/>
          <w14:ligatures w14:val="standard"/>
        </w:rPr>
        <w:t xml:space="preserve">               </w:t>
      </w:r>
      <w:r w:rsidRPr="00143A4A">
        <w:rPr>
          <w:kern w:val="2"/>
          <w14:ligatures w14:val="standard"/>
        </w:rPr>
        <w:t>Pengertian tunagrahita mengalami perkembangan sesuai dengan periode perubahan peristilahan untuk tunagrahita. Dari istilah mental retardasi  yang dikeluarkan oleh AAMR (American Association of Mental Retardation) pada tahun 1961an, istilah mental deficiency yang dikeluarkan oleh AAMD (American Association of Mental Deficiency)  hingga menjadi istilah gangguan intelektual yang dikeluarkan oleh AAIDD (American Association of Intellectual and Depelovmental Disabilities) pada tahun 2002.</w:t>
      </w:r>
      <w:r w:rsidR="00EB31F8">
        <w:rPr>
          <w:kern w:val="2"/>
          <w14:ligatures w14:val="standard"/>
        </w:rPr>
        <w:t xml:space="preserve"> Pengertian yang dikemukakan mengikuti sejarah dan penggabungan dari peristilahan. Menurut Heber (Rapley, </w:t>
      </w:r>
      <w:r w:rsidR="00336B38">
        <w:rPr>
          <w:kern w:val="2"/>
          <w14:ligatures w14:val="standard"/>
        </w:rPr>
        <w:t>2004</w:t>
      </w:r>
      <w:r w:rsidR="00EB31F8">
        <w:rPr>
          <w:kern w:val="2"/>
          <w14:ligatures w14:val="standard"/>
        </w:rPr>
        <w:t>:</w:t>
      </w:r>
      <w:r w:rsidR="00336B38">
        <w:rPr>
          <w:kern w:val="2"/>
          <w14:ligatures w14:val="standard"/>
        </w:rPr>
        <w:t xml:space="preserve"> </w:t>
      </w:r>
      <w:r w:rsidR="00EB31F8">
        <w:rPr>
          <w:kern w:val="2"/>
          <w14:ligatures w14:val="standard"/>
        </w:rPr>
        <w:t>32)</w:t>
      </w:r>
      <w:r w:rsidR="00EB31F8" w:rsidRPr="00EB31F8">
        <w:t xml:space="preserve"> </w:t>
      </w:r>
      <w:r w:rsidR="00EB31F8">
        <w:rPr>
          <w:rStyle w:val="hps"/>
        </w:rPr>
        <w:t>pengertian tunagrahita merupakan penggabungan semua makna yang berasal dari makna-makna sebelumnya seperti amantia, feeblemindedness</w:t>
      </w:r>
      <w:r w:rsidR="00EB31F8">
        <w:t xml:space="preserve">, </w:t>
      </w:r>
      <w:r w:rsidR="00EB31F8">
        <w:rPr>
          <w:rStyle w:val="hps"/>
        </w:rPr>
        <w:t>mental defisiensi</w:t>
      </w:r>
      <w:r w:rsidR="00EB31F8">
        <w:t xml:space="preserve">, mental </w:t>
      </w:r>
      <w:r w:rsidR="00EB31F8">
        <w:rPr>
          <w:rStyle w:val="hps"/>
        </w:rPr>
        <w:t>subnormality</w:t>
      </w:r>
      <w:r w:rsidR="00EB31F8">
        <w:t xml:space="preserve">, </w:t>
      </w:r>
      <w:r w:rsidR="00EB31F8">
        <w:rPr>
          <w:rStyle w:val="hps"/>
        </w:rPr>
        <w:t>idiot</w:t>
      </w:r>
      <w:r w:rsidR="00EB31F8">
        <w:t xml:space="preserve">, </w:t>
      </w:r>
      <w:r w:rsidR="00EB31F8">
        <w:rPr>
          <w:rStyle w:val="hps"/>
        </w:rPr>
        <w:t>imbisil</w:t>
      </w:r>
      <w:r w:rsidR="00EB31F8">
        <w:t xml:space="preserve"> </w:t>
      </w:r>
      <w:r w:rsidR="00EB31F8">
        <w:rPr>
          <w:rStyle w:val="hps"/>
        </w:rPr>
        <w:t>dan</w:t>
      </w:r>
      <w:r w:rsidR="00EB31F8">
        <w:t xml:space="preserve"> kaum </w:t>
      </w:r>
      <w:r w:rsidR="00EB31F8">
        <w:rPr>
          <w:rStyle w:val="hps"/>
        </w:rPr>
        <w:t>minoritas</w:t>
      </w:r>
      <w:r w:rsidR="00EB31F8">
        <w:t xml:space="preserve">, dll. </w:t>
      </w:r>
    </w:p>
    <w:p w14:paraId="4D039E72" w14:textId="77777777" w:rsidR="00C41814" w:rsidRDefault="000074E3" w:rsidP="000074E3">
      <w:pPr>
        <w:tabs>
          <w:tab w:val="left" w:pos="0"/>
        </w:tabs>
        <w:spacing w:after="0" w:line="360" w:lineRule="auto"/>
        <w:contextualSpacing/>
        <w:jc w:val="both"/>
        <w:rPr>
          <w:kern w:val="2"/>
          <w:lang w:val="en-US"/>
          <w14:ligatures w14:val="standard"/>
        </w:rPr>
      </w:pPr>
      <w:r>
        <w:rPr>
          <w:kern w:val="2"/>
          <w14:ligatures w14:val="standard"/>
        </w:rPr>
        <w:t xml:space="preserve">             </w:t>
      </w:r>
      <w:r w:rsidR="00143A4A" w:rsidRPr="00143A4A">
        <w:rPr>
          <w:kern w:val="2"/>
          <w14:ligatures w14:val="standard"/>
        </w:rPr>
        <w:t xml:space="preserve">Menurut AAIDD (American Association of Intellectual and Depelovmental Disabilities) tunagrahita atau intellectual disability adalah </w:t>
      </w:r>
      <w:r w:rsidR="00143A4A" w:rsidRPr="00143A4A">
        <w:rPr>
          <w:kern w:val="2"/>
          <w:lang w:val="en-US"/>
          <w14:ligatures w14:val="standard"/>
        </w:rPr>
        <w:t xml:space="preserve"> </w:t>
      </w:r>
      <w:r w:rsidR="00143A4A" w:rsidRPr="00143A4A">
        <w:rPr>
          <w:kern w:val="2"/>
          <w14:ligatures w14:val="standard"/>
        </w:rPr>
        <w:t xml:space="preserve">ketidakmampuan yang ditandai </w:t>
      </w:r>
      <w:r w:rsidR="00143A4A" w:rsidRPr="00143A4A">
        <w:rPr>
          <w:kern w:val="2"/>
          <w:lang w:val="en-US"/>
          <w14:ligatures w14:val="standard"/>
        </w:rPr>
        <w:t xml:space="preserve"> </w:t>
      </w:r>
      <w:proofErr w:type="spellStart"/>
      <w:r w:rsidR="00143A4A" w:rsidRPr="00143A4A">
        <w:rPr>
          <w:kern w:val="2"/>
          <w:lang w:val="en-US"/>
          <w14:ligatures w14:val="standard"/>
        </w:rPr>
        <w:t>dengan</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keterbatasan</w:t>
      </w:r>
      <w:proofErr w:type="spellEnd"/>
      <w:r w:rsidR="00143A4A" w:rsidRPr="00143A4A">
        <w:rPr>
          <w:kern w:val="2"/>
          <w:lang w:val="en-US"/>
          <w14:ligatures w14:val="standard"/>
        </w:rPr>
        <w:t xml:space="preserve"> yang </w:t>
      </w:r>
      <w:proofErr w:type="spellStart"/>
      <w:r w:rsidR="00143A4A" w:rsidRPr="00143A4A">
        <w:rPr>
          <w:kern w:val="2"/>
          <w:lang w:val="en-US"/>
          <w14:ligatures w14:val="standard"/>
        </w:rPr>
        <w:t>signifikan</w:t>
      </w:r>
      <w:proofErr w:type="spellEnd"/>
      <w:r w:rsidR="00143A4A" w:rsidRPr="00143A4A">
        <w:rPr>
          <w:kern w:val="2"/>
          <w:lang w:val="en-US"/>
          <w14:ligatures w14:val="standard"/>
        </w:rPr>
        <w:t xml:space="preserve"> di </w:t>
      </w:r>
      <w:proofErr w:type="spellStart"/>
      <w:r w:rsidR="00143A4A" w:rsidRPr="00143A4A">
        <w:rPr>
          <w:kern w:val="2"/>
          <w:lang w:val="en-US"/>
          <w14:ligatures w14:val="standard"/>
        </w:rPr>
        <w:t>kedua</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fungsi</w:t>
      </w:r>
      <w:proofErr w:type="spellEnd"/>
      <w:r w:rsidR="00143A4A" w:rsidRPr="00143A4A">
        <w:rPr>
          <w:kern w:val="2"/>
          <w:lang w:val="en-US"/>
          <w14:ligatures w14:val="standard"/>
        </w:rPr>
        <w:t xml:space="preserve"> </w:t>
      </w:r>
      <w:r w:rsidR="00143A4A" w:rsidRPr="00143A4A">
        <w:rPr>
          <w:kern w:val="2"/>
          <w14:ligatures w14:val="standard"/>
        </w:rPr>
        <w:t xml:space="preserve">yaitu fungsi </w:t>
      </w:r>
      <w:proofErr w:type="spellStart"/>
      <w:r w:rsidR="00143A4A" w:rsidRPr="00143A4A">
        <w:rPr>
          <w:kern w:val="2"/>
          <w:lang w:val="en-US"/>
          <w14:ligatures w14:val="standard"/>
        </w:rPr>
        <w:lastRenderedPageBreak/>
        <w:t>intelektual</w:t>
      </w:r>
      <w:proofErr w:type="spellEnd"/>
      <w:r w:rsidR="00143A4A" w:rsidRPr="00143A4A">
        <w:rPr>
          <w:kern w:val="2"/>
          <w:lang w:val="en-US"/>
          <w14:ligatures w14:val="standard"/>
        </w:rPr>
        <w:t xml:space="preserve"> dan </w:t>
      </w:r>
      <w:proofErr w:type="spellStart"/>
      <w:r w:rsidR="00143A4A" w:rsidRPr="00143A4A">
        <w:rPr>
          <w:kern w:val="2"/>
          <w:lang w:val="en-US"/>
          <w14:ligatures w14:val="standard"/>
        </w:rPr>
        <w:t>perilaku</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adaptif</w:t>
      </w:r>
      <w:proofErr w:type="spellEnd"/>
      <w:r w:rsidR="00143A4A" w:rsidRPr="00143A4A">
        <w:rPr>
          <w:kern w:val="2"/>
          <w:lang w:val="en-US"/>
          <w14:ligatures w14:val="standard"/>
        </w:rPr>
        <w:t xml:space="preserve">, yang </w:t>
      </w:r>
      <w:proofErr w:type="spellStart"/>
      <w:r w:rsidR="00143A4A" w:rsidRPr="00143A4A">
        <w:rPr>
          <w:kern w:val="2"/>
          <w:lang w:val="en-US"/>
          <w14:ligatures w14:val="standard"/>
        </w:rPr>
        <w:t>mencakup</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banyak</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keterampilan</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sosial</w:t>
      </w:r>
      <w:proofErr w:type="spellEnd"/>
      <w:r w:rsidR="00143A4A" w:rsidRPr="00143A4A">
        <w:rPr>
          <w:kern w:val="2"/>
          <w:lang w:val="en-US"/>
          <w14:ligatures w14:val="standard"/>
        </w:rPr>
        <w:t xml:space="preserve"> dan </w:t>
      </w:r>
      <w:proofErr w:type="spellStart"/>
      <w:r w:rsidR="00143A4A" w:rsidRPr="00143A4A">
        <w:rPr>
          <w:kern w:val="2"/>
          <w:lang w:val="en-US"/>
          <w14:ligatures w14:val="standard"/>
        </w:rPr>
        <w:t>praktis</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sehari-hari</w:t>
      </w:r>
      <w:proofErr w:type="spellEnd"/>
      <w:r w:rsidR="00143A4A" w:rsidRPr="00143A4A">
        <w:rPr>
          <w:kern w:val="2"/>
          <w:lang w:val="en-US"/>
          <w14:ligatures w14:val="standard"/>
        </w:rPr>
        <w:t xml:space="preserve">. </w:t>
      </w:r>
      <w:r w:rsidR="00143A4A" w:rsidRPr="00143A4A">
        <w:rPr>
          <w:kern w:val="2"/>
          <w14:ligatures w14:val="standard"/>
        </w:rPr>
        <w:t>Ketidakmampuan ini terjadi</w:t>
      </w:r>
      <w:r w:rsidR="00143A4A" w:rsidRPr="00143A4A">
        <w:rPr>
          <w:kern w:val="2"/>
          <w:lang w:val="en-US"/>
          <w14:ligatures w14:val="standard"/>
        </w:rPr>
        <w:t xml:space="preserve"> </w:t>
      </w:r>
      <w:proofErr w:type="spellStart"/>
      <w:r w:rsidR="00143A4A" w:rsidRPr="00143A4A">
        <w:rPr>
          <w:kern w:val="2"/>
          <w:lang w:val="en-US"/>
          <w14:ligatures w14:val="standard"/>
        </w:rPr>
        <w:t>sebelum</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usia</w:t>
      </w:r>
      <w:proofErr w:type="spellEnd"/>
      <w:r w:rsidR="00143A4A" w:rsidRPr="00143A4A">
        <w:rPr>
          <w:kern w:val="2"/>
          <w:lang w:val="en-US"/>
          <w14:ligatures w14:val="standard"/>
        </w:rPr>
        <w:t xml:space="preserve"> 18.</w:t>
      </w:r>
      <w:r w:rsidR="00143A4A" w:rsidRPr="00143A4A">
        <w:rPr>
          <w:kern w:val="2"/>
          <w14:ligatures w14:val="standard"/>
        </w:rPr>
        <w:t xml:space="preserve"> F</w:t>
      </w:r>
      <w:proofErr w:type="spellStart"/>
      <w:r w:rsidR="00143A4A" w:rsidRPr="00143A4A">
        <w:rPr>
          <w:kern w:val="2"/>
          <w:lang w:val="en-US"/>
          <w14:ligatures w14:val="standard"/>
        </w:rPr>
        <w:t>ungsi</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Intelektual</w:t>
      </w:r>
      <w:proofErr w:type="spellEnd"/>
      <w:r w:rsidR="00143A4A" w:rsidRPr="00143A4A">
        <w:rPr>
          <w:kern w:val="2"/>
          <w:lang w:val="en-US"/>
          <w14:ligatures w14:val="standard"/>
        </w:rPr>
        <w:t xml:space="preserve"> juga </w:t>
      </w:r>
      <w:proofErr w:type="spellStart"/>
      <w:r w:rsidR="00143A4A" w:rsidRPr="00143A4A">
        <w:rPr>
          <w:kern w:val="2"/>
          <w:lang w:val="en-US"/>
          <w14:ligatures w14:val="standard"/>
        </w:rPr>
        <w:t>disebut</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kecerdasan</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mengacu</w:t>
      </w:r>
      <w:proofErr w:type="spellEnd"/>
      <w:r w:rsidR="00143A4A" w:rsidRPr="00143A4A">
        <w:rPr>
          <w:kern w:val="2"/>
          <w:lang w:val="en-US"/>
          <w14:ligatures w14:val="standard"/>
        </w:rPr>
        <w:t xml:space="preserve"> pada </w:t>
      </w:r>
      <w:proofErr w:type="spellStart"/>
      <w:r w:rsidR="00143A4A" w:rsidRPr="00143A4A">
        <w:rPr>
          <w:kern w:val="2"/>
          <w:lang w:val="en-US"/>
          <w14:ligatures w14:val="standard"/>
        </w:rPr>
        <w:t>kapasitas</w:t>
      </w:r>
      <w:proofErr w:type="spellEnd"/>
      <w:r w:rsidR="00143A4A" w:rsidRPr="00143A4A">
        <w:rPr>
          <w:kern w:val="2"/>
          <w:lang w:val="en-US"/>
          <w14:ligatures w14:val="standard"/>
        </w:rPr>
        <w:t xml:space="preserve"> mental </w:t>
      </w:r>
      <w:proofErr w:type="spellStart"/>
      <w:r w:rsidR="00143A4A" w:rsidRPr="00143A4A">
        <w:rPr>
          <w:kern w:val="2"/>
          <w:lang w:val="en-US"/>
          <w14:ligatures w14:val="standard"/>
        </w:rPr>
        <w:t>umum</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seperti</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belajar</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penalaran</w:t>
      </w:r>
      <w:proofErr w:type="spellEnd"/>
      <w:r w:rsidR="00143A4A" w:rsidRPr="00143A4A">
        <w:rPr>
          <w:kern w:val="2"/>
          <w:lang w:val="en-US"/>
          <w14:ligatures w14:val="standard"/>
        </w:rPr>
        <w:t xml:space="preserve">, dan </w:t>
      </w:r>
      <w:proofErr w:type="spellStart"/>
      <w:r w:rsidR="00143A4A" w:rsidRPr="00143A4A">
        <w:rPr>
          <w:kern w:val="2"/>
          <w:lang w:val="en-US"/>
          <w14:ligatures w14:val="standard"/>
        </w:rPr>
        <w:t>pemecahan</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masalah</w:t>
      </w:r>
      <w:proofErr w:type="spellEnd"/>
      <w:r w:rsidR="00143A4A" w:rsidRPr="00143A4A">
        <w:rPr>
          <w:kern w:val="2"/>
          <w:lang w:val="en-US"/>
          <w14:ligatures w14:val="standard"/>
        </w:rPr>
        <w:t xml:space="preserve">. </w:t>
      </w:r>
    </w:p>
    <w:p w14:paraId="1EE25302" w14:textId="77777777" w:rsidR="00143A4A" w:rsidRPr="00143A4A" w:rsidRDefault="00C41814" w:rsidP="000074E3">
      <w:pPr>
        <w:tabs>
          <w:tab w:val="left" w:pos="0"/>
        </w:tabs>
        <w:spacing w:after="0" w:line="360" w:lineRule="auto"/>
        <w:contextualSpacing/>
        <w:jc w:val="both"/>
        <w:rPr>
          <w:kern w:val="2"/>
          <w14:ligatures w14:val="standard"/>
        </w:rPr>
      </w:pPr>
      <w:r>
        <w:rPr>
          <w:kern w:val="2"/>
          <w14:ligatures w14:val="standard"/>
        </w:rPr>
        <w:t xml:space="preserve">              </w:t>
      </w:r>
      <w:r w:rsidR="00143A4A" w:rsidRPr="00143A4A">
        <w:rPr>
          <w:kern w:val="2"/>
          <w:lang w:val="en-US"/>
          <w14:ligatures w14:val="standard"/>
        </w:rPr>
        <w:t xml:space="preserve">Salah </w:t>
      </w:r>
      <w:proofErr w:type="spellStart"/>
      <w:r w:rsidR="00143A4A" w:rsidRPr="00143A4A">
        <w:rPr>
          <w:kern w:val="2"/>
          <w:lang w:val="en-US"/>
          <w14:ligatures w14:val="standard"/>
        </w:rPr>
        <w:t>satu</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cara</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untuk</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mengukur</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fungsi</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intelektual</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adalah</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tes</w:t>
      </w:r>
      <w:proofErr w:type="spellEnd"/>
      <w:r w:rsidR="00143A4A" w:rsidRPr="00143A4A">
        <w:rPr>
          <w:kern w:val="2"/>
          <w:lang w:val="en-US"/>
          <w14:ligatures w14:val="standard"/>
        </w:rPr>
        <w:t xml:space="preserve"> IQ. </w:t>
      </w:r>
      <w:r>
        <w:rPr>
          <w:kern w:val="2"/>
          <w14:ligatures w14:val="standard"/>
        </w:rPr>
        <w:t>Pengukuran dengan tes IQ merupakan kendaraan utama yang mempunyai kekuatan ilmiah dalam mengukur tingkat intelegensi anak tunagrahita (</w:t>
      </w:r>
      <w:r w:rsidR="008D10CE">
        <w:rPr>
          <w:kern w:val="2"/>
          <w14:ligatures w14:val="standard"/>
        </w:rPr>
        <w:t>Danforth, 2002)</w:t>
      </w:r>
      <w:r>
        <w:rPr>
          <w:kern w:val="2"/>
          <w14:ligatures w14:val="standard"/>
        </w:rPr>
        <w:t xml:space="preserve">. </w:t>
      </w:r>
      <w:r w:rsidR="008D10CE">
        <w:rPr>
          <w:kern w:val="2"/>
          <w14:ligatures w14:val="standard"/>
        </w:rPr>
        <w:t xml:space="preserve">Tujuan dari tes intelegensi adalah untuk mengetahui tingkat intelegensi secara proporsional sesuai dengan penggolongan tunagrahita. </w:t>
      </w:r>
      <w:r w:rsidR="008D10CE">
        <w:t xml:space="preserve">Tunagrahita  </w:t>
      </w:r>
      <w:r w:rsidR="008D10CE">
        <w:rPr>
          <w:rStyle w:val="hps"/>
        </w:rPr>
        <w:t>umumnya</w:t>
      </w:r>
      <w:r w:rsidR="008D10CE">
        <w:t xml:space="preserve"> </w:t>
      </w:r>
      <w:r w:rsidR="008D10CE">
        <w:rPr>
          <w:rStyle w:val="hps"/>
        </w:rPr>
        <w:t>dianggap ada jika seseorang memiliki IQ nilai tes</w:t>
      </w:r>
      <w:r w:rsidR="008D10CE">
        <w:t xml:space="preserve"> </w:t>
      </w:r>
      <w:r w:rsidR="008D10CE">
        <w:rPr>
          <w:rStyle w:val="hps"/>
        </w:rPr>
        <w:t>sekitar</w:t>
      </w:r>
      <w:r w:rsidR="008D10CE">
        <w:t xml:space="preserve"> </w:t>
      </w:r>
      <w:r w:rsidR="008D10CE">
        <w:rPr>
          <w:rStyle w:val="hps"/>
        </w:rPr>
        <w:t>70</w:t>
      </w:r>
      <w:r w:rsidR="008D10CE">
        <w:t xml:space="preserve"> </w:t>
      </w:r>
      <w:r w:rsidR="008D10CE">
        <w:rPr>
          <w:rStyle w:val="hps"/>
        </w:rPr>
        <w:t>atau di bawahnya</w:t>
      </w:r>
      <w:r w:rsidR="00B312BE">
        <w:rPr>
          <w:rStyle w:val="hps"/>
        </w:rPr>
        <w:t xml:space="preserve"> (Rapley, 2004)</w:t>
      </w:r>
      <w:r w:rsidR="008D10CE">
        <w:t>.</w:t>
      </w:r>
      <w:r w:rsidR="00B312BE">
        <w:t xml:space="preserve"> </w:t>
      </w:r>
      <w:r w:rsidR="008D10CE">
        <w:t xml:space="preserve"> </w:t>
      </w:r>
      <w:r w:rsidR="008D10CE">
        <w:rPr>
          <w:rStyle w:val="hps"/>
        </w:rPr>
        <w:t>Skor</w:t>
      </w:r>
      <w:r w:rsidR="008D10CE">
        <w:t xml:space="preserve"> </w:t>
      </w:r>
      <w:r w:rsidR="008D10CE">
        <w:rPr>
          <w:rStyle w:val="hps"/>
        </w:rPr>
        <w:t xml:space="preserve">IQ harus selalu dipertimbangkan </w:t>
      </w:r>
      <w:r w:rsidR="00B312BE">
        <w:rPr>
          <w:rStyle w:val="hps"/>
        </w:rPr>
        <w:t>dalam menyusun rencara layanan pendidikan untuk anak tunagrahita, agar tidak terjadi kesalahan, juga kesusuaian dan konsistensi dengan pedoman.</w:t>
      </w:r>
      <w:r w:rsidR="008D10CE">
        <w:t xml:space="preserve"> </w:t>
      </w:r>
      <w:r w:rsidR="00B312BE">
        <w:t xml:space="preserve">Namun demikian, Rapley (2004) juga mengungkapkan bahwa </w:t>
      </w:r>
      <w:r w:rsidR="008D10CE">
        <w:rPr>
          <w:rStyle w:val="hps"/>
        </w:rPr>
        <w:t>bahwa</w:t>
      </w:r>
      <w:r w:rsidR="008D10CE">
        <w:t xml:space="preserve"> </w:t>
      </w:r>
      <w:r w:rsidR="008D10CE">
        <w:rPr>
          <w:rStyle w:val="hps"/>
        </w:rPr>
        <w:t>nilai IQ</w:t>
      </w:r>
      <w:r w:rsidR="008D10CE">
        <w:t xml:space="preserve"> </w:t>
      </w:r>
      <w:r w:rsidR="008D10CE">
        <w:rPr>
          <w:rStyle w:val="hps"/>
        </w:rPr>
        <w:t>hanyalah salah satu aspek</w:t>
      </w:r>
      <w:r w:rsidR="008D10CE">
        <w:t xml:space="preserve"> </w:t>
      </w:r>
      <w:r w:rsidR="008D10CE">
        <w:rPr>
          <w:rStyle w:val="hps"/>
        </w:rPr>
        <w:t>dalam</w:t>
      </w:r>
      <w:r w:rsidR="00B312BE">
        <w:t xml:space="preserve"> </w:t>
      </w:r>
      <w:r w:rsidR="008D10CE">
        <w:rPr>
          <w:rStyle w:val="hps"/>
        </w:rPr>
        <w:t>menentukan apakah</w:t>
      </w:r>
      <w:r w:rsidR="008D10CE">
        <w:t xml:space="preserve"> </w:t>
      </w:r>
      <w:r w:rsidR="008D10CE">
        <w:rPr>
          <w:rStyle w:val="hps"/>
        </w:rPr>
        <w:t>seseorang memiliki</w:t>
      </w:r>
      <w:r w:rsidR="008D10CE">
        <w:t xml:space="preserve"> </w:t>
      </w:r>
      <w:r w:rsidR="008D10CE">
        <w:rPr>
          <w:rStyle w:val="hps"/>
        </w:rPr>
        <w:t>keterbelakangan mental</w:t>
      </w:r>
      <w:r w:rsidR="008D10CE">
        <w:t xml:space="preserve">. </w:t>
      </w:r>
      <w:r w:rsidR="00B312BE">
        <w:rPr>
          <w:rStyle w:val="hps"/>
        </w:rPr>
        <w:t xml:space="preserve">Keterbatasan yang </w:t>
      </w:r>
      <w:r w:rsidR="008D10CE">
        <w:rPr>
          <w:rStyle w:val="hps"/>
        </w:rPr>
        <w:t>signifikan</w:t>
      </w:r>
      <w:r w:rsidR="00B312BE">
        <w:rPr>
          <w:rStyle w:val="hps"/>
        </w:rPr>
        <w:t xml:space="preserve"> </w:t>
      </w:r>
      <w:r w:rsidR="008D10CE">
        <w:rPr>
          <w:rStyle w:val="hps"/>
        </w:rPr>
        <w:t>dalam</w:t>
      </w:r>
      <w:r w:rsidR="00B312BE">
        <w:rPr>
          <w:rStyle w:val="hps"/>
        </w:rPr>
        <w:t xml:space="preserve"> </w:t>
      </w:r>
      <w:r w:rsidR="008D10CE">
        <w:rPr>
          <w:rStyle w:val="hps"/>
        </w:rPr>
        <w:t>keterampilan</w:t>
      </w:r>
      <w:r w:rsidR="008D10CE">
        <w:t xml:space="preserve"> </w:t>
      </w:r>
      <w:r w:rsidR="008D10CE">
        <w:rPr>
          <w:rStyle w:val="hps"/>
        </w:rPr>
        <w:t>perilaku adaptif</w:t>
      </w:r>
      <w:r w:rsidR="008D10CE">
        <w:t xml:space="preserve"> </w:t>
      </w:r>
      <w:r w:rsidR="008D10CE">
        <w:rPr>
          <w:rStyle w:val="hps"/>
        </w:rPr>
        <w:t>dan</w:t>
      </w:r>
      <w:r w:rsidR="008D10CE">
        <w:t xml:space="preserve"> </w:t>
      </w:r>
      <w:r w:rsidR="008D10CE">
        <w:rPr>
          <w:rStyle w:val="hps"/>
        </w:rPr>
        <w:t>bukti bahwa</w:t>
      </w:r>
      <w:r w:rsidR="008D10CE">
        <w:t xml:space="preserve"> </w:t>
      </w:r>
      <w:r w:rsidR="00B312BE">
        <w:rPr>
          <w:rStyle w:val="hps"/>
        </w:rPr>
        <w:t>keterbelakangan</w:t>
      </w:r>
      <w:r w:rsidR="008D10CE">
        <w:t xml:space="preserve"> </w:t>
      </w:r>
      <w:r w:rsidR="008D10CE">
        <w:rPr>
          <w:rStyle w:val="hps"/>
        </w:rPr>
        <w:t>yang</w:t>
      </w:r>
      <w:r w:rsidR="008D10CE">
        <w:t xml:space="preserve"> </w:t>
      </w:r>
      <w:r w:rsidR="008D10CE">
        <w:rPr>
          <w:rStyle w:val="hps"/>
        </w:rPr>
        <w:t>hadir</w:t>
      </w:r>
      <w:r w:rsidR="00B312BE">
        <w:rPr>
          <w:rStyle w:val="hps"/>
        </w:rPr>
        <w:t xml:space="preserve"> </w:t>
      </w:r>
      <w:r w:rsidR="008D10CE">
        <w:rPr>
          <w:rStyle w:val="hps"/>
        </w:rPr>
        <w:t>sebelum</w:t>
      </w:r>
      <w:r w:rsidR="00B312BE">
        <w:rPr>
          <w:rStyle w:val="hps"/>
        </w:rPr>
        <w:t xml:space="preserve"> </w:t>
      </w:r>
      <w:r w:rsidR="008D10CE">
        <w:rPr>
          <w:rStyle w:val="hps"/>
        </w:rPr>
        <w:t>usia</w:t>
      </w:r>
      <w:r w:rsidR="008D10CE">
        <w:t xml:space="preserve"> </w:t>
      </w:r>
      <w:r w:rsidR="008D10CE">
        <w:rPr>
          <w:rStyle w:val="hps"/>
        </w:rPr>
        <w:t>delapan belas</w:t>
      </w:r>
      <w:r w:rsidR="008D10CE">
        <w:t xml:space="preserve"> </w:t>
      </w:r>
      <w:r w:rsidR="00B312BE">
        <w:t xml:space="preserve">adalah </w:t>
      </w:r>
      <w:r w:rsidR="008D10CE">
        <w:rPr>
          <w:rStyle w:val="hps"/>
        </w:rPr>
        <w:t>dua elemen</w:t>
      </w:r>
      <w:r w:rsidR="008D10CE">
        <w:t xml:space="preserve"> </w:t>
      </w:r>
      <w:r w:rsidR="008D10CE">
        <w:rPr>
          <w:rStyle w:val="hps"/>
        </w:rPr>
        <w:t>tambahan yang</w:t>
      </w:r>
      <w:r w:rsidR="008D10CE">
        <w:t xml:space="preserve"> </w:t>
      </w:r>
      <w:r w:rsidR="008D10CE">
        <w:rPr>
          <w:rStyle w:val="hps"/>
        </w:rPr>
        <w:t>sangat penting</w:t>
      </w:r>
      <w:r w:rsidR="008D10CE">
        <w:t xml:space="preserve"> </w:t>
      </w:r>
      <w:r w:rsidR="008D10CE">
        <w:rPr>
          <w:rStyle w:val="hps"/>
        </w:rPr>
        <w:t>dalam menentukan</w:t>
      </w:r>
      <w:r w:rsidR="00B312BE">
        <w:rPr>
          <w:rStyle w:val="hps"/>
        </w:rPr>
        <w:t xml:space="preserve"> </w:t>
      </w:r>
      <w:r w:rsidR="008D10CE">
        <w:rPr>
          <w:rStyle w:val="hps"/>
        </w:rPr>
        <w:t>jika seseorang memiliki</w:t>
      </w:r>
      <w:r w:rsidR="008D10CE">
        <w:t xml:space="preserve"> </w:t>
      </w:r>
      <w:r w:rsidR="008D10CE">
        <w:rPr>
          <w:rStyle w:val="hps"/>
        </w:rPr>
        <w:t>keterbelakangan mental</w:t>
      </w:r>
      <w:r w:rsidR="008D10CE">
        <w:t>.</w:t>
      </w:r>
      <w:r w:rsidR="008D10CE">
        <w:rPr>
          <w:kern w:val="2"/>
          <w14:ligatures w14:val="standard"/>
        </w:rPr>
        <w:t xml:space="preserve"> </w:t>
      </w:r>
    </w:p>
    <w:p w14:paraId="6B97342A" w14:textId="77777777" w:rsidR="00143A4A" w:rsidRPr="00143A4A" w:rsidRDefault="000074E3" w:rsidP="000074E3">
      <w:pPr>
        <w:tabs>
          <w:tab w:val="left" w:pos="0"/>
        </w:tabs>
        <w:spacing w:after="0" w:line="360" w:lineRule="auto"/>
        <w:contextualSpacing/>
        <w:jc w:val="both"/>
        <w:rPr>
          <w:rFonts w:eastAsia="Times New Roman" w:cs="Times New Roman"/>
          <w:szCs w:val="24"/>
          <w:lang w:eastAsia="id-ID"/>
        </w:rPr>
      </w:pPr>
      <w:r>
        <w:rPr>
          <w:kern w:val="2"/>
          <w14:ligatures w14:val="standard"/>
        </w:rPr>
        <w:t xml:space="preserve">             </w:t>
      </w:r>
      <w:proofErr w:type="spellStart"/>
      <w:r w:rsidR="00143A4A" w:rsidRPr="00143A4A">
        <w:rPr>
          <w:kern w:val="2"/>
          <w:lang w:val="en-US"/>
          <w14:ligatures w14:val="standard"/>
        </w:rPr>
        <w:t>Perilaku</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adaptif</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adalah</w:t>
      </w:r>
      <w:proofErr w:type="spellEnd"/>
      <w:r w:rsidR="00143A4A" w:rsidRPr="00143A4A">
        <w:rPr>
          <w:kern w:val="2"/>
          <w:lang w:val="en-US"/>
          <w14:ligatures w14:val="standard"/>
        </w:rPr>
        <w:t xml:space="preserve"> </w:t>
      </w:r>
      <w:r w:rsidR="00143A4A" w:rsidRPr="00143A4A">
        <w:rPr>
          <w:rFonts w:eastAsia="Times New Roman" w:cs="Times New Roman"/>
          <w:szCs w:val="24"/>
          <w:lang w:eastAsia="id-ID"/>
        </w:rPr>
        <w:t>keterampilan yang diperlukan untuk kehidupan sehari-hari, kemampuan konseptual, kemapuan sosial, dan kemampuan praktis. Kemampuan konseptual mencakup kemampuan berbahasa baik secara reseptif maupun reflektif., membaca dan menulis, pemahaman tentang konsep uang, dan direksi diri. Kemampuan sosial meliputi kemampuan berhubungan dengan orang lain, tanggung jawab, dan harga diri. Kemampuan praktis meliputi kemampuan melakukan kegiatan sehari-hari untuk diri sendiri, meliputi mandi, berpakaian, makan, dan mobilitas</w:t>
      </w:r>
    </w:p>
    <w:p w14:paraId="22B91131" w14:textId="77777777" w:rsidR="00143A4A" w:rsidRDefault="000074E3" w:rsidP="000074E3">
      <w:pPr>
        <w:tabs>
          <w:tab w:val="left" w:pos="0"/>
        </w:tabs>
        <w:spacing w:after="0" w:line="360" w:lineRule="auto"/>
        <w:contextualSpacing/>
        <w:jc w:val="both"/>
        <w:rPr>
          <w:kern w:val="2"/>
          <w14:ligatures w14:val="standard"/>
        </w:rPr>
      </w:pPr>
      <w:r>
        <w:rPr>
          <w:rFonts w:eastAsia="Times New Roman" w:cs="Times New Roman"/>
          <w:szCs w:val="24"/>
          <w:lang w:eastAsia="id-ID"/>
        </w:rPr>
        <w:t xml:space="preserve">           </w:t>
      </w:r>
      <w:r w:rsidR="00143A4A" w:rsidRPr="00143A4A">
        <w:rPr>
          <w:rFonts w:eastAsia="Times New Roman" w:cs="Times New Roman"/>
          <w:szCs w:val="24"/>
          <w:lang w:eastAsia="id-ID"/>
        </w:rPr>
        <w:t xml:space="preserve"> Untuk mengukur perilaku adaptif anak, perlu mengamati keterampilan anak dan membandingkannya dengan anak-anak lain pada usia yang sama. Hal-hal yang dapat diamati meliputi seberapa baik anak dapat makan atau berpakaian; seberapa baik anak mampu berkomunikasi dengan dan memahami orang lain; dan bagaimana </w:t>
      </w:r>
      <w:r w:rsidR="00143A4A" w:rsidRPr="00143A4A">
        <w:rPr>
          <w:rFonts w:eastAsia="Times New Roman" w:cs="Times New Roman"/>
          <w:szCs w:val="24"/>
          <w:lang w:eastAsia="id-ID"/>
        </w:rPr>
        <w:lastRenderedPageBreak/>
        <w:t xml:space="preserve">anak berinteraksi dengan keluarga, teman, dan anak-anak lain pada usia yang sama. </w:t>
      </w:r>
      <w:proofErr w:type="spellStart"/>
      <w:r w:rsidR="00143A4A" w:rsidRPr="00143A4A">
        <w:rPr>
          <w:kern w:val="2"/>
          <w:lang w:val="en-US"/>
          <w14:ligatures w14:val="standard"/>
        </w:rPr>
        <w:t>Kondisi</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ini</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merupakan</w:t>
      </w:r>
      <w:proofErr w:type="spellEnd"/>
      <w:r w:rsidR="00143A4A" w:rsidRPr="00143A4A">
        <w:rPr>
          <w:kern w:val="2"/>
          <w:lang w:val="en-US"/>
          <w14:ligatures w14:val="standard"/>
        </w:rPr>
        <w:t xml:space="preserve"> salah </w:t>
      </w:r>
      <w:proofErr w:type="spellStart"/>
      <w:r w:rsidR="00143A4A" w:rsidRPr="00143A4A">
        <w:rPr>
          <w:kern w:val="2"/>
          <w:lang w:val="en-US"/>
          <w14:ligatures w14:val="standard"/>
        </w:rPr>
        <w:t>satu</w:t>
      </w:r>
      <w:proofErr w:type="spellEnd"/>
      <w:r w:rsidR="00143A4A" w:rsidRPr="00143A4A">
        <w:rPr>
          <w:kern w:val="2"/>
          <w:lang w:val="en-US"/>
          <w14:ligatures w14:val="standard"/>
        </w:rPr>
        <w:t xml:space="preserve"> </w:t>
      </w:r>
      <w:r w:rsidR="00143A4A" w:rsidRPr="00143A4A">
        <w:rPr>
          <w:kern w:val="2"/>
          <w14:ligatures w14:val="standard"/>
        </w:rPr>
        <w:t>dari beberapa</w:t>
      </w:r>
      <w:r w:rsidR="00143A4A" w:rsidRPr="00143A4A">
        <w:rPr>
          <w:kern w:val="2"/>
          <w:lang w:val="en-US"/>
          <w14:ligatures w14:val="standard"/>
        </w:rPr>
        <w:t xml:space="preserve"> </w:t>
      </w:r>
      <w:r w:rsidR="00143A4A" w:rsidRPr="00143A4A">
        <w:rPr>
          <w:kern w:val="2"/>
          <w14:ligatures w14:val="standard"/>
        </w:rPr>
        <w:t>keterlambatan</w:t>
      </w:r>
      <w:r w:rsidR="00143A4A" w:rsidRPr="00143A4A">
        <w:rPr>
          <w:kern w:val="2"/>
          <w:lang w:val="en-US"/>
          <w14:ligatures w14:val="standard"/>
        </w:rPr>
        <w:t xml:space="preserve">, </w:t>
      </w:r>
      <w:proofErr w:type="spellStart"/>
      <w:r w:rsidR="00143A4A" w:rsidRPr="00143A4A">
        <w:rPr>
          <w:kern w:val="2"/>
          <w:lang w:val="en-US"/>
          <w14:ligatures w14:val="standard"/>
        </w:rPr>
        <w:t>ada</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bukti</w:t>
      </w:r>
      <w:proofErr w:type="spellEnd"/>
      <w:r w:rsidR="00143A4A" w:rsidRPr="00143A4A">
        <w:rPr>
          <w:kern w:val="2"/>
          <w:lang w:val="en-US"/>
          <w14:ligatures w14:val="standard"/>
        </w:rPr>
        <w:t xml:space="preserve"> </w:t>
      </w:r>
      <w:r w:rsidR="00143A4A" w:rsidRPr="00143A4A">
        <w:rPr>
          <w:kern w:val="2"/>
          <w14:ligatures w14:val="standard"/>
        </w:rPr>
        <w:t>keterlambatan</w:t>
      </w:r>
      <w:r w:rsidR="00143A4A" w:rsidRPr="00143A4A">
        <w:rPr>
          <w:kern w:val="2"/>
          <w:lang w:val="en-US"/>
          <w14:ligatures w14:val="standard"/>
        </w:rPr>
        <w:t xml:space="preserve"> </w:t>
      </w:r>
      <w:proofErr w:type="spellStart"/>
      <w:r w:rsidR="00143A4A" w:rsidRPr="00143A4A">
        <w:rPr>
          <w:kern w:val="2"/>
          <w:lang w:val="en-US"/>
          <w14:ligatures w14:val="standard"/>
        </w:rPr>
        <w:t>selama</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periode</w:t>
      </w:r>
      <w:proofErr w:type="spellEnd"/>
      <w:r w:rsidR="00143A4A" w:rsidRPr="00143A4A">
        <w:rPr>
          <w:kern w:val="2"/>
          <w:lang w:val="en-US"/>
          <w14:ligatures w14:val="standard"/>
        </w:rPr>
        <w:t xml:space="preserve"> </w:t>
      </w:r>
      <w:proofErr w:type="spellStart"/>
      <w:r w:rsidR="00143A4A" w:rsidRPr="00143A4A">
        <w:rPr>
          <w:kern w:val="2"/>
          <w:lang w:val="en-US"/>
          <w14:ligatures w14:val="standard"/>
        </w:rPr>
        <w:t>perkembangan</w:t>
      </w:r>
      <w:proofErr w:type="spellEnd"/>
      <w:r w:rsidR="00143A4A" w:rsidRPr="00143A4A">
        <w:rPr>
          <w:kern w:val="2"/>
          <w:lang w:val="en-US"/>
          <w14:ligatures w14:val="standard"/>
        </w:rPr>
        <w:t xml:space="preserve"> </w:t>
      </w:r>
      <w:r w:rsidR="00143A4A" w:rsidRPr="00143A4A">
        <w:rPr>
          <w:kern w:val="2"/>
          <w14:ligatures w14:val="standard"/>
        </w:rPr>
        <w:t>yang terjadi sebelum usia 18 tahun</w:t>
      </w:r>
      <w:r w:rsidR="00540851">
        <w:rPr>
          <w:kern w:val="2"/>
          <w14:ligatures w14:val="standard"/>
        </w:rPr>
        <w:t>.</w:t>
      </w:r>
    </w:p>
    <w:p w14:paraId="30D547DD" w14:textId="77777777" w:rsidR="00904DFE" w:rsidRPr="00F23C9E" w:rsidRDefault="00904DFE" w:rsidP="000074E3">
      <w:pPr>
        <w:tabs>
          <w:tab w:val="left" w:pos="0"/>
        </w:tabs>
        <w:spacing w:after="0" w:line="360" w:lineRule="auto"/>
        <w:contextualSpacing/>
        <w:jc w:val="both"/>
      </w:pPr>
      <w:r>
        <w:rPr>
          <w:kern w:val="2"/>
          <w14:ligatures w14:val="standard"/>
        </w:rPr>
        <w:t xml:space="preserve">            </w:t>
      </w:r>
      <w:r w:rsidR="00540851" w:rsidRPr="00540851">
        <w:rPr>
          <w:kern w:val="2"/>
          <w14:ligatures w14:val="standard"/>
        </w:rPr>
        <w:t xml:space="preserve">Uraian pengertian yang dikemukakan AAIDD menunjukkan bahwa tunagrahita adalah kondisi yang </w:t>
      </w:r>
      <w:r w:rsidR="00540851">
        <w:rPr>
          <w:kern w:val="2"/>
          <w14:ligatures w14:val="standard"/>
        </w:rPr>
        <w:t>heterogen</w:t>
      </w:r>
      <w:r w:rsidR="00540851" w:rsidRPr="00540851">
        <w:rPr>
          <w:kern w:val="2"/>
          <w14:ligatures w14:val="standard"/>
        </w:rPr>
        <w:t xml:space="preserve">. </w:t>
      </w:r>
      <w:r w:rsidR="00540851">
        <w:rPr>
          <w:kern w:val="2"/>
          <w14:ligatures w14:val="standard"/>
        </w:rPr>
        <w:t>Rapley (</w:t>
      </w:r>
      <w:r>
        <w:rPr>
          <w:kern w:val="2"/>
          <w14:ligatures w14:val="standard"/>
        </w:rPr>
        <w:t>2004</w:t>
      </w:r>
      <w:r w:rsidR="00540851">
        <w:rPr>
          <w:kern w:val="2"/>
          <w14:ligatures w14:val="standard"/>
        </w:rPr>
        <w:t xml:space="preserve">) menyimpulkan dan menggambarkan bahwa kondisi tunagrahita </w:t>
      </w:r>
      <w:r w:rsidR="00540851">
        <w:rPr>
          <w:rStyle w:val="hps"/>
        </w:rPr>
        <w:t>merupakan</w:t>
      </w:r>
      <w:r w:rsidR="00540851">
        <w:t xml:space="preserve"> </w:t>
      </w:r>
      <w:r w:rsidR="00540851">
        <w:rPr>
          <w:rStyle w:val="hps"/>
        </w:rPr>
        <w:t>kelompok yang memiliki kondisi heterogen</w:t>
      </w:r>
      <w:r w:rsidR="00540851">
        <w:t xml:space="preserve"> </w:t>
      </w:r>
      <w:r w:rsidR="00540851">
        <w:rPr>
          <w:rStyle w:val="hps"/>
        </w:rPr>
        <w:t>yang ditandai</w:t>
      </w:r>
      <w:r w:rsidR="00540851">
        <w:t xml:space="preserve"> </w:t>
      </w:r>
      <w:r w:rsidR="00540851">
        <w:rPr>
          <w:rStyle w:val="hps"/>
        </w:rPr>
        <w:t>oleh intelegensi</w:t>
      </w:r>
      <w:r w:rsidR="00540851">
        <w:t xml:space="preserve"> </w:t>
      </w:r>
      <w:r w:rsidR="00540851">
        <w:rPr>
          <w:rStyle w:val="hps"/>
        </w:rPr>
        <w:t>rendah atau</w:t>
      </w:r>
      <w:r w:rsidR="00540851">
        <w:t xml:space="preserve"> </w:t>
      </w:r>
      <w:r w:rsidR="00540851">
        <w:rPr>
          <w:rStyle w:val="hps"/>
        </w:rPr>
        <w:t>sangat rendah</w:t>
      </w:r>
      <w:r w:rsidR="00540851">
        <w:t xml:space="preserve"> </w:t>
      </w:r>
      <w:r w:rsidR="00540851">
        <w:rPr>
          <w:rStyle w:val="hps"/>
        </w:rPr>
        <w:t>dan defisit</w:t>
      </w:r>
      <w:r w:rsidR="00540851">
        <w:t xml:space="preserve"> </w:t>
      </w:r>
      <w:r w:rsidR="00540851">
        <w:rPr>
          <w:rStyle w:val="hps"/>
        </w:rPr>
        <w:t>dalam perilaku</w:t>
      </w:r>
      <w:r w:rsidR="00540851">
        <w:t xml:space="preserve"> </w:t>
      </w:r>
      <w:r w:rsidR="00540851">
        <w:rPr>
          <w:rStyle w:val="hps"/>
        </w:rPr>
        <w:t>adaptif</w:t>
      </w:r>
      <w:r w:rsidR="00540851">
        <w:t>. Oleh karena itu, anak atau individu yang mepunyai kondisi tunagrahita akan menunjukkan ciri-ciri itelegensi yang rendah dan defisit dalam perilaku adaptif.</w:t>
      </w:r>
    </w:p>
    <w:p w14:paraId="0132B292" w14:textId="77777777" w:rsidR="00143A4A" w:rsidRDefault="00143A4A" w:rsidP="000074E3">
      <w:pPr>
        <w:spacing w:after="0" w:line="360" w:lineRule="auto"/>
        <w:jc w:val="both"/>
        <w:rPr>
          <w:rFonts w:eastAsia="Times New Roman" w:cs="Times New Roman"/>
          <w:szCs w:val="24"/>
          <w:lang w:eastAsia="id-ID"/>
        </w:rPr>
      </w:pPr>
      <w:r w:rsidRPr="00143A4A">
        <w:rPr>
          <w:kern w:val="2"/>
          <w14:ligatures w14:val="standard"/>
        </w:rPr>
        <w:t xml:space="preserve">              Tunagrahita</w:t>
      </w:r>
      <w:r w:rsidRPr="00143A4A">
        <w:rPr>
          <w:rFonts w:eastAsia="Times New Roman" w:cs="Times New Roman"/>
          <w:szCs w:val="24"/>
          <w:lang w:eastAsia="id-ID"/>
        </w:rPr>
        <w:t xml:space="preserve"> diperkirakan  sekitar 1% dari populasi. Dari 1 % itu, terdapat  85% berada pada kategori gangguan intelektual ringan. Ini berarti bahwa hanya sedikit lebih lambat dari rata-rata untuk mempelajari informasi atau keterampilan baru. Dukungan yang tepat, sebagian besar akan mampu hidup mandiri sebagai orang dewasa.</w:t>
      </w:r>
    </w:p>
    <w:p w14:paraId="10F930E2" w14:textId="77777777" w:rsidR="00F23C9E" w:rsidRDefault="00F23C9E" w:rsidP="000074E3">
      <w:pPr>
        <w:spacing w:after="0" w:line="360" w:lineRule="auto"/>
        <w:jc w:val="both"/>
        <w:rPr>
          <w:rFonts w:eastAsia="Times New Roman" w:cs="Times New Roman"/>
          <w:szCs w:val="24"/>
          <w:lang w:eastAsia="id-ID"/>
        </w:rPr>
      </w:pPr>
    </w:p>
    <w:p w14:paraId="42D4F72A" w14:textId="77777777" w:rsidR="00115198" w:rsidRPr="00A053CB" w:rsidRDefault="00A053CB" w:rsidP="000074E3">
      <w:pPr>
        <w:spacing w:after="0" w:line="360" w:lineRule="auto"/>
        <w:jc w:val="both"/>
        <w:rPr>
          <w:rFonts w:eastAsia="Times New Roman" w:cs="Times New Roman"/>
          <w:b/>
          <w:szCs w:val="24"/>
          <w:lang w:eastAsia="id-ID"/>
        </w:rPr>
      </w:pPr>
      <w:r>
        <w:rPr>
          <w:rFonts w:eastAsia="Times New Roman" w:cs="Times New Roman"/>
          <w:b/>
          <w:szCs w:val="24"/>
          <w:lang w:eastAsia="id-ID"/>
        </w:rPr>
        <w:t xml:space="preserve">BENTUK </w:t>
      </w:r>
      <w:r w:rsidR="00115198" w:rsidRPr="00A053CB">
        <w:rPr>
          <w:rFonts w:eastAsia="Times New Roman" w:cs="Times New Roman"/>
          <w:b/>
          <w:szCs w:val="24"/>
          <w:lang w:eastAsia="id-ID"/>
        </w:rPr>
        <w:t>INTERAKSI SOSIAL</w:t>
      </w:r>
      <w:r>
        <w:rPr>
          <w:rFonts w:eastAsia="Times New Roman" w:cs="Times New Roman"/>
          <w:b/>
          <w:szCs w:val="24"/>
          <w:lang w:eastAsia="id-ID"/>
        </w:rPr>
        <w:t xml:space="preserve"> PADA ANAK TUNAGRAHITA DI SEKOLAH</w:t>
      </w:r>
    </w:p>
    <w:p w14:paraId="7F1AD9E9" w14:textId="77777777" w:rsidR="005D71D8" w:rsidRDefault="00115198" w:rsidP="000074E3">
      <w:pPr>
        <w:spacing w:after="0" w:line="360" w:lineRule="auto"/>
        <w:jc w:val="both"/>
        <w:rPr>
          <w:sz w:val="23"/>
          <w:szCs w:val="23"/>
        </w:rPr>
      </w:pPr>
      <w:r>
        <w:rPr>
          <w:rFonts w:eastAsia="Times New Roman" w:cs="Times New Roman"/>
          <w:szCs w:val="24"/>
          <w:lang w:eastAsia="id-ID"/>
        </w:rPr>
        <w:t xml:space="preserve">            Manusia disamping sebagai individu juga adalah mahluk sosial melakukan hubungan sosial diantaranya sesamanya. Manusia menyadari bahwa mereka membutuhkan orang lain untuk membantu kelangsungan hidupnya. Kesadaran ini menuntut manusia untuk melakukan interaksi dengan orang lain. Menurut Soekamto (</w:t>
      </w:r>
      <w:r w:rsidR="008B624F">
        <w:rPr>
          <w:rFonts w:eastAsia="Times New Roman" w:cs="Times New Roman"/>
          <w:szCs w:val="24"/>
          <w:lang w:eastAsia="id-ID"/>
        </w:rPr>
        <w:t>2010)</w:t>
      </w:r>
      <w:r>
        <w:rPr>
          <w:rFonts w:eastAsia="Times New Roman" w:cs="Times New Roman"/>
          <w:szCs w:val="24"/>
          <w:lang w:eastAsia="id-ID"/>
        </w:rPr>
        <w:t xml:space="preserve"> interaksi sosial adalah hubungan timbal balik antara individu dengan individu, antara individu dengan kelompok, dan antara kelompok dengan kelompok.</w:t>
      </w:r>
      <w:r w:rsidR="005D71D8">
        <w:rPr>
          <w:rFonts w:eastAsia="Times New Roman" w:cs="Times New Roman"/>
          <w:szCs w:val="24"/>
          <w:lang w:eastAsia="id-ID"/>
        </w:rPr>
        <w:t xml:space="preserve"> </w:t>
      </w:r>
      <w:r w:rsidR="005D71D8">
        <w:rPr>
          <w:sz w:val="23"/>
          <w:szCs w:val="23"/>
        </w:rPr>
        <w:t xml:space="preserve">Bonner (Gerungan, 2009: 62) juga memaparkan bahwa “interaksi sosial adalah suatu hubungan antara dua atau lebih individu manusia, di mana kelakuan individu yang satu mempengaruhi, mengubah, atau memperbaiki kelakuan individu yang lain, atau sebaliknya”. </w:t>
      </w:r>
    </w:p>
    <w:p w14:paraId="4426CB76" w14:textId="77777777" w:rsidR="005D71D8" w:rsidRDefault="005D71D8" w:rsidP="000074E3">
      <w:pPr>
        <w:spacing w:after="0" w:line="360" w:lineRule="auto"/>
        <w:jc w:val="both"/>
        <w:rPr>
          <w:sz w:val="23"/>
          <w:szCs w:val="23"/>
        </w:rPr>
      </w:pPr>
      <w:r>
        <w:rPr>
          <w:sz w:val="23"/>
          <w:szCs w:val="23"/>
        </w:rPr>
        <w:t xml:space="preserve">             Berdasarkan pengertian tersebut, dapat disimpulkan bahwa dalam interaksi sosial terjadi hubungan antara dua orang atau lebih dalam kelompok. Hubungan yang terjadi adalah hubungan timbal balik  artinya pelaku interaksi saling mempengaruhi. </w:t>
      </w:r>
      <w:r>
        <w:rPr>
          <w:sz w:val="23"/>
          <w:szCs w:val="23"/>
        </w:rPr>
        <w:lastRenderedPageBreak/>
        <w:t>Hasil hubungan timbal balik tersebut menimbulkan efek dari masing-masing orang yang terlibat dalam proses interaksi. Efek yang dimaksud</w:t>
      </w:r>
      <w:r w:rsidR="00B57250">
        <w:rPr>
          <w:sz w:val="23"/>
          <w:szCs w:val="23"/>
        </w:rPr>
        <w:t xml:space="preserve"> adalah adanya perubahan dalam </w:t>
      </w:r>
      <w:r>
        <w:rPr>
          <w:sz w:val="23"/>
          <w:szCs w:val="23"/>
        </w:rPr>
        <w:t xml:space="preserve">segi pengetahuan, sikap maupun perilaku. </w:t>
      </w:r>
    </w:p>
    <w:p w14:paraId="1F58459C" w14:textId="77777777" w:rsidR="00A3511E" w:rsidRDefault="000E790E" w:rsidP="000074E3">
      <w:pPr>
        <w:spacing w:after="0" w:line="360" w:lineRule="auto"/>
        <w:jc w:val="both"/>
        <w:rPr>
          <w:sz w:val="23"/>
          <w:szCs w:val="23"/>
        </w:rPr>
      </w:pPr>
      <w:r>
        <w:rPr>
          <w:sz w:val="23"/>
          <w:szCs w:val="23"/>
        </w:rPr>
        <w:t xml:space="preserve">           </w:t>
      </w:r>
      <w:r w:rsidR="00A3511E">
        <w:rPr>
          <w:sz w:val="23"/>
          <w:szCs w:val="23"/>
        </w:rPr>
        <w:t>Sekolah adalah sebuat institusi sosial dan merupakan gambaran secara terbatas sebuah masyarakat. Di sekolah terjadi proses-proses sosial sebagaimana yang terjadi dalam masyarakat. Ada struktur sekolah, ada diferensiasi</w:t>
      </w:r>
      <w:r>
        <w:rPr>
          <w:sz w:val="23"/>
          <w:szCs w:val="23"/>
        </w:rPr>
        <w:t xml:space="preserve"> pada setiap idividu</w:t>
      </w:r>
      <w:r w:rsidR="00A3511E">
        <w:rPr>
          <w:sz w:val="23"/>
          <w:szCs w:val="23"/>
        </w:rPr>
        <w:t>, ada mobilitas</w:t>
      </w:r>
      <w:r>
        <w:rPr>
          <w:sz w:val="23"/>
          <w:szCs w:val="23"/>
        </w:rPr>
        <w:t xml:space="preserve"> vertikal maupun mobilitas horisontal</w:t>
      </w:r>
      <w:r w:rsidR="00A3511E">
        <w:rPr>
          <w:sz w:val="23"/>
          <w:szCs w:val="23"/>
        </w:rPr>
        <w:t xml:space="preserve">, </w:t>
      </w:r>
      <w:r>
        <w:rPr>
          <w:sz w:val="23"/>
          <w:szCs w:val="23"/>
        </w:rPr>
        <w:t xml:space="preserve">ada nilai dan norma yang mengatur kehidupan sekolah, </w:t>
      </w:r>
      <w:r w:rsidR="00A3511E">
        <w:rPr>
          <w:sz w:val="23"/>
          <w:szCs w:val="23"/>
        </w:rPr>
        <w:t xml:space="preserve">dan </w:t>
      </w:r>
      <w:r>
        <w:rPr>
          <w:sz w:val="23"/>
          <w:szCs w:val="23"/>
        </w:rPr>
        <w:t>terjadi interaksi antara individu dengan individu, antara individu dengan kelompok, dan antara kelompok dengan kelompok.</w:t>
      </w:r>
    </w:p>
    <w:p w14:paraId="1873400D" w14:textId="77777777" w:rsidR="000E790E" w:rsidRDefault="000E790E" w:rsidP="000074E3">
      <w:pPr>
        <w:spacing w:after="0" w:line="360" w:lineRule="auto"/>
        <w:jc w:val="both"/>
        <w:rPr>
          <w:sz w:val="23"/>
          <w:szCs w:val="23"/>
        </w:rPr>
      </w:pPr>
      <w:r>
        <w:rPr>
          <w:sz w:val="23"/>
          <w:szCs w:val="23"/>
        </w:rPr>
        <w:t xml:space="preserve">           Anak tunagrahita ketika berada di sekolah menjadi bagian dari dinamika sosial yang ada di sekolah. </w:t>
      </w:r>
      <w:r w:rsidR="005601E2">
        <w:rPr>
          <w:sz w:val="23"/>
          <w:szCs w:val="23"/>
        </w:rPr>
        <w:t>Agar dapat terlibat dan berperan dalam kehidupan sosial di sekolah, anak tunagrahita harus beri</w:t>
      </w:r>
      <w:r w:rsidR="003D49B6">
        <w:rPr>
          <w:sz w:val="23"/>
          <w:szCs w:val="23"/>
        </w:rPr>
        <w:t>n</w:t>
      </w:r>
      <w:r w:rsidR="005601E2">
        <w:rPr>
          <w:sz w:val="23"/>
          <w:szCs w:val="23"/>
        </w:rPr>
        <w:t xml:space="preserve">teraksi dengan individu maupun kelompok yang ada di sekolah. Berinteraksi dengan guru dan anak tunagrahita yang lain bahkan dengan anak berkebutuhan khusus yang lain. </w:t>
      </w:r>
    </w:p>
    <w:p w14:paraId="186CE60D" w14:textId="77777777" w:rsidR="00B50543" w:rsidRDefault="005601E2" w:rsidP="003D49B6">
      <w:pPr>
        <w:spacing w:after="0" w:line="360" w:lineRule="auto"/>
        <w:jc w:val="both"/>
        <w:rPr>
          <w:sz w:val="23"/>
          <w:szCs w:val="23"/>
        </w:rPr>
      </w:pPr>
      <w:r>
        <w:rPr>
          <w:sz w:val="23"/>
          <w:szCs w:val="23"/>
        </w:rPr>
        <w:t xml:space="preserve">          Interaksi sosial pada anak tunagrahita tidak berbeda dengan individu pada umumnya. Ekawati (</w:t>
      </w:r>
      <w:r w:rsidR="00A053CB">
        <w:rPr>
          <w:sz w:val="23"/>
          <w:szCs w:val="23"/>
        </w:rPr>
        <w:t>2010</w:t>
      </w:r>
      <w:r>
        <w:rPr>
          <w:sz w:val="23"/>
          <w:szCs w:val="23"/>
        </w:rPr>
        <w:t xml:space="preserve">) dalam kesimpulan penelitiannya menemukan bahwa </w:t>
      </w:r>
      <w:r w:rsidR="003D49B6">
        <w:rPr>
          <w:sz w:val="23"/>
          <w:szCs w:val="23"/>
        </w:rPr>
        <w:t xml:space="preserve">proses </w:t>
      </w:r>
      <w:r>
        <w:rPr>
          <w:sz w:val="23"/>
          <w:szCs w:val="23"/>
        </w:rPr>
        <w:t xml:space="preserve">interaksi sosial pada anak tunagrahita </w:t>
      </w:r>
      <w:r w:rsidR="003D49B6">
        <w:rPr>
          <w:sz w:val="23"/>
          <w:szCs w:val="23"/>
        </w:rPr>
        <w:t xml:space="preserve"> hanya terhambat pada </w:t>
      </w:r>
      <w:r w:rsidR="003D49B6" w:rsidRPr="003D49B6">
        <w:rPr>
          <w:sz w:val="23"/>
          <w:szCs w:val="23"/>
        </w:rPr>
        <w:t>gangguan berkomunikasi saja, yakni berbicara dan penyampaian makna yang ingin mereka ut</w:t>
      </w:r>
      <w:r w:rsidR="003D49B6">
        <w:rPr>
          <w:sz w:val="23"/>
          <w:szCs w:val="23"/>
        </w:rPr>
        <w:t xml:space="preserve">arakan, </w:t>
      </w:r>
      <w:r w:rsidR="003D49B6" w:rsidRPr="003D49B6">
        <w:rPr>
          <w:sz w:val="23"/>
          <w:szCs w:val="23"/>
        </w:rPr>
        <w:t>selebihnya mereka dapat berinteraksi dengan keluarga dan teman-tem</w:t>
      </w:r>
      <w:r w:rsidR="003D49B6">
        <w:rPr>
          <w:sz w:val="23"/>
          <w:szCs w:val="23"/>
        </w:rPr>
        <w:t xml:space="preserve">an sebayanya yang normal dengan </w:t>
      </w:r>
      <w:r w:rsidR="003D49B6" w:rsidRPr="003D49B6">
        <w:rPr>
          <w:sz w:val="23"/>
          <w:szCs w:val="23"/>
        </w:rPr>
        <w:t>baik</w:t>
      </w:r>
      <w:r>
        <w:rPr>
          <w:sz w:val="23"/>
          <w:szCs w:val="23"/>
        </w:rPr>
        <w:t>.</w:t>
      </w:r>
      <w:r w:rsidR="003D49B6">
        <w:rPr>
          <w:sz w:val="23"/>
          <w:szCs w:val="23"/>
        </w:rPr>
        <w:t xml:space="preserve"> Hambatan pada gangguan komunikasi dipengaruhi oleh </w:t>
      </w:r>
      <w:r w:rsidR="003D49B6" w:rsidRPr="003D49B6">
        <w:rPr>
          <w:sz w:val="23"/>
          <w:szCs w:val="23"/>
        </w:rPr>
        <w:t>keterbatasa</w:t>
      </w:r>
      <w:r w:rsidR="003D49B6">
        <w:rPr>
          <w:sz w:val="23"/>
          <w:szCs w:val="23"/>
        </w:rPr>
        <w:t xml:space="preserve">n dalam mempelajari pengetahuan </w:t>
      </w:r>
      <w:r w:rsidR="003D49B6" w:rsidRPr="003D49B6">
        <w:rPr>
          <w:sz w:val="23"/>
          <w:szCs w:val="23"/>
        </w:rPr>
        <w:t>abstrak, dan menggeneralisasi hal-hal yang baru</w:t>
      </w:r>
      <w:r w:rsidR="003D49B6">
        <w:rPr>
          <w:sz w:val="23"/>
          <w:szCs w:val="23"/>
        </w:rPr>
        <w:t xml:space="preserve"> (Ekawati,.</w:t>
      </w:r>
      <w:r w:rsidR="00A053CB">
        <w:rPr>
          <w:sz w:val="23"/>
          <w:szCs w:val="23"/>
        </w:rPr>
        <w:t>2010</w:t>
      </w:r>
      <w:r w:rsidR="003D49B6">
        <w:rPr>
          <w:sz w:val="23"/>
          <w:szCs w:val="23"/>
        </w:rPr>
        <w:t>).</w:t>
      </w:r>
      <w:r w:rsidR="003D49B6" w:rsidRPr="003D49B6">
        <w:rPr>
          <w:sz w:val="23"/>
          <w:szCs w:val="23"/>
        </w:rPr>
        <w:t xml:space="preserve"> </w:t>
      </w:r>
      <w:r w:rsidR="00B50543">
        <w:rPr>
          <w:sz w:val="23"/>
          <w:szCs w:val="23"/>
        </w:rPr>
        <w:t xml:space="preserve">Temuan </w:t>
      </w:r>
      <w:r w:rsidR="00B50543" w:rsidRPr="00B50543">
        <w:rPr>
          <w:sz w:val="23"/>
          <w:szCs w:val="23"/>
        </w:rPr>
        <w:t xml:space="preserve"> Triyani (2013) </w:t>
      </w:r>
      <w:r w:rsidR="00B50543">
        <w:rPr>
          <w:sz w:val="23"/>
          <w:szCs w:val="23"/>
        </w:rPr>
        <w:t xml:space="preserve">juga menggambarkan </w:t>
      </w:r>
      <w:r w:rsidR="00B50543" w:rsidRPr="00B50543">
        <w:rPr>
          <w:sz w:val="23"/>
          <w:szCs w:val="23"/>
        </w:rPr>
        <w:t>bahwa anak tunagrahita mampu menjalin interaksi sosial secara wajar dengan sesama tunagrahita, temannya yang normal, anak berkebutuhan khusus lainnya, maupun dengan guru di sekolah.</w:t>
      </w:r>
      <w:r w:rsidR="00B50543">
        <w:rPr>
          <w:sz w:val="23"/>
          <w:szCs w:val="23"/>
        </w:rPr>
        <w:t xml:space="preserve"> Namun demikian Triyani (2013) menyebutkan bahwa m</w:t>
      </w:r>
      <w:r w:rsidR="00B50543" w:rsidRPr="00B50543">
        <w:rPr>
          <w:sz w:val="23"/>
          <w:szCs w:val="23"/>
        </w:rPr>
        <w:t>eskipun demikian, ada pula anak tunagrahita yang mengalami hambatan ketika melakukan interaksi sosial di sekolah</w:t>
      </w:r>
      <w:r w:rsidR="00B50543">
        <w:rPr>
          <w:sz w:val="23"/>
          <w:szCs w:val="23"/>
        </w:rPr>
        <w:t>.</w:t>
      </w:r>
    </w:p>
    <w:p w14:paraId="24C24476" w14:textId="77777777" w:rsidR="005601E2" w:rsidRDefault="00B50543" w:rsidP="003D49B6">
      <w:pPr>
        <w:spacing w:after="0" w:line="360" w:lineRule="auto"/>
        <w:jc w:val="both"/>
        <w:rPr>
          <w:sz w:val="23"/>
          <w:szCs w:val="23"/>
        </w:rPr>
      </w:pPr>
      <w:r>
        <w:rPr>
          <w:sz w:val="23"/>
          <w:szCs w:val="23"/>
        </w:rPr>
        <w:t xml:space="preserve">             </w:t>
      </w:r>
      <w:r w:rsidR="006A1376">
        <w:rPr>
          <w:sz w:val="23"/>
          <w:szCs w:val="23"/>
        </w:rPr>
        <w:t>Menurut Soekanto (</w:t>
      </w:r>
      <w:r w:rsidR="006A1376" w:rsidRPr="006A1376">
        <w:rPr>
          <w:sz w:val="23"/>
          <w:szCs w:val="23"/>
        </w:rPr>
        <w:t>2010: 64)</w:t>
      </w:r>
      <w:r w:rsidR="006A1376">
        <w:rPr>
          <w:sz w:val="23"/>
          <w:szCs w:val="23"/>
        </w:rPr>
        <w:t xml:space="preserve"> b</w:t>
      </w:r>
      <w:r w:rsidR="006A1376" w:rsidRPr="006A1376">
        <w:rPr>
          <w:sz w:val="23"/>
          <w:szCs w:val="23"/>
        </w:rPr>
        <w:t xml:space="preserve">entuk- bentuk interaksi sosial adalah </w:t>
      </w:r>
      <w:r w:rsidR="006A1376">
        <w:rPr>
          <w:sz w:val="23"/>
          <w:szCs w:val="23"/>
        </w:rPr>
        <w:t>a</w:t>
      </w:r>
      <w:r w:rsidR="006A1376" w:rsidRPr="006A1376">
        <w:rPr>
          <w:sz w:val="23"/>
          <w:szCs w:val="23"/>
        </w:rPr>
        <w:t xml:space="preserve">sosiatif dan </w:t>
      </w:r>
      <w:r w:rsidR="006A1376">
        <w:rPr>
          <w:sz w:val="23"/>
          <w:szCs w:val="23"/>
        </w:rPr>
        <w:t xml:space="preserve">disasosiatif. </w:t>
      </w:r>
      <w:r w:rsidR="001E6C64">
        <w:rPr>
          <w:sz w:val="23"/>
          <w:szCs w:val="23"/>
        </w:rPr>
        <w:t>Bentuk a</w:t>
      </w:r>
      <w:r w:rsidR="006A1376">
        <w:rPr>
          <w:sz w:val="23"/>
          <w:szCs w:val="23"/>
        </w:rPr>
        <w:t xml:space="preserve">sosiatif </w:t>
      </w:r>
      <w:r w:rsidR="001E6C64">
        <w:rPr>
          <w:sz w:val="23"/>
          <w:szCs w:val="23"/>
        </w:rPr>
        <w:t xml:space="preserve">terdiri dari kerja sama </w:t>
      </w:r>
      <w:r w:rsidR="001E6C64" w:rsidRPr="001E6C64">
        <w:rPr>
          <w:i/>
          <w:sz w:val="23"/>
          <w:szCs w:val="23"/>
        </w:rPr>
        <w:t>(cooperation</w:t>
      </w:r>
      <w:r w:rsidR="001E6C64">
        <w:rPr>
          <w:sz w:val="23"/>
          <w:szCs w:val="23"/>
        </w:rPr>
        <w:t>), akomodasi (</w:t>
      </w:r>
      <w:r w:rsidR="001E6C64">
        <w:rPr>
          <w:i/>
          <w:sz w:val="23"/>
          <w:szCs w:val="23"/>
        </w:rPr>
        <w:t>ac</w:t>
      </w:r>
      <w:r w:rsidR="001E6C64" w:rsidRPr="001E6C64">
        <w:rPr>
          <w:i/>
          <w:sz w:val="23"/>
          <w:szCs w:val="23"/>
        </w:rPr>
        <w:t>omodation</w:t>
      </w:r>
      <w:r w:rsidR="001E6C64">
        <w:rPr>
          <w:sz w:val="23"/>
          <w:szCs w:val="23"/>
        </w:rPr>
        <w:t>),  dan asimilasi (</w:t>
      </w:r>
      <w:r w:rsidR="001E6C64" w:rsidRPr="001E6C64">
        <w:rPr>
          <w:i/>
          <w:sz w:val="23"/>
          <w:szCs w:val="23"/>
        </w:rPr>
        <w:t>as</w:t>
      </w:r>
      <w:r w:rsidR="001E6C64">
        <w:rPr>
          <w:i/>
          <w:sz w:val="23"/>
          <w:szCs w:val="23"/>
        </w:rPr>
        <w:t>s</w:t>
      </w:r>
      <w:r w:rsidR="001E6C64" w:rsidRPr="001E6C64">
        <w:rPr>
          <w:i/>
          <w:sz w:val="23"/>
          <w:szCs w:val="23"/>
        </w:rPr>
        <w:t>imilation</w:t>
      </w:r>
      <w:r w:rsidR="001E6C64">
        <w:rPr>
          <w:sz w:val="23"/>
          <w:szCs w:val="23"/>
        </w:rPr>
        <w:t xml:space="preserve">). Bentuk disasosiatif terdiri dari </w:t>
      </w:r>
      <w:r w:rsidR="001E6C64" w:rsidRPr="001E6C64">
        <w:rPr>
          <w:sz w:val="23"/>
          <w:szCs w:val="23"/>
        </w:rPr>
        <w:t>persaingan (</w:t>
      </w:r>
      <w:r w:rsidR="001E6C64" w:rsidRPr="001E6C64">
        <w:rPr>
          <w:i/>
          <w:sz w:val="23"/>
          <w:szCs w:val="23"/>
        </w:rPr>
        <w:t>competition)</w:t>
      </w:r>
      <w:r w:rsidR="001E6C64" w:rsidRPr="001E6C64">
        <w:rPr>
          <w:sz w:val="23"/>
          <w:szCs w:val="23"/>
        </w:rPr>
        <w:t>, dan kontravensi (</w:t>
      </w:r>
      <w:r w:rsidR="001E6C64" w:rsidRPr="001E6C64">
        <w:rPr>
          <w:i/>
          <w:sz w:val="23"/>
          <w:szCs w:val="23"/>
        </w:rPr>
        <w:t>contravention</w:t>
      </w:r>
      <w:r w:rsidR="001E6C64" w:rsidRPr="001E6C64">
        <w:rPr>
          <w:sz w:val="23"/>
          <w:szCs w:val="23"/>
        </w:rPr>
        <w:t>), dan pertentangan (</w:t>
      </w:r>
      <w:r w:rsidR="001E6C64" w:rsidRPr="001E6C64">
        <w:rPr>
          <w:i/>
          <w:sz w:val="23"/>
          <w:szCs w:val="23"/>
        </w:rPr>
        <w:t>conflict</w:t>
      </w:r>
      <w:r w:rsidR="001E6C64" w:rsidRPr="001E6C64">
        <w:rPr>
          <w:sz w:val="23"/>
          <w:szCs w:val="23"/>
        </w:rPr>
        <w:t>).</w:t>
      </w:r>
      <w:r w:rsidR="006A1376">
        <w:rPr>
          <w:sz w:val="23"/>
          <w:szCs w:val="23"/>
        </w:rPr>
        <w:t xml:space="preserve"> </w:t>
      </w:r>
      <w:r w:rsidR="005601E2">
        <w:rPr>
          <w:sz w:val="23"/>
          <w:szCs w:val="23"/>
        </w:rPr>
        <w:t xml:space="preserve">Interaksi sosial </w:t>
      </w:r>
      <w:r>
        <w:rPr>
          <w:sz w:val="23"/>
          <w:szCs w:val="23"/>
        </w:rPr>
        <w:t xml:space="preserve">pada anak tunagrahita </w:t>
      </w:r>
      <w:r w:rsidR="005601E2">
        <w:rPr>
          <w:sz w:val="23"/>
          <w:szCs w:val="23"/>
        </w:rPr>
        <w:t xml:space="preserve">mempunyai bentuk. </w:t>
      </w:r>
      <w:r>
        <w:rPr>
          <w:sz w:val="23"/>
          <w:szCs w:val="23"/>
        </w:rPr>
        <w:t xml:space="preserve">Tetapi bentuk interaksi sosial tersebut </w:t>
      </w:r>
      <w:r>
        <w:rPr>
          <w:sz w:val="23"/>
          <w:szCs w:val="23"/>
        </w:rPr>
        <w:lastRenderedPageBreak/>
        <w:t xml:space="preserve">sedikit banyaknya akan dipengaruhi oleh kekhususan yang dimiliki anak tunagrahita. </w:t>
      </w:r>
      <w:r w:rsidR="005601E2">
        <w:rPr>
          <w:sz w:val="23"/>
          <w:szCs w:val="23"/>
        </w:rPr>
        <w:t>Bentuk-bentuk interaksi sosial pada anak tunagrahita</w:t>
      </w:r>
      <w:r>
        <w:rPr>
          <w:sz w:val="23"/>
          <w:szCs w:val="23"/>
        </w:rPr>
        <w:t xml:space="preserve"> di sekolah adalah sebagai berikut;</w:t>
      </w:r>
    </w:p>
    <w:p w14:paraId="4BC91E23" w14:textId="77777777" w:rsidR="00B57250" w:rsidRDefault="00B57250" w:rsidP="00B50543">
      <w:pPr>
        <w:pStyle w:val="ListParagraph"/>
        <w:numPr>
          <w:ilvl w:val="0"/>
          <w:numId w:val="2"/>
        </w:numPr>
        <w:spacing w:after="0" w:line="360" w:lineRule="auto"/>
        <w:ind w:left="284" w:hanging="284"/>
        <w:jc w:val="both"/>
        <w:rPr>
          <w:sz w:val="23"/>
          <w:szCs w:val="23"/>
        </w:rPr>
      </w:pPr>
      <w:r w:rsidRPr="00B50543">
        <w:rPr>
          <w:sz w:val="23"/>
          <w:szCs w:val="23"/>
        </w:rPr>
        <w:t>Kerjasama</w:t>
      </w:r>
    </w:p>
    <w:p w14:paraId="7D95F230" w14:textId="77777777" w:rsidR="007B2F53" w:rsidRDefault="007B2F53" w:rsidP="007B2F53">
      <w:pPr>
        <w:pStyle w:val="ListParagraph"/>
        <w:spacing w:after="0" w:line="360" w:lineRule="auto"/>
        <w:ind w:left="284"/>
        <w:jc w:val="both"/>
        <w:rPr>
          <w:sz w:val="23"/>
          <w:szCs w:val="23"/>
        </w:rPr>
      </w:pPr>
      <w:r>
        <w:rPr>
          <w:sz w:val="23"/>
          <w:szCs w:val="23"/>
        </w:rPr>
        <w:t xml:space="preserve">          </w:t>
      </w:r>
      <w:r w:rsidRPr="007B2F53">
        <w:rPr>
          <w:sz w:val="23"/>
          <w:szCs w:val="23"/>
        </w:rPr>
        <w:t xml:space="preserve">Kerjasama </w:t>
      </w:r>
      <w:r>
        <w:rPr>
          <w:sz w:val="23"/>
          <w:szCs w:val="23"/>
        </w:rPr>
        <w:t xml:space="preserve">bentuk interaksi sosial yang terjadi  karena masyarakat menyadari </w:t>
      </w:r>
      <w:r w:rsidRPr="007B2F53">
        <w:rPr>
          <w:sz w:val="23"/>
          <w:szCs w:val="23"/>
        </w:rPr>
        <w:t>ba</w:t>
      </w:r>
      <w:r>
        <w:rPr>
          <w:sz w:val="23"/>
          <w:szCs w:val="23"/>
        </w:rPr>
        <w:t xml:space="preserve">hwa mereka </w:t>
      </w:r>
      <w:r w:rsidRPr="007B2F53">
        <w:rPr>
          <w:sz w:val="23"/>
          <w:szCs w:val="23"/>
        </w:rPr>
        <w:t>mempunyai kepentingan-kepentingan yang sama sehingga sepakat untuk</w:t>
      </w:r>
      <w:r>
        <w:rPr>
          <w:sz w:val="23"/>
          <w:szCs w:val="23"/>
        </w:rPr>
        <w:t xml:space="preserve"> </w:t>
      </w:r>
      <w:r w:rsidRPr="007B2F53">
        <w:rPr>
          <w:sz w:val="23"/>
          <w:szCs w:val="23"/>
        </w:rPr>
        <w:t>bekerjasama dalam mencapai tujuan bersama. Berdasarkan pelaksanaannya</w:t>
      </w:r>
      <w:r>
        <w:rPr>
          <w:sz w:val="23"/>
          <w:szCs w:val="23"/>
        </w:rPr>
        <w:t xml:space="preserve"> </w:t>
      </w:r>
      <w:r w:rsidRPr="007B2F53">
        <w:rPr>
          <w:sz w:val="23"/>
          <w:szCs w:val="23"/>
        </w:rPr>
        <w:t>terdapat empat bentuk kerjasama, yaitu bargaining (tawar-menawar),</w:t>
      </w:r>
      <w:r>
        <w:rPr>
          <w:sz w:val="23"/>
          <w:szCs w:val="23"/>
        </w:rPr>
        <w:t xml:space="preserve"> </w:t>
      </w:r>
      <w:r w:rsidRPr="007B2F53">
        <w:rPr>
          <w:sz w:val="23"/>
          <w:szCs w:val="23"/>
        </w:rPr>
        <w:t>cooptation (kooptasi), koalisi dan joint-venture (usaha patungan)</w:t>
      </w:r>
      <w:r>
        <w:rPr>
          <w:sz w:val="23"/>
          <w:szCs w:val="23"/>
        </w:rPr>
        <w:t xml:space="preserve"> Soekanto (2010; 65)</w:t>
      </w:r>
      <w:r w:rsidRPr="007B2F53">
        <w:rPr>
          <w:sz w:val="23"/>
          <w:szCs w:val="23"/>
        </w:rPr>
        <w:t>.</w:t>
      </w:r>
      <w:r>
        <w:rPr>
          <w:sz w:val="23"/>
          <w:szCs w:val="23"/>
        </w:rPr>
        <w:t xml:space="preserve"> Tujuan dalam kerjasama </w:t>
      </w:r>
      <w:r w:rsidR="00B57250" w:rsidRPr="00B57250">
        <w:rPr>
          <w:sz w:val="23"/>
          <w:szCs w:val="23"/>
        </w:rPr>
        <w:t xml:space="preserve">ketika tujuan anggota kelompok yang satu berkaitan erat dengan tujuan anggota yang lain atau tujuan kelompok secara keseluruhan sehingga setiap individu hanya dapat mencapai tujuan apabila individu lain juga mencapai tujuan (Santosa, 2004: 22). </w:t>
      </w:r>
    </w:p>
    <w:p w14:paraId="7C791498" w14:textId="77777777" w:rsidR="00936EC0" w:rsidRDefault="00CD16F3" w:rsidP="00936EC0">
      <w:pPr>
        <w:pStyle w:val="ListParagraph"/>
        <w:spacing w:after="0" w:line="360" w:lineRule="auto"/>
        <w:ind w:left="284"/>
        <w:jc w:val="both"/>
      </w:pPr>
      <w:r>
        <w:rPr>
          <w:sz w:val="23"/>
          <w:szCs w:val="23"/>
        </w:rPr>
        <w:t xml:space="preserve">           Analisis kemampuan kerjasama anak tunagrahita di sekolah dapat ditinjau dari penerapan model pembelajaran kooperatif. Dimana dalam model pembelajaran kooperatif, anak tunagrahita bekerjasama dengan anak lain di dalam kelas. Menurut Delwita (2012) pembelajaran kooperatif dapat meningkatkan kemampuan berbedak pada anak tunagrahita sedang. Tujuan pembelajaran dapat tercapai karen</w:t>
      </w:r>
      <w:r w:rsidR="00936EC0">
        <w:rPr>
          <w:sz w:val="23"/>
          <w:szCs w:val="23"/>
        </w:rPr>
        <w:t>a anak tunagrahita melihat dan bertanya</w:t>
      </w:r>
      <w:r w:rsidR="00936EC0" w:rsidRPr="00936EC0">
        <w:t xml:space="preserve"> </w:t>
      </w:r>
      <w:r w:rsidR="00936EC0">
        <w:t xml:space="preserve">bagaimana proses pelaksanaannya dari anak lain dalam kelas. Anak lain berfungsi sebagai model yang dapat dilihat secara konkrit oleh anak tunagrahita.  </w:t>
      </w:r>
    </w:p>
    <w:p w14:paraId="4C18007B" w14:textId="77777777" w:rsidR="00B57250" w:rsidRPr="00936EC0" w:rsidRDefault="00936EC0" w:rsidP="00B57250">
      <w:pPr>
        <w:pStyle w:val="ListParagraph"/>
        <w:numPr>
          <w:ilvl w:val="0"/>
          <w:numId w:val="2"/>
        </w:numPr>
        <w:spacing w:after="0" w:line="360" w:lineRule="auto"/>
        <w:ind w:left="284" w:hanging="284"/>
        <w:jc w:val="both"/>
      </w:pPr>
      <w:r>
        <w:rPr>
          <w:sz w:val="23"/>
          <w:szCs w:val="23"/>
        </w:rPr>
        <w:t xml:space="preserve">Akomodasi </w:t>
      </w:r>
      <w:r w:rsidR="00B57250" w:rsidRPr="00936EC0">
        <w:rPr>
          <w:sz w:val="23"/>
          <w:szCs w:val="23"/>
        </w:rPr>
        <w:t xml:space="preserve"> (</w:t>
      </w:r>
      <w:r w:rsidR="00B57250" w:rsidRPr="00936EC0">
        <w:rPr>
          <w:i/>
          <w:sz w:val="23"/>
          <w:szCs w:val="23"/>
        </w:rPr>
        <w:t>Accomodation</w:t>
      </w:r>
      <w:r w:rsidR="00B57250" w:rsidRPr="00936EC0">
        <w:rPr>
          <w:sz w:val="23"/>
          <w:szCs w:val="23"/>
        </w:rPr>
        <w:t>)</w:t>
      </w:r>
    </w:p>
    <w:p w14:paraId="4FD752DD" w14:textId="77777777" w:rsidR="00685FC0" w:rsidRDefault="00936EC0" w:rsidP="00685FC0">
      <w:pPr>
        <w:spacing w:after="0" w:line="360" w:lineRule="auto"/>
        <w:ind w:left="284" w:hanging="284"/>
        <w:jc w:val="both"/>
        <w:rPr>
          <w:sz w:val="23"/>
          <w:szCs w:val="23"/>
        </w:rPr>
      </w:pPr>
      <w:r>
        <w:rPr>
          <w:sz w:val="23"/>
          <w:szCs w:val="23"/>
        </w:rPr>
        <w:t xml:space="preserve">           </w:t>
      </w:r>
      <w:r w:rsidR="00685FC0">
        <w:rPr>
          <w:sz w:val="23"/>
          <w:szCs w:val="23"/>
        </w:rPr>
        <w:t xml:space="preserve">  </w:t>
      </w:r>
      <w:r w:rsidR="00B57250" w:rsidRPr="00B57250">
        <w:rPr>
          <w:sz w:val="23"/>
          <w:szCs w:val="23"/>
        </w:rPr>
        <w:t xml:space="preserve">Santosa (2004: 25) </w:t>
      </w:r>
      <w:r>
        <w:rPr>
          <w:sz w:val="23"/>
          <w:szCs w:val="23"/>
        </w:rPr>
        <w:t xml:space="preserve">mengemukakan bahwa </w:t>
      </w:r>
      <w:r w:rsidR="00B57250" w:rsidRPr="00B57250">
        <w:rPr>
          <w:sz w:val="23"/>
          <w:szCs w:val="23"/>
        </w:rPr>
        <w:t>akomodasi adalah usaha-usaha individu untuk meredakan suatu pertentangan, yaitu usaha-</w:t>
      </w:r>
      <w:r>
        <w:rPr>
          <w:sz w:val="23"/>
          <w:szCs w:val="23"/>
        </w:rPr>
        <w:t>usaha untuk mencapai kestabilan</w:t>
      </w:r>
      <w:r w:rsidR="00B57250" w:rsidRPr="00B57250">
        <w:rPr>
          <w:sz w:val="23"/>
          <w:szCs w:val="23"/>
        </w:rPr>
        <w:t xml:space="preserve">. </w:t>
      </w:r>
      <w:r w:rsidR="00BD1D7A">
        <w:rPr>
          <w:sz w:val="23"/>
          <w:szCs w:val="23"/>
        </w:rPr>
        <w:t>Proses akomodasi membutuhkan inisiatif bagi individu dalam mengurangi atau meredakan ketegangan dan pertentangan. Pada prosesnya, ada usaha yang harus dilakukan oleh individu dalam menyesuaikan diri sehingga ketegangan atau pertentangan</w:t>
      </w:r>
      <w:r w:rsidR="00685FC0">
        <w:rPr>
          <w:sz w:val="23"/>
          <w:szCs w:val="23"/>
        </w:rPr>
        <w:t xml:space="preserve"> yang teradi dapat mereda. </w:t>
      </w:r>
    </w:p>
    <w:p w14:paraId="1292BC82" w14:textId="77777777" w:rsidR="00B57250" w:rsidRDefault="00685FC0" w:rsidP="00685FC0">
      <w:pPr>
        <w:spacing w:after="0" w:line="360" w:lineRule="auto"/>
        <w:ind w:left="284" w:hanging="284"/>
        <w:jc w:val="both"/>
        <w:rPr>
          <w:sz w:val="23"/>
          <w:szCs w:val="23"/>
        </w:rPr>
      </w:pPr>
      <w:r>
        <w:rPr>
          <w:sz w:val="23"/>
          <w:szCs w:val="23"/>
        </w:rPr>
        <w:t xml:space="preserve">                 Suriadi dkk. (2003) mengemukakan bahwa Permasalahan yang dihadapi anak </w:t>
      </w:r>
      <w:r w:rsidRPr="00685FC0">
        <w:rPr>
          <w:sz w:val="23"/>
          <w:szCs w:val="23"/>
        </w:rPr>
        <w:t>tunagrahit</w:t>
      </w:r>
      <w:r>
        <w:rPr>
          <w:sz w:val="23"/>
          <w:szCs w:val="23"/>
        </w:rPr>
        <w:t xml:space="preserve">a adalah sulit memahami hal-hal </w:t>
      </w:r>
      <w:r w:rsidRPr="00685FC0">
        <w:rPr>
          <w:sz w:val="23"/>
          <w:szCs w:val="23"/>
        </w:rPr>
        <w:t>yang abs</w:t>
      </w:r>
      <w:r>
        <w:rPr>
          <w:sz w:val="23"/>
          <w:szCs w:val="23"/>
        </w:rPr>
        <w:t xml:space="preserve">trak, miskin pengalaman, miskin </w:t>
      </w:r>
      <w:r w:rsidRPr="00685FC0">
        <w:rPr>
          <w:sz w:val="23"/>
          <w:szCs w:val="23"/>
        </w:rPr>
        <w:t>konsentrasi, cepat lupa</w:t>
      </w:r>
      <w:r>
        <w:rPr>
          <w:sz w:val="23"/>
          <w:szCs w:val="23"/>
        </w:rPr>
        <w:t xml:space="preserve">, kurang inisiatif, dan lain-lain. </w:t>
      </w:r>
      <w:r w:rsidR="00151391">
        <w:rPr>
          <w:sz w:val="23"/>
          <w:szCs w:val="23"/>
        </w:rPr>
        <w:t xml:space="preserve">Di sisi lain, proses akomodasi membutuhkan inisiatif untuk meredakan ketegangan yang terjadi. Namun demikian, proses akomodasi pada anak tunagrahita dapat berlangsung </w:t>
      </w:r>
      <w:r w:rsidR="00151391">
        <w:rPr>
          <w:sz w:val="23"/>
          <w:szCs w:val="23"/>
        </w:rPr>
        <w:lastRenderedPageBreak/>
        <w:t xml:space="preserve">walaupun dalam bentuk yang paling sederhana dan yang terpenting bahwa anak tunagrahita masih memiliki inisiatif walaupun </w:t>
      </w:r>
      <w:r w:rsidR="00BF3BC7">
        <w:rPr>
          <w:sz w:val="23"/>
          <w:szCs w:val="23"/>
        </w:rPr>
        <w:t>tingkatannya kurang. Intervensi guru untuk mendorong inisiatif dari anak tunagrahita sangat diperlukan.</w:t>
      </w:r>
    </w:p>
    <w:p w14:paraId="22568100" w14:textId="77777777" w:rsidR="00B57250" w:rsidRPr="00B57250" w:rsidRDefault="00BF3BC7" w:rsidP="00BF3BC7">
      <w:pPr>
        <w:spacing w:after="0" w:line="360" w:lineRule="auto"/>
        <w:ind w:left="284" w:hanging="284"/>
        <w:jc w:val="both"/>
        <w:rPr>
          <w:sz w:val="23"/>
          <w:szCs w:val="23"/>
        </w:rPr>
      </w:pPr>
      <w:r>
        <w:rPr>
          <w:sz w:val="23"/>
          <w:szCs w:val="23"/>
        </w:rPr>
        <w:t xml:space="preserve">3. </w:t>
      </w:r>
      <w:r w:rsidR="00B57250" w:rsidRPr="00B57250">
        <w:rPr>
          <w:sz w:val="23"/>
          <w:szCs w:val="23"/>
        </w:rPr>
        <w:t>Asimilasi (</w:t>
      </w:r>
      <w:r w:rsidR="00B57250" w:rsidRPr="00BF3BC7">
        <w:rPr>
          <w:i/>
          <w:sz w:val="23"/>
          <w:szCs w:val="23"/>
        </w:rPr>
        <w:t>Assimilation</w:t>
      </w:r>
      <w:r w:rsidR="00B57250" w:rsidRPr="00B57250">
        <w:rPr>
          <w:sz w:val="23"/>
          <w:szCs w:val="23"/>
        </w:rPr>
        <w:t>)</w:t>
      </w:r>
    </w:p>
    <w:p w14:paraId="6B9F9232" w14:textId="77777777" w:rsidR="00B57250" w:rsidRDefault="00B57250" w:rsidP="004E0EF5">
      <w:pPr>
        <w:spacing w:after="0" w:line="360" w:lineRule="auto"/>
        <w:ind w:left="284" w:firstLine="709"/>
        <w:jc w:val="both"/>
        <w:rPr>
          <w:sz w:val="23"/>
          <w:szCs w:val="23"/>
        </w:rPr>
      </w:pPr>
      <w:r w:rsidRPr="00B57250">
        <w:rPr>
          <w:sz w:val="23"/>
          <w:szCs w:val="23"/>
        </w:rPr>
        <w:t xml:space="preserve">Asimilasi atau perpaduan adalah suatu proses sosial dalam taraf kelanjutan, yang ditandai dengan adanya usaha-usaha mengurangi perbedaan yang terdapat di antara individu atau kelompok dan juga merupakan usaha-usaha untuk mempertinggi kesatuan tindakan, sikap, dan proses mental dengan memperhatikan kepentingan dan tujuan bersama (Santosa, 2004: 26). </w:t>
      </w:r>
      <w:r w:rsidR="00BF3BC7">
        <w:rPr>
          <w:sz w:val="23"/>
          <w:szCs w:val="23"/>
        </w:rPr>
        <w:t xml:space="preserve"> Setiap anak tunagrahita memiliki perbedaan antara anak yang satu dengan anak yang lain. Mereka berasal dari latar belakang yang berbeda kemudian bertemu dalam kelas dengan membawa perbedaan tersebut. Setelah bergaul dalam </w:t>
      </w:r>
      <w:r w:rsidR="004E0EF5">
        <w:rPr>
          <w:sz w:val="23"/>
          <w:szCs w:val="23"/>
        </w:rPr>
        <w:t xml:space="preserve">jangka waktu yang lama, lambat laum perbedaan tersebut berubah  sehingga terdapat kesatuan pengetahuan, sikap, dan perilaku sesuai yang diharapkan dalam tujuan pembelajaran. </w:t>
      </w:r>
    </w:p>
    <w:p w14:paraId="63B88704" w14:textId="77777777" w:rsidR="004E0EF5" w:rsidRDefault="004E0EF5" w:rsidP="004E0EF5">
      <w:pPr>
        <w:spacing w:after="0" w:line="360" w:lineRule="auto"/>
        <w:ind w:left="284" w:firstLine="709"/>
        <w:jc w:val="both"/>
        <w:rPr>
          <w:sz w:val="23"/>
          <w:szCs w:val="23"/>
        </w:rPr>
      </w:pPr>
      <w:r>
        <w:rPr>
          <w:sz w:val="23"/>
          <w:szCs w:val="23"/>
        </w:rPr>
        <w:t>Peran guru dalam merancang pembelajaran selama siswa belajar di sekolah sangat penting untuk mengakomodasi setiap perbedaan anak tunagrahita</w:t>
      </w:r>
      <w:r w:rsidR="00B0202A">
        <w:rPr>
          <w:sz w:val="23"/>
          <w:szCs w:val="23"/>
        </w:rPr>
        <w:t xml:space="preserve"> sehingga terjadi kesamaan dalam pengetahuan, sikap, dan perilaku sesuai tujuan pembelajaran.</w:t>
      </w:r>
    </w:p>
    <w:p w14:paraId="39209239" w14:textId="77777777" w:rsidR="00B0202A" w:rsidRDefault="00B0202A" w:rsidP="00B0202A">
      <w:pPr>
        <w:pStyle w:val="ListParagraph"/>
        <w:numPr>
          <w:ilvl w:val="0"/>
          <w:numId w:val="3"/>
        </w:numPr>
        <w:spacing w:after="0" w:line="360" w:lineRule="auto"/>
        <w:ind w:left="284" w:hanging="284"/>
        <w:jc w:val="both"/>
        <w:rPr>
          <w:sz w:val="23"/>
          <w:szCs w:val="23"/>
        </w:rPr>
      </w:pPr>
      <w:r>
        <w:rPr>
          <w:sz w:val="23"/>
          <w:szCs w:val="23"/>
        </w:rPr>
        <w:t>Persaingan (</w:t>
      </w:r>
      <w:r w:rsidRPr="00B0202A">
        <w:rPr>
          <w:i/>
          <w:sz w:val="23"/>
          <w:szCs w:val="23"/>
        </w:rPr>
        <w:t>competition</w:t>
      </w:r>
      <w:r>
        <w:rPr>
          <w:sz w:val="23"/>
          <w:szCs w:val="23"/>
        </w:rPr>
        <w:t>)</w:t>
      </w:r>
    </w:p>
    <w:p w14:paraId="31967285" w14:textId="77777777" w:rsidR="00326946" w:rsidRDefault="00026EC8" w:rsidP="00026EC8">
      <w:pPr>
        <w:pStyle w:val="ListParagraph"/>
        <w:spacing w:after="0" w:line="360" w:lineRule="auto"/>
        <w:ind w:left="284" w:firstLine="567"/>
        <w:jc w:val="both"/>
        <w:rPr>
          <w:sz w:val="23"/>
          <w:szCs w:val="23"/>
        </w:rPr>
      </w:pPr>
      <w:r w:rsidRPr="00026EC8">
        <w:rPr>
          <w:sz w:val="23"/>
          <w:szCs w:val="23"/>
        </w:rPr>
        <w:t>Persaingan (</w:t>
      </w:r>
      <w:r w:rsidRPr="00026EC8">
        <w:rPr>
          <w:i/>
          <w:sz w:val="23"/>
          <w:szCs w:val="23"/>
        </w:rPr>
        <w:t>Competition</w:t>
      </w:r>
      <w:r w:rsidRPr="00026EC8">
        <w:rPr>
          <w:sz w:val="23"/>
          <w:szCs w:val="23"/>
        </w:rPr>
        <w:t xml:space="preserve">) merupakan suatu proses sosial ketika berbagai pihak saling berlomba dan berbuat sesuatu untuk mencapai tujuan tertentu. Persaingan terjadi apabila beberapa pihak menginginkan sesuatu yang jumlahnya sangat terbatas atau sesuatu yang menjadi pusat perhatian umum. </w:t>
      </w:r>
      <w:r w:rsidR="00A72E36">
        <w:rPr>
          <w:sz w:val="23"/>
          <w:szCs w:val="23"/>
        </w:rPr>
        <w:t xml:space="preserve">Bagi anak tunagrahita dapat benrbentuk persaingan untuk mendapatkan perhatian dari guru, persaingan kepemilikan benda-benda tertentu. </w:t>
      </w:r>
      <w:r w:rsidR="00326946">
        <w:rPr>
          <w:sz w:val="23"/>
          <w:szCs w:val="23"/>
        </w:rPr>
        <w:t xml:space="preserve">Persaingan di sekolah terjadi karena anak tungrahita merasa tidak diberi ruang dan kepemilikan yang sama dengan anaktunagrahita yang lain. </w:t>
      </w:r>
    </w:p>
    <w:p w14:paraId="73B41BAD" w14:textId="77777777" w:rsidR="00026EC8" w:rsidRPr="00026EC8" w:rsidRDefault="00026EC8" w:rsidP="00026EC8">
      <w:pPr>
        <w:pStyle w:val="ListParagraph"/>
        <w:spacing w:after="0" w:line="360" w:lineRule="auto"/>
        <w:ind w:left="284" w:firstLine="567"/>
        <w:jc w:val="both"/>
        <w:rPr>
          <w:sz w:val="23"/>
          <w:szCs w:val="23"/>
        </w:rPr>
      </w:pPr>
      <w:r w:rsidRPr="00026EC8">
        <w:rPr>
          <w:sz w:val="23"/>
          <w:szCs w:val="23"/>
        </w:rPr>
        <w:t>Persaingan dilakukan dengan norna dan nilai yang diakui bersama. Sehingga kecil kemungkinan persaingan menggunakan kekerasan atau ancaman.</w:t>
      </w:r>
      <w:r w:rsidR="00A72E36">
        <w:rPr>
          <w:sz w:val="23"/>
          <w:szCs w:val="23"/>
        </w:rPr>
        <w:t xml:space="preserve"> </w:t>
      </w:r>
      <w:r w:rsidR="00326946">
        <w:rPr>
          <w:sz w:val="23"/>
          <w:szCs w:val="23"/>
        </w:rPr>
        <w:t xml:space="preserve">Menurut </w:t>
      </w:r>
      <w:r w:rsidR="00A053CB">
        <w:rPr>
          <w:sz w:val="23"/>
          <w:szCs w:val="23"/>
        </w:rPr>
        <w:t xml:space="preserve">Rimm (1997) </w:t>
      </w:r>
      <w:r w:rsidR="00326946">
        <w:rPr>
          <w:sz w:val="23"/>
          <w:szCs w:val="23"/>
        </w:rPr>
        <w:t xml:space="preserve">ketika anak berkelahi berebut mainan, guru perlu menjelaskan dengan kalimat sederhana dan konkret. Anak tunagrahita juga perlu penjelasan dengan </w:t>
      </w:r>
      <w:r w:rsidR="00326946">
        <w:rPr>
          <w:sz w:val="23"/>
          <w:szCs w:val="23"/>
        </w:rPr>
        <w:lastRenderedPageBreak/>
        <w:t>kalimat sederhana dan konkret. Kata-kata seperti  bergiliran, berbagi, pelan-pelan, menurut</w:t>
      </w:r>
      <w:r w:rsidR="00B962C8">
        <w:rPr>
          <w:sz w:val="23"/>
          <w:szCs w:val="23"/>
        </w:rPr>
        <w:t xml:space="preserve"> </w:t>
      </w:r>
      <w:r w:rsidR="00A053CB">
        <w:rPr>
          <w:sz w:val="23"/>
          <w:szCs w:val="23"/>
        </w:rPr>
        <w:t xml:space="preserve">Rimm (1997) </w:t>
      </w:r>
      <w:r w:rsidR="00326946">
        <w:rPr>
          <w:sz w:val="23"/>
          <w:szCs w:val="23"/>
        </w:rPr>
        <w:t>cukup efektif untuk mengubah perilaku anak.</w:t>
      </w:r>
    </w:p>
    <w:p w14:paraId="5F96A100" w14:textId="77777777" w:rsidR="00026EC8" w:rsidRPr="00026EC8" w:rsidRDefault="00026EC8" w:rsidP="00026EC8">
      <w:pPr>
        <w:pStyle w:val="ListParagraph"/>
        <w:numPr>
          <w:ilvl w:val="0"/>
          <w:numId w:val="3"/>
        </w:numPr>
        <w:spacing w:after="0" w:line="360" w:lineRule="auto"/>
        <w:ind w:left="284" w:hanging="284"/>
        <w:jc w:val="both"/>
        <w:rPr>
          <w:sz w:val="23"/>
          <w:szCs w:val="23"/>
        </w:rPr>
      </w:pPr>
      <w:r w:rsidRPr="00026EC8">
        <w:rPr>
          <w:sz w:val="23"/>
          <w:szCs w:val="23"/>
        </w:rPr>
        <w:t>Kontravensi (contravension)</w:t>
      </w:r>
    </w:p>
    <w:p w14:paraId="30AB5F3B" w14:textId="77777777" w:rsidR="00FF50AB" w:rsidRPr="00026EC8" w:rsidRDefault="00026EC8" w:rsidP="00A053CB">
      <w:pPr>
        <w:spacing w:after="0" w:line="360" w:lineRule="auto"/>
        <w:ind w:left="284" w:firstLine="709"/>
        <w:jc w:val="both"/>
        <w:rPr>
          <w:sz w:val="23"/>
          <w:szCs w:val="23"/>
        </w:rPr>
      </w:pPr>
      <w:r w:rsidRPr="00026EC8">
        <w:rPr>
          <w:sz w:val="23"/>
          <w:szCs w:val="23"/>
        </w:rPr>
        <w:t>Kontravensi (contravension) merupakan proses sosial yang ditandai adanya ketidakpuasan, ketidakpastian, keraguan, penolakan, dan penyangkalan terhadap kepribadian seseorang atau kelompok yang tidak diun</w:t>
      </w:r>
      <w:r w:rsidR="009F305D">
        <w:rPr>
          <w:sz w:val="23"/>
          <w:szCs w:val="23"/>
        </w:rPr>
        <w:t>gkapkan secara terbuka. Kontrave</w:t>
      </w:r>
      <w:r w:rsidRPr="00026EC8">
        <w:rPr>
          <w:sz w:val="23"/>
          <w:szCs w:val="23"/>
        </w:rPr>
        <w:t>nsi adalah sikap menentang secara tersembunyi, agar tidak sampai terjadi perselisihan secara terbuka. Penyebab kontravensi antara lain perbedaan pendirian antara kalangan tertentu dengan kalangan lain dalam masyarakat, atau bisa juga dengan pendirian masyarakat.</w:t>
      </w:r>
    </w:p>
    <w:p w14:paraId="3971394B" w14:textId="77777777" w:rsidR="00D030D5" w:rsidRDefault="00D030D5" w:rsidP="00D030D5">
      <w:pPr>
        <w:pStyle w:val="ListParagraph"/>
        <w:numPr>
          <w:ilvl w:val="0"/>
          <w:numId w:val="3"/>
        </w:numPr>
        <w:spacing w:after="0" w:line="360" w:lineRule="auto"/>
        <w:ind w:left="284" w:hanging="295"/>
        <w:jc w:val="both"/>
        <w:rPr>
          <w:sz w:val="23"/>
          <w:szCs w:val="23"/>
        </w:rPr>
      </w:pPr>
      <w:r>
        <w:rPr>
          <w:sz w:val="23"/>
          <w:szCs w:val="23"/>
        </w:rPr>
        <w:t>Konflik (</w:t>
      </w:r>
      <w:r w:rsidRPr="00D030D5">
        <w:rPr>
          <w:i/>
          <w:sz w:val="23"/>
          <w:szCs w:val="23"/>
        </w:rPr>
        <w:t>conflict</w:t>
      </w:r>
      <w:r>
        <w:rPr>
          <w:sz w:val="23"/>
          <w:szCs w:val="23"/>
        </w:rPr>
        <w:t>)</w:t>
      </w:r>
    </w:p>
    <w:p w14:paraId="47AFCA70" w14:textId="77777777" w:rsidR="00D030D5" w:rsidRDefault="00D030D5" w:rsidP="00D030D5">
      <w:pPr>
        <w:pStyle w:val="ListParagraph"/>
        <w:spacing w:after="0" w:line="360" w:lineRule="auto"/>
        <w:ind w:left="284" w:firstLine="709"/>
        <w:jc w:val="both"/>
        <w:rPr>
          <w:sz w:val="23"/>
          <w:szCs w:val="23"/>
        </w:rPr>
      </w:pPr>
      <w:r>
        <w:rPr>
          <w:sz w:val="23"/>
          <w:szCs w:val="23"/>
        </w:rPr>
        <w:t xml:space="preserve">Secara sederhana, Susan (2009) menggambarkan konflik sebagai pertentangan yang ditandai oleh pergerakan dari beberapa pihak sehingga terjadi persinggungan. Pertentangan sendiri bisa muncul ke dalam bentuk pertentangan ide maupun fisik antara kedua belah pihak berseberangan. </w:t>
      </w:r>
    </w:p>
    <w:p w14:paraId="3DF5FC82" w14:textId="77777777" w:rsidR="00D030D5" w:rsidRDefault="00D030D5" w:rsidP="00D030D5">
      <w:pPr>
        <w:pStyle w:val="ListParagraph"/>
        <w:spacing w:after="0" w:line="360" w:lineRule="auto"/>
        <w:ind w:left="284" w:firstLine="709"/>
        <w:jc w:val="both"/>
        <w:rPr>
          <w:sz w:val="23"/>
          <w:szCs w:val="23"/>
        </w:rPr>
      </w:pPr>
      <w:r>
        <w:rPr>
          <w:sz w:val="23"/>
          <w:szCs w:val="23"/>
        </w:rPr>
        <w:t xml:space="preserve">Anak tunagrahita yang berada di sekolah tidak luput dari situasi konflik. </w:t>
      </w:r>
      <w:r w:rsidR="00405D73">
        <w:rPr>
          <w:sz w:val="23"/>
          <w:szCs w:val="23"/>
        </w:rPr>
        <w:t xml:space="preserve">Di sekolah yang terdiri dari beberapa anak dengan latar belakang yang berbeda memiliki banyak kasus pertentangan yang berbeda. Masing-masing anak mempunyai ide terhadap suatu hal di sekolah. Misalnya kepemilikan tenpat duduk, posisi duduk, dan lain-lain. Beberapa ide yang bertentangan menjadi gerakan persinggungan di antara anak tunagrahita itu sendiri, dan berakhir dengan konflik. </w:t>
      </w:r>
    </w:p>
    <w:p w14:paraId="20E4EE8E" w14:textId="77777777" w:rsidR="00405D73" w:rsidRDefault="00405D73" w:rsidP="00D030D5">
      <w:pPr>
        <w:pStyle w:val="ListParagraph"/>
        <w:spacing w:after="0" w:line="360" w:lineRule="auto"/>
        <w:ind w:left="284" w:firstLine="709"/>
        <w:jc w:val="both"/>
        <w:rPr>
          <w:sz w:val="23"/>
          <w:szCs w:val="23"/>
        </w:rPr>
      </w:pPr>
      <w:r>
        <w:rPr>
          <w:sz w:val="23"/>
          <w:szCs w:val="23"/>
        </w:rPr>
        <w:t>Persinggungan antara anak tunagrahita dapat terjadi dalam bentuk fisik misalnya berkelahi saling mempertahankan atau saling merebut posisi atau benda. Kalau pertentangan ini dibiarkan terutama fisik, akan membahayakan anak tunagrahita itu sendiri. Oleh karena itu, keterlibatan guru dalam menengahi konflik yang terjadi antara anak tunagrahita sangat dibutuhkan demi kelangsungan pendidikan anak</w:t>
      </w:r>
      <w:r w:rsidR="00086D90">
        <w:rPr>
          <w:sz w:val="23"/>
          <w:szCs w:val="23"/>
        </w:rPr>
        <w:t xml:space="preserve">. </w:t>
      </w:r>
      <w:r>
        <w:rPr>
          <w:sz w:val="23"/>
          <w:szCs w:val="23"/>
        </w:rPr>
        <w:t>Suasana yang tidak nyaman dapat membuat anak mogok sekolah</w:t>
      </w:r>
      <w:r w:rsidR="00086D90">
        <w:rPr>
          <w:sz w:val="23"/>
          <w:szCs w:val="23"/>
        </w:rPr>
        <w:t>. Menurut Tarsidi (2013) salah satu kendala dari faktor psikologis dalam proses pembelajaran adalah adalah anak kadang mogok sekolah.</w:t>
      </w:r>
    </w:p>
    <w:p w14:paraId="09A08393" w14:textId="77777777" w:rsidR="00FF50AB" w:rsidRPr="00D030D5" w:rsidRDefault="00D030D5" w:rsidP="00D030D5">
      <w:pPr>
        <w:pStyle w:val="ListParagraph"/>
        <w:spacing w:after="0" w:line="360" w:lineRule="auto"/>
        <w:ind w:left="284" w:firstLine="709"/>
        <w:jc w:val="both"/>
        <w:rPr>
          <w:sz w:val="23"/>
          <w:szCs w:val="23"/>
        </w:rPr>
      </w:pPr>
      <w:r>
        <w:rPr>
          <w:sz w:val="23"/>
          <w:szCs w:val="23"/>
        </w:rPr>
        <w:t xml:space="preserve"> </w:t>
      </w:r>
    </w:p>
    <w:p w14:paraId="6DE4448A" w14:textId="77777777" w:rsidR="00A053CB" w:rsidRDefault="00A053CB" w:rsidP="00086D90">
      <w:pPr>
        <w:spacing w:after="0" w:line="360" w:lineRule="auto"/>
        <w:jc w:val="both"/>
        <w:rPr>
          <w:sz w:val="23"/>
          <w:szCs w:val="23"/>
        </w:rPr>
      </w:pPr>
    </w:p>
    <w:p w14:paraId="69264D6E" w14:textId="77777777" w:rsidR="00A053CB" w:rsidRDefault="00A053CB" w:rsidP="00086D90">
      <w:pPr>
        <w:spacing w:after="0" w:line="360" w:lineRule="auto"/>
        <w:jc w:val="both"/>
        <w:rPr>
          <w:sz w:val="23"/>
          <w:szCs w:val="23"/>
        </w:rPr>
      </w:pPr>
    </w:p>
    <w:p w14:paraId="7D7552FE" w14:textId="77777777" w:rsidR="002D64B6" w:rsidRPr="00A053CB" w:rsidRDefault="00086D90" w:rsidP="00086D90">
      <w:pPr>
        <w:spacing w:after="0" w:line="360" w:lineRule="auto"/>
        <w:jc w:val="both"/>
        <w:rPr>
          <w:b/>
          <w:sz w:val="23"/>
          <w:szCs w:val="23"/>
        </w:rPr>
      </w:pPr>
      <w:r w:rsidRPr="00A053CB">
        <w:rPr>
          <w:b/>
          <w:sz w:val="23"/>
          <w:szCs w:val="23"/>
        </w:rPr>
        <w:lastRenderedPageBreak/>
        <w:t>KESIMPULAN</w:t>
      </w:r>
    </w:p>
    <w:p w14:paraId="18FDD8E8" w14:textId="77777777" w:rsidR="00086D90" w:rsidRDefault="00086D90" w:rsidP="00086D90">
      <w:pPr>
        <w:spacing w:after="0" w:line="360" w:lineRule="auto"/>
        <w:jc w:val="both"/>
        <w:rPr>
          <w:sz w:val="23"/>
          <w:szCs w:val="23"/>
        </w:rPr>
      </w:pPr>
      <w:r>
        <w:rPr>
          <w:sz w:val="23"/>
          <w:szCs w:val="23"/>
        </w:rPr>
        <w:t xml:space="preserve">           Anak tunagrahita adalah anak yang memiliki tingkat kecerdasan di bawah rata-rata yaitu 70 ke bawah. Rendahnya tingkat kecerdasan anak berpengaruh dalam </w:t>
      </w:r>
      <w:r w:rsidR="00CE685B">
        <w:rPr>
          <w:sz w:val="23"/>
          <w:szCs w:val="23"/>
        </w:rPr>
        <w:t>semua aspek kehidupannya. Kemampuan anak tunagrahita melakukan interaksi dengan indivu maupun kelompok dipengaruhi oleh tingkat kecerdasannya. Bentuk-bentuk interaksi sosial pada anak tunagrahita dapat saja terjadi pada anak tunagrahita seperti  kerjasama, akomodasi, asimilasi, persaingan, kontravensi, dan konflik. Peran guru dalam meningkatkan bentuk asosiatif dari interaksi sosial maupun dalam mengurangi bentuk disasosiatif sangat penting.</w:t>
      </w:r>
    </w:p>
    <w:p w14:paraId="5D76EEDB" w14:textId="77777777" w:rsidR="00CE685B" w:rsidRPr="00086D90" w:rsidRDefault="00CE685B" w:rsidP="00086D90">
      <w:pPr>
        <w:spacing w:after="0" w:line="360" w:lineRule="auto"/>
        <w:jc w:val="both"/>
        <w:rPr>
          <w:sz w:val="23"/>
          <w:szCs w:val="23"/>
        </w:rPr>
      </w:pPr>
    </w:p>
    <w:p w14:paraId="36B638B4" w14:textId="77777777" w:rsidR="00026EC8" w:rsidRDefault="00026EC8" w:rsidP="00026EC8">
      <w:pPr>
        <w:pStyle w:val="ListParagraph"/>
        <w:ind w:hanging="720"/>
        <w:jc w:val="both"/>
        <w:rPr>
          <w:b/>
        </w:rPr>
      </w:pPr>
      <w:r w:rsidRPr="00A053CB">
        <w:rPr>
          <w:b/>
        </w:rPr>
        <w:t>DAFTAR PUSTAKA</w:t>
      </w:r>
    </w:p>
    <w:p w14:paraId="07AA0F83" w14:textId="77777777" w:rsidR="00A053CB" w:rsidRDefault="00A053CB" w:rsidP="00026EC8">
      <w:pPr>
        <w:pStyle w:val="ListParagraph"/>
        <w:ind w:hanging="720"/>
        <w:jc w:val="both"/>
        <w:rPr>
          <w:b/>
        </w:rPr>
      </w:pPr>
    </w:p>
    <w:p w14:paraId="2221B7F5" w14:textId="77777777" w:rsidR="00026EC8" w:rsidRDefault="00A053CB" w:rsidP="00A053CB">
      <w:pPr>
        <w:pStyle w:val="ListParagraph"/>
        <w:ind w:hanging="720"/>
        <w:jc w:val="both"/>
        <w:rPr>
          <w:kern w:val="2"/>
          <w14:ligatures w14:val="standard"/>
        </w:rPr>
      </w:pPr>
      <w:r w:rsidRPr="00143A4A">
        <w:rPr>
          <w:kern w:val="2"/>
          <w14:ligatures w14:val="standard"/>
        </w:rPr>
        <w:t>AAIDD</w:t>
      </w:r>
      <w:r>
        <w:rPr>
          <w:kern w:val="2"/>
          <w14:ligatures w14:val="standard"/>
        </w:rPr>
        <w:t xml:space="preserve">. 2014. Definition. </w:t>
      </w:r>
      <w:r w:rsidRPr="00A053CB">
        <w:rPr>
          <w:kern w:val="2"/>
          <w14:ligatures w14:val="standard"/>
        </w:rPr>
        <w:t>(American Association of Intellectual and Depelovmental Disabilities)</w:t>
      </w:r>
      <w:r>
        <w:rPr>
          <w:kern w:val="2"/>
          <w14:ligatures w14:val="standard"/>
        </w:rPr>
        <w:t xml:space="preserve">. </w:t>
      </w:r>
      <w:r w:rsidR="008B624F">
        <w:rPr>
          <w:kern w:val="2"/>
          <w14:ligatures w14:val="standard"/>
        </w:rPr>
        <w:t>aaidd.org</w:t>
      </w:r>
    </w:p>
    <w:p w14:paraId="029B01A8" w14:textId="77777777" w:rsidR="008B624F" w:rsidRPr="00A053CB" w:rsidRDefault="008B624F" w:rsidP="00A053CB">
      <w:pPr>
        <w:pStyle w:val="ListParagraph"/>
        <w:ind w:hanging="720"/>
        <w:jc w:val="both"/>
        <w:rPr>
          <w:b/>
        </w:rPr>
      </w:pPr>
    </w:p>
    <w:p w14:paraId="0F9B40BB" w14:textId="77777777" w:rsidR="001539CC" w:rsidRDefault="002D64B6" w:rsidP="00026EC8">
      <w:pPr>
        <w:pStyle w:val="ListParagraph"/>
        <w:ind w:hanging="720"/>
        <w:jc w:val="both"/>
      </w:pPr>
      <w:r>
        <w:t>Ekawati, Mariana</w:t>
      </w:r>
      <w:r w:rsidR="00026EC8">
        <w:t xml:space="preserve">. 2010. </w:t>
      </w:r>
      <w:r>
        <w:t xml:space="preserve">Sosialisasi anak-anak tuna grahita. Skripsi. </w:t>
      </w:r>
      <w:r w:rsidR="00026EC8">
        <w:t xml:space="preserve"> Program Studi  Sosiologi</w:t>
      </w:r>
      <w:r w:rsidR="00026EC8" w:rsidRPr="0064023B">
        <w:t xml:space="preserve"> </w:t>
      </w:r>
      <w:r w:rsidR="00026EC8">
        <w:t xml:space="preserve">Fakultas </w:t>
      </w:r>
      <w:r w:rsidR="0064023B">
        <w:t>Ilmu Sosial Ilmu Politik</w:t>
      </w:r>
      <w:r w:rsidR="0064023B" w:rsidRPr="0064023B">
        <w:t xml:space="preserve"> </w:t>
      </w:r>
      <w:r w:rsidR="00026EC8">
        <w:t>Universitas Airlangga.</w:t>
      </w:r>
    </w:p>
    <w:p w14:paraId="520F1057" w14:textId="77777777" w:rsidR="00026EC8" w:rsidRDefault="00026EC8" w:rsidP="00026EC8">
      <w:pPr>
        <w:pStyle w:val="ListParagraph"/>
        <w:ind w:hanging="720"/>
        <w:jc w:val="both"/>
      </w:pPr>
    </w:p>
    <w:p w14:paraId="26F2B23F" w14:textId="77777777" w:rsidR="00FF50AB" w:rsidRDefault="00FF50AB" w:rsidP="00FF50AB">
      <w:pPr>
        <w:spacing w:after="0" w:line="240" w:lineRule="auto"/>
        <w:ind w:left="851" w:hanging="851"/>
        <w:jc w:val="both"/>
      </w:pPr>
      <w:r>
        <w:t>Danforth, S. (2002). New words for new purposes: a challenge for the AAMR. Mental Retardation. 40, 1: 52–5.</w:t>
      </w:r>
    </w:p>
    <w:p w14:paraId="47ACF028" w14:textId="77777777" w:rsidR="00FF50AB" w:rsidRDefault="00FF50AB" w:rsidP="00FF50AB">
      <w:pPr>
        <w:spacing w:after="0" w:line="240" w:lineRule="auto"/>
        <w:ind w:left="851" w:hanging="851"/>
        <w:jc w:val="both"/>
      </w:pPr>
    </w:p>
    <w:p w14:paraId="5085FD21" w14:textId="77777777" w:rsidR="00FF50AB" w:rsidRDefault="00FF50AB" w:rsidP="00FF50AB">
      <w:pPr>
        <w:ind w:left="851" w:hanging="851"/>
        <w:jc w:val="both"/>
      </w:pPr>
      <w:r>
        <w:t xml:space="preserve">Delwita,  Imna. 2012. Meningkatkan Kemampuan Berbedak Melalui Pendekatan Kooperatif Pada Anak Tunagrahita Sedang. </w:t>
      </w:r>
      <w:r w:rsidRPr="00FF50AB">
        <w:t xml:space="preserve"> </w:t>
      </w:r>
      <w:r>
        <w:t xml:space="preserve">E-JUPEKhu (JURNAL ILMIAHPENDIDIKANKHUSUS) </w:t>
      </w:r>
      <w:hyperlink r:id="rId7" w:history="1">
        <w:r w:rsidRPr="00381252">
          <w:rPr>
            <w:rStyle w:val="Hyperlink"/>
          </w:rPr>
          <w:t>http://ejournal.unp.ac.id/index.php/</w:t>
        </w:r>
      </w:hyperlink>
      <w:r>
        <w:t xml:space="preserve"> jupekhu.</w:t>
      </w:r>
    </w:p>
    <w:p w14:paraId="3F4CC995" w14:textId="77777777" w:rsidR="008B624F" w:rsidRDefault="008B624F" w:rsidP="00FF50AB">
      <w:pPr>
        <w:ind w:left="851" w:hanging="851"/>
        <w:jc w:val="both"/>
      </w:pPr>
      <w:r>
        <w:t>Gerungan, W.A. (2009). Psikologi Sosial.</w:t>
      </w:r>
      <w:r w:rsidRPr="008B624F">
        <w:t xml:space="preserve"> Bandung</w:t>
      </w:r>
      <w:r>
        <w:t xml:space="preserve">. </w:t>
      </w:r>
      <w:r w:rsidRPr="008B624F">
        <w:t xml:space="preserve"> PT Refika Asitama,.</w:t>
      </w:r>
    </w:p>
    <w:p w14:paraId="7FDE36DC" w14:textId="77777777" w:rsidR="00026EC8" w:rsidRDefault="00026EC8" w:rsidP="00026EC8">
      <w:pPr>
        <w:ind w:left="709" w:hanging="709"/>
        <w:jc w:val="both"/>
      </w:pPr>
      <w:r>
        <w:t>Rapley, Mark. 2004. The Social Construction of Intellectual Disability.</w:t>
      </w:r>
      <w:r w:rsidRPr="00026EC8">
        <w:t xml:space="preserve"> </w:t>
      </w:r>
      <w:r w:rsidRPr="000074E3">
        <w:t>New York</w:t>
      </w:r>
      <w:r>
        <w:t xml:space="preserve">. </w:t>
      </w:r>
      <w:r w:rsidRPr="000074E3">
        <w:t>Cambridge University Press</w:t>
      </w:r>
      <w:r w:rsidR="00FF50AB">
        <w:t>.</w:t>
      </w:r>
    </w:p>
    <w:p w14:paraId="0AEB9F0B" w14:textId="77777777" w:rsidR="00A053CB" w:rsidRDefault="00A053CB" w:rsidP="00A053CB">
      <w:pPr>
        <w:pStyle w:val="ListParagraph"/>
        <w:spacing w:line="240" w:lineRule="auto"/>
        <w:ind w:left="851" w:hanging="851"/>
        <w:jc w:val="both"/>
      </w:pPr>
      <w:r>
        <w:t>Rimm,  Sylvia B. 1997.  Mendidik Dan Menerapkan Disiplin Pada Anak Prasekolah: Pola Asuh Anak Masa Kini. Jakarta. Gramedia.</w:t>
      </w:r>
    </w:p>
    <w:p w14:paraId="0C412C0F" w14:textId="77777777" w:rsidR="00FF50AB" w:rsidRDefault="00FF50AB" w:rsidP="00FF50AB">
      <w:r>
        <w:t>San</w:t>
      </w:r>
      <w:r w:rsidRPr="007B2F53">
        <w:t xml:space="preserve">toso, </w:t>
      </w:r>
      <w:r>
        <w:t xml:space="preserve"> </w:t>
      </w:r>
      <w:r w:rsidRPr="007B2F53">
        <w:t>S. 2004. Dinamika Kelompok. Jakarta: PT.Bumi Aksara.</w:t>
      </w:r>
    </w:p>
    <w:p w14:paraId="3B4404BB" w14:textId="77777777" w:rsidR="00FF50AB" w:rsidRDefault="00FF50AB" w:rsidP="00FF50AB">
      <w:pPr>
        <w:ind w:left="709" w:hanging="709"/>
        <w:jc w:val="both"/>
      </w:pPr>
      <w:r>
        <w:t>Suriadi,  Ni Made. 2013. Penerapan Metode Drill Untuk Meningkatkan Aktivitas Belajar Dan Kemampuan Mengurus Diri Sendiri Bagi Anak Tunagrahita.</w:t>
      </w:r>
      <w:r w:rsidRPr="00FF50AB">
        <w:t xml:space="preserve"> </w:t>
      </w:r>
      <w:r>
        <w:t>e-Journal Program Pascasarjana Universitas Pendidikan Ganesha</w:t>
      </w:r>
      <w:r w:rsidRPr="00FF50AB">
        <w:t xml:space="preserve"> </w:t>
      </w:r>
      <w:r>
        <w:t>Jurusan Pendidikan Dasar (Volume 3 Tahun 2013).</w:t>
      </w:r>
    </w:p>
    <w:p w14:paraId="3B764623" w14:textId="77777777" w:rsidR="00A72E36" w:rsidRDefault="00A72E36" w:rsidP="00A72E36">
      <w:pPr>
        <w:spacing w:after="0"/>
        <w:ind w:left="709" w:hanging="709"/>
        <w:jc w:val="both"/>
      </w:pPr>
      <w:r>
        <w:lastRenderedPageBreak/>
        <w:t>Tarsisi, Iding. 2013. Bimbingan Untuk Mengembangkan Kemandirian Siswa Tunagrahita Sedang  Berdasarkan Pendekatan Perilaku. Edutech, tahun 12, volume 1 nomor 1 Februari 2013. ISSN 0852-1190</w:t>
      </w:r>
    </w:p>
    <w:p w14:paraId="436D7C24" w14:textId="77777777" w:rsidR="00A72E36" w:rsidRDefault="00A72E36" w:rsidP="00A72E36">
      <w:pPr>
        <w:spacing w:after="0"/>
        <w:ind w:left="709" w:hanging="709"/>
        <w:jc w:val="both"/>
      </w:pPr>
    </w:p>
    <w:p w14:paraId="5A40393C" w14:textId="77777777" w:rsidR="001539CC" w:rsidRDefault="00026EC8" w:rsidP="00FF50AB">
      <w:pPr>
        <w:pStyle w:val="ListParagraph"/>
        <w:ind w:left="851" w:hanging="851"/>
        <w:jc w:val="both"/>
      </w:pPr>
      <w:r>
        <w:t xml:space="preserve">Triyani. 2013. Interaksi Sosial Anak “Tunagrahita” Di SDN Kepuhan Bantul (Sd Inklusif) </w:t>
      </w:r>
      <w:r w:rsidR="001539CC">
        <w:t>E journal PSGD - S1</w:t>
      </w:r>
      <w:r w:rsidR="0028147D" w:rsidRPr="0028147D">
        <w:t xml:space="preserve"> </w:t>
      </w:r>
      <w:r w:rsidR="0028147D">
        <w:t>Vol. II No. 10 Tahun 2013</w:t>
      </w:r>
      <w:r w:rsidR="00FF50AB">
        <w:t>.</w:t>
      </w:r>
    </w:p>
    <w:p w14:paraId="6CE08990" w14:textId="77777777" w:rsidR="00326946" w:rsidRDefault="00326946" w:rsidP="00FF50AB">
      <w:pPr>
        <w:pStyle w:val="ListParagraph"/>
        <w:ind w:left="851" w:hanging="851"/>
        <w:jc w:val="both"/>
      </w:pPr>
    </w:p>
    <w:p w14:paraId="7D0A4030" w14:textId="77777777" w:rsidR="001539CC" w:rsidRDefault="001539CC" w:rsidP="001539CC">
      <w:pPr>
        <w:pStyle w:val="ListParagraph"/>
        <w:jc w:val="both"/>
      </w:pPr>
    </w:p>
    <w:p w14:paraId="0D4D5A6A" w14:textId="77777777" w:rsidR="0064023B" w:rsidRDefault="0064023B" w:rsidP="0064023B">
      <w:pPr>
        <w:pStyle w:val="ListParagraph"/>
        <w:jc w:val="both"/>
      </w:pPr>
    </w:p>
    <w:p w14:paraId="6B925A6A" w14:textId="77777777" w:rsidR="0064023B" w:rsidRDefault="0064023B" w:rsidP="0064023B">
      <w:pPr>
        <w:pStyle w:val="ListParagraph"/>
        <w:jc w:val="both"/>
      </w:pPr>
    </w:p>
    <w:p w14:paraId="68A38067" w14:textId="77777777" w:rsidR="009E5827" w:rsidRDefault="009E5827" w:rsidP="009E5827">
      <w:pPr>
        <w:pStyle w:val="ListParagraph"/>
      </w:pPr>
    </w:p>
    <w:p w14:paraId="6381DED6" w14:textId="77777777" w:rsidR="00FF50AB" w:rsidRDefault="00FF50AB"/>
    <w:sectPr w:rsidR="00FF50AB" w:rsidSect="0064623A">
      <w:headerReference w:type="default" r:id="rId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5174" w14:textId="77777777" w:rsidR="00864A29" w:rsidRDefault="00864A29" w:rsidP="0064623A">
      <w:pPr>
        <w:spacing w:after="0" w:line="240" w:lineRule="auto"/>
      </w:pPr>
      <w:r>
        <w:separator/>
      </w:r>
    </w:p>
  </w:endnote>
  <w:endnote w:type="continuationSeparator" w:id="0">
    <w:p w14:paraId="0714E6C4" w14:textId="77777777" w:rsidR="00864A29" w:rsidRDefault="00864A29" w:rsidP="0064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FEC6" w14:textId="77777777" w:rsidR="00864A29" w:rsidRDefault="00864A29" w:rsidP="0064623A">
      <w:pPr>
        <w:spacing w:after="0" w:line="240" w:lineRule="auto"/>
      </w:pPr>
      <w:r>
        <w:separator/>
      </w:r>
    </w:p>
  </w:footnote>
  <w:footnote w:type="continuationSeparator" w:id="0">
    <w:p w14:paraId="03BC08BC" w14:textId="77777777" w:rsidR="00864A29" w:rsidRDefault="00864A29" w:rsidP="00646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902116"/>
      <w:docPartObj>
        <w:docPartGallery w:val="Page Numbers (Top of Page)"/>
        <w:docPartUnique/>
      </w:docPartObj>
    </w:sdtPr>
    <w:sdtEndPr>
      <w:rPr>
        <w:noProof/>
      </w:rPr>
    </w:sdtEndPr>
    <w:sdtContent>
      <w:p w14:paraId="7498D2D1" w14:textId="77777777" w:rsidR="0064623A" w:rsidRDefault="0064623A">
        <w:pPr>
          <w:pStyle w:val="Header"/>
          <w:jc w:val="right"/>
        </w:pPr>
        <w:r>
          <w:fldChar w:fldCharType="begin"/>
        </w:r>
        <w:r>
          <w:instrText xml:space="preserve"> PAGE   \* MERGEFORMAT </w:instrText>
        </w:r>
        <w:r>
          <w:fldChar w:fldCharType="separate"/>
        </w:r>
        <w:r w:rsidR="000A1CEA">
          <w:rPr>
            <w:noProof/>
          </w:rPr>
          <w:t>7</w:t>
        </w:r>
        <w:r>
          <w:rPr>
            <w:noProof/>
          </w:rPr>
          <w:fldChar w:fldCharType="end"/>
        </w:r>
      </w:p>
    </w:sdtContent>
  </w:sdt>
  <w:p w14:paraId="25DC9EAD" w14:textId="77777777" w:rsidR="0064623A" w:rsidRDefault="00646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4C72"/>
    <w:multiLevelType w:val="hybridMultilevel"/>
    <w:tmpl w:val="329861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42114D6"/>
    <w:multiLevelType w:val="hybridMultilevel"/>
    <w:tmpl w:val="2D268554"/>
    <w:lvl w:ilvl="0" w:tplc="59A2F2CE">
      <w:start w:val="4"/>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99A315E"/>
    <w:multiLevelType w:val="hybridMultilevel"/>
    <w:tmpl w:val="2402DBBA"/>
    <w:lvl w:ilvl="0" w:tplc="26D8B3D2">
      <w:start w:val="2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827"/>
    <w:rsid w:val="000074E3"/>
    <w:rsid w:val="00026EC8"/>
    <w:rsid w:val="00086D90"/>
    <w:rsid w:val="000A1CEA"/>
    <w:rsid w:val="000A6D8A"/>
    <w:rsid w:val="000D413E"/>
    <w:rsid w:val="000E790E"/>
    <w:rsid w:val="00115198"/>
    <w:rsid w:val="0013462A"/>
    <w:rsid w:val="00143A4A"/>
    <w:rsid w:val="00151391"/>
    <w:rsid w:val="001539CC"/>
    <w:rsid w:val="001E6C64"/>
    <w:rsid w:val="002141A4"/>
    <w:rsid w:val="002448B0"/>
    <w:rsid w:val="0028147D"/>
    <w:rsid w:val="002D64B6"/>
    <w:rsid w:val="002F397B"/>
    <w:rsid w:val="0031292E"/>
    <w:rsid w:val="00312C31"/>
    <w:rsid w:val="00326946"/>
    <w:rsid w:val="00336B38"/>
    <w:rsid w:val="003469BB"/>
    <w:rsid w:val="003C04E1"/>
    <w:rsid w:val="003D49B6"/>
    <w:rsid w:val="00404062"/>
    <w:rsid w:val="00405D73"/>
    <w:rsid w:val="004068B6"/>
    <w:rsid w:val="00445734"/>
    <w:rsid w:val="004E0377"/>
    <w:rsid w:val="004E0EF5"/>
    <w:rsid w:val="005323AD"/>
    <w:rsid w:val="00540851"/>
    <w:rsid w:val="00546BB7"/>
    <w:rsid w:val="005601E2"/>
    <w:rsid w:val="0059151C"/>
    <w:rsid w:val="005D71D8"/>
    <w:rsid w:val="00600308"/>
    <w:rsid w:val="0064023B"/>
    <w:rsid w:val="0064623A"/>
    <w:rsid w:val="00685FC0"/>
    <w:rsid w:val="006A1376"/>
    <w:rsid w:val="007646A0"/>
    <w:rsid w:val="007B2F53"/>
    <w:rsid w:val="00820FF5"/>
    <w:rsid w:val="00852A84"/>
    <w:rsid w:val="00864A29"/>
    <w:rsid w:val="008B624F"/>
    <w:rsid w:val="008D10CE"/>
    <w:rsid w:val="00904DFE"/>
    <w:rsid w:val="00936EC0"/>
    <w:rsid w:val="009E5827"/>
    <w:rsid w:val="009F305D"/>
    <w:rsid w:val="00A053CB"/>
    <w:rsid w:val="00A134AF"/>
    <w:rsid w:val="00A27B8D"/>
    <w:rsid w:val="00A3511E"/>
    <w:rsid w:val="00A72E36"/>
    <w:rsid w:val="00A92CF2"/>
    <w:rsid w:val="00B0202A"/>
    <w:rsid w:val="00B312BE"/>
    <w:rsid w:val="00B50543"/>
    <w:rsid w:val="00B57250"/>
    <w:rsid w:val="00B962C8"/>
    <w:rsid w:val="00BD1D7A"/>
    <w:rsid w:val="00BF3BC7"/>
    <w:rsid w:val="00C2766E"/>
    <w:rsid w:val="00C41814"/>
    <w:rsid w:val="00CD16F3"/>
    <w:rsid w:val="00CE685B"/>
    <w:rsid w:val="00D030D5"/>
    <w:rsid w:val="00EB31F8"/>
    <w:rsid w:val="00F23C9E"/>
    <w:rsid w:val="00F72338"/>
    <w:rsid w:val="00FF50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F763"/>
  <w15:chartTrackingRefBased/>
  <w15:docId w15:val="{486DB453-9C46-4208-9A32-F63CC0F8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27"/>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27"/>
    <w:pPr>
      <w:ind w:left="720"/>
      <w:contextualSpacing/>
    </w:pPr>
  </w:style>
  <w:style w:type="character" w:customStyle="1" w:styleId="hps">
    <w:name w:val="hps"/>
    <w:basedOn w:val="DefaultParagraphFont"/>
    <w:rsid w:val="00EB31F8"/>
  </w:style>
  <w:style w:type="character" w:styleId="Hyperlink">
    <w:name w:val="Hyperlink"/>
    <w:basedOn w:val="DefaultParagraphFont"/>
    <w:uiPriority w:val="99"/>
    <w:unhideWhenUsed/>
    <w:rsid w:val="00FF50AB"/>
    <w:rPr>
      <w:color w:val="0563C1" w:themeColor="hyperlink"/>
      <w:u w:val="single"/>
    </w:rPr>
  </w:style>
  <w:style w:type="paragraph" w:styleId="Header">
    <w:name w:val="header"/>
    <w:basedOn w:val="Normal"/>
    <w:link w:val="HeaderChar"/>
    <w:uiPriority w:val="99"/>
    <w:unhideWhenUsed/>
    <w:rsid w:val="00646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23A"/>
    <w:rPr>
      <w:rFonts w:ascii="Times New Roman" w:hAnsi="Times New Roman"/>
      <w:sz w:val="24"/>
    </w:rPr>
  </w:style>
  <w:style w:type="paragraph" w:styleId="Footer">
    <w:name w:val="footer"/>
    <w:basedOn w:val="Normal"/>
    <w:link w:val="FooterChar"/>
    <w:uiPriority w:val="99"/>
    <w:unhideWhenUsed/>
    <w:rsid w:val="00646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23A"/>
    <w:rPr>
      <w:rFonts w:ascii="Times New Roman" w:hAnsi="Times New Roman"/>
      <w:sz w:val="24"/>
    </w:rPr>
  </w:style>
  <w:style w:type="paragraph" w:styleId="BalloonText">
    <w:name w:val="Balloon Text"/>
    <w:basedOn w:val="Normal"/>
    <w:link w:val="BalloonTextChar"/>
    <w:uiPriority w:val="99"/>
    <w:semiHidden/>
    <w:unhideWhenUsed/>
    <w:rsid w:val="00646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journal.unp.ac.id/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2016</TotalTime>
  <Pages>10</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Bastiana</dc:creator>
  <cp:keywords/>
  <dc:description/>
  <cp:lastModifiedBy>Bastiana</cp:lastModifiedBy>
  <cp:revision>12</cp:revision>
  <cp:lastPrinted>2015-01-28T13:03:00Z</cp:lastPrinted>
  <dcterms:created xsi:type="dcterms:W3CDTF">2014-12-24T11:46:00Z</dcterms:created>
  <dcterms:modified xsi:type="dcterms:W3CDTF">2020-03-13T00:45:00Z</dcterms:modified>
</cp:coreProperties>
</file>