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8A" w:rsidRDefault="009F7595" w:rsidP="00B51A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GAYA BELAJAR KINESTETIK TERHADAP PRESTASI MAHASISWA PADA PRAKTEK MESIN PERKAKAS JURUSAN PENDIDIKAN TEKNIK MESIN FAKULTAS TEKNIK UNIVERSITAS NEGERI MAKASSAR</w:t>
      </w:r>
    </w:p>
    <w:p w:rsidR="009F7595" w:rsidRDefault="009F7595" w:rsidP="00B51A45">
      <w:pPr>
        <w:spacing w:before="240" w:after="0" w:line="240" w:lineRule="auto"/>
        <w:jc w:val="center"/>
        <w:rPr>
          <w:rFonts w:ascii="Times New Roman" w:hAnsi="Times New Roman" w:cs="Times New Roman"/>
          <w:b/>
          <w:sz w:val="24"/>
          <w:szCs w:val="24"/>
        </w:rPr>
      </w:pPr>
      <w:r w:rsidRPr="009F7595">
        <w:rPr>
          <w:rFonts w:ascii="Times New Roman" w:hAnsi="Times New Roman" w:cs="Times New Roman"/>
          <w:b/>
          <w:sz w:val="24"/>
          <w:szCs w:val="24"/>
        </w:rPr>
        <w:t>Fajrin Hidayatullah</w:t>
      </w:r>
    </w:p>
    <w:p w:rsidR="00B51A45" w:rsidRDefault="009F7595" w:rsidP="00B51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Pendidikan </w:t>
      </w:r>
      <w:r w:rsidR="00B51A45">
        <w:rPr>
          <w:rFonts w:ascii="Times New Roman" w:hAnsi="Times New Roman" w:cs="Times New Roman"/>
          <w:b/>
          <w:sz w:val="24"/>
          <w:szCs w:val="24"/>
        </w:rPr>
        <w:t>Teknik Mesin Fakultas Teknik</w:t>
      </w:r>
    </w:p>
    <w:p w:rsidR="009F7595" w:rsidRDefault="009F7595" w:rsidP="00B51A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B51A45" w:rsidRPr="00B52132" w:rsidRDefault="00B51A45" w:rsidP="00B51A45">
      <w:pPr>
        <w:spacing w:before="240" w:after="0" w:line="240" w:lineRule="auto"/>
        <w:jc w:val="center"/>
        <w:rPr>
          <w:rFonts w:ascii="Times New Roman" w:hAnsi="Times New Roman" w:cs="Times New Roman"/>
          <w:b/>
          <w:i/>
          <w:color w:val="000000"/>
          <w:sz w:val="24"/>
          <w:szCs w:val="24"/>
        </w:rPr>
      </w:pPr>
      <w:r w:rsidRPr="00B52132">
        <w:rPr>
          <w:rFonts w:ascii="Times New Roman" w:hAnsi="Times New Roman" w:cs="Times New Roman"/>
          <w:b/>
          <w:i/>
          <w:color w:val="000000"/>
          <w:sz w:val="24"/>
          <w:szCs w:val="24"/>
        </w:rPr>
        <w:t>ABSTRACT</w:t>
      </w:r>
    </w:p>
    <w:p w:rsidR="00B51A45" w:rsidRPr="0069596D" w:rsidRDefault="00B51A45" w:rsidP="00B51A45">
      <w:pPr>
        <w:spacing w:line="240" w:lineRule="auto"/>
        <w:ind w:firstLine="567"/>
        <w:jc w:val="both"/>
        <w:rPr>
          <w:rFonts w:ascii="Times New Roman" w:hAnsi="Times New Roman" w:cs="Times New Roman"/>
          <w:i/>
          <w:sz w:val="24"/>
          <w:szCs w:val="24"/>
        </w:rPr>
      </w:pPr>
      <w:r w:rsidRPr="00AC615D">
        <w:rPr>
          <w:rFonts w:ascii="Times New Roman" w:hAnsi="Times New Roman" w:cs="Times New Roman"/>
          <w:i/>
          <w:sz w:val="24"/>
          <w:szCs w:val="24"/>
        </w:rPr>
        <w:t>This study aims to determine the effect of kinesthetic learning styles on student achievement in Machine Tool Practice in the Department of Mechanical Engineering Education, Faculty of Enginee</w:t>
      </w:r>
      <w:r>
        <w:rPr>
          <w:rFonts w:ascii="Times New Roman" w:hAnsi="Times New Roman" w:cs="Times New Roman"/>
          <w:i/>
          <w:sz w:val="24"/>
          <w:szCs w:val="24"/>
        </w:rPr>
        <w:t xml:space="preserve">ring, Makassar State University. </w:t>
      </w:r>
      <w:r w:rsidRPr="00AC615D">
        <w:rPr>
          <w:rFonts w:ascii="Times New Roman" w:hAnsi="Times New Roman" w:cs="Times New Roman"/>
          <w:i/>
          <w:sz w:val="24"/>
          <w:szCs w:val="24"/>
        </w:rPr>
        <w:t>This type of research is ex-post</w:t>
      </w:r>
      <w:r>
        <w:rPr>
          <w:rFonts w:ascii="Times New Roman" w:hAnsi="Times New Roman" w:cs="Times New Roman"/>
          <w:i/>
          <w:sz w:val="24"/>
          <w:szCs w:val="24"/>
        </w:rPr>
        <w:t xml:space="preserve"> facto correlation. </w:t>
      </w:r>
      <w:r w:rsidRPr="00AC615D">
        <w:rPr>
          <w:rFonts w:ascii="Times New Roman" w:hAnsi="Times New Roman" w:cs="Times New Roman"/>
          <w:i/>
          <w:sz w:val="24"/>
          <w:szCs w:val="24"/>
        </w:rPr>
        <w:t xml:space="preserve">The sample of this study was </w:t>
      </w:r>
      <w:r w:rsidRPr="0069596D">
        <w:rPr>
          <w:rFonts w:ascii="Times New Roman" w:hAnsi="Times New Roman" w:cs="Times New Roman"/>
          <w:sz w:val="24"/>
          <w:szCs w:val="24"/>
        </w:rPr>
        <w:t>42</w:t>
      </w:r>
      <w:r w:rsidRPr="00AC615D">
        <w:rPr>
          <w:rFonts w:ascii="Times New Roman" w:hAnsi="Times New Roman" w:cs="Times New Roman"/>
          <w:i/>
          <w:sz w:val="24"/>
          <w:szCs w:val="24"/>
        </w:rPr>
        <w:t xml:space="preserve"> students selected using the Nonprobability technique that is saturated sample or often called total sampling.</w:t>
      </w:r>
      <w:r>
        <w:rPr>
          <w:rFonts w:ascii="Times New Roman" w:hAnsi="Times New Roman" w:cs="Times New Roman"/>
          <w:i/>
          <w:sz w:val="24"/>
          <w:szCs w:val="24"/>
        </w:rPr>
        <w:t xml:space="preserve"> </w:t>
      </w:r>
      <w:r w:rsidRPr="00C9711F">
        <w:rPr>
          <w:rFonts w:ascii="Times New Roman" w:hAnsi="Times New Roman" w:cs="Times New Roman"/>
          <w:i/>
          <w:sz w:val="24"/>
          <w:szCs w:val="24"/>
        </w:rPr>
        <w:t>Data collection techniques used in this study were documentation and questionnaires.</w:t>
      </w:r>
      <w:r>
        <w:rPr>
          <w:rFonts w:ascii="Times New Roman" w:hAnsi="Times New Roman" w:cs="Times New Roman"/>
          <w:i/>
          <w:sz w:val="24"/>
          <w:szCs w:val="24"/>
        </w:rPr>
        <w:t xml:space="preserve"> </w:t>
      </w:r>
      <w:r w:rsidRPr="00C9711F">
        <w:rPr>
          <w:rFonts w:ascii="Times New Roman" w:hAnsi="Times New Roman" w:cs="Times New Roman"/>
          <w:i/>
          <w:sz w:val="24"/>
          <w:szCs w:val="24"/>
        </w:rPr>
        <w:t>The data analysis technique used is descriptive analysis, analysis prerequisite test using normality test and linearity test, and hypothesis testing using simple regression analysis.</w:t>
      </w:r>
      <w:r>
        <w:rPr>
          <w:rFonts w:ascii="Times New Roman" w:hAnsi="Times New Roman" w:cs="Times New Roman"/>
          <w:i/>
          <w:sz w:val="24"/>
          <w:szCs w:val="24"/>
        </w:rPr>
        <w:t xml:space="preserve"> </w:t>
      </w:r>
      <w:r w:rsidRPr="00791FA1">
        <w:rPr>
          <w:rFonts w:ascii="Times New Roman" w:hAnsi="Times New Roman" w:cs="Times New Roman"/>
          <w:i/>
          <w:sz w:val="24"/>
          <w:szCs w:val="24"/>
        </w:rPr>
        <w:t>The results showed that the correlatio</w:t>
      </w:r>
      <w:r>
        <w:rPr>
          <w:rFonts w:ascii="Times New Roman" w:hAnsi="Times New Roman" w:cs="Times New Roman"/>
          <w:i/>
          <w:sz w:val="24"/>
          <w:szCs w:val="24"/>
        </w:rPr>
        <w:t xml:space="preserve">n of Kinesthetic Learning Styles on student achievement was include in the low category of </w:t>
      </w:r>
      <w:r>
        <w:rPr>
          <w:rFonts w:ascii="Times New Roman" w:hAnsi="Times New Roman" w:cs="Times New Roman"/>
          <w:sz w:val="24"/>
          <w:szCs w:val="24"/>
        </w:rPr>
        <w:t>0.317.</w:t>
      </w:r>
      <w:r>
        <w:rPr>
          <w:rFonts w:ascii="Times New Roman" w:hAnsi="Times New Roman" w:cs="Times New Roman"/>
          <w:i/>
          <w:sz w:val="24"/>
          <w:szCs w:val="24"/>
        </w:rPr>
        <w:t xml:space="preserve"> </w:t>
      </w:r>
      <w:r w:rsidRPr="00791FA1">
        <w:rPr>
          <w:rFonts w:ascii="Times New Roman" w:hAnsi="Times New Roman" w:cs="Times New Roman"/>
          <w:i/>
          <w:sz w:val="24"/>
          <w:szCs w:val="24"/>
        </w:rPr>
        <w:t>R square value (R</w:t>
      </w:r>
      <w:r w:rsidRPr="00791FA1">
        <w:rPr>
          <w:rFonts w:ascii="Times New Roman" w:hAnsi="Times New Roman" w:cs="Times New Roman"/>
          <w:i/>
          <w:sz w:val="24"/>
          <w:szCs w:val="24"/>
          <w:vertAlign w:val="superscript"/>
        </w:rPr>
        <w:t>2</w:t>
      </w:r>
      <w:r>
        <w:rPr>
          <w:rFonts w:ascii="Times New Roman" w:hAnsi="Times New Roman" w:cs="Times New Roman"/>
          <w:i/>
          <w:sz w:val="24"/>
          <w:szCs w:val="24"/>
        </w:rPr>
        <w:t>) shows the number</w:t>
      </w:r>
      <w:r w:rsidRPr="00791FA1">
        <w:rPr>
          <w:rFonts w:ascii="Times New Roman" w:hAnsi="Times New Roman" w:cs="Times New Roman"/>
          <w:i/>
          <w:sz w:val="24"/>
          <w:szCs w:val="24"/>
        </w:rPr>
        <w:t xml:space="preserve"> </w:t>
      </w:r>
      <w:r>
        <w:rPr>
          <w:rFonts w:ascii="Times New Roman" w:hAnsi="Times New Roman" w:cs="Times New Roman"/>
          <w:sz w:val="24"/>
          <w:szCs w:val="24"/>
        </w:rPr>
        <w:t>0.</w:t>
      </w:r>
      <w:r w:rsidRPr="00BA0AA9">
        <w:rPr>
          <w:rFonts w:ascii="Times New Roman" w:hAnsi="Times New Roman" w:cs="Times New Roman"/>
          <w:sz w:val="24"/>
          <w:szCs w:val="24"/>
        </w:rPr>
        <w:t>10</w:t>
      </w:r>
      <w:r>
        <w:rPr>
          <w:rFonts w:ascii="Times New Roman" w:hAnsi="Times New Roman" w:cs="Times New Roman"/>
          <w:sz w:val="24"/>
          <w:szCs w:val="24"/>
        </w:rPr>
        <w:t>1</w:t>
      </w:r>
      <w:r>
        <w:rPr>
          <w:rFonts w:ascii="Times New Roman" w:hAnsi="Times New Roman" w:cs="Times New Roman"/>
          <w:i/>
          <w:sz w:val="24"/>
          <w:szCs w:val="24"/>
        </w:rPr>
        <w:t xml:space="preserve"> which means that</w:t>
      </w:r>
      <w:r w:rsidRPr="00791FA1">
        <w:rPr>
          <w:rFonts w:ascii="Times New Roman" w:hAnsi="Times New Roman" w:cs="Times New Roman"/>
          <w:i/>
          <w:sz w:val="24"/>
          <w:szCs w:val="24"/>
        </w:rPr>
        <w:t xml:space="preserve"> Kinesthetic Learning Style can affect Student Achievement by </w:t>
      </w:r>
      <w:r w:rsidRPr="00BA0AA9">
        <w:rPr>
          <w:rFonts w:ascii="Times New Roman" w:hAnsi="Times New Roman" w:cs="Times New Roman"/>
          <w:sz w:val="24"/>
          <w:szCs w:val="24"/>
        </w:rPr>
        <w:t>10,1%</w:t>
      </w:r>
      <w:r w:rsidRPr="00791FA1">
        <w:rPr>
          <w:rFonts w:ascii="Times New Roman" w:hAnsi="Times New Roman" w:cs="Times New Roman"/>
          <w:i/>
          <w:sz w:val="24"/>
          <w:szCs w:val="24"/>
        </w:rPr>
        <w:t xml:space="preserve"> and the remaining </w:t>
      </w:r>
      <w:r w:rsidRPr="00BA0AA9">
        <w:rPr>
          <w:rFonts w:ascii="Times New Roman" w:hAnsi="Times New Roman" w:cs="Times New Roman"/>
          <w:sz w:val="24"/>
          <w:szCs w:val="24"/>
        </w:rPr>
        <w:t>89,9%</w:t>
      </w:r>
      <w:r w:rsidRPr="00791FA1">
        <w:rPr>
          <w:rFonts w:ascii="Times New Roman" w:hAnsi="Times New Roman" w:cs="Times New Roman"/>
          <w:i/>
          <w:sz w:val="24"/>
          <w:szCs w:val="24"/>
        </w:rPr>
        <w:t xml:space="preserve"> is influenced by other factors outside the research variable.</w:t>
      </w:r>
      <w:r>
        <w:rPr>
          <w:rFonts w:ascii="Times New Roman" w:hAnsi="Times New Roman" w:cs="Times New Roman"/>
          <w:i/>
          <w:sz w:val="24"/>
          <w:szCs w:val="24"/>
        </w:rPr>
        <w:t xml:space="preserve"> Regression coefficient values indicate the number </w:t>
      </w:r>
      <w:r w:rsidRPr="00BA0AA9">
        <w:rPr>
          <w:rFonts w:ascii="Times New Roman" w:hAnsi="Times New Roman" w:cs="Times New Roman"/>
          <w:sz w:val="24"/>
          <w:szCs w:val="24"/>
        </w:rPr>
        <w:t>-0.853.</w:t>
      </w:r>
      <w:r>
        <w:rPr>
          <w:rFonts w:ascii="Times New Roman" w:hAnsi="Times New Roman" w:cs="Times New Roman"/>
          <w:i/>
          <w:sz w:val="24"/>
          <w:szCs w:val="24"/>
        </w:rPr>
        <w:t xml:space="preserve"> Because</w:t>
      </w:r>
      <w:r w:rsidRPr="00791FA1">
        <w:rPr>
          <w:rFonts w:ascii="Times New Roman" w:hAnsi="Times New Roman" w:cs="Times New Roman"/>
          <w:i/>
          <w:sz w:val="24"/>
          <w:szCs w:val="24"/>
        </w:rPr>
        <w:t xml:space="preserve"> the regression coefficient is negative, it can be said that the kinesthetic learning style negatively affects student achievement</w:t>
      </w:r>
      <w:r>
        <w:rPr>
          <w:rFonts w:ascii="Times New Roman" w:hAnsi="Times New Roman" w:cs="Times New Roman"/>
          <w:i/>
          <w:sz w:val="24"/>
          <w:szCs w:val="24"/>
        </w:rPr>
        <w:t>. Significance test using the t test shows that t</w:t>
      </w:r>
      <w:r w:rsidRPr="0098788B">
        <w:rPr>
          <w:rFonts w:ascii="Times New Roman" w:hAnsi="Times New Roman" w:cs="Times New Roman"/>
          <w:i/>
          <w:sz w:val="24"/>
          <w:szCs w:val="24"/>
          <w:vertAlign w:val="subscript"/>
        </w:rPr>
        <w:t>count</w:t>
      </w:r>
      <w:r w:rsidRPr="00791FA1">
        <w:rPr>
          <w:rFonts w:ascii="Times New Roman" w:hAnsi="Times New Roman" w:cs="Times New Roman"/>
          <w:i/>
          <w:sz w:val="24"/>
          <w:szCs w:val="24"/>
        </w:rPr>
        <w:t xml:space="preserve"> </w:t>
      </w:r>
      <w:r>
        <w:rPr>
          <w:rFonts w:ascii="Times New Roman" w:hAnsi="Times New Roman" w:cs="Times New Roman"/>
          <w:i/>
          <w:sz w:val="24"/>
          <w:szCs w:val="24"/>
        </w:rPr>
        <w:t>is greater than t</w:t>
      </w:r>
      <w:r w:rsidRPr="0098788B">
        <w:rPr>
          <w:rFonts w:ascii="Times New Roman" w:hAnsi="Times New Roman" w:cs="Times New Roman"/>
          <w:i/>
          <w:sz w:val="24"/>
          <w:szCs w:val="24"/>
          <w:vertAlign w:val="subscript"/>
        </w:rPr>
        <w:t>table</w:t>
      </w:r>
      <w:r>
        <w:rPr>
          <w:rFonts w:ascii="Times New Roman" w:hAnsi="Times New Roman" w:cs="Times New Roman"/>
          <w:i/>
          <w:sz w:val="24"/>
          <w:szCs w:val="24"/>
        </w:rPr>
        <w:t xml:space="preserve"> </w:t>
      </w:r>
      <w:r w:rsidRPr="0098788B">
        <w:rPr>
          <w:rFonts w:ascii="Times New Roman" w:hAnsi="Times New Roman" w:cs="Times New Roman"/>
          <w:sz w:val="24"/>
          <w:szCs w:val="24"/>
        </w:rPr>
        <w:t>(-2.116 &gt; 2.018)</w:t>
      </w:r>
      <w:r>
        <w:rPr>
          <w:rFonts w:ascii="Times New Roman" w:hAnsi="Times New Roman" w:cs="Times New Roman"/>
          <w:sz w:val="24"/>
          <w:szCs w:val="24"/>
        </w:rPr>
        <w:t xml:space="preserve">. </w:t>
      </w:r>
      <w:r>
        <w:rPr>
          <w:rFonts w:ascii="Times New Roman" w:hAnsi="Times New Roman" w:cs="Times New Roman"/>
          <w:i/>
          <w:sz w:val="24"/>
          <w:szCs w:val="24"/>
        </w:rPr>
        <w:t>this shows there is an influence of kinesthetic learning style on student achievement. Because t</w:t>
      </w:r>
      <w:r w:rsidRPr="007F0352">
        <w:rPr>
          <w:rFonts w:ascii="Times New Roman" w:hAnsi="Times New Roman" w:cs="Times New Roman"/>
          <w:i/>
          <w:sz w:val="24"/>
          <w:szCs w:val="24"/>
          <w:vertAlign w:val="subscript"/>
        </w:rPr>
        <w:t>count</w:t>
      </w:r>
      <w:r>
        <w:rPr>
          <w:rFonts w:ascii="Times New Roman" w:hAnsi="Times New Roman" w:cs="Times New Roman"/>
          <w:i/>
          <w:sz w:val="24"/>
          <w:szCs w:val="24"/>
        </w:rPr>
        <w:t xml:space="preserve"> is negative, then kinesthetic learning style negatively influences student achievement </w:t>
      </w:r>
      <w:r w:rsidRPr="00791FA1">
        <w:rPr>
          <w:rFonts w:ascii="Times New Roman" w:hAnsi="Times New Roman" w:cs="Times New Roman"/>
          <w:i/>
          <w:sz w:val="24"/>
          <w:szCs w:val="24"/>
        </w:rPr>
        <w:t>in machine tool practice at the Department of Mechanical Engineering Education, Faculty of Engineering, Makassar State University.</w:t>
      </w:r>
    </w:p>
    <w:p w:rsidR="00B51A45" w:rsidRPr="00B52132" w:rsidRDefault="00B51A45" w:rsidP="00B51A45">
      <w:pPr>
        <w:spacing w:before="240" w:line="240" w:lineRule="auto"/>
        <w:jc w:val="both"/>
        <w:rPr>
          <w:rFonts w:ascii="Times New Roman" w:hAnsi="Times New Roman" w:cs="Times New Roman"/>
          <w:i/>
          <w:color w:val="000000"/>
          <w:sz w:val="24"/>
          <w:szCs w:val="24"/>
        </w:rPr>
      </w:pPr>
      <w:r w:rsidRPr="00B52132">
        <w:rPr>
          <w:rFonts w:ascii="Times New Roman" w:hAnsi="Times New Roman" w:cs="Times New Roman"/>
          <w:b/>
          <w:i/>
          <w:sz w:val="24"/>
          <w:szCs w:val="24"/>
        </w:rPr>
        <w:t>Keywords: Kinesthetic Learning Style, Student Achievement, Tool Machine Practice</w:t>
      </w:r>
    </w:p>
    <w:p w:rsidR="00B51A45" w:rsidRDefault="00B51A45" w:rsidP="00B51A4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ABSTRAK</w:t>
      </w:r>
    </w:p>
    <w:p w:rsidR="00B51A45" w:rsidRPr="00566926" w:rsidRDefault="00B51A45" w:rsidP="00B51A45">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bertujuan</w:t>
      </w:r>
      <w:r w:rsidRPr="00FE2A03">
        <w:rPr>
          <w:rFonts w:ascii="Times New Roman" w:hAnsi="Times New Roman" w:cs="Times New Roman"/>
          <w:sz w:val="24"/>
          <w:szCs w:val="24"/>
        </w:rPr>
        <w:t xml:space="preserve"> untuk mengetahui </w:t>
      </w:r>
      <w:r>
        <w:rPr>
          <w:rFonts w:ascii="Times New Roman" w:hAnsi="Times New Roman" w:cs="Times New Roman"/>
          <w:sz w:val="24"/>
          <w:szCs w:val="24"/>
        </w:rPr>
        <w:t>pengaruh</w:t>
      </w:r>
      <w:r w:rsidRPr="00FE2A03">
        <w:rPr>
          <w:rFonts w:ascii="Times New Roman" w:hAnsi="Times New Roman" w:cs="Times New Roman"/>
          <w:sz w:val="24"/>
          <w:szCs w:val="24"/>
        </w:rPr>
        <w:t xml:space="preserve"> antara gaya</w:t>
      </w:r>
      <w:r>
        <w:rPr>
          <w:rFonts w:ascii="Times New Roman" w:hAnsi="Times New Roman" w:cs="Times New Roman"/>
          <w:sz w:val="24"/>
          <w:szCs w:val="24"/>
        </w:rPr>
        <w:t xml:space="preserve"> belajar kinestetik terhadap prestasi mahasiswa pada Praktek Mesin Perkakas di Jurusan Pendidikan Teknik Mesin Fakultas Teknik Universitas Negeri Makassar</w:t>
      </w:r>
      <w:r w:rsidRPr="00FE2A03">
        <w:rPr>
          <w:rFonts w:ascii="Times New Roman" w:hAnsi="Times New Roman" w:cs="Times New Roman"/>
          <w:sz w:val="24"/>
          <w:szCs w:val="24"/>
        </w:rPr>
        <w:t>.</w:t>
      </w:r>
      <w:r>
        <w:rPr>
          <w:rFonts w:ascii="Times New Roman" w:hAnsi="Times New Roman" w:cs="Times New Roman"/>
          <w:sz w:val="24"/>
          <w:szCs w:val="24"/>
        </w:rPr>
        <w:t xml:space="preserve"> </w:t>
      </w:r>
      <w:r w:rsidRPr="006E2134">
        <w:rPr>
          <w:rFonts w:ascii="Times New Roman" w:hAnsi="Times New Roman" w:cs="Times New Roman"/>
          <w:sz w:val="24"/>
          <w:szCs w:val="24"/>
        </w:rPr>
        <w:t xml:space="preserve">Jenis penelitian ini adalah </w:t>
      </w:r>
      <w:r w:rsidRPr="006E2134">
        <w:rPr>
          <w:rFonts w:ascii="Times New Roman" w:hAnsi="Times New Roman" w:cs="Times New Roman"/>
          <w:i/>
          <w:iCs/>
          <w:sz w:val="24"/>
          <w:szCs w:val="24"/>
        </w:rPr>
        <w:t xml:space="preserve">ex-postfacto </w:t>
      </w:r>
      <w:r w:rsidRPr="006E2134">
        <w:rPr>
          <w:rFonts w:ascii="Times New Roman" w:hAnsi="Times New Roman" w:cs="Times New Roman"/>
          <w:sz w:val="24"/>
          <w:szCs w:val="24"/>
        </w:rPr>
        <w:t>korelasi</w:t>
      </w:r>
      <w:r>
        <w:rPr>
          <w:rFonts w:ascii="Times New Roman" w:hAnsi="Times New Roman" w:cs="Times New Roman"/>
          <w:sz w:val="24"/>
          <w:szCs w:val="24"/>
        </w:rPr>
        <w:t xml:space="preserve">. Sampel penelitian ini berjumlah 42 orang mahasiswa yang dipilih menggunakan teknik </w:t>
      </w:r>
      <w:r w:rsidRPr="00C20DDD">
        <w:rPr>
          <w:rFonts w:ascii="Times New Roman" w:hAnsi="Times New Roman" w:cs="Times New Roman"/>
          <w:i/>
          <w:sz w:val="24"/>
          <w:szCs w:val="24"/>
        </w:rPr>
        <w:t>Nonprobability</w:t>
      </w:r>
      <w:r w:rsidRPr="00C20DDD">
        <w:rPr>
          <w:rFonts w:ascii="Times New Roman" w:hAnsi="Times New Roman" w:cs="Times New Roman"/>
          <w:sz w:val="24"/>
          <w:szCs w:val="24"/>
        </w:rPr>
        <w:t xml:space="preserve"> yaitu sampel jenuh atau sering disebut </w:t>
      </w:r>
      <w:r w:rsidRPr="00C20DDD">
        <w:rPr>
          <w:rFonts w:ascii="Times New Roman" w:hAnsi="Times New Roman" w:cs="Times New Roman"/>
          <w:i/>
          <w:sz w:val="24"/>
          <w:szCs w:val="24"/>
        </w:rPr>
        <w:t>total sampling</w:t>
      </w:r>
      <w:r w:rsidRPr="00C20DDD">
        <w:rPr>
          <w:rFonts w:ascii="Times New Roman" w:hAnsi="Times New Roman" w:cs="Times New Roman"/>
          <w:sz w:val="24"/>
          <w:szCs w:val="24"/>
        </w:rPr>
        <w:t>.</w:t>
      </w:r>
      <w:r>
        <w:rPr>
          <w:rFonts w:ascii="Times New Roman" w:hAnsi="Times New Roman" w:cs="Times New Roman"/>
          <w:sz w:val="24"/>
          <w:szCs w:val="24"/>
        </w:rPr>
        <w:t xml:space="preserve"> </w:t>
      </w:r>
      <w:r w:rsidRPr="00A029F9">
        <w:rPr>
          <w:rFonts w:ascii="Times New Roman" w:hAnsi="Times New Roman" w:cs="Times New Roman"/>
          <w:sz w:val="24"/>
          <w:szCs w:val="24"/>
        </w:rPr>
        <w:t>Teknik pengumpulan data yang digunakan dalam peneli</w:t>
      </w:r>
      <w:r>
        <w:rPr>
          <w:rFonts w:ascii="Times New Roman" w:hAnsi="Times New Roman" w:cs="Times New Roman"/>
          <w:sz w:val="24"/>
          <w:szCs w:val="24"/>
        </w:rPr>
        <w:t xml:space="preserve">tian ini adalah dokumentasi dan kuisioner (angket). Teknik analisis data yang digunakan adalah analisis deskriptif, uji persyaratan analisis dengan menggunakan uji normalitas dan uji linearitas, dan uji hipotesis menggunakan analisis regresi sederhana. Hasil penelitian menunjukkan bahwa korelasi Gaya Belajar Kinestetik terhadap Prestasi Mahasiswa masuk dalam </w:t>
      </w:r>
      <w:r>
        <w:rPr>
          <w:rFonts w:ascii="Times New Roman" w:hAnsi="Times New Roman" w:cs="Times New Roman"/>
          <w:sz w:val="24"/>
          <w:szCs w:val="24"/>
        </w:rPr>
        <w:lastRenderedPageBreak/>
        <w:t>kategori rendah yaitu 0,317. Nilai R square (R</w:t>
      </w:r>
      <w:r w:rsidRPr="003F292D">
        <w:rPr>
          <w:rFonts w:ascii="Times New Roman" w:hAnsi="Times New Roman" w:cs="Times New Roman"/>
          <w:sz w:val="24"/>
          <w:szCs w:val="24"/>
          <w:vertAlign w:val="superscript"/>
        </w:rPr>
        <w:t>2</w:t>
      </w:r>
      <w:r>
        <w:rPr>
          <w:rFonts w:ascii="Times New Roman" w:hAnsi="Times New Roman" w:cs="Times New Roman"/>
          <w:sz w:val="24"/>
          <w:szCs w:val="24"/>
        </w:rPr>
        <w:t>) menunjukkan angka 0,101 yang artinya Gaya Belajar Kinestetik dapat mempengaruhi Prestasi Mahasiswa sebesar 10,1% dan sisanya 89,9</w:t>
      </w:r>
      <w:r w:rsidRPr="00071D7C">
        <w:rPr>
          <w:rFonts w:ascii="Times New Roman" w:hAnsi="Times New Roman" w:cs="Times New Roman"/>
          <w:sz w:val="24"/>
          <w:szCs w:val="24"/>
        </w:rPr>
        <w:t>% dipengaruhi oleh faktor lain diluar variabel penelitian.</w:t>
      </w:r>
      <w:r>
        <w:rPr>
          <w:rFonts w:ascii="Times New Roman" w:hAnsi="Times New Roman" w:cs="Times New Roman"/>
          <w:sz w:val="24"/>
          <w:szCs w:val="24"/>
        </w:rPr>
        <w:t xml:space="preserve"> </w:t>
      </w:r>
      <w:r w:rsidRPr="00A7123B">
        <w:rPr>
          <w:rFonts w:ascii="Times New Roman" w:hAnsi="Times New Roman" w:cs="Times New Roman"/>
          <w:sz w:val="24"/>
          <w:szCs w:val="24"/>
        </w:rPr>
        <w:t>Nilai koefisien regresi</w:t>
      </w:r>
      <w:r>
        <w:rPr>
          <w:rFonts w:ascii="Times New Roman" w:hAnsi="Times New Roman" w:cs="Times New Roman"/>
          <w:sz w:val="24"/>
          <w:szCs w:val="24"/>
        </w:rPr>
        <w:t xml:space="preserve"> menunjukkan angka -0,853. Karena koefisien regresi</w:t>
      </w:r>
      <w:r w:rsidRPr="00A7123B">
        <w:rPr>
          <w:rFonts w:ascii="Times New Roman" w:hAnsi="Times New Roman" w:cs="Times New Roman"/>
          <w:sz w:val="24"/>
          <w:szCs w:val="24"/>
        </w:rPr>
        <w:t xml:space="preserve"> bernilai </w:t>
      </w:r>
      <w:r>
        <w:rPr>
          <w:rFonts w:ascii="Times New Roman" w:hAnsi="Times New Roman" w:cs="Times New Roman"/>
          <w:sz w:val="24"/>
          <w:szCs w:val="24"/>
        </w:rPr>
        <w:t>negatif, maka dapat dikatakan bahwa gaya belajar kinestetik berpengaruh secara</w:t>
      </w:r>
      <w:r w:rsidRPr="00A7123B">
        <w:rPr>
          <w:rFonts w:ascii="Times New Roman" w:hAnsi="Times New Roman" w:cs="Times New Roman"/>
          <w:sz w:val="24"/>
          <w:szCs w:val="24"/>
        </w:rPr>
        <w:t xml:space="preserve"> neg</w:t>
      </w:r>
      <w:r>
        <w:rPr>
          <w:rFonts w:ascii="Times New Roman" w:hAnsi="Times New Roman" w:cs="Times New Roman"/>
          <w:sz w:val="24"/>
          <w:szCs w:val="24"/>
        </w:rPr>
        <w:t>atif terhadap prestasi mahasiswa. Uji signifikan menggunakan uji t</w:t>
      </w:r>
      <w:r w:rsidRPr="00FF3650">
        <w:rPr>
          <w:rFonts w:ascii="Times New Roman" w:hAnsi="Times New Roman" w:cs="Times New Roman"/>
          <w:sz w:val="24"/>
          <w:szCs w:val="24"/>
        </w:rPr>
        <w:t xml:space="preserve"> </w:t>
      </w:r>
      <w:r>
        <w:rPr>
          <w:rFonts w:ascii="Times New Roman" w:hAnsi="Times New Roman" w:cs="Times New Roman"/>
          <w:sz w:val="24"/>
          <w:szCs w:val="24"/>
        </w:rPr>
        <w:t>menunjukkan bahwa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(-2,116 &gt; 2,018). Hal ini menunjukkan terdapat pengaruh Gaya Belajar Kinestetik terhadap Prestasi Mahasiswa. Karena t</w:t>
      </w:r>
      <w:r w:rsidRPr="00E2778E">
        <w:rPr>
          <w:rFonts w:ascii="Times New Roman" w:hAnsi="Times New Roman" w:cs="Times New Roman"/>
          <w:sz w:val="24"/>
          <w:szCs w:val="24"/>
          <w:vertAlign w:val="subscript"/>
        </w:rPr>
        <w:t>hitung</w:t>
      </w:r>
      <w:r>
        <w:rPr>
          <w:rFonts w:ascii="Times New Roman" w:hAnsi="Times New Roman" w:cs="Times New Roman"/>
          <w:sz w:val="24"/>
          <w:szCs w:val="24"/>
        </w:rPr>
        <w:t xml:space="preserve"> bernilai negatif, maka Gaya Belajar Kinestetik berpengaruh secara negatif terhadap Prestasi Mahasiswa pada Praktek Mesin Perkakas Jurusan Pendidikan Teknik Mesin Fakultas Teknik Universitas Negeri Makassar.</w:t>
      </w:r>
    </w:p>
    <w:p w:rsidR="00B51A45" w:rsidRDefault="00B51A45" w:rsidP="00B51A45">
      <w:pPr>
        <w:spacing w:before="240" w:after="0" w:line="240" w:lineRule="auto"/>
        <w:jc w:val="both"/>
        <w:rPr>
          <w:rFonts w:ascii="Times New Roman" w:hAnsi="Times New Roman" w:cs="Times New Roman"/>
          <w:b/>
          <w:sz w:val="24"/>
          <w:szCs w:val="24"/>
        </w:rPr>
      </w:pPr>
      <w:r w:rsidRPr="00B1557B">
        <w:rPr>
          <w:rFonts w:ascii="Times New Roman" w:hAnsi="Times New Roman" w:cs="Times New Roman"/>
          <w:b/>
          <w:sz w:val="24"/>
          <w:szCs w:val="24"/>
        </w:rPr>
        <w:t xml:space="preserve">Kata kunci: </w:t>
      </w:r>
      <w:r>
        <w:rPr>
          <w:rFonts w:ascii="Times New Roman" w:hAnsi="Times New Roman" w:cs="Times New Roman"/>
          <w:b/>
          <w:sz w:val="24"/>
          <w:szCs w:val="24"/>
        </w:rPr>
        <w:t>Gaya Belajar Kinestetik</w:t>
      </w:r>
      <w:bookmarkStart w:id="0" w:name="_GoBack"/>
      <w:bookmarkEnd w:id="0"/>
      <w:r>
        <w:rPr>
          <w:rFonts w:ascii="Times New Roman" w:hAnsi="Times New Roman" w:cs="Times New Roman"/>
          <w:b/>
          <w:sz w:val="24"/>
          <w:szCs w:val="24"/>
        </w:rPr>
        <w:t>, Prestasi Mahasiswa, Praktek Mesin Perkakas</w:t>
      </w:r>
    </w:p>
    <w:p w:rsidR="00B51A45" w:rsidRDefault="00B51A45" w:rsidP="00B51A45">
      <w:pPr>
        <w:spacing w:before="240" w:after="0" w:line="240" w:lineRule="auto"/>
        <w:jc w:val="both"/>
        <w:rPr>
          <w:rFonts w:ascii="Times New Roman" w:hAnsi="Times New Roman" w:cs="Times New Roman"/>
          <w:b/>
          <w:sz w:val="24"/>
          <w:szCs w:val="24"/>
        </w:rPr>
      </w:pPr>
      <w:r w:rsidRPr="00B51A45">
        <w:rPr>
          <w:rFonts w:ascii="Times New Roman" w:hAnsi="Times New Roman" w:cs="Times New Roman"/>
          <w:b/>
          <w:sz w:val="24"/>
          <w:szCs w:val="24"/>
        </w:rPr>
        <w:t>PENDAHULUAN</w:t>
      </w:r>
    </w:p>
    <w:p w:rsidR="00B51A45" w:rsidRDefault="00B51A45" w:rsidP="00B51A45">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Gaya belajar merupakan usaha yang dilakukan individu </w:t>
      </w:r>
      <w:r w:rsidRPr="00EE5B7C">
        <w:rPr>
          <w:rFonts w:ascii="Times New Roman" w:hAnsi="Times New Roman" w:cs="Times New Roman"/>
          <w:sz w:val="24"/>
          <w:szCs w:val="24"/>
        </w:rPr>
        <w:t>untuk mencapai tujuan belajarnya.</w:t>
      </w:r>
      <w:r>
        <w:rPr>
          <w:rFonts w:ascii="Times New Roman" w:hAnsi="Times New Roman" w:cs="Times New Roman"/>
          <w:sz w:val="24"/>
          <w:szCs w:val="24"/>
        </w:rPr>
        <w:t xml:space="preserve"> Salah satu jenis gaya belajar yang dimiliki oleh mahasiswa adalah gaya belajar kinestetik. Gaya belajar kinestetik merupakan gaya belajar yang mengharuskan mahasiswa melakukan banyak gerakan agar dapat mengingat dan memahami materi perkuliahannya. Mahasiswa yang memiliki gaya belajar kinestetik cenderung </w:t>
      </w:r>
      <w:r w:rsidRPr="00093BF0">
        <w:rPr>
          <w:rFonts w:ascii="Times New Roman" w:hAnsi="Times New Roman" w:cs="Times New Roman"/>
          <w:sz w:val="24"/>
          <w:szCs w:val="24"/>
        </w:rPr>
        <w:t>belajar melalui praktek langsung</w:t>
      </w:r>
      <w:r>
        <w:rPr>
          <w:rFonts w:ascii="Times New Roman" w:hAnsi="Times New Roman" w:cs="Times New Roman"/>
          <w:sz w:val="24"/>
          <w:szCs w:val="24"/>
        </w:rPr>
        <w:t xml:space="preserve"> dan menyukai kegiatan yang menyibukkan secara fisik. Dengan demikian, mahasiswa dengan gaya belajar kinestetik lebih menyukai kegiatan pembelajaran di laboratorium seperti praktek pengelasan, kerja plat dan kerja bangku, praktek mesin perkakas, praktek pneumatik dan hidrolik, praktek aplikasi komputer, menggambar/merancang, dan lain sebagainya.</w:t>
      </w:r>
    </w:p>
    <w:p w:rsidR="00B51A45" w:rsidRDefault="00B51A45" w:rsidP="00B51A45">
      <w:pPr>
        <w:pStyle w:val="ListParagraph"/>
        <w:spacing w:line="240" w:lineRule="auto"/>
        <w:ind w:left="0" w:firstLine="567"/>
        <w:jc w:val="both"/>
        <w:rPr>
          <w:rFonts w:ascii="Times New Roman" w:hAnsi="Times New Roman" w:cs="Times New Roman"/>
          <w:color w:val="000000"/>
          <w:sz w:val="24"/>
          <w:szCs w:val="24"/>
        </w:rPr>
      </w:pPr>
      <w:r w:rsidRPr="00B51A45">
        <w:rPr>
          <w:rFonts w:ascii="Times New Roman" w:hAnsi="Times New Roman" w:cs="Times New Roman"/>
          <w:sz w:val="24"/>
          <w:szCs w:val="24"/>
        </w:rPr>
        <w:t>Dalam lingkup Pendidikan Teknik Mesin Fakultas Teknik Universitas Negeri Makassar, Praktek Mesin Perkakas termasuk ke dalam salah satu mata kuliah wajib yang mengajarkan materi mesin-mesin perkakas kepada para mahasiswa dengan cara atau metode praktikum di laboratorium permesinan. Adapun beberapa kegiatan dalam Praktek Mesin Perkakas yaitu membubut, mengefrais, mengebor, menggerinda, menyekrap, dan lain sebagainya. Kegiatan Praktek Mesin Perkakas berorientasi pada tugas-tugas seperti pemasangan dan perawatan alat, pengamatan, perbaikan, serta pengujian hasil pemasangan atau perbaikan, sehingga mahasiswa akan memperoleh wawasan dalam praktik kerja. Melalui praktik kerja, mahasiswa akan memperoleh pengalaman dalam pengoperasian mesin-mesin yang diperoleh dalam teori dengan bentuk kerja yang sesungguhnya.</w:t>
      </w:r>
      <w:r w:rsidRPr="00B51A45">
        <w:rPr>
          <w:sz w:val="23"/>
          <w:szCs w:val="23"/>
        </w:rPr>
        <w:t xml:space="preserve"> </w:t>
      </w:r>
      <w:r w:rsidRPr="00B51A45">
        <w:rPr>
          <w:rFonts w:ascii="Times New Roman" w:hAnsi="Times New Roman" w:cs="Times New Roman"/>
          <w:sz w:val="24"/>
          <w:szCs w:val="24"/>
        </w:rPr>
        <w:t>Sehingga menurut peneliti,</w:t>
      </w:r>
      <w:r w:rsidRPr="00B51A45">
        <w:rPr>
          <w:sz w:val="23"/>
          <w:szCs w:val="23"/>
        </w:rPr>
        <w:t xml:space="preserve"> </w:t>
      </w:r>
      <w:r w:rsidRPr="00B51A45">
        <w:rPr>
          <w:rFonts w:ascii="Times New Roman" w:hAnsi="Times New Roman" w:cs="Times New Roman"/>
          <w:color w:val="000000"/>
          <w:sz w:val="24"/>
          <w:szCs w:val="24"/>
        </w:rPr>
        <w:t>pencapaian keberhasilan pembelajaran atau prestasi mahasiswa pada Praktek Mesin Perkakas sangat ditentukan oleh gaya belajar mahasiswa secara kinestetik.</w:t>
      </w:r>
    </w:p>
    <w:p w:rsidR="00C9759B" w:rsidRDefault="00C9759B" w:rsidP="00C9759B">
      <w:pPr>
        <w:spacing w:before="240" w:after="0" w:line="240" w:lineRule="auto"/>
        <w:jc w:val="both"/>
        <w:rPr>
          <w:rFonts w:ascii="Times New Roman" w:hAnsi="Times New Roman" w:cs="Times New Roman"/>
          <w:b/>
          <w:sz w:val="24"/>
          <w:szCs w:val="24"/>
        </w:rPr>
      </w:pPr>
      <w:r w:rsidRPr="00C9759B">
        <w:rPr>
          <w:rFonts w:ascii="Times New Roman" w:hAnsi="Times New Roman" w:cs="Times New Roman"/>
          <w:b/>
          <w:sz w:val="24"/>
          <w:szCs w:val="24"/>
        </w:rPr>
        <w:t>RUMUSAN MASALAH</w:t>
      </w:r>
    </w:p>
    <w:p w:rsidR="00C9759B" w:rsidRDefault="00C9759B" w:rsidP="00C9759B">
      <w:pPr>
        <w:spacing w:line="240" w:lineRule="auto"/>
        <w:ind w:firstLine="567"/>
        <w:jc w:val="both"/>
        <w:rPr>
          <w:rFonts w:ascii="Times New Roman" w:hAnsi="Times New Roman" w:cs="Times New Roman"/>
          <w:sz w:val="24"/>
          <w:szCs w:val="24"/>
        </w:rPr>
      </w:pPr>
      <w:r w:rsidRPr="00950A76">
        <w:rPr>
          <w:rFonts w:ascii="Times New Roman" w:hAnsi="Times New Roman" w:cs="Times New Roman"/>
          <w:sz w:val="24"/>
          <w:szCs w:val="24"/>
        </w:rPr>
        <w:t>Rumusan masalah</w:t>
      </w:r>
      <w:r>
        <w:rPr>
          <w:rFonts w:ascii="Times New Roman" w:hAnsi="Times New Roman" w:cs="Times New Roman"/>
          <w:sz w:val="24"/>
          <w:szCs w:val="24"/>
        </w:rPr>
        <w:t xml:space="preserve"> pada penelitian ini yaitu apakah ada</w:t>
      </w:r>
      <w:r w:rsidRPr="00950A76">
        <w:rPr>
          <w:rFonts w:ascii="Times New Roman" w:hAnsi="Times New Roman" w:cs="Times New Roman"/>
          <w:sz w:val="24"/>
          <w:szCs w:val="24"/>
        </w:rPr>
        <w:t xml:space="preserve"> </w:t>
      </w:r>
      <w:r>
        <w:rPr>
          <w:rFonts w:ascii="Times New Roman" w:hAnsi="Times New Roman" w:cs="Times New Roman"/>
          <w:sz w:val="24"/>
          <w:szCs w:val="24"/>
        </w:rPr>
        <w:t xml:space="preserve">pengaruh gaya belajar kinestetik terhadap </w:t>
      </w:r>
      <w:r w:rsidRPr="00950A76">
        <w:rPr>
          <w:rFonts w:ascii="Times New Roman" w:hAnsi="Times New Roman" w:cs="Times New Roman"/>
          <w:sz w:val="24"/>
          <w:szCs w:val="24"/>
        </w:rPr>
        <w:t>Prestasi</w:t>
      </w:r>
      <w:r>
        <w:rPr>
          <w:rFonts w:ascii="Times New Roman" w:hAnsi="Times New Roman" w:cs="Times New Roman"/>
          <w:sz w:val="24"/>
          <w:szCs w:val="24"/>
        </w:rPr>
        <w:t xml:space="preserve"> mahasiswa pada Praktek Mesin Perkakas di</w:t>
      </w:r>
      <w:r w:rsidRPr="00950A76">
        <w:rPr>
          <w:rFonts w:ascii="Times New Roman" w:hAnsi="Times New Roman" w:cs="Times New Roman"/>
          <w:sz w:val="24"/>
          <w:szCs w:val="24"/>
        </w:rPr>
        <w:t xml:space="preserve"> </w:t>
      </w:r>
      <w:r>
        <w:rPr>
          <w:rFonts w:ascii="Times New Roman" w:hAnsi="Times New Roman" w:cs="Times New Roman"/>
          <w:sz w:val="24"/>
          <w:szCs w:val="24"/>
        </w:rPr>
        <w:t>Jurusan Pendidikan Teknik Mesin Fakultas Teknik Universitas Negeri Makassar</w:t>
      </w:r>
      <w:r w:rsidRPr="00950A76">
        <w:rPr>
          <w:rFonts w:ascii="Times New Roman" w:hAnsi="Times New Roman" w:cs="Times New Roman"/>
          <w:sz w:val="24"/>
          <w:szCs w:val="24"/>
        </w:rPr>
        <w:t>?</w:t>
      </w:r>
    </w:p>
    <w:p w:rsidR="00C9759B" w:rsidRDefault="00C9759B" w:rsidP="00C9759B">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C9759B" w:rsidRDefault="00C9759B" w:rsidP="00C9759B">
      <w:pPr>
        <w:spacing w:after="0" w:line="240" w:lineRule="auto"/>
        <w:ind w:firstLine="567"/>
        <w:jc w:val="both"/>
        <w:rPr>
          <w:rFonts w:ascii="Times New Roman" w:hAnsi="Times New Roman" w:cs="Times New Roman"/>
          <w:sz w:val="24"/>
          <w:szCs w:val="24"/>
        </w:rPr>
      </w:pPr>
      <w:r w:rsidRPr="00FE2A03">
        <w:rPr>
          <w:rFonts w:ascii="Times New Roman" w:hAnsi="Times New Roman" w:cs="Times New Roman"/>
          <w:sz w:val="24"/>
          <w:szCs w:val="24"/>
        </w:rPr>
        <w:t>Tujuan yang ingin dicapai</w:t>
      </w:r>
      <w:r>
        <w:rPr>
          <w:rFonts w:ascii="Times New Roman" w:hAnsi="Times New Roman" w:cs="Times New Roman"/>
          <w:sz w:val="24"/>
          <w:szCs w:val="24"/>
        </w:rPr>
        <w:t xml:space="preserve"> </w:t>
      </w:r>
      <w:r w:rsidRPr="00FE2A03">
        <w:rPr>
          <w:rFonts w:ascii="Times New Roman" w:hAnsi="Times New Roman" w:cs="Times New Roman"/>
          <w:sz w:val="24"/>
          <w:szCs w:val="24"/>
        </w:rPr>
        <w:t xml:space="preserve">dalam penelitian ini adalah untuk mengetahui </w:t>
      </w:r>
      <w:r>
        <w:rPr>
          <w:rFonts w:ascii="Times New Roman" w:hAnsi="Times New Roman" w:cs="Times New Roman"/>
          <w:sz w:val="24"/>
          <w:szCs w:val="24"/>
        </w:rPr>
        <w:t>pengaruh</w:t>
      </w:r>
      <w:r w:rsidRPr="00FE2A03">
        <w:rPr>
          <w:rFonts w:ascii="Times New Roman" w:hAnsi="Times New Roman" w:cs="Times New Roman"/>
          <w:sz w:val="24"/>
          <w:szCs w:val="24"/>
        </w:rPr>
        <w:t xml:space="preserve"> antara gaya</w:t>
      </w:r>
      <w:r>
        <w:rPr>
          <w:rFonts w:ascii="Times New Roman" w:hAnsi="Times New Roman" w:cs="Times New Roman"/>
          <w:sz w:val="24"/>
          <w:szCs w:val="24"/>
        </w:rPr>
        <w:t xml:space="preserve"> belajar kinestetik terhadap prestasi mahasiswa pada Praktek Mesin Perkakas di Jurusan Pendidikan Teknik Mesin Fakultas Teknik Universitas Negeri Makassar</w:t>
      </w:r>
      <w:r w:rsidRPr="00FE2A03">
        <w:rPr>
          <w:rFonts w:ascii="Times New Roman" w:hAnsi="Times New Roman" w:cs="Times New Roman"/>
          <w:sz w:val="24"/>
          <w:szCs w:val="24"/>
        </w:rPr>
        <w:t>.</w:t>
      </w:r>
    </w:p>
    <w:p w:rsidR="00C9759B" w:rsidRDefault="00C9759B" w:rsidP="00C9759B">
      <w:pPr>
        <w:spacing w:before="240" w:after="0" w:line="240" w:lineRule="auto"/>
        <w:jc w:val="both"/>
        <w:rPr>
          <w:rFonts w:ascii="Times New Roman" w:hAnsi="Times New Roman" w:cs="Times New Roman"/>
          <w:b/>
          <w:sz w:val="24"/>
          <w:szCs w:val="24"/>
        </w:rPr>
      </w:pPr>
      <w:r w:rsidRPr="00C9759B">
        <w:rPr>
          <w:rFonts w:ascii="Times New Roman" w:hAnsi="Times New Roman" w:cs="Times New Roman"/>
          <w:b/>
          <w:sz w:val="24"/>
          <w:szCs w:val="24"/>
        </w:rPr>
        <w:t>MANFAAT PENELITIAN</w:t>
      </w:r>
    </w:p>
    <w:p w:rsidR="00C9759B" w:rsidRPr="00C9759B" w:rsidRDefault="00C9759B" w:rsidP="00C9759B">
      <w:pPr>
        <w:pStyle w:val="ListParagraph"/>
        <w:numPr>
          <w:ilvl w:val="0"/>
          <w:numId w:val="2"/>
        </w:numPr>
        <w:spacing w:after="0" w:line="240" w:lineRule="auto"/>
        <w:ind w:left="426" w:hanging="426"/>
        <w:jc w:val="both"/>
        <w:rPr>
          <w:rFonts w:ascii="Times New Roman" w:hAnsi="Times New Roman" w:cs="Times New Roman"/>
          <w:b/>
          <w:color w:val="000000"/>
          <w:sz w:val="24"/>
          <w:szCs w:val="24"/>
        </w:rPr>
      </w:pPr>
      <w:r>
        <w:rPr>
          <w:rFonts w:ascii="Times New Roman" w:hAnsi="Times New Roman" w:cs="Times New Roman"/>
          <w:b/>
          <w:sz w:val="24"/>
          <w:szCs w:val="24"/>
        </w:rPr>
        <w:t>Manfaat Teoritis</w:t>
      </w:r>
    </w:p>
    <w:p w:rsidR="00C9759B" w:rsidRPr="00C9759B" w:rsidRDefault="00C9759B" w:rsidP="00C9759B">
      <w:pPr>
        <w:pStyle w:val="ListParagraph"/>
        <w:spacing w:after="0" w:line="240" w:lineRule="auto"/>
        <w:ind w:left="426" w:firstLine="567"/>
        <w:jc w:val="both"/>
        <w:rPr>
          <w:rFonts w:ascii="Times New Roman" w:hAnsi="Times New Roman" w:cs="Times New Roman"/>
          <w:b/>
          <w:color w:val="000000"/>
          <w:sz w:val="24"/>
          <w:szCs w:val="24"/>
        </w:rPr>
      </w:pPr>
      <w:r w:rsidRPr="00C9759B">
        <w:rPr>
          <w:rFonts w:ascii="Times New Roman" w:hAnsi="Times New Roman" w:cs="Times New Roman"/>
          <w:sz w:val="24"/>
          <w:szCs w:val="24"/>
        </w:rPr>
        <w:t>Adapun manfaat teoritis dari penelitian ini adalah memperbanyak kajian tentang hubungan gaya belajar kinestetik terhadap Prestasi mahasiswa pada Praktek Mesin Perkakas di Jurusan Pendidikan Teknik Mesin Fakultas Teknik Universitas Negeri Makassar.</w:t>
      </w:r>
    </w:p>
    <w:p w:rsidR="00C9759B" w:rsidRPr="00C9759B" w:rsidRDefault="00C9759B" w:rsidP="00C9759B">
      <w:pPr>
        <w:pStyle w:val="ListParagraph"/>
        <w:numPr>
          <w:ilvl w:val="0"/>
          <w:numId w:val="2"/>
        </w:numPr>
        <w:spacing w:line="240" w:lineRule="auto"/>
        <w:ind w:left="426" w:hanging="426"/>
        <w:jc w:val="both"/>
        <w:rPr>
          <w:rFonts w:ascii="Times New Roman" w:hAnsi="Times New Roman" w:cs="Times New Roman"/>
          <w:b/>
          <w:color w:val="000000"/>
          <w:sz w:val="24"/>
          <w:szCs w:val="24"/>
        </w:rPr>
      </w:pPr>
      <w:r>
        <w:rPr>
          <w:rFonts w:ascii="Times New Roman" w:hAnsi="Times New Roman" w:cs="Times New Roman"/>
          <w:b/>
          <w:sz w:val="24"/>
          <w:szCs w:val="24"/>
        </w:rPr>
        <w:t>Manfaat P</w:t>
      </w:r>
      <w:r w:rsidRPr="00FE2A03">
        <w:rPr>
          <w:rFonts w:ascii="Times New Roman" w:hAnsi="Times New Roman" w:cs="Times New Roman"/>
          <w:b/>
          <w:sz w:val="24"/>
          <w:szCs w:val="24"/>
        </w:rPr>
        <w:t>raktis</w:t>
      </w:r>
    </w:p>
    <w:p w:rsidR="00C9759B" w:rsidRDefault="00C9759B" w:rsidP="00C9759B">
      <w:pPr>
        <w:pStyle w:val="ListParagraph"/>
        <w:spacing w:line="240" w:lineRule="auto"/>
        <w:ind w:left="426" w:firstLine="567"/>
        <w:jc w:val="both"/>
        <w:rPr>
          <w:rFonts w:ascii="Times New Roman" w:hAnsi="Times New Roman" w:cs="Times New Roman"/>
          <w:sz w:val="24"/>
          <w:szCs w:val="24"/>
        </w:rPr>
      </w:pPr>
      <w:r w:rsidRPr="00C9759B">
        <w:rPr>
          <w:rFonts w:ascii="Times New Roman" w:hAnsi="Times New Roman" w:cs="Times New Roman"/>
          <w:sz w:val="24"/>
          <w:szCs w:val="24"/>
        </w:rPr>
        <w:t>Adapun manfaat praktis dari penelitian ini adalah menambah bahan kepustakaan dan menjadi bahan pengetahuan. Selain itu juga dapat menjadi referensi baru untuk penelitian selanjutnya jika ingin mengembangkan teori tentang gaya belajar Kinestetik.</w:t>
      </w:r>
    </w:p>
    <w:p w:rsidR="00F7687D" w:rsidRDefault="00C9759B" w:rsidP="00F7687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LANDASAN TEOR</w:t>
      </w:r>
      <w:r w:rsidR="00F7687D">
        <w:rPr>
          <w:rFonts w:ascii="Times New Roman" w:hAnsi="Times New Roman" w:cs="Times New Roman"/>
          <w:b/>
          <w:color w:val="000000"/>
          <w:sz w:val="24"/>
          <w:szCs w:val="24"/>
        </w:rPr>
        <w:t>I</w:t>
      </w:r>
    </w:p>
    <w:p w:rsidR="00F7687D" w:rsidRDefault="00F7687D" w:rsidP="00F7687D">
      <w:pPr>
        <w:pStyle w:val="ListParagraph"/>
        <w:numPr>
          <w:ilvl w:val="0"/>
          <w:numId w:val="4"/>
        </w:numPr>
        <w:spacing w:line="24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Pengertian Gaya Belajar</w:t>
      </w:r>
    </w:p>
    <w:p w:rsidR="00F7687D" w:rsidRDefault="00F7687D" w:rsidP="00F7687D">
      <w:pPr>
        <w:pStyle w:val="ListParagraph"/>
        <w:spacing w:line="240" w:lineRule="auto"/>
        <w:ind w:left="426" w:firstLine="567"/>
        <w:jc w:val="both"/>
        <w:rPr>
          <w:rFonts w:ascii="Times New Roman" w:hAnsi="Times New Roman" w:cs="Times New Roman"/>
          <w:sz w:val="24"/>
          <w:szCs w:val="24"/>
        </w:rPr>
      </w:pPr>
      <w:r w:rsidRPr="00F7687D">
        <w:rPr>
          <w:rFonts w:ascii="Times New Roman" w:hAnsi="Times New Roman" w:cs="Times New Roman"/>
          <w:sz w:val="24"/>
          <w:szCs w:val="24"/>
        </w:rPr>
        <w:t>Setiap mahasiswa memiliki cara yang berbeda dalam memahami dan menyerap suatu informasi yang didapatkan. Menurut Sternberg dalam Ginnis (2008: 41) mendefnisikan gaya belajar sebagai suatu cara untuk menggunakan kemampuan seseorang.</w:t>
      </w:r>
    </w:p>
    <w:p w:rsidR="00F7687D" w:rsidRDefault="00F7687D" w:rsidP="00F7687D">
      <w:pPr>
        <w:pStyle w:val="ListParagraph"/>
        <w:spacing w:line="240" w:lineRule="auto"/>
        <w:ind w:left="426" w:firstLine="567"/>
        <w:jc w:val="both"/>
        <w:rPr>
          <w:rFonts w:ascii="Times New Roman" w:hAnsi="Times New Roman" w:cs="Times New Roman"/>
          <w:sz w:val="24"/>
          <w:szCs w:val="24"/>
        </w:rPr>
      </w:pPr>
      <w:r w:rsidRPr="00F7687D">
        <w:rPr>
          <w:rFonts w:ascii="Times New Roman" w:hAnsi="Times New Roman" w:cs="Times New Roman"/>
          <w:sz w:val="24"/>
          <w:szCs w:val="24"/>
        </w:rPr>
        <w:t>Setiap mahasiswa memiliki keunikan pribadi yang berbeda dengan mahasiswa yang lainnya. Setiap mahasiswa berbeda dalam tingkat kinerja, kecepatan belajar, dan gaya belajar. Perbedaan cara belajar ini menunjukkan cara termudah mahasiswa untuk menyerap informasi selama belajar. Cara termudah dan tercepat seseorang dalam belajar dikenal sebagai gaya belajar (Hamzah, 2010).</w:t>
      </w:r>
    </w:p>
    <w:p w:rsidR="00F7687D" w:rsidRDefault="00F7687D" w:rsidP="00F7687D">
      <w:pPr>
        <w:pStyle w:val="ListParagraph"/>
        <w:spacing w:line="240" w:lineRule="auto"/>
        <w:ind w:left="426" w:firstLine="567"/>
        <w:jc w:val="both"/>
        <w:rPr>
          <w:rFonts w:ascii="Times New Roman" w:hAnsi="Times New Roman" w:cs="Times New Roman"/>
          <w:sz w:val="24"/>
          <w:szCs w:val="24"/>
        </w:rPr>
      </w:pPr>
      <w:r w:rsidRPr="00F7687D">
        <w:rPr>
          <w:rFonts w:ascii="Times New Roman" w:hAnsi="Times New Roman" w:cs="Times New Roman"/>
          <w:sz w:val="24"/>
          <w:szCs w:val="24"/>
        </w:rPr>
        <w:t>Gaya belajar adalah kunci untuk mengembangkan kinerja dalam pekerjaan di kampus dan dalam situasi antar pribadi. Ketika seseorang menyadari bagaimana ia dan orang lain menyerap dan mengelolah informasi, maka ia dapat menjadikan belajar dan berkomunikasi lebih mudah dengan gaya sendiri (Hasrul, 2009).</w:t>
      </w:r>
    </w:p>
    <w:p w:rsidR="00F7687D" w:rsidRPr="00F7687D" w:rsidRDefault="00F7687D" w:rsidP="00F7687D">
      <w:pPr>
        <w:pStyle w:val="ListParagraph"/>
        <w:numPr>
          <w:ilvl w:val="0"/>
          <w:numId w:val="4"/>
        </w:numPr>
        <w:spacing w:line="240" w:lineRule="auto"/>
        <w:ind w:left="426" w:hanging="426"/>
        <w:jc w:val="both"/>
        <w:rPr>
          <w:rFonts w:ascii="Times New Roman" w:hAnsi="Times New Roman" w:cs="Times New Roman"/>
          <w:b/>
          <w:color w:val="000000"/>
          <w:sz w:val="24"/>
          <w:szCs w:val="24"/>
        </w:rPr>
      </w:pPr>
      <w:r w:rsidRPr="00F7687D">
        <w:rPr>
          <w:rFonts w:ascii="Times New Roman" w:hAnsi="Times New Roman" w:cs="Times New Roman"/>
          <w:b/>
          <w:sz w:val="24"/>
          <w:szCs w:val="24"/>
        </w:rPr>
        <w:t>Jenis-Jenis Gaya Belajar</w:t>
      </w:r>
    </w:p>
    <w:p w:rsidR="00F7687D" w:rsidRDefault="00F7687D" w:rsidP="00F7687D">
      <w:pPr>
        <w:pStyle w:val="ListParagraph"/>
        <w:spacing w:line="240" w:lineRule="auto"/>
        <w:ind w:left="426" w:firstLine="567"/>
        <w:jc w:val="both"/>
        <w:rPr>
          <w:rFonts w:ascii="Times New Roman" w:hAnsi="Times New Roman" w:cs="Times New Roman"/>
          <w:sz w:val="24"/>
          <w:szCs w:val="24"/>
        </w:rPr>
      </w:pPr>
      <w:r w:rsidRPr="00F7687D">
        <w:rPr>
          <w:rFonts w:ascii="Times New Roman" w:hAnsi="Times New Roman" w:cs="Times New Roman"/>
          <w:sz w:val="24"/>
          <w:szCs w:val="24"/>
        </w:rPr>
        <w:t>Perilaku belajar seseorang pasti berbeda-beda ada yang menyukai gambar, suara dan praktik langsung. Menurut Deporter &amp; Henarcki dalam Dirman &amp; Juarsih (2014: 100-102) terdapat tiga gaya belajar seseorang yaitu gaya belajar visual, auditorial, dan kinestetik.</w:t>
      </w:r>
    </w:p>
    <w:p w:rsidR="00F7687D" w:rsidRDefault="00F7687D" w:rsidP="00F7687D">
      <w:pPr>
        <w:spacing w:before="240" w:after="0" w:line="240" w:lineRule="auto"/>
        <w:jc w:val="both"/>
        <w:rPr>
          <w:rFonts w:ascii="Times New Roman" w:hAnsi="Times New Roman" w:cs="Times New Roman"/>
          <w:b/>
          <w:sz w:val="24"/>
          <w:szCs w:val="24"/>
        </w:rPr>
      </w:pPr>
      <w:r w:rsidRPr="00F7687D">
        <w:rPr>
          <w:rFonts w:ascii="Times New Roman" w:hAnsi="Times New Roman" w:cs="Times New Roman"/>
          <w:b/>
          <w:sz w:val="24"/>
          <w:szCs w:val="24"/>
        </w:rPr>
        <w:t>GAYA BELAJAR KINESTETIK</w:t>
      </w:r>
    </w:p>
    <w:p w:rsidR="00F7687D" w:rsidRDefault="00F7687D" w:rsidP="00F7687D">
      <w:pPr>
        <w:spacing w:after="0" w:line="240" w:lineRule="auto"/>
        <w:ind w:firstLine="567"/>
        <w:jc w:val="both"/>
        <w:rPr>
          <w:rFonts w:ascii="Times New Roman" w:hAnsi="Times New Roman" w:cs="Times New Roman"/>
          <w:b/>
          <w:sz w:val="24"/>
          <w:szCs w:val="24"/>
        </w:rPr>
      </w:pPr>
      <w:r w:rsidRPr="00F7687D">
        <w:rPr>
          <w:rFonts w:ascii="Times New Roman" w:hAnsi="Times New Roman" w:cs="Times New Roman"/>
          <w:sz w:val="24"/>
          <w:szCs w:val="24"/>
        </w:rPr>
        <w:t>Belajar dengan menggunakan gerak (</w:t>
      </w:r>
      <w:r w:rsidRPr="00F7687D">
        <w:rPr>
          <w:rFonts w:ascii="Times New Roman" w:hAnsi="Times New Roman" w:cs="Times New Roman"/>
          <w:i/>
          <w:iCs/>
          <w:sz w:val="24"/>
          <w:szCs w:val="24"/>
        </w:rPr>
        <w:t>learn through tectile/khinesthetic</w:t>
      </w:r>
      <w:r w:rsidRPr="00F7687D">
        <w:rPr>
          <w:rFonts w:ascii="Times New Roman" w:hAnsi="Times New Roman" w:cs="Times New Roman"/>
          <w:sz w:val="24"/>
          <w:szCs w:val="24"/>
        </w:rPr>
        <w:t>), lebih menyenangi belajar melalui bergerak, melakukan, dan menyentuh (</w:t>
      </w:r>
      <w:r w:rsidRPr="00F7687D">
        <w:rPr>
          <w:rFonts w:ascii="Times New Roman" w:hAnsi="Times New Roman" w:cs="Times New Roman"/>
          <w:i/>
          <w:iCs/>
          <w:sz w:val="24"/>
          <w:szCs w:val="24"/>
        </w:rPr>
        <w:t>moving doing and touching</w:t>
      </w:r>
      <w:r w:rsidRPr="00F7687D">
        <w:rPr>
          <w:rFonts w:ascii="Times New Roman" w:hAnsi="Times New Roman" w:cs="Times New Roman"/>
          <w:sz w:val="24"/>
          <w:szCs w:val="24"/>
        </w:rPr>
        <w:t>). Peserta didik yang bergaya taktil/kinestik lebih menyukai belajar melalui pendekatan gerak langsung, yang bersentuhan dengan dunia fisik di sekitar mereka. Mereka membutuhkan gerak sebagai aktivitas untuk eksplorasi belajar mereka (Khoe Yao Tung, 2015).</w:t>
      </w:r>
    </w:p>
    <w:p w:rsidR="00F7687D" w:rsidRDefault="00F7687D" w:rsidP="00F7687D">
      <w:pPr>
        <w:spacing w:after="0" w:line="240" w:lineRule="auto"/>
        <w:ind w:firstLine="567"/>
        <w:jc w:val="both"/>
        <w:rPr>
          <w:rFonts w:ascii="Times New Roman" w:hAnsi="Times New Roman" w:cs="Times New Roman"/>
          <w:sz w:val="24"/>
          <w:szCs w:val="24"/>
        </w:rPr>
      </w:pPr>
      <w:r w:rsidRPr="00F7687D">
        <w:rPr>
          <w:rFonts w:ascii="Times New Roman" w:hAnsi="Times New Roman" w:cs="Times New Roman"/>
          <w:sz w:val="24"/>
          <w:szCs w:val="24"/>
        </w:rPr>
        <w:t>Individu yang bertipe ini, mudah mempelajari bahan yang berupa tulisan-tulisan, gerakan-gerakan, dan sulit mempelajari bahan yang berupa suara atau penglihatan. Selain itu, belajar secara kinestetik berhubungan dengan praktik atau pengalaman belajar secara langsung. Dari pengertian di atas dapat di ambil kesimpulan bahwa orang yang menggunakan gaya belajar kinestetik memperoleh informasi dengan mengutamakan indera perasa dan gerakan-gerakan fisik. Individu yang mempunyai gaya belajar kinestetik mudah menangkap pelajaran apabila ia bergerak, meraba, atau mengambil tindakan. Selain itu dengan praktik atau pengalaman belajar secara langsung (Subini, 2012).</w:t>
      </w:r>
    </w:p>
    <w:p w:rsidR="00F7687D" w:rsidRDefault="00F7687D" w:rsidP="00F7687D">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INDIKATOR GAYA BELAJAR KINESTETIK</w:t>
      </w:r>
    </w:p>
    <w:p w:rsidR="00F7687D" w:rsidRDefault="00F7687D" w:rsidP="00F7687D">
      <w:pPr>
        <w:pStyle w:val="ListParagraph"/>
        <w:numPr>
          <w:ilvl w:val="0"/>
          <w:numId w:val="8"/>
        </w:numPr>
        <w:spacing w:after="0" w:line="240" w:lineRule="auto"/>
        <w:ind w:left="426" w:hanging="426"/>
        <w:jc w:val="both"/>
        <w:rPr>
          <w:rFonts w:ascii="Times New Roman" w:hAnsi="Times New Roman" w:cs="Times New Roman"/>
          <w:b/>
          <w:sz w:val="24"/>
          <w:szCs w:val="24"/>
        </w:rPr>
      </w:pPr>
      <w:r w:rsidRPr="00F7687D">
        <w:rPr>
          <w:rFonts w:ascii="Times New Roman" w:hAnsi="Times New Roman" w:cs="Times New Roman"/>
          <w:b/>
          <w:sz w:val="24"/>
          <w:szCs w:val="24"/>
        </w:rPr>
        <w:t>Belajar dengan Aktivitas Fisik</w:t>
      </w:r>
    </w:p>
    <w:p w:rsidR="00F7687D" w:rsidRDefault="00F7687D" w:rsidP="00F7687D">
      <w:pPr>
        <w:pStyle w:val="ListParagraph"/>
        <w:spacing w:after="0" w:line="240" w:lineRule="auto"/>
        <w:ind w:left="426" w:firstLine="567"/>
        <w:jc w:val="both"/>
        <w:rPr>
          <w:rFonts w:ascii="Times New Roman" w:hAnsi="Times New Roman" w:cs="Times New Roman"/>
          <w:sz w:val="24"/>
          <w:szCs w:val="24"/>
        </w:rPr>
      </w:pPr>
      <w:r w:rsidRPr="00F7687D">
        <w:rPr>
          <w:rFonts w:ascii="Times New Roman" w:hAnsi="Times New Roman" w:cs="Times New Roman"/>
          <w:sz w:val="24"/>
          <w:szCs w:val="24"/>
        </w:rPr>
        <w:t>Seseorang yang mempunyai gaya belajar kinestetik belajar melalui bergerak, menyentuh, dan melakukan. Mereka tidak tahan untuk duduk berlama-lama mendengarkan pelajasan dan merasa bisa belajar lebih baik jika prosesnya disertai kegiatan fisik.</w:t>
      </w:r>
    </w:p>
    <w:p w:rsidR="00F7687D" w:rsidRDefault="00F7687D" w:rsidP="00F7687D">
      <w:pPr>
        <w:pStyle w:val="ListParagraph"/>
        <w:numPr>
          <w:ilvl w:val="0"/>
          <w:numId w:val="8"/>
        </w:numPr>
        <w:spacing w:after="0" w:line="240" w:lineRule="auto"/>
        <w:ind w:left="426" w:hanging="426"/>
        <w:jc w:val="both"/>
        <w:rPr>
          <w:rFonts w:ascii="Times New Roman" w:hAnsi="Times New Roman" w:cs="Times New Roman"/>
          <w:b/>
          <w:sz w:val="24"/>
          <w:szCs w:val="24"/>
        </w:rPr>
      </w:pPr>
      <w:r w:rsidRPr="00F7687D">
        <w:rPr>
          <w:rFonts w:ascii="Times New Roman" w:hAnsi="Times New Roman" w:cs="Times New Roman"/>
          <w:b/>
          <w:sz w:val="24"/>
          <w:szCs w:val="24"/>
        </w:rPr>
        <w:t>Peka terhadap Ekspresi dan Bahasa Tubuh</w:t>
      </w:r>
    </w:p>
    <w:p w:rsidR="00F7687D" w:rsidRDefault="00F7687D" w:rsidP="00F7687D">
      <w:pPr>
        <w:pStyle w:val="ListParagraph"/>
        <w:spacing w:after="0" w:line="240" w:lineRule="auto"/>
        <w:ind w:left="426" w:firstLine="567"/>
        <w:jc w:val="both"/>
        <w:rPr>
          <w:rFonts w:ascii="Times New Roman" w:hAnsi="Times New Roman" w:cs="Times New Roman"/>
          <w:sz w:val="24"/>
          <w:szCs w:val="24"/>
        </w:rPr>
      </w:pPr>
      <w:r w:rsidRPr="00F7687D">
        <w:rPr>
          <w:rFonts w:ascii="Times New Roman" w:hAnsi="Times New Roman" w:cs="Times New Roman"/>
          <w:sz w:val="24"/>
          <w:szCs w:val="24"/>
        </w:rPr>
        <w:t>Seseorang dengan gaya belajar kinestetik mudah menghafal dengan cara melihat gerakan tubuh/fisik sambil berjalan mempraktikkan.</w:t>
      </w:r>
    </w:p>
    <w:p w:rsidR="00F7687D" w:rsidRDefault="00F7687D" w:rsidP="00F7687D">
      <w:pPr>
        <w:pStyle w:val="ListParagraph"/>
        <w:numPr>
          <w:ilvl w:val="0"/>
          <w:numId w:val="8"/>
        </w:numPr>
        <w:spacing w:after="0" w:line="240" w:lineRule="auto"/>
        <w:ind w:left="426" w:hanging="426"/>
        <w:jc w:val="both"/>
        <w:rPr>
          <w:rFonts w:ascii="Times New Roman" w:hAnsi="Times New Roman" w:cs="Times New Roman"/>
          <w:b/>
          <w:sz w:val="24"/>
          <w:szCs w:val="24"/>
        </w:rPr>
      </w:pPr>
      <w:r w:rsidRPr="00F7687D">
        <w:rPr>
          <w:rFonts w:ascii="Times New Roman" w:hAnsi="Times New Roman" w:cs="Times New Roman"/>
          <w:b/>
          <w:sz w:val="24"/>
          <w:szCs w:val="24"/>
        </w:rPr>
        <w:t>Berorientasi pada Fisik dan Banyak Bergerak</w:t>
      </w:r>
    </w:p>
    <w:p w:rsidR="00F7687D" w:rsidRDefault="00F7687D" w:rsidP="00F7687D">
      <w:pPr>
        <w:pStyle w:val="ListParagraph"/>
        <w:spacing w:after="0" w:line="240" w:lineRule="auto"/>
        <w:ind w:left="426" w:firstLine="567"/>
        <w:jc w:val="both"/>
        <w:rPr>
          <w:rFonts w:ascii="Times New Roman" w:hAnsi="Times New Roman" w:cs="Times New Roman"/>
          <w:sz w:val="24"/>
          <w:szCs w:val="24"/>
        </w:rPr>
      </w:pPr>
      <w:r w:rsidRPr="00F7687D">
        <w:rPr>
          <w:rFonts w:ascii="Times New Roman" w:hAnsi="Times New Roman" w:cs="Times New Roman"/>
          <w:sz w:val="24"/>
          <w:szCs w:val="24"/>
        </w:rPr>
        <w:t>Seorang kinestetik biasanya mempunyai perkembangan awal otot-otot yang besar, menggunakan jari sebagai penunjuk ketika membaca, banyak menggunakan isyarat tubuh, suka praktik.</w:t>
      </w:r>
    </w:p>
    <w:p w:rsidR="00F7687D" w:rsidRDefault="00F7687D" w:rsidP="00F7687D">
      <w:pPr>
        <w:pStyle w:val="ListParagraph"/>
        <w:numPr>
          <w:ilvl w:val="0"/>
          <w:numId w:val="8"/>
        </w:numPr>
        <w:spacing w:after="0" w:line="240" w:lineRule="auto"/>
        <w:ind w:left="426" w:hanging="426"/>
        <w:jc w:val="both"/>
        <w:rPr>
          <w:rFonts w:ascii="Times New Roman" w:hAnsi="Times New Roman" w:cs="Times New Roman"/>
          <w:b/>
          <w:sz w:val="24"/>
          <w:szCs w:val="24"/>
        </w:rPr>
      </w:pPr>
      <w:r w:rsidRPr="00F7687D">
        <w:rPr>
          <w:rFonts w:ascii="Times New Roman" w:hAnsi="Times New Roman" w:cs="Times New Roman"/>
          <w:b/>
          <w:sz w:val="24"/>
          <w:szCs w:val="24"/>
        </w:rPr>
        <w:t>Suka Mencoba dan Kurang Rapi</w:t>
      </w:r>
    </w:p>
    <w:p w:rsidR="00F7687D" w:rsidRDefault="00F7687D" w:rsidP="00F7687D">
      <w:pPr>
        <w:pStyle w:val="ListParagraph"/>
        <w:spacing w:after="0" w:line="240" w:lineRule="auto"/>
        <w:ind w:left="426" w:firstLine="567"/>
        <w:jc w:val="both"/>
        <w:rPr>
          <w:rFonts w:ascii="Times New Roman" w:hAnsi="Times New Roman" w:cs="Times New Roman"/>
          <w:sz w:val="24"/>
          <w:szCs w:val="24"/>
        </w:rPr>
      </w:pPr>
      <w:r w:rsidRPr="00F7687D">
        <w:rPr>
          <w:rFonts w:ascii="Times New Roman" w:hAnsi="Times New Roman" w:cs="Times New Roman"/>
          <w:sz w:val="24"/>
          <w:szCs w:val="24"/>
        </w:rPr>
        <w:t>Belajar melalui memanipulasi dan praktik, kemungkinan tulisannya tidak rapih.</w:t>
      </w:r>
    </w:p>
    <w:p w:rsidR="00F7687D" w:rsidRDefault="00F7687D" w:rsidP="00F7687D">
      <w:pPr>
        <w:pStyle w:val="ListParagraph"/>
        <w:numPr>
          <w:ilvl w:val="0"/>
          <w:numId w:val="8"/>
        </w:numPr>
        <w:spacing w:after="0" w:line="240" w:lineRule="auto"/>
        <w:ind w:left="426" w:hanging="426"/>
        <w:jc w:val="both"/>
        <w:rPr>
          <w:rFonts w:ascii="Times New Roman" w:hAnsi="Times New Roman" w:cs="Times New Roman"/>
          <w:b/>
          <w:sz w:val="24"/>
          <w:szCs w:val="24"/>
        </w:rPr>
      </w:pPr>
      <w:r w:rsidRPr="00F7687D">
        <w:rPr>
          <w:rFonts w:ascii="Times New Roman" w:hAnsi="Times New Roman" w:cs="Times New Roman"/>
          <w:b/>
          <w:sz w:val="24"/>
          <w:szCs w:val="24"/>
        </w:rPr>
        <w:t>Lemah dalam Aktivitas Verbal</w:t>
      </w:r>
    </w:p>
    <w:p w:rsidR="00F7687D" w:rsidRDefault="00F7687D" w:rsidP="00F7687D">
      <w:pPr>
        <w:pStyle w:val="ListParagraph"/>
        <w:spacing w:after="0" w:line="240" w:lineRule="auto"/>
        <w:ind w:left="426" w:firstLine="567"/>
        <w:jc w:val="both"/>
        <w:rPr>
          <w:rFonts w:ascii="Times New Roman" w:hAnsi="Times New Roman" w:cs="Times New Roman"/>
          <w:sz w:val="24"/>
          <w:szCs w:val="24"/>
        </w:rPr>
      </w:pPr>
      <w:r w:rsidRPr="00F7687D">
        <w:rPr>
          <w:rFonts w:ascii="Times New Roman" w:hAnsi="Times New Roman" w:cs="Times New Roman"/>
          <w:sz w:val="24"/>
          <w:szCs w:val="24"/>
        </w:rPr>
        <w:t>Cenderung berbicara dengan perlahan, sehingga perlu berdiri dekat ketik berbicara dengan orang lain.</w:t>
      </w:r>
    </w:p>
    <w:p w:rsidR="00D80797" w:rsidRDefault="00F7687D" w:rsidP="00D80797">
      <w:pPr>
        <w:spacing w:before="240" w:after="0" w:line="240" w:lineRule="auto"/>
        <w:jc w:val="both"/>
        <w:rPr>
          <w:rFonts w:ascii="Times New Roman" w:hAnsi="Times New Roman" w:cs="Times New Roman"/>
          <w:sz w:val="24"/>
          <w:szCs w:val="24"/>
        </w:rPr>
      </w:pPr>
      <w:r w:rsidRPr="00F7687D">
        <w:rPr>
          <w:rFonts w:ascii="Times New Roman" w:hAnsi="Times New Roman" w:cs="Times New Roman"/>
          <w:b/>
          <w:sz w:val="24"/>
          <w:szCs w:val="24"/>
        </w:rPr>
        <w:t>PRAKTIKUM PEMESINAN</w:t>
      </w:r>
    </w:p>
    <w:p w:rsidR="00D80797" w:rsidRDefault="00F7687D" w:rsidP="00D80797">
      <w:pPr>
        <w:spacing w:after="0" w:line="240" w:lineRule="auto"/>
        <w:ind w:firstLine="567"/>
        <w:jc w:val="both"/>
        <w:rPr>
          <w:rFonts w:ascii="Times New Roman" w:hAnsi="Times New Roman" w:cs="Times New Roman"/>
          <w:sz w:val="24"/>
          <w:szCs w:val="24"/>
        </w:rPr>
      </w:pPr>
      <w:r w:rsidRPr="00D80797">
        <w:rPr>
          <w:rFonts w:ascii="Times New Roman" w:hAnsi="Times New Roman" w:cs="Times New Roman"/>
          <w:sz w:val="24"/>
          <w:szCs w:val="24"/>
        </w:rPr>
        <w:t xml:space="preserve">Praktikum pemesinaan adalah bentuk kegiatan proses pembelajaran produktif yang mengajarkan materi kompetensi pemesinan kepada para mahasiswa yang ingin menguasai kompetensi tersebut dengan cara atau metode yang baku dan benar. Kompetensi pemesinan tersebut meliputi kompetensi membubut, mengefrais, mengebor, menggerinda, menyekrap, menggergaji, mengikir dan lain sebagainya. Kegiatan ini dapat berlangsung jika didukung dengan beberapa aspek pokok yaitu: aspek fasilitas praktik, bahan praktik, urutan-urutan kegiatan pembelajaran atau rencana pelaksanaan pembelajaran, </w:t>
      </w:r>
      <w:r w:rsidRPr="00D80797">
        <w:rPr>
          <w:rFonts w:ascii="Times New Roman" w:hAnsi="Times New Roman" w:cs="Times New Roman"/>
          <w:i/>
          <w:iCs/>
          <w:sz w:val="24"/>
          <w:szCs w:val="24"/>
        </w:rPr>
        <w:t>job sheet</w:t>
      </w:r>
      <w:r w:rsidRPr="00D80797">
        <w:rPr>
          <w:rFonts w:ascii="Times New Roman" w:hAnsi="Times New Roman" w:cs="Times New Roman"/>
          <w:sz w:val="24"/>
          <w:szCs w:val="24"/>
        </w:rPr>
        <w:t>/</w:t>
      </w:r>
      <w:r w:rsidRPr="00D80797">
        <w:rPr>
          <w:rFonts w:ascii="Times New Roman" w:hAnsi="Times New Roman" w:cs="Times New Roman"/>
          <w:i/>
          <w:iCs/>
          <w:sz w:val="24"/>
          <w:szCs w:val="24"/>
        </w:rPr>
        <w:t>operation sheet</w:t>
      </w:r>
      <w:r w:rsidRPr="00D80797">
        <w:rPr>
          <w:rFonts w:ascii="Times New Roman" w:hAnsi="Times New Roman" w:cs="Times New Roman"/>
          <w:sz w:val="24"/>
          <w:szCs w:val="24"/>
        </w:rPr>
        <w:t>/</w:t>
      </w:r>
      <w:r w:rsidRPr="00D80797">
        <w:rPr>
          <w:rFonts w:ascii="Times New Roman" w:hAnsi="Times New Roman" w:cs="Times New Roman"/>
          <w:i/>
          <w:iCs/>
          <w:sz w:val="24"/>
          <w:szCs w:val="24"/>
        </w:rPr>
        <w:t>instruction sheet</w:t>
      </w:r>
      <w:r w:rsidRPr="00D80797">
        <w:rPr>
          <w:rFonts w:ascii="Times New Roman" w:hAnsi="Times New Roman" w:cs="Times New Roman"/>
          <w:sz w:val="24"/>
          <w:szCs w:val="24"/>
        </w:rPr>
        <w:t>, dosen, mahasiswa dan aspek-aspek pendukung lainnya.</w:t>
      </w:r>
    </w:p>
    <w:p w:rsidR="00D80797" w:rsidRDefault="00F7687D" w:rsidP="00D80797">
      <w:pPr>
        <w:spacing w:after="0" w:line="240" w:lineRule="auto"/>
        <w:ind w:firstLine="567"/>
        <w:jc w:val="both"/>
        <w:rPr>
          <w:rFonts w:ascii="Times New Roman" w:hAnsi="Times New Roman" w:cs="Times New Roman"/>
          <w:sz w:val="24"/>
          <w:szCs w:val="24"/>
        </w:rPr>
      </w:pPr>
      <w:r w:rsidRPr="00D80797">
        <w:rPr>
          <w:rFonts w:ascii="Times New Roman" w:hAnsi="Times New Roman" w:cs="Times New Roman"/>
          <w:sz w:val="24"/>
          <w:szCs w:val="24"/>
        </w:rPr>
        <w:t>Nolker (1983: 119) menjelaskan bahwa praktikum adalah suatu kegiatan yang memberikan keanekaragaman peluang untuk melakukan penyelidikan dan percobaan keterampilan. Berdasarkan pandangan ini berarti kegiatan praktikum berorientasi pada tugas-tugas seperti pemasangan dan perawatan alat, pengamatan, perbaikan, serta pengujian hasil pemasangan atau perbaikan, sehingga mahasiswa akan memperoleh wawasan dalam praktik kerja. Melalui praktikum, mahasiswa akan memperoleh pengalaman dalam bekerja, serta pengoperasian mesin-mesin yang diperoleh dalam teori dengan bentuk kerja yang sesungguhnya.</w:t>
      </w:r>
    </w:p>
    <w:p w:rsidR="00D80797" w:rsidRDefault="00F7687D" w:rsidP="00D80797">
      <w:pPr>
        <w:spacing w:after="0" w:line="240" w:lineRule="auto"/>
        <w:ind w:firstLine="567"/>
        <w:jc w:val="both"/>
        <w:rPr>
          <w:rFonts w:ascii="Times New Roman" w:hAnsi="Times New Roman" w:cs="Times New Roman"/>
          <w:sz w:val="24"/>
          <w:szCs w:val="24"/>
        </w:rPr>
      </w:pPr>
      <w:r w:rsidRPr="00D80797">
        <w:rPr>
          <w:rFonts w:ascii="Times New Roman" w:hAnsi="Times New Roman" w:cs="Times New Roman"/>
          <w:sz w:val="24"/>
          <w:szCs w:val="24"/>
        </w:rPr>
        <w:t>Mesin perkakas adalah peralatan pabrik yang digunakan untuk memproduksi mesin, instrumen, alat, dan segala macam suku cadang. Setiap mesin perkakas mampu melakukan beberapa operasi mesin untuk menghasilkan bagian yang diperlukan dengan akurasi dan integritas permukaan tertentu. Proses pemesinan dilakukan pada berbagai mesin perkakas untuk tujuan umum yang pada gilirannya melakukan banyak operasi, termasuk penghapusan chip dan teknik abrasi. Selain itu, mesin perkakas tujuan khusus digunakan untuk membuat roda gigi mesin, dan bentuk tidak teratur lainnya (Youssef &amp; El-Hofy, 2008).</w:t>
      </w:r>
    </w:p>
    <w:p w:rsidR="00F7687D" w:rsidRDefault="00F7687D" w:rsidP="00D80797">
      <w:pPr>
        <w:spacing w:after="0" w:line="240" w:lineRule="auto"/>
        <w:ind w:firstLine="567"/>
        <w:jc w:val="both"/>
        <w:rPr>
          <w:rFonts w:ascii="Times New Roman" w:hAnsi="Times New Roman" w:cs="Times New Roman"/>
          <w:sz w:val="24"/>
          <w:szCs w:val="24"/>
        </w:rPr>
      </w:pPr>
      <w:r w:rsidRPr="00D80797">
        <w:rPr>
          <w:rFonts w:ascii="Times New Roman" w:hAnsi="Times New Roman" w:cs="Times New Roman"/>
          <w:sz w:val="24"/>
          <w:szCs w:val="24"/>
        </w:rPr>
        <w:t xml:space="preserve">Praktek Mesin Perkakas di Jurusan Pendidikan Teknik Mesin FT UNM, dosen sebagai sumber informasi materi praktik kerja dan mahasiswa sebagai pelaksana aktif praktek kerja. Media pembelajaran yang digunakan adalah </w:t>
      </w:r>
      <w:r w:rsidRPr="00D80797">
        <w:rPr>
          <w:rFonts w:ascii="Times New Roman" w:hAnsi="Times New Roman" w:cs="Times New Roman"/>
          <w:i/>
          <w:sz w:val="24"/>
          <w:szCs w:val="24"/>
        </w:rPr>
        <w:t xml:space="preserve">jobsheet </w:t>
      </w:r>
      <w:r w:rsidRPr="00D80797">
        <w:rPr>
          <w:rFonts w:ascii="Times New Roman" w:hAnsi="Times New Roman" w:cs="Times New Roman"/>
          <w:sz w:val="24"/>
          <w:szCs w:val="24"/>
        </w:rPr>
        <w:t>dan panduan Kesehatan dan Keselamatan Kerja (K3). Hasil kerja mahasiswa selanjutnya diserahkan kepada dosen untuk diberikan penilaian. Adapun mesin-mesin perkakas yang terdapat di Laboratorium Teknik Mesin FT UNM adalah mesin bubut, mesin frais, mesin sekrup, mesin gergaji, mesin gerinda, mesin bor, dan lain sebagainya.</w:t>
      </w:r>
    </w:p>
    <w:p w:rsidR="00D80797" w:rsidRDefault="00D80797" w:rsidP="00D80797">
      <w:pPr>
        <w:spacing w:before="240" w:after="0" w:line="240" w:lineRule="auto"/>
        <w:jc w:val="both"/>
        <w:rPr>
          <w:rFonts w:ascii="Times New Roman" w:hAnsi="Times New Roman" w:cs="Times New Roman"/>
          <w:b/>
          <w:sz w:val="24"/>
          <w:szCs w:val="24"/>
        </w:rPr>
      </w:pPr>
      <w:r w:rsidRPr="00D80797">
        <w:rPr>
          <w:rFonts w:ascii="Times New Roman" w:hAnsi="Times New Roman" w:cs="Times New Roman"/>
          <w:b/>
          <w:sz w:val="24"/>
          <w:szCs w:val="24"/>
        </w:rPr>
        <w:t>METODE PENELITIAN</w:t>
      </w:r>
    </w:p>
    <w:p w:rsidR="00D80797" w:rsidRDefault="00D80797" w:rsidP="00D80797">
      <w:pPr>
        <w:spacing w:after="0" w:line="240" w:lineRule="auto"/>
        <w:ind w:firstLine="567"/>
        <w:jc w:val="both"/>
        <w:rPr>
          <w:rFonts w:ascii="Times New Roman" w:hAnsi="Times New Roman" w:cs="Times New Roman"/>
          <w:sz w:val="24"/>
          <w:szCs w:val="24"/>
        </w:rPr>
      </w:pPr>
      <w:r w:rsidRPr="006E2134">
        <w:rPr>
          <w:rFonts w:ascii="Times New Roman" w:hAnsi="Times New Roman" w:cs="Times New Roman"/>
          <w:sz w:val="24"/>
          <w:szCs w:val="24"/>
        </w:rPr>
        <w:t xml:space="preserve">Jenis penelitian ini adalah </w:t>
      </w:r>
      <w:r w:rsidRPr="006E2134">
        <w:rPr>
          <w:rFonts w:ascii="Times New Roman" w:hAnsi="Times New Roman" w:cs="Times New Roman"/>
          <w:i/>
          <w:iCs/>
          <w:sz w:val="24"/>
          <w:szCs w:val="24"/>
        </w:rPr>
        <w:t xml:space="preserve">ex-postfacto </w:t>
      </w:r>
      <w:r w:rsidRPr="006E2134">
        <w:rPr>
          <w:rFonts w:ascii="Times New Roman" w:hAnsi="Times New Roman" w:cs="Times New Roman"/>
          <w:sz w:val="24"/>
          <w:szCs w:val="24"/>
        </w:rPr>
        <w:t>korelasi.</w:t>
      </w:r>
      <w:r>
        <w:rPr>
          <w:rFonts w:ascii="Times New Roman" w:hAnsi="Times New Roman" w:cs="Times New Roman"/>
          <w:sz w:val="24"/>
          <w:szCs w:val="24"/>
        </w:rPr>
        <w:t xml:space="preserve"> </w:t>
      </w:r>
      <w:r w:rsidRPr="006E2134">
        <w:rPr>
          <w:rFonts w:ascii="Times New Roman" w:hAnsi="Times New Roman" w:cs="Times New Roman"/>
          <w:sz w:val="24"/>
          <w:szCs w:val="24"/>
        </w:rPr>
        <w:t xml:space="preserve">Penelitian ini bertujuan untuk mengetahui hubungan dan tingkat hubungan gaya belajar </w:t>
      </w:r>
      <w:r>
        <w:rPr>
          <w:rFonts w:ascii="Times New Roman" w:hAnsi="Times New Roman" w:cs="Times New Roman"/>
          <w:sz w:val="24"/>
          <w:szCs w:val="24"/>
        </w:rPr>
        <w:t xml:space="preserve">kinestetik </w:t>
      </w:r>
      <w:r w:rsidRPr="006E2134">
        <w:rPr>
          <w:rFonts w:ascii="Times New Roman" w:hAnsi="Times New Roman" w:cs="Times New Roman"/>
          <w:sz w:val="24"/>
          <w:szCs w:val="24"/>
        </w:rPr>
        <w:t>terh</w:t>
      </w:r>
      <w:r>
        <w:rPr>
          <w:rFonts w:ascii="Times New Roman" w:hAnsi="Times New Roman" w:cs="Times New Roman"/>
          <w:sz w:val="24"/>
          <w:szCs w:val="24"/>
        </w:rPr>
        <w:t>adap prestasi mahasiswa pada Praktek Mesin Perkakas di jurusan Pendidikan Tek</w:t>
      </w:r>
      <w:r w:rsidRPr="006E2134">
        <w:rPr>
          <w:rFonts w:ascii="Times New Roman" w:hAnsi="Times New Roman" w:cs="Times New Roman"/>
          <w:sz w:val="24"/>
          <w:szCs w:val="24"/>
        </w:rPr>
        <w:t>nik Mesin F</w:t>
      </w:r>
      <w:r>
        <w:rPr>
          <w:rFonts w:ascii="Times New Roman" w:hAnsi="Times New Roman" w:cs="Times New Roman"/>
          <w:sz w:val="24"/>
          <w:szCs w:val="24"/>
        </w:rPr>
        <w:t xml:space="preserve">akultas </w:t>
      </w:r>
      <w:r w:rsidRPr="006E2134">
        <w:rPr>
          <w:rFonts w:ascii="Times New Roman" w:hAnsi="Times New Roman" w:cs="Times New Roman"/>
          <w:sz w:val="24"/>
          <w:szCs w:val="24"/>
        </w:rPr>
        <w:t>T</w:t>
      </w:r>
      <w:r>
        <w:rPr>
          <w:rFonts w:ascii="Times New Roman" w:hAnsi="Times New Roman" w:cs="Times New Roman"/>
          <w:sz w:val="24"/>
          <w:szCs w:val="24"/>
        </w:rPr>
        <w:t>eknik</w:t>
      </w:r>
      <w:r w:rsidRPr="006E2134">
        <w:rPr>
          <w:rFonts w:ascii="Times New Roman" w:hAnsi="Times New Roman" w:cs="Times New Roman"/>
          <w:sz w:val="24"/>
          <w:szCs w:val="24"/>
        </w:rPr>
        <w:t xml:space="preserve"> U</w:t>
      </w:r>
      <w:r>
        <w:rPr>
          <w:rFonts w:ascii="Times New Roman" w:hAnsi="Times New Roman" w:cs="Times New Roman"/>
          <w:sz w:val="24"/>
          <w:szCs w:val="24"/>
        </w:rPr>
        <w:t xml:space="preserve">niversitas </w:t>
      </w:r>
      <w:r w:rsidRPr="006E2134">
        <w:rPr>
          <w:rFonts w:ascii="Times New Roman" w:hAnsi="Times New Roman" w:cs="Times New Roman"/>
          <w:sz w:val="24"/>
          <w:szCs w:val="24"/>
        </w:rPr>
        <w:t>N</w:t>
      </w:r>
      <w:r>
        <w:rPr>
          <w:rFonts w:ascii="Times New Roman" w:hAnsi="Times New Roman" w:cs="Times New Roman"/>
          <w:sz w:val="24"/>
          <w:szCs w:val="24"/>
        </w:rPr>
        <w:t xml:space="preserve">egeri </w:t>
      </w:r>
      <w:r w:rsidRPr="006E2134">
        <w:rPr>
          <w:rFonts w:ascii="Times New Roman" w:hAnsi="Times New Roman" w:cs="Times New Roman"/>
          <w:sz w:val="24"/>
          <w:szCs w:val="24"/>
        </w:rPr>
        <w:t>M</w:t>
      </w:r>
      <w:r>
        <w:rPr>
          <w:rFonts w:ascii="Times New Roman" w:hAnsi="Times New Roman" w:cs="Times New Roman"/>
          <w:sz w:val="24"/>
          <w:szCs w:val="24"/>
        </w:rPr>
        <w:t>akassar</w:t>
      </w:r>
      <w:r w:rsidRPr="006E2134">
        <w:rPr>
          <w:rFonts w:ascii="Times New Roman" w:hAnsi="Times New Roman" w:cs="Times New Roman"/>
          <w:sz w:val="24"/>
          <w:szCs w:val="24"/>
        </w:rPr>
        <w:t>.</w:t>
      </w:r>
      <w:r>
        <w:rPr>
          <w:rFonts w:ascii="Times New Roman" w:hAnsi="Times New Roman" w:cs="Times New Roman"/>
          <w:sz w:val="24"/>
          <w:szCs w:val="24"/>
        </w:rPr>
        <w:t xml:space="preserve"> </w:t>
      </w:r>
      <w:r w:rsidRPr="00FC4044">
        <w:rPr>
          <w:rFonts w:ascii="Times New Roman" w:hAnsi="Times New Roman" w:cs="Times New Roman"/>
          <w:sz w:val="24"/>
          <w:szCs w:val="24"/>
        </w:rPr>
        <w:t>Penelitian dilaksakan</w:t>
      </w:r>
      <w:r>
        <w:rPr>
          <w:rFonts w:ascii="Times New Roman" w:hAnsi="Times New Roman" w:cs="Times New Roman"/>
          <w:sz w:val="24"/>
          <w:szCs w:val="24"/>
        </w:rPr>
        <w:t xml:space="preserve"> di Jurusan Pendidikan Teknik Mesin, Fakultas Teknik Universitas Negeri Makassar pada bulan Mei 2019.</w:t>
      </w:r>
    </w:p>
    <w:p w:rsidR="00D80797" w:rsidRPr="00D72DC6" w:rsidRDefault="00D80797" w:rsidP="00D72DC6">
      <w:pPr>
        <w:spacing w:line="240" w:lineRule="auto"/>
        <w:ind w:firstLine="567"/>
        <w:jc w:val="both"/>
        <w:rPr>
          <w:rFonts w:ascii="Times New Roman" w:hAnsi="Times New Roman" w:cs="Times New Roman"/>
          <w:sz w:val="24"/>
          <w:szCs w:val="24"/>
        </w:rPr>
      </w:pPr>
      <w:r w:rsidRPr="00C20DDD">
        <w:rPr>
          <w:rFonts w:ascii="Times New Roman" w:hAnsi="Times New Roman" w:cs="Times New Roman"/>
          <w:sz w:val="24"/>
          <w:szCs w:val="24"/>
        </w:rPr>
        <w:t>Popu</w:t>
      </w:r>
      <w:r>
        <w:rPr>
          <w:rFonts w:ascii="Times New Roman" w:hAnsi="Times New Roman" w:cs="Times New Roman"/>
          <w:sz w:val="24"/>
          <w:szCs w:val="24"/>
        </w:rPr>
        <w:t>lasi penelitian ini berjumlah 42 orang mahasiswa</w:t>
      </w:r>
      <w:r w:rsidRPr="00C20DDD">
        <w:rPr>
          <w:rFonts w:ascii="Times New Roman" w:hAnsi="Times New Roman" w:cs="Times New Roman"/>
          <w:sz w:val="24"/>
          <w:szCs w:val="24"/>
        </w:rPr>
        <w:t xml:space="preserve"> Pendidikan Teknik Mes</w:t>
      </w:r>
      <w:r>
        <w:rPr>
          <w:rFonts w:ascii="Times New Roman" w:hAnsi="Times New Roman" w:cs="Times New Roman"/>
          <w:sz w:val="24"/>
          <w:szCs w:val="24"/>
        </w:rPr>
        <w:t>in FT UNM angkatan 2015, 2016, dan 2017 yang memprogram mata kuliah Praktek  Mesin Perkakas II tahun ajaran 2018-2019 semester genap</w:t>
      </w:r>
      <w:r w:rsidRPr="00C20DDD">
        <w:rPr>
          <w:rFonts w:ascii="Times New Roman" w:hAnsi="Times New Roman" w:cs="Times New Roman"/>
          <w:sz w:val="24"/>
          <w:szCs w:val="24"/>
        </w:rPr>
        <w:t>. Berikut peneliti sajikan data jumlah mahasiswa yang menjadi populasi dalam penelitian ini, dengan</w:t>
      </w:r>
      <w:r>
        <w:rPr>
          <w:rFonts w:ascii="Times New Roman" w:hAnsi="Times New Roman" w:cs="Times New Roman"/>
          <w:sz w:val="24"/>
          <w:szCs w:val="24"/>
        </w:rPr>
        <w:t xml:space="preserve"> rincian pada tabel 1</w:t>
      </w:r>
      <w:r w:rsidRPr="00C20DDD">
        <w:rPr>
          <w:rFonts w:ascii="Times New Roman" w:hAnsi="Times New Roman" w:cs="Times New Roman"/>
          <w:sz w:val="24"/>
          <w:szCs w:val="24"/>
        </w:rPr>
        <w:t>.</w:t>
      </w:r>
    </w:p>
    <w:p w:rsidR="00D72DC6" w:rsidRDefault="00D72DC6" w:rsidP="00D72DC6">
      <w:pPr>
        <w:pStyle w:val="Caption"/>
        <w:keepNext/>
        <w:spacing w:after="0"/>
        <w:jc w:val="center"/>
        <w:rPr>
          <w:rFonts w:ascii="Times New Roman" w:hAnsi="Times New Roman" w:cs="Times New Roman"/>
          <w:b w:val="0"/>
          <w:color w:val="auto"/>
          <w:sz w:val="24"/>
          <w:szCs w:val="24"/>
        </w:rPr>
      </w:pPr>
      <w:r w:rsidRPr="00D72DC6">
        <w:rPr>
          <w:rFonts w:ascii="Times New Roman" w:hAnsi="Times New Roman" w:cs="Times New Roman"/>
          <w:b w:val="0"/>
          <w:color w:val="auto"/>
          <w:sz w:val="24"/>
          <w:szCs w:val="24"/>
        </w:rPr>
        <w:t xml:space="preserve">Tabel </w:t>
      </w:r>
      <w:r w:rsidR="000E4EC4" w:rsidRPr="00D72DC6">
        <w:rPr>
          <w:rFonts w:ascii="Times New Roman" w:hAnsi="Times New Roman" w:cs="Times New Roman"/>
          <w:b w:val="0"/>
          <w:color w:val="auto"/>
          <w:sz w:val="24"/>
          <w:szCs w:val="24"/>
        </w:rPr>
        <w:fldChar w:fldCharType="begin"/>
      </w:r>
      <w:r w:rsidRPr="00D72DC6">
        <w:rPr>
          <w:rFonts w:ascii="Times New Roman" w:hAnsi="Times New Roman" w:cs="Times New Roman"/>
          <w:b w:val="0"/>
          <w:color w:val="auto"/>
          <w:sz w:val="24"/>
          <w:szCs w:val="24"/>
        </w:rPr>
        <w:instrText xml:space="preserve"> SEQ Tabel \* ARABIC </w:instrText>
      </w:r>
      <w:r w:rsidR="000E4EC4" w:rsidRPr="00D72DC6">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1</w:t>
      </w:r>
      <w:r w:rsidR="000E4EC4" w:rsidRPr="00D72DC6">
        <w:rPr>
          <w:rFonts w:ascii="Times New Roman" w:hAnsi="Times New Roman" w:cs="Times New Roman"/>
          <w:b w:val="0"/>
          <w:color w:val="auto"/>
          <w:sz w:val="24"/>
          <w:szCs w:val="24"/>
        </w:rPr>
        <w:fldChar w:fldCharType="end"/>
      </w:r>
    </w:p>
    <w:p w:rsidR="00D72DC6" w:rsidRDefault="00D72DC6" w:rsidP="00D72DC6">
      <w:pPr>
        <w:pStyle w:val="Caption"/>
        <w:keepNext/>
        <w:spacing w:after="0"/>
        <w:jc w:val="center"/>
      </w:pPr>
      <w:r w:rsidRPr="00D72DC6">
        <w:rPr>
          <w:rFonts w:ascii="Times New Roman" w:hAnsi="Times New Roman" w:cs="Times New Roman"/>
          <w:b w:val="0"/>
          <w:color w:val="auto"/>
          <w:sz w:val="24"/>
          <w:szCs w:val="24"/>
        </w:rPr>
        <w:t>Data</w:t>
      </w:r>
      <w:r w:rsidRPr="0037570A">
        <w:rPr>
          <w:rFonts w:ascii="Times New Roman" w:hAnsi="Times New Roman" w:cs="Times New Roman"/>
          <w:b w:val="0"/>
          <w:color w:val="auto"/>
          <w:sz w:val="24"/>
          <w:szCs w:val="24"/>
        </w:rPr>
        <w:t xml:space="preserve"> jumlah mahasiswa pada mata kuliah Praktek Mesin Perkakas II</w:t>
      </w:r>
    </w:p>
    <w:tbl>
      <w:tblPr>
        <w:tblStyle w:val="LightShading1"/>
        <w:tblW w:w="4643" w:type="dxa"/>
        <w:jc w:val="center"/>
        <w:tblLook w:val="04A0"/>
      </w:tblPr>
      <w:tblGrid>
        <w:gridCol w:w="570"/>
        <w:gridCol w:w="1227"/>
        <w:gridCol w:w="2846"/>
      </w:tblGrid>
      <w:tr w:rsidR="00D80797" w:rsidTr="00D72DC6">
        <w:trPr>
          <w:cnfStyle w:val="100000000000"/>
          <w:jc w:val="center"/>
        </w:trPr>
        <w:tc>
          <w:tcPr>
            <w:cnfStyle w:val="001000000000"/>
            <w:tcW w:w="570" w:type="dxa"/>
            <w:tcBorders>
              <w:top w:val="single" w:sz="2" w:space="0" w:color="000000" w:themeColor="text1"/>
            </w:tcBorders>
            <w:shd w:val="clear" w:color="auto" w:fill="auto"/>
          </w:tcPr>
          <w:p w:rsidR="00D80797" w:rsidRPr="00F172EE" w:rsidRDefault="00D80797" w:rsidP="00B71488">
            <w:pPr>
              <w:pStyle w:val="ListParagraph"/>
              <w:ind w:left="0"/>
              <w:jc w:val="center"/>
              <w:rPr>
                <w:rFonts w:ascii="Times New Roman" w:hAnsi="Times New Roman" w:cs="Times New Roman"/>
                <w:b w:val="0"/>
                <w:sz w:val="24"/>
                <w:szCs w:val="24"/>
              </w:rPr>
            </w:pPr>
            <w:r w:rsidRPr="00F172EE">
              <w:rPr>
                <w:rFonts w:ascii="Times New Roman" w:hAnsi="Times New Roman" w:cs="Times New Roman"/>
                <w:b w:val="0"/>
                <w:sz w:val="24"/>
                <w:szCs w:val="24"/>
              </w:rPr>
              <w:t>No.</w:t>
            </w:r>
          </w:p>
        </w:tc>
        <w:tc>
          <w:tcPr>
            <w:tcW w:w="1227" w:type="dxa"/>
            <w:tcBorders>
              <w:top w:val="single" w:sz="2" w:space="0" w:color="000000" w:themeColor="text1"/>
            </w:tcBorders>
            <w:shd w:val="clear" w:color="auto" w:fill="auto"/>
          </w:tcPr>
          <w:p w:rsidR="00D80797" w:rsidRPr="00F172EE" w:rsidRDefault="00D80797" w:rsidP="00B71488">
            <w:pPr>
              <w:pStyle w:val="ListParagraph"/>
              <w:ind w:left="0"/>
              <w:jc w:val="center"/>
              <w:cnfStyle w:val="100000000000"/>
              <w:rPr>
                <w:rFonts w:ascii="Times New Roman" w:hAnsi="Times New Roman" w:cs="Times New Roman"/>
                <w:b w:val="0"/>
                <w:sz w:val="24"/>
                <w:szCs w:val="24"/>
              </w:rPr>
            </w:pPr>
            <w:r w:rsidRPr="00F172EE">
              <w:rPr>
                <w:rFonts w:ascii="Times New Roman" w:hAnsi="Times New Roman" w:cs="Times New Roman"/>
                <w:b w:val="0"/>
                <w:sz w:val="24"/>
                <w:szCs w:val="24"/>
              </w:rPr>
              <w:t>Angkatan</w:t>
            </w:r>
          </w:p>
        </w:tc>
        <w:tc>
          <w:tcPr>
            <w:tcW w:w="2846" w:type="dxa"/>
            <w:tcBorders>
              <w:top w:val="single" w:sz="2" w:space="0" w:color="000000" w:themeColor="text1"/>
            </w:tcBorders>
            <w:shd w:val="clear" w:color="auto" w:fill="auto"/>
          </w:tcPr>
          <w:p w:rsidR="00D80797" w:rsidRPr="00F172EE" w:rsidRDefault="00D80797" w:rsidP="00B71488">
            <w:pPr>
              <w:pStyle w:val="ListParagraph"/>
              <w:ind w:left="0"/>
              <w:jc w:val="center"/>
              <w:cnfStyle w:val="100000000000"/>
              <w:rPr>
                <w:rFonts w:ascii="Times New Roman" w:hAnsi="Times New Roman" w:cs="Times New Roman"/>
                <w:b w:val="0"/>
                <w:sz w:val="24"/>
                <w:szCs w:val="24"/>
              </w:rPr>
            </w:pPr>
            <w:r w:rsidRPr="00F172EE">
              <w:rPr>
                <w:rFonts w:ascii="Times New Roman" w:hAnsi="Times New Roman" w:cs="Times New Roman"/>
                <w:b w:val="0"/>
                <w:sz w:val="24"/>
                <w:szCs w:val="24"/>
              </w:rPr>
              <w:t>Jumlah Mahasiswa</w:t>
            </w:r>
          </w:p>
        </w:tc>
      </w:tr>
      <w:tr w:rsidR="00D80797" w:rsidTr="00D72DC6">
        <w:trPr>
          <w:cnfStyle w:val="000000100000"/>
          <w:jc w:val="center"/>
        </w:trPr>
        <w:tc>
          <w:tcPr>
            <w:cnfStyle w:val="001000000000"/>
            <w:tcW w:w="570" w:type="dxa"/>
            <w:tcBorders>
              <w:top w:val="single" w:sz="8" w:space="0" w:color="000000" w:themeColor="text1"/>
            </w:tcBorders>
            <w:shd w:val="clear" w:color="auto" w:fill="auto"/>
          </w:tcPr>
          <w:p w:rsidR="00D80797" w:rsidRPr="00011195" w:rsidRDefault="00D80797" w:rsidP="00B71488">
            <w:pPr>
              <w:pStyle w:val="ListParagraph"/>
              <w:ind w:left="0"/>
              <w:jc w:val="both"/>
              <w:rPr>
                <w:rFonts w:ascii="Times New Roman" w:hAnsi="Times New Roman" w:cs="Times New Roman"/>
                <w:b w:val="0"/>
                <w:sz w:val="24"/>
                <w:szCs w:val="24"/>
              </w:rPr>
            </w:pPr>
            <w:r w:rsidRPr="00011195">
              <w:rPr>
                <w:rFonts w:ascii="Times New Roman" w:hAnsi="Times New Roman" w:cs="Times New Roman"/>
                <w:b w:val="0"/>
                <w:sz w:val="24"/>
                <w:szCs w:val="24"/>
              </w:rPr>
              <w:t>1.</w:t>
            </w:r>
          </w:p>
        </w:tc>
        <w:tc>
          <w:tcPr>
            <w:tcW w:w="1227" w:type="dxa"/>
            <w:tcBorders>
              <w:top w:val="single" w:sz="8" w:space="0" w:color="000000" w:themeColor="text1"/>
            </w:tcBorders>
            <w:shd w:val="clear" w:color="auto" w:fill="auto"/>
          </w:tcPr>
          <w:p w:rsidR="00D80797" w:rsidRPr="00B461D5" w:rsidRDefault="00D80797" w:rsidP="00B71488">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2015</w:t>
            </w:r>
          </w:p>
        </w:tc>
        <w:tc>
          <w:tcPr>
            <w:tcW w:w="2846" w:type="dxa"/>
            <w:tcBorders>
              <w:top w:val="single" w:sz="8" w:space="0" w:color="000000" w:themeColor="text1"/>
            </w:tcBorders>
            <w:shd w:val="clear" w:color="auto" w:fill="auto"/>
          </w:tcPr>
          <w:p w:rsidR="00D80797" w:rsidRPr="000C3593" w:rsidRDefault="00D80797" w:rsidP="00B71488">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6</w:t>
            </w:r>
          </w:p>
        </w:tc>
      </w:tr>
      <w:tr w:rsidR="00D80797" w:rsidTr="00D72DC6">
        <w:trPr>
          <w:jc w:val="center"/>
        </w:trPr>
        <w:tc>
          <w:tcPr>
            <w:cnfStyle w:val="001000000000"/>
            <w:tcW w:w="570" w:type="dxa"/>
            <w:tcBorders>
              <w:bottom w:val="nil"/>
            </w:tcBorders>
            <w:shd w:val="clear" w:color="auto" w:fill="auto"/>
          </w:tcPr>
          <w:p w:rsidR="00D80797" w:rsidRPr="00011195" w:rsidRDefault="00D80797" w:rsidP="00B71488">
            <w:pPr>
              <w:pStyle w:val="ListParagraph"/>
              <w:ind w:left="0"/>
              <w:jc w:val="both"/>
              <w:rPr>
                <w:rFonts w:ascii="Times New Roman" w:hAnsi="Times New Roman" w:cs="Times New Roman"/>
                <w:b w:val="0"/>
                <w:sz w:val="24"/>
                <w:szCs w:val="24"/>
              </w:rPr>
            </w:pPr>
            <w:r w:rsidRPr="00011195">
              <w:rPr>
                <w:rFonts w:ascii="Times New Roman" w:hAnsi="Times New Roman" w:cs="Times New Roman"/>
                <w:b w:val="0"/>
                <w:sz w:val="24"/>
                <w:szCs w:val="24"/>
              </w:rPr>
              <w:t>2.</w:t>
            </w:r>
          </w:p>
        </w:tc>
        <w:tc>
          <w:tcPr>
            <w:tcW w:w="1227" w:type="dxa"/>
            <w:tcBorders>
              <w:bottom w:val="nil"/>
            </w:tcBorders>
            <w:shd w:val="clear" w:color="auto" w:fill="auto"/>
          </w:tcPr>
          <w:p w:rsidR="00D80797" w:rsidRPr="00B461D5" w:rsidRDefault="00D80797" w:rsidP="00B71488">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2016</w:t>
            </w:r>
          </w:p>
        </w:tc>
        <w:tc>
          <w:tcPr>
            <w:tcW w:w="2846" w:type="dxa"/>
            <w:tcBorders>
              <w:bottom w:val="nil"/>
            </w:tcBorders>
            <w:shd w:val="clear" w:color="auto" w:fill="auto"/>
          </w:tcPr>
          <w:p w:rsidR="00D80797" w:rsidRPr="00B461D5" w:rsidRDefault="00D80797" w:rsidP="00B71488">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6</w:t>
            </w:r>
          </w:p>
        </w:tc>
      </w:tr>
      <w:tr w:rsidR="00D80797" w:rsidTr="00D72DC6">
        <w:trPr>
          <w:cnfStyle w:val="000000100000"/>
          <w:jc w:val="center"/>
        </w:trPr>
        <w:tc>
          <w:tcPr>
            <w:cnfStyle w:val="001000000000"/>
            <w:tcW w:w="570" w:type="dxa"/>
            <w:tcBorders>
              <w:top w:val="nil"/>
              <w:bottom w:val="single" w:sz="8" w:space="0" w:color="000000" w:themeColor="text1"/>
            </w:tcBorders>
            <w:shd w:val="clear" w:color="auto" w:fill="auto"/>
          </w:tcPr>
          <w:p w:rsidR="00D80797" w:rsidRPr="00011195" w:rsidRDefault="00D80797" w:rsidP="00B71488">
            <w:pPr>
              <w:pStyle w:val="ListParagraph"/>
              <w:ind w:left="0"/>
              <w:jc w:val="both"/>
              <w:rPr>
                <w:rFonts w:ascii="Times New Roman" w:hAnsi="Times New Roman" w:cs="Times New Roman"/>
                <w:b w:val="0"/>
                <w:sz w:val="24"/>
                <w:szCs w:val="24"/>
              </w:rPr>
            </w:pPr>
            <w:r w:rsidRPr="00011195">
              <w:rPr>
                <w:rFonts w:ascii="Times New Roman" w:hAnsi="Times New Roman" w:cs="Times New Roman"/>
                <w:b w:val="0"/>
                <w:sz w:val="24"/>
                <w:szCs w:val="24"/>
              </w:rPr>
              <w:t>3.</w:t>
            </w:r>
          </w:p>
        </w:tc>
        <w:tc>
          <w:tcPr>
            <w:tcW w:w="1227" w:type="dxa"/>
            <w:tcBorders>
              <w:top w:val="nil"/>
              <w:bottom w:val="single" w:sz="8" w:space="0" w:color="000000" w:themeColor="text1"/>
            </w:tcBorders>
            <w:shd w:val="clear" w:color="auto" w:fill="auto"/>
          </w:tcPr>
          <w:p w:rsidR="00D80797" w:rsidRDefault="00D80797" w:rsidP="00B71488">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2017</w:t>
            </w:r>
          </w:p>
        </w:tc>
        <w:tc>
          <w:tcPr>
            <w:tcW w:w="2846" w:type="dxa"/>
            <w:tcBorders>
              <w:top w:val="nil"/>
              <w:bottom w:val="single" w:sz="8" w:space="0" w:color="000000" w:themeColor="text1"/>
            </w:tcBorders>
            <w:shd w:val="clear" w:color="auto" w:fill="auto"/>
          </w:tcPr>
          <w:p w:rsidR="00D80797" w:rsidRDefault="00D80797" w:rsidP="00B71488">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30</w:t>
            </w:r>
          </w:p>
        </w:tc>
      </w:tr>
      <w:tr w:rsidR="00D80797" w:rsidTr="00D72DC6">
        <w:trPr>
          <w:jc w:val="center"/>
        </w:trPr>
        <w:tc>
          <w:tcPr>
            <w:cnfStyle w:val="001000000000"/>
            <w:tcW w:w="1797" w:type="dxa"/>
            <w:gridSpan w:val="2"/>
            <w:tcBorders>
              <w:top w:val="single" w:sz="8" w:space="0" w:color="000000" w:themeColor="text1"/>
              <w:bottom w:val="single" w:sz="2" w:space="0" w:color="000000" w:themeColor="text1"/>
            </w:tcBorders>
            <w:shd w:val="clear" w:color="auto" w:fill="auto"/>
          </w:tcPr>
          <w:p w:rsidR="00D80797" w:rsidRPr="00F172EE" w:rsidRDefault="00D80797" w:rsidP="00B71488">
            <w:pPr>
              <w:pStyle w:val="ListParagraph"/>
              <w:ind w:left="0"/>
              <w:jc w:val="right"/>
              <w:rPr>
                <w:rFonts w:ascii="Times New Roman" w:hAnsi="Times New Roman" w:cs="Times New Roman"/>
                <w:b w:val="0"/>
                <w:sz w:val="24"/>
                <w:szCs w:val="24"/>
              </w:rPr>
            </w:pPr>
            <w:r w:rsidRPr="00F172EE">
              <w:rPr>
                <w:rFonts w:ascii="Times New Roman" w:hAnsi="Times New Roman" w:cs="Times New Roman"/>
                <w:b w:val="0"/>
                <w:sz w:val="24"/>
                <w:szCs w:val="24"/>
              </w:rPr>
              <w:t>Jumlah</w:t>
            </w:r>
          </w:p>
        </w:tc>
        <w:tc>
          <w:tcPr>
            <w:tcW w:w="2846" w:type="dxa"/>
            <w:tcBorders>
              <w:top w:val="single" w:sz="8" w:space="0" w:color="000000" w:themeColor="text1"/>
              <w:bottom w:val="single" w:sz="2" w:space="0" w:color="000000" w:themeColor="text1"/>
            </w:tcBorders>
            <w:shd w:val="clear" w:color="auto" w:fill="auto"/>
          </w:tcPr>
          <w:p w:rsidR="00D80797" w:rsidRPr="00F172EE" w:rsidRDefault="00D80797" w:rsidP="00B71488">
            <w:pPr>
              <w:pStyle w:val="ListParagraph"/>
              <w:ind w:left="0"/>
              <w:jc w:val="center"/>
              <w:cnfStyle w:val="000000000000"/>
              <w:rPr>
                <w:rFonts w:ascii="Times New Roman" w:hAnsi="Times New Roman" w:cs="Times New Roman"/>
                <w:sz w:val="24"/>
                <w:szCs w:val="24"/>
              </w:rPr>
            </w:pPr>
            <w:r w:rsidRPr="00F172EE">
              <w:rPr>
                <w:rFonts w:ascii="Times New Roman" w:hAnsi="Times New Roman" w:cs="Times New Roman"/>
                <w:sz w:val="24"/>
                <w:szCs w:val="24"/>
              </w:rPr>
              <w:t>42</w:t>
            </w:r>
          </w:p>
        </w:tc>
      </w:tr>
    </w:tbl>
    <w:p w:rsidR="00D80797" w:rsidRDefault="00D80797" w:rsidP="00E749DC">
      <w:pPr>
        <w:pStyle w:val="ListParagraph"/>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t>(Sumber: Dokumentasi Prodi Jurusan Pendidikan Teknik Mesin)</w:t>
      </w:r>
    </w:p>
    <w:p w:rsidR="00E80834" w:rsidRDefault="00D80797" w:rsidP="00E80834">
      <w:pPr>
        <w:pStyle w:val="ListParagraph"/>
        <w:spacing w:before="240" w:after="0" w:line="240" w:lineRule="auto"/>
        <w:ind w:left="0" w:firstLine="567"/>
        <w:jc w:val="both"/>
        <w:rPr>
          <w:rFonts w:ascii="Times New Roman" w:hAnsi="Times New Roman" w:cs="Times New Roman"/>
          <w:sz w:val="24"/>
          <w:szCs w:val="24"/>
        </w:rPr>
      </w:pPr>
      <w:r w:rsidRPr="00C20DDD">
        <w:rPr>
          <w:rFonts w:ascii="Times New Roman" w:hAnsi="Times New Roman" w:cs="Times New Roman"/>
          <w:sz w:val="24"/>
          <w:szCs w:val="24"/>
        </w:rPr>
        <w:t xml:space="preserve">Dalam menentukan sampel, digunakan teknik </w:t>
      </w:r>
      <w:r w:rsidRPr="00C20DDD">
        <w:rPr>
          <w:rFonts w:ascii="Times New Roman" w:hAnsi="Times New Roman" w:cs="Times New Roman"/>
          <w:i/>
          <w:sz w:val="24"/>
          <w:szCs w:val="24"/>
        </w:rPr>
        <w:t>Nonprobability</w:t>
      </w:r>
      <w:r w:rsidRPr="00C20DDD">
        <w:rPr>
          <w:rFonts w:ascii="Times New Roman" w:hAnsi="Times New Roman" w:cs="Times New Roman"/>
          <w:sz w:val="24"/>
          <w:szCs w:val="24"/>
        </w:rPr>
        <w:t xml:space="preserve"> yaitu sampel jenuh atau sering disebut </w:t>
      </w:r>
      <w:r w:rsidRPr="00C20DDD">
        <w:rPr>
          <w:rFonts w:ascii="Times New Roman" w:hAnsi="Times New Roman" w:cs="Times New Roman"/>
          <w:i/>
          <w:sz w:val="24"/>
          <w:szCs w:val="24"/>
        </w:rPr>
        <w:t>total sampling</w:t>
      </w:r>
      <w:r w:rsidRPr="00C20DDD">
        <w:rPr>
          <w:rFonts w:ascii="Times New Roman" w:hAnsi="Times New Roman" w:cs="Times New Roman"/>
          <w:sz w:val="24"/>
          <w:szCs w:val="24"/>
        </w:rPr>
        <w:t>.</w:t>
      </w:r>
      <w:r w:rsidR="00E80834">
        <w:rPr>
          <w:rFonts w:ascii="Times New Roman" w:hAnsi="Times New Roman" w:cs="Times New Roman"/>
          <w:sz w:val="24"/>
          <w:szCs w:val="24"/>
        </w:rPr>
        <w:t xml:space="preserve"> </w:t>
      </w:r>
      <w:r w:rsidR="00E80834" w:rsidRPr="00C20DDD">
        <w:rPr>
          <w:rFonts w:ascii="Times New Roman" w:hAnsi="Times New Roman" w:cs="Times New Roman"/>
          <w:sz w:val="24"/>
          <w:szCs w:val="24"/>
        </w:rPr>
        <w:t xml:space="preserve">Jadi sampel dalam penelitian ini adalah seluruh populasi, yaitu mahasiswa Program Studi Pendidikan Teknik </w:t>
      </w:r>
      <w:r w:rsidR="00E80834">
        <w:rPr>
          <w:rFonts w:ascii="Times New Roman" w:hAnsi="Times New Roman" w:cs="Times New Roman"/>
          <w:sz w:val="24"/>
          <w:szCs w:val="24"/>
        </w:rPr>
        <w:t>Mesin angkatan 2015, 2016, dan 2017 yang memprogram mata kuliah  Praktek Mesin Perkakas II tahun ajaran 2018-2019 semester genap berjumlah 42</w:t>
      </w:r>
      <w:r w:rsidR="00E80834" w:rsidRPr="00C20DDD">
        <w:rPr>
          <w:rFonts w:ascii="Times New Roman" w:hAnsi="Times New Roman" w:cs="Times New Roman"/>
          <w:sz w:val="24"/>
          <w:szCs w:val="24"/>
        </w:rPr>
        <w:t xml:space="preserve"> orang. Sehingga penelitian ini merupakan penelitian populasi.</w:t>
      </w:r>
    </w:p>
    <w:p w:rsidR="00E80834" w:rsidRDefault="00E80834" w:rsidP="00E80834">
      <w:pPr>
        <w:pStyle w:val="ListParagraph"/>
        <w:spacing w:before="240" w:after="0" w:line="240" w:lineRule="auto"/>
        <w:ind w:left="0" w:firstLine="567"/>
        <w:jc w:val="both"/>
        <w:rPr>
          <w:rFonts w:ascii="Times New Roman" w:hAnsi="Times New Roman" w:cs="Times New Roman"/>
          <w:sz w:val="24"/>
          <w:szCs w:val="24"/>
        </w:rPr>
      </w:pPr>
      <w:r w:rsidRPr="00E80834">
        <w:rPr>
          <w:rFonts w:ascii="Times New Roman" w:hAnsi="Times New Roman" w:cs="Times New Roman"/>
          <w:sz w:val="24"/>
          <w:szCs w:val="24"/>
        </w:rPr>
        <w:t xml:space="preserve">Penelitian ini terdapat dua variabel, yaitu variabel bebas </w:t>
      </w:r>
      <w:r w:rsidRPr="00E80834">
        <w:rPr>
          <w:rFonts w:ascii="Times New Roman" w:hAnsi="Times New Roman" w:cs="Times New Roman"/>
          <w:iCs/>
          <w:sz w:val="24"/>
          <w:szCs w:val="24"/>
        </w:rPr>
        <w:t>(</w:t>
      </w:r>
      <w:r w:rsidRPr="00E80834">
        <w:rPr>
          <w:rFonts w:ascii="Times New Roman" w:hAnsi="Times New Roman" w:cs="Times New Roman"/>
          <w:i/>
          <w:iCs/>
          <w:sz w:val="24"/>
          <w:szCs w:val="24"/>
        </w:rPr>
        <w:t>independen</w:t>
      </w:r>
      <w:r w:rsidRPr="00E80834">
        <w:rPr>
          <w:rFonts w:ascii="Times New Roman" w:hAnsi="Times New Roman" w:cs="Times New Roman"/>
          <w:iCs/>
          <w:sz w:val="24"/>
          <w:szCs w:val="24"/>
        </w:rPr>
        <w:t xml:space="preserve">) dan </w:t>
      </w:r>
      <w:r>
        <w:rPr>
          <w:rFonts w:ascii="Times New Roman" w:hAnsi="Times New Roman" w:cs="Times New Roman"/>
          <w:sz w:val="24"/>
          <w:szCs w:val="24"/>
        </w:rPr>
        <w:t>variabel t</w:t>
      </w:r>
      <w:r w:rsidRPr="00E80834">
        <w:rPr>
          <w:rFonts w:ascii="Times New Roman" w:hAnsi="Times New Roman" w:cs="Times New Roman"/>
          <w:sz w:val="24"/>
          <w:szCs w:val="24"/>
        </w:rPr>
        <w:t xml:space="preserve">erikat </w:t>
      </w:r>
      <w:r w:rsidRPr="00E80834">
        <w:rPr>
          <w:rFonts w:ascii="Times New Roman" w:hAnsi="Times New Roman" w:cs="Times New Roman"/>
          <w:iCs/>
          <w:sz w:val="24"/>
          <w:szCs w:val="24"/>
        </w:rPr>
        <w:t>(</w:t>
      </w:r>
      <w:r w:rsidRPr="00E80834">
        <w:rPr>
          <w:rFonts w:ascii="Times New Roman" w:hAnsi="Times New Roman" w:cs="Times New Roman"/>
          <w:i/>
          <w:iCs/>
          <w:sz w:val="24"/>
          <w:szCs w:val="24"/>
        </w:rPr>
        <w:t>Dependen</w:t>
      </w:r>
      <w:r w:rsidRPr="00E80834">
        <w:rPr>
          <w:rFonts w:ascii="Times New Roman" w:hAnsi="Times New Roman" w:cs="Times New Roman"/>
          <w:iCs/>
          <w:sz w:val="24"/>
          <w:szCs w:val="24"/>
        </w:rPr>
        <w:t>)</w:t>
      </w:r>
      <w:r>
        <w:rPr>
          <w:rFonts w:ascii="Times New Roman" w:hAnsi="Times New Roman" w:cs="Times New Roman"/>
          <w:iCs/>
          <w:sz w:val="24"/>
          <w:szCs w:val="24"/>
        </w:rPr>
        <w:t xml:space="preserve">. </w:t>
      </w:r>
      <w:r w:rsidRPr="00E80834">
        <w:rPr>
          <w:rFonts w:ascii="Times New Roman" w:hAnsi="Times New Roman" w:cs="Times New Roman"/>
          <w:sz w:val="24"/>
          <w:szCs w:val="24"/>
        </w:rPr>
        <w:t>Variabel bebas dalam penelitian ini adalah gaya belajar kinestetik.</w:t>
      </w:r>
      <w:r>
        <w:rPr>
          <w:rFonts w:ascii="Times New Roman" w:hAnsi="Times New Roman" w:cs="Times New Roman"/>
          <w:sz w:val="24"/>
          <w:szCs w:val="24"/>
        </w:rPr>
        <w:t xml:space="preserve"> </w:t>
      </w:r>
      <w:r w:rsidRPr="00C20DDD">
        <w:rPr>
          <w:rFonts w:ascii="Times New Roman" w:hAnsi="Times New Roman" w:cs="Times New Roman"/>
          <w:sz w:val="24"/>
          <w:szCs w:val="24"/>
        </w:rPr>
        <w:t>Sedangkan variabel terikat dalam penelitian ini adalah prestasi</w:t>
      </w:r>
      <w:r>
        <w:rPr>
          <w:rFonts w:ascii="Times New Roman" w:hAnsi="Times New Roman" w:cs="Times New Roman"/>
          <w:sz w:val="24"/>
          <w:szCs w:val="24"/>
        </w:rPr>
        <w:t xml:space="preserve"> mahasiswa</w:t>
      </w:r>
      <w:r w:rsidRPr="00C20DDD">
        <w:rPr>
          <w:rFonts w:ascii="Times New Roman" w:hAnsi="Times New Roman" w:cs="Times New Roman"/>
          <w:sz w:val="24"/>
          <w:szCs w:val="24"/>
        </w:rPr>
        <w:t>, yaitu nilai yang didapatkan mahasiswa setelah mengikuti proses perkuliahan pada ma</w:t>
      </w:r>
      <w:r>
        <w:rPr>
          <w:rFonts w:ascii="Times New Roman" w:hAnsi="Times New Roman" w:cs="Times New Roman"/>
          <w:sz w:val="24"/>
          <w:szCs w:val="24"/>
        </w:rPr>
        <w:t>ta kuliah Praktek Mesin Perkakas</w:t>
      </w:r>
      <w:r w:rsidRPr="00C20DDD">
        <w:rPr>
          <w:rFonts w:ascii="Times New Roman" w:hAnsi="Times New Roman" w:cs="Times New Roman"/>
          <w:sz w:val="24"/>
          <w:szCs w:val="24"/>
        </w:rPr>
        <w:t>.</w:t>
      </w:r>
    </w:p>
    <w:p w:rsidR="00E80834" w:rsidRDefault="00E80834" w:rsidP="00E80834">
      <w:pPr>
        <w:spacing w:before="240" w:after="0" w:line="240" w:lineRule="auto"/>
        <w:jc w:val="both"/>
        <w:rPr>
          <w:rFonts w:ascii="Times New Roman" w:hAnsi="Times New Roman" w:cs="Times New Roman"/>
          <w:b/>
          <w:sz w:val="24"/>
          <w:szCs w:val="24"/>
        </w:rPr>
      </w:pPr>
      <w:r w:rsidRPr="00E80834">
        <w:rPr>
          <w:rFonts w:ascii="Times New Roman" w:hAnsi="Times New Roman" w:cs="Times New Roman"/>
          <w:b/>
          <w:sz w:val="24"/>
          <w:szCs w:val="24"/>
        </w:rPr>
        <w:t>TEKNIK PENGUMPULAN DATA</w:t>
      </w:r>
    </w:p>
    <w:p w:rsidR="009B5C65" w:rsidRDefault="00E80834" w:rsidP="009B5C65">
      <w:pPr>
        <w:pStyle w:val="ListParagraph"/>
        <w:numPr>
          <w:ilvl w:val="0"/>
          <w:numId w:val="1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Dokumentasi</w:t>
      </w:r>
    </w:p>
    <w:p w:rsidR="009B5C65" w:rsidRDefault="009B5C65" w:rsidP="009B5C65">
      <w:pPr>
        <w:pStyle w:val="ListParagraph"/>
        <w:spacing w:after="0" w:line="240" w:lineRule="auto"/>
        <w:ind w:left="426" w:firstLine="567"/>
        <w:jc w:val="both"/>
        <w:rPr>
          <w:rFonts w:ascii="Times New Roman" w:hAnsi="Times New Roman" w:cs="Times New Roman"/>
          <w:sz w:val="24"/>
          <w:szCs w:val="24"/>
        </w:rPr>
      </w:pPr>
      <w:r w:rsidRPr="009B5C65">
        <w:rPr>
          <w:rFonts w:ascii="Times New Roman" w:hAnsi="Times New Roman" w:cs="Times New Roman"/>
          <w:sz w:val="24"/>
          <w:szCs w:val="24"/>
        </w:rPr>
        <w:t>Bentuk dokumen yang dipakai dalam penelitian ini adalah data mahasiswa Pendidikan Teknik Mesin angkatan 2015, 2016, dan 2017 Universitas Negeri Makassar yang tercatat sebagai peserta pada mata kuliah Praktek Mesin Perkakas II.</w:t>
      </w:r>
    </w:p>
    <w:p w:rsidR="009B5C65" w:rsidRDefault="009B5C65" w:rsidP="009B5C65">
      <w:pPr>
        <w:pStyle w:val="ListParagraph"/>
        <w:numPr>
          <w:ilvl w:val="0"/>
          <w:numId w:val="11"/>
        </w:numPr>
        <w:spacing w:after="0" w:line="240" w:lineRule="auto"/>
        <w:ind w:left="426" w:hanging="426"/>
        <w:jc w:val="both"/>
        <w:rPr>
          <w:rFonts w:ascii="Times New Roman" w:hAnsi="Times New Roman" w:cs="Times New Roman"/>
          <w:b/>
          <w:sz w:val="24"/>
          <w:szCs w:val="24"/>
        </w:rPr>
      </w:pPr>
      <w:r w:rsidRPr="009B5C65">
        <w:rPr>
          <w:rFonts w:ascii="Times New Roman" w:hAnsi="Times New Roman" w:cs="Times New Roman"/>
          <w:b/>
          <w:sz w:val="24"/>
          <w:szCs w:val="24"/>
        </w:rPr>
        <w:t>Kuisioner (Angket)</w:t>
      </w:r>
    </w:p>
    <w:p w:rsidR="009B5C65" w:rsidRPr="009B5C65" w:rsidRDefault="009B5C65" w:rsidP="009B5C65">
      <w:pPr>
        <w:pStyle w:val="ListParagraph"/>
        <w:spacing w:after="0" w:line="240" w:lineRule="auto"/>
        <w:ind w:left="426" w:firstLine="567"/>
        <w:jc w:val="both"/>
        <w:rPr>
          <w:rFonts w:ascii="Times New Roman" w:hAnsi="Times New Roman" w:cs="Times New Roman"/>
          <w:b/>
          <w:sz w:val="24"/>
          <w:szCs w:val="24"/>
        </w:rPr>
      </w:pPr>
      <w:r w:rsidRPr="009B5C65">
        <w:rPr>
          <w:rFonts w:ascii="Times New Roman" w:hAnsi="Times New Roman" w:cs="Times New Roman"/>
          <w:sz w:val="24"/>
          <w:szCs w:val="24"/>
        </w:rPr>
        <w:t xml:space="preserve">Angket yang digunakan dalam penelitian ini menggunakan skala </w:t>
      </w:r>
      <w:r w:rsidRPr="009B5C65">
        <w:rPr>
          <w:rFonts w:ascii="Times New Roman" w:hAnsi="Times New Roman" w:cs="Times New Roman"/>
          <w:i/>
          <w:sz w:val="24"/>
          <w:szCs w:val="24"/>
        </w:rPr>
        <w:t>Likert</w:t>
      </w:r>
      <w:r w:rsidRPr="009B5C65">
        <w:rPr>
          <w:rFonts w:ascii="Times New Roman" w:hAnsi="Times New Roman" w:cs="Times New Roman"/>
          <w:sz w:val="24"/>
          <w:szCs w:val="24"/>
        </w:rPr>
        <w:t xml:space="preserve">. Angket yang digunakan berjumlah 30 item dengan 21 item positif dan 9 item negatif. Angket tersebut menggunakan empat alternatif jawaban yaitu selalu, sering, kadang-kadang, dan tidak pernah. Teknik skoring untuk setiap item </w:t>
      </w:r>
      <w:r>
        <w:rPr>
          <w:rFonts w:ascii="Times New Roman" w:hAnsi="Times New Roman" w:cs="Times New Roman"/>
          <w:sz w:val="24"/>
          <w:szCs w:val="24"/>
        </w:rPr>
        <w:t xml:space="preserve">dapat dilihat pada tabel </w:t>
      </w:r>
      <w:r w:rsidRPr="009B5C65">
        <w:rPr>
          <w:rFonts w:ascii="Times New Roman" w:hAnsi="Times New Roman" w:cs="Times New Roman"/>
          <w:sz w:val="24"/>
          <w:szCs w:val="24"/>
        </w:rPr>
        <w:t>2.</w:t>
      </w:r>
    </w:p>
    <w:p w:rsidR="009B5C65" w:rsidRDefault="009B5C65" w:rsidP="009B5C65">
      <w:pPr>
        <w:pStyle w:val="Caption"/>
        <w:keepNext/>
        <w:spacing w:after="0"/>
        <w:jc w:val="center"/>
        <w:rPr>
          <w:rFonts w:ascii="Times New Roman" w:hAnsi="Times New Roman" w:cs="Times New Roman"/>
          <w:b w:val="0"/>
          <w:color w:val="auto"/>
          <w:sz w:val="24"/>
          <w:szCs w:val="24"/>
        </w:rPr>
      </w:pPr>
      <w:r w:rsidRPr="00A77553">
        <w:rPr>
          <w:rFonts w:ascii="Times New Roman" w:hAnsi="Times New Roman" w:cs="Times New Roman"/>
          <w:b w:val="0"/>
          <w:color w:val="auto"/>
          <w:sz w:val="24"/>
          <w:szCs w:val="24"/>
        </w:rPr>
        <w:t xml:space="preserve">Tabel </w:t>
      </w:r>
      <w:r w:rsidR="000E4EC4" w:rsidRPr="00A77553">
        <w:rPr>
          <w:rFonts w:ascii="Times New Roman" w:hAnsi="Times New Roman" w:cs="Times New Roman"/>
          <w:b w:val="0"/>
          <w:color w:val="auto"/>
          <w:sz w:val="24"/>
          <w:szCs w:val="24"/>
        </w:rPr>
        <w:fldChar w:fldCharType="begin"/>
      </w:r>
      <w:r w:rsidRPr="00A77553">
        <w:rPr>
          <w:rFonts w:ascii="Times New Roman" w:hAnsi="Times New Roman" w:cs="Times New Roman"/>
          <w:b w:val="0"/>
          <w:color w:val="auto"/>
          <w:sz w:val="24"/>
          <w:szCs w:val="24"/>
        </w:rPr>
        <w:instrText xml:space="preserve"> SEQ Tabel \* ARABIC </w:instrText>
      </w:r>
      <w:r w:rsidR="000E4EC4" w:rsidRPr="00A77553">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2</w:t>
      </w:r>
      <w:r w:rsidR="000E4EC4" w:rsidRPr="00A77553">
        <w:rPr>
          <w:rFonts w:ascii="Times New Roman" w:hAnsi="Times New Roman" w:cs="Times New Roman"/>
          <w:b w:val="0"/>
          <w:color w:val="auto"/>
          <w:sz w:val="24"/>
          <w:szCs w:val="24"/>
        </w:rPr>
        <w:fldChar w:fldCharType="end"/>
      </w:r>
    </w:p>
    <w:p w:rsidR="009B5C65" w:rsidRPr="00A77553" w:rsidRDefault="009B5C65" w:rsidP="009B5C65">
      <w:pPr>
        <w:pStyle w:val="Caption"/>
        <w:keepNext/>
        <w:spacing w:after="0"/>
        <w:jc w:val="center"/>
        <w:rPr>
          <w:rFonts w:ascii="Times New Roman" w:hAnsi="Times New Roman" w:cs="Times New Roman"/>
          <w:b w:val="0"/>
          <w:color w:val="auto"/>
          <w:sz w:val="24"/>
          <w:szCs w:val="24"/>
        </w:rPr>
      </w:pPr>
      <w:r w:rsidRPr="00A77553">
        <w:rPr>
          <w:rFonts w:ascii="Times New Roman" w:hAnsi="Times New Roman" w:cs="Times New Roman"/>
          <w:b w:val="0"/>
          <w:color w:val="auto"/>
          <w:sz w:val="24"/>
          <w:szCs w:val="24"/>
        </w:rPr>
        <w:t>Teknik skoring angket penelitian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6"/>
        <w:gridCol w:w="1925"/>
        <w:gridCol w:w="1926"/>
      </w:tblGrid>
      <w:tr w:rsidR="009B5C65" w:rsidTr="00B71488">
        <w:tc>
          <w:tcPr>
            <w:tcW w:w="3876" w:type="dxa"/>
            <w:vMerge w:val="restart"/>
            <w:tcBorders>
              <w:top w:val="single" w:sz="2" w:space="0" w:color="000000" w:themeColor="text1"/>
              <w:bottom w:val="single" w:sz="8" w:space="0" w:color="auto"/>
            </w:tcBorders>
            <w:vAlign w:val="center"/>
          </w:tcPr>
          <w:p w:rsidR="009B5C65" w:rsidRPr="00790392" w:rsidRDefault="009B5C65" w:rsidP="00B71488">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Bentuk pilihan jawaban</w:t>
            </w:r>
          </w:p>
        </w:tc>
        <w:tc>
          <w:tcPr>
            <w:tcW w:w="3851" w:type="dxa"/>
            <w:gridSpan w:val="2"/>
            <w:tcBorders>
              <w:top w:val="single" w:sz="2" w:space="0" w:color="000000" w:themeColor="text1"/>
              <w:bottom w:val="single" w:sz="2" w:space="0" w:color="000000" w:themeColor="text1"/>
            </w:tcBorders>
            <w:vAlign w:val="center"/>
          </w:tcPr>
          <w:p w:rsidR="009B5C65" w:rsidRPr="00790392" w:rsidRDefault="009B5C65" w:rsidP="00B71488">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9B5C65" w:rsidTr="00B71488">
        <w:tc>
          <w:tcPr>
            <w:tcW w:w="3876" w:type="dxa"/>
            <w:vMerge/>
            <w:tcBorders>
              <w:top w:val="single" w:sz="12" w:space="0" w:color="auto"/>
              <w:bottom w:val="single" w:sz="8" w:space="0" w:color="auto"/>
            </w:tcBorders>
            <w:vAlign w:val="center"/>
          </w:tcPr>
          <w:p w:rsidR="009B5C65" w:rsidRDefault="009B5C65" w:rsidP="00B71488">
            <w:pPr>
              <w:pStyle w:val="ListParagraph"/>
              <w:autoSpaceDE w:val="0"/>
              <w:autoSpaceDN w:val="0"/>
              <w:adjustRightInd w:val="0"/>
              <w:ind w:left="0"/>
              <w:jc w:val="center"/>
              <w:rPr>
                <w:rFonts w:ascii="Times New Roman" w:hAnsi="Times New Roman" w:cs="Times New Roman"/>
                <w:b/>
                <w:sz w:val="24"/>
                <w:szCs w:val="24"/>
              </w:rPr>
            </w:pPr>
          </w:p>
        </w:tc>
        <w:tc>
          <w:tcPr>
            <w:tcW w:w="1925" w:type="dxa"/>
            <w:tcBorders>
              <w:top w:val="single" w:sz="2" w:space="0" w:color="000000" w:themeColor="text1"/>
              <w:bottom w:val="single" w:sz="8" w:space="0" w:color="auto"/>
            </w:tcBorders>
            <w:vAlign w:val="center"/>
          </w:tcPr>
          <w:p w:rsidR="009B5C65" w:rsidRPr="003003F6" w:rsidRDefault="009B5C65" w:rsidP="00B71488">
            <w:pPr>
              <w:pStyle w:val="ListParagraph"/>
              <w:autoSpaceDE w:val="0"/>
              <w:autoSpaceDN w:val="0"/>
              <w:adjustRightInd w:val="0"/>
              <w:ind w:left="0"/>
              <w:jc w:val="center"/>
              <w:rPr>
                <w:rFonts w:ascii="Times New Roman" w:hAnsi="Times New Roman" w:cs="Times New Roman"/>
                <w:b/>
                <w:sz w:val="24"/>
                <w:szCs w:val="24"/>
              </w:rPr>
            </w:pPr>
            <w:r w:rsidRPr="003003F6">
              <w:rPr>
                <w:rFonts w:ascii="Times New Roman" w:hAnsi="Times New Roman" w:cs="Times New Roman"/>
                <w:b/>
                <w:sz w:val="24"/>
                <w:szCs w:val="24"/>
              </w:rPr>
              <w:t>Positif</w:t>
            </w:r>
          </w:p>
        </w:tc>
        <w:tc>
          <w:tcPr>
            <w:tcW w:w="1926" w:type="dxa"/>
            <w:tcBorders>
              <w:top w:val="single" w:sz="2" w:space="0" w:color="000000" w:themeColor="text1"/>
              <w:bottom w:val="single" w:sz="8" w:space="0" w:color="auto"/>
            </w:tcBorders>
            <w:vAlign w:val="center"/>
          </w:tcPr>
          <w:p w:rsidR="009B5C65" w:rsidRPr="003003F6" w:rsidRDefault="009B5C65" w:rsidP="00B71488">
            <w:pPr>
              <w:pStyle w:val="ListParagraph"/>
              <w:autoSpaceDE w:val="0"/>
              <w:autoSpaceDN w:val="0"/>
              <w:adjustRightInd w:val="0"/>
              <w:ind w:left="0"/>
              <w:jc w:val="center"/>
              <w:rPr>
                <w:rFonts w:ascii="Times New Roman" w:hAnsi="Times New Roman" w:cs="Times New Roman"/>
                <w:b/>
                <w:sz w:val="24"/>
                <w:szCs w:val="24"/>
              </w:rPr>
            </w:pPr>
            <w:r w:rsidRPr="003003F6">
              <w:rPr>
                <w:rFonts w:ascii="Times New Roman" w:hAnsi="Times New Roman" w:cs="Times New Roman"/>
                <w:b/>
                <w:sz w:val="24"/>
                <w:szCs w:val="24"/>
              </w:rPr>
              <w:t>Negatif</w:t>
            </w:r>
          </w:p>
        </w:tc>
      </w:tr>
      <w:tr w:rsidR="009B5C65" w:rsidTr="00B71488">
        <w:tc>
          <w:tcPr>
            <w:tcW w:w="3876" w:type="dxa"/>
            <w:tcBorders>
              <w:top w:val="single" w:sz="8" w:space="0" w:color="auto"/>
            </w:tcBorders>
            <w:vAlign w:val="center"/>
          </w:tcPr>
          <w:p w:rsidR="009B5C65"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Selalu</w:t>
            </w:r>
          </w:p>
        </w:tc>
        <w:tc>
          <w:tcPr>
            <w:tcW w:w="1925" w:type="dxa"/>
            <w:tcBorders>
              <w:top w:val="single" w:sz="8" w:space="0" w:color="auto"/>
            </w:tcBorders>
            <w:vAlign w:val="center"/>
          </w:tcPr>
          <w:p w:rsidR="009B5C65"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26" w:type="dxa"/>
            <w:tcBorders>
              <w:top w:val="single" w:sz="8" w:space="0" w:color="auto"/>
            </w:tcBorders>
            <w:vAlign w:val="center"/>
          </w:tcPr>
          <w:p w:rsidR="009B5C65"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r>
      <w:tr w:rsidR="009B5C65" w:rsidTr="00B71488">
        <w:tc>
          <w:tcPr>
            <w:tcW w:w="3876" w:type="dxa"/>
            <w:vAlign w:val="center"/>
          </w:tcPr>
          <w:p w:rsidR="009B5C65"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Sering</w:t>
            </w:r>
          </w:p>
        </w:tc>
        <w:tc>
          <w:tcPr>
            <w:tcW w:w="1925" w:type="dxa"/>
            <w:vAlign w:val="center"/>
          </w:tcPr>
          <w:p w:rsidR="009B5C65"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26" w:type="dxa"/>
            <w:vAlign w:val="center"/>
          </w:tcPr>
          <w:p w:rsidR="009B5C65"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r>
      <w:tr w:rsidR="009B5C65" w:rsidTr="00B71488">
        <w:tc>
          <w:tcPr>
            <w:tcW w:w="3876" w:type="dxa"/>
            <w:vAlign w:val="center"/>
          </w:tcPr>
          <w:p w:rsidR="009B5C65"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Kadang-kadang</w:t>
            </w:r>
          </w:p>
        </w:tc>
        <w:tc>
          <w:tcPr>
            <w:tcW w:w="1925" w:type="dxa"/>
            <w:vAlign w:val="center"/>
          </w:tcPr>
          <w:p w:rsidR="009B5C65"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26" w:type="dxa"/>
            <w:vAlign w:val="center"/>
          </w:tcPr>
          <w:p w:rsidR="009B5C65"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r>
      <w:tr w:rsidR="009B5C65" w:rsidRPr="00874559" w:rsidTr="00B71488">
        <w:tc>
          <w:tcPr>
            <w:tcW w:w="3876" w:type="dxa"/>
            <w:tcBorders>
              <w:bottom w:val="single" w:sz="8" w:space="0" w:color="auto"/>
            </w:tcBorders>
            <w:vAlign w:val="center"/>
          </w:tcPr>
          <w:p w:rsidR="009B5C65" w:rsidRPr="00874559" w:rsidRDefault="009B5C65" w:rsidP="00B71488">
            <w:pPr>
              <w:pStyle w:val="ListParagraph"/>
              <w:autoSpaceDE w:val="0"/>
              <w:autoSpaceDN w:val="0"/>
              <w:adjustRightInd w:val="0"/>
              <w:ind w:left="0"/>
              <w:jc w:val="center"/>
              <w:rPr>
                <w:rFonts w:ascii="Times New Roman" w:hAnsi="Times New Roman" w:cs="Times New Roman"/>
                <w:sz w:val="24"/>
                <w:szCs w:val="24"/>
              </w:rPr>
            </w:pPr>
            <w:r w:rsidRPr="00874559">
              <w:rPr>
                <w:rFonts w:ascii="Times New Roman" w:hAnsi="Times New Roman" w:cs="Times New Roman"/>
                <w:sz w:val="24"/>
                <w:szCs w:val="24"/>
              </w:rPr>
              <w:t>Tidak pernah</w:t>
            </w:r>
          </w:p>
        </w:tc>
        <w:tc>
          <w:tcPr>
            <w:tcW w:w="1925" w:type="dxa"/>
            <w:tcBorders>
              <w:bottom w:val="single" w:sz="8" w:space="0" w:color="auto"/>
            </w:tcBorders>
            <w:vAlign w:val="center"/>
          </w:tcPr>
          <w:p w:rsidR="009B5C65" w:rsidRPr="00874559"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26" w:type="dxa"/>
            <w:tcBorders>
              <w:bottom w:val="single" w:sz="8" w:space="0" w:color="auto"/>
            </w:tcBorders>
            <w:vAlign w:val="center"/>
          </w:tcPr>
          <w:p w:rsidR="009B5C65" w:rsidRPr="00874559" w:rsidRDefault="009B5C65" w:rsidP="00B71488">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9B5C65" w:rsidRPr="003003F6" w:rsidRDefault="009B5C65" w:rsidP="009B5C65">
      <w:pPr>
        <w:pStyle w:val="ListParagraph"/>
        <w:autoSpaceDE w:val="0"/>
        <w:autoSpaceDN w:val="0"/>
        <w:adjustRightInd w:val="0"/>
        <w:spacing w:before="360" w:after="0" w:line="240" w:lineRule="auto"/>
        <w:ind w:left="425" w:firstLine="568"/>
        <w:rPr>
          <w:rFonts w:ascii="Times New Roman" w:hAnsi="Times New Roman" w:cs="Times New Roman"/>
          <w:sz w:val="24"/>
          <w:szCs w:val="24"/>
        </w:rPr>
      </w:pPr>
      <w:r w:rsidRPr="00874559">
        <w:rPr>
          <w:rFonts w:ascii="Times New Roman" w:hAnsi="Times New Roman" w:cs="Times New Roman"/>
          <w:sz w:val="24"/>
          <w:szCs w:val="24"/>
        </w:rPr>
        <w:t>Pengembangan instrumen tersebut dapat dilihat dari tabel kisi-kisi</w:t>
      </w:r>
      <w:r w:rsidR="002B6E43">
        <w:rPr>
          <w:rFonts w:ascii="Times New Roman" w:hAnsi="Times New Roman" w:cs="Times New Roman"/>
          <w:sz w:val="24"/>
          <w:szCs w:val="24"/>
        </w:rPr>
        <w:t xml:space="preserve"> instrumen berikut</w:t>
      </w:r>
      <w:r>
        <w:rPr>
          <w:rFonts w:ascii="Times New Roman" w:hAnsi="Times New Roman" w:cs="Times New Roman"/>
          <w:sz w:val="24"/>
          <w:szCs w:val="24"/>
        </w:rPr>
        <w:t>.</w:t>
      </w:r>
    </w:p>
    <w:p w:rsidR="009B5C65" w:rsidRDefault="009B5C65" w:rsidP="009B5C65">
      <w:pPr>
        <w:pStyle w:val="Caption"/>
        <w:keepNext/>
        <w:spacing w:after="0"/>
        <w:jc w:val="center"/>
        <w:rPr>
          <w:rFonts w:ascii="Times New Roman" w:hAnsi="Times New Roman" w:cs="Times New Roman"/>
          <w:b w:val="0"/>
          <w:color w:val="auto"/>
          <w:sz w:val="24"/>
          <w:szCs w:val="24"/>
        </w:rPr>
      </w:pPr>
      <w:r w:rsidRPr="00A77553">
        <w:rPr>
          <w:rFonts w:ascii="Times New Roman" w:hAnsi="Times New Roman" w:cs="Times New Roman"/>
          <w:b w:val="0"/>
          <w:color w:val="auto"/>
          <w:sz w:val="24"/>
          <w:szCs w:val="24"/>
        </w:rPr>
        <w:t xml:space="preserve">Tabel </w:t>
      </w:r>
      <w:r w:rsidR="000E4EC4" w:rsidRPr="00A77553">
        <w:rPr>
          <w:rFonts w:ascii="Times New Roman" w:hAnsi="Times New Roman" w:cs="Times New Roman"/>
          <w:b w:val="0"/>
          <w:color w:val="auto"/>
          <w:sz w:val="24"/>
          <w:szCs w:val="24"/>
        </w:rPr>
        <w:fldChar w:fldCharType="begin"/>
      </w:r>
      <w:r w:rsidRPr="00A77553">
        <w:rPr>
          <w:rFonts w:ascii="Times New Roman" w:hAnsi="Times New Roman" w:cs="Times New Roman"/>
          <w:b w:val="0"/>
          <w:color w:val="auto"/>
          <w:sz w:val="24"/>
          <w:szCs w:val="24"/>
        </w:rPr>
        <w:instrText xml:space="preserve"> SEQ Tabel \* ARABIC </w:instrText>
      </w:r>
      <w:r w:rsidR="000E4EC4" w:rsidRPr="00A77553">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3</w:t>
      </w:r>
      <w:r w:rsidR="000E4EC4" w:rsidRPr="00A77553">
        <w:rPr>
          <w:rFonts w:ascii="Times New Roman" w:hAnsi="Times New Roman" w:cs="Times New Roman"/>
          <w:b w:val="0"/>
          <w:color w:val="auto"/>
          <w:sz w:val="24"/>
          <w:szCs w:val="24"/>
        </w:rPr>
        <w:fldChar w:fldCharType="end"/>
      </w:r>
    </w:p>
    <w:p w:rsidR="009B5C65" w:rsidRPr="00A77553" w:rsidRDefault="009B5C65" w:rsidP="009B5C65">
      <w:pPr>
        <w:pStyle w:val="Caption"/>
        <w:keepNext/>
        <w:spacing w:after="0"/>
        <w:jc w:val="center"/>
        <w:rPr>
          <w:rFonts w:ascii="Times New Roman" w:hAnsi="Times New Roman" w:cs="Times New Roman"/>
          <w:b w:val="0"/>
          <w:color w:val="auto"/>
          <w:sz w:val="24"/>
          <w:szCs w:val="24"/>
        </w:rPr>
      </w:pPr>
      <w:r w:rsidRPr="00A77553">
        <w:rPr>
          <w:rFonts w:ascii="Times New Roman" w:hAnsi="Times New Roman" w:cs="Times New Roman"/>
          <w:b w:val="0"/>
          <w:color w:val="auto"/>
          <w:sz w:val="24"/>
          <w:szCs w:val="24"/>
        </w:rPr>
        <w:t>Pengembangan instrumen penelitian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0"/>
        <w:gridCol w:w="1065"/>
        <w:gridCol w:w="1099"/>
        <w:gridCol w:w="1613"/>
      </w:tblGrid>
      <w:tr w:rsidR="009B5C65" w:rsidTr="00B71488">
        <w:trPr>
          <w:tblHeader/>
        </w:trPr>
        <w:tc>
          <w:tcPr>
            <w:tcW w:w="3950" w:type="dxa"/>
            <w:vMerge w:val="restart"/>
            <w:tcBorders>
              <w:top w:val="single" w:sz="2" w:space="0" w:color="auto"/>
              <w:bottom w:val="single" w:sz="8" w:space="0" w:color="auto"/>
            </w:tcBorders>
            <w:vAlign w:val="center"/>
          </w:tcPr>
          <w:p w:rsidR="009B5C65" w:rsidRPr="00FF17F7" w:rsidRDefault="009B5C65" w:rsidP="009B5C65">
            <w:pPr>
              <w:pStyle w:val="ListParagraph"/>
              <w:autoSpaceDE w:val="0"/>
              <w:autoSpaceDN w:val="0"/>
              <w:adjustRightInd w:val="0"/>
              <w:ind w:left="0"/>
              <w:jc w:val="center"/>
              <w:rPr>
                <w:rFonts w:ascii="Times New Roman" w:hAnsi="Times New Roman" w:cs="Times New Roman"/>
                <w:b/>
                <w:sz w:val="24"/>
                <w:szCs w:val="24"/>
              </w:rPr>
            </w:pPr>
            <w:r w:rsidRPr="00E23E6C">
              <w:rPr>
                <w:rFonts w:ascii="Times New Roman" w:hAnsi="Times New Roman" w:cs="Times New Roman"/>
                <w:b/>
                <w:sz w:val="24"/>
                <w:szCs w:val="24"/>
              </w:rPr>
              <w:t>Indikator Gaya Belajar Kinesteti</w:t>
            </w:r>
            <w:r w:rsidRPr="00FF17F7">
              <w:rPr>
                <w:rFonts w:ascii="Times New Roman" w:hAnsi="Times New Roman" w:cs="Times New Roman"/>
                <w:b/>
                <w:sz w:val="24"/>
                <w:szCs w:val="24"/>
              </w:rPr>
              <w:t>k</w:t>
            </w:r>
          </w:p>
        </w:tc>
        <w:tc>
          <w:tcPr>
            <w:tcW w:w="2164" w:type="dxa"/>
            <w:gridSpan w:val="2"/>
            <w:tcBorders>
              <w:top w:val="single" w:sz="2" w:space="0" w:color="auto"/>
              <w:bottom w:val="single" w:sz="2" w:space="0" w:color="auto"/>
            </w:tcBorders>
          </w:tcPr>
          <w:p w:rsidR="009B5C65" w:rsidRPr="00FF17F7" w:rsidRDefault="009B5C65" w:rsidP="009B5C65">
            <w:pPr>
              <w:pStyle w:val="ListParagraph"/>
              <w:autoSpaceDE w:val="0"/>
              <w:autoSpaceDN w:val="0"/>
              <w:adjustRightInd w:val="0"/>
              <w:ind w:left="0"/>
              <w:jc w:val="center"/>
              <w:rPr>
                <w:rFonts w:ascii="Times New Roman" w:hAnsi="Times New Roman" w:cs="Times New Roman"/>
                <w:b/>
                <w:sz w:val="24"/>
                <w:szCs w:val="24"/>
              </w:rPr>
            </w:pPr>
            <w:r w:rsidRPr="00FF17F7">
              <w:rPr>
                <w:rFonts w:ascii="Times New Roman" w:hAnsi="Times New Roman" w:cs="Times New Roman"/>
                <w:b/>
                <w:sz w:val="24"/>
                <w:szCs w:val="24"/>
              </w:rPr>
              <w:t>Nomor Angket</w:t>
            </w:r>
          </w:p>
        </w:tc>
        <w:tc>
          <w:tcPr>
            <w:tcW w:w="1613" w:type="dxa"/>
            <w:vMerge w:val="restart"/>
            <w:tcBorders>
              <w:top w:val="single" w:sz="2" w:space="0" w:color="auto"/>
              <w:bottom w:val="single" w:sz="8" w:space="0" w:color="auto"/>
            </w:tcBorders>
            <w:vAlign w:val="center"/>
          </w:tcPr>
          <w:p w:rsidR="009B5C65" w:rsidRPr="00FF17F7" w:rsidRDefault="009B5C65" w:rsidP="009B5C65">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9B5C65" w:rsidTr="00B71488">
        <w:trPr>
          <w:tblHeader/>
        </w:trPr>
        <w:tc>
          <w:tcPr>
            <w:tcW w:w="3950" w:type="dxa"/>
            <w:vMerge/>
            <w:tcBorders>
              <w:top w:val="single" w:sz="12" w:space="0" w:color="auto"/>
              <w:bottom w:val="single" w:sz="8" w:space="0" w:color="auto"/>
            </w:tcBorders>
          </w:tcPr>
          <w:p w:rsidR="009B5C65" w:rsidRPr="00FF17F7" w:rsidRDefault="009B5C65" w:rsidP="009B5C65">
            <w:pPr>
              <w:pStyle w:val="ListParagraph"/>
              <w:autoSpaceDE w:val="0"/>
              <w:autoSpaceDN w:val="0"/>
              <w:adjustRightInd w:val="0"/>
              <w:ind w:left="0"/>
              <w:jc w:val="center"/>
              <w:rPr>
                <w:rFonts w:ascii="Times New Roman" w:hAnsi="Times New Roman" w:cs="Times New Roman"/>
                <w:b/>
                <w:sz w:val="24"/>
                <w:szCs w:val="24"/>
              </w:rPr>
            </w:pPr>
          </w:p>
        </w:tc>
        <w:tc>
          <w:tcPr>
            <w:tcW w:w="1065" w:type="dxa"/>
            <w:tcBorders>
              <w:top w:val="single" w:sz="2" w:space="0" w:color="auto"/>
              <w:bottom w:val="single" w:sz="8" w:space="0" w:color="auto"/>
            </w:tcBorders>
          </w:tcPr>
          <w:p w:rsidR="009B5C65" w:rsidRPr="003003F6" w:rsidRDefault="009B5C65" w:rsidP="009B5C65">
            <w:pPr>
              <w:pStyle w:val="ListParagraph"/>
              <w:autoSpaceDE w:val="0"/>
              <w:autoSpaceDN w:val="0"/>
              <w:adjustRightInd w:val="0"/>
              <w:ind w:left="0"/>
              <w:jc w:val="center"/>
              <w:rPr>
                <w:rFonts w:ascii="Times New Roman" w:hAnsi="Times New Roman" w:cs="Times New Roman"/>
                <w:b/>
                <w:sz w:val="24"/>
                <w:szCs w:val="24"/>
              </w:rPr>
            </w:pPr>
            <w:r w:rsidRPr="003003F6">
              <w:rPr>
                <w:rFonts w:ascii="Times New Roman" w:hAnsi="Times New Roman" w:cs="Times New Roman"/>
                <w:b/>
                <w:sz w:val="24"/>
                <w:szCs w:val="24"/>
              </w:rPr>
              <w:t>Positif</w:t>
            </w:r>
          </w:p>
        </w:tc>
        <w:tc>
          <w:tcPr>
            <w:tcW w:w="1099" w:type="dxa"/>
            <w:tcBorders>
              <w:top w:val="single" w:sz="2" w:space="0" w:color="auto"/>
              <w:bottom w:val="single" w:sz="8" w:space="0" w:color="auto"/>
            </w:tcBorders>
          </w:tcPr>
          <w:p w:rsidR="009B5C65" w:rsidRPr="003003F6" w:rsidRDefault="009B5C65" w:rsidP="009B5C65">
            <w:pPr>
              <w:pStyle w:val="ListParagraph"/>
              <w:autoSpaceDE w:val="0"/>
              <w:autoSpaceDN w:val="0"/>
              <w:adjustRightInd w:val="0"/>
              <w:ind w:left="0"/>
              <w:jc w:val="center"/>
              <w:rPr>
                <w:rFonts w:ascii="Times New Roman" w:hAnsi="Times New Roman" w:cs="Times New Roman"/>
                <w:b/>
                <w:sz w:val="24"/>
                <w:szCs w:val="24"/>
              </w:rPr>
            </w:pPr>
            <w:r w:rsidRPr="003003F6">
              <w:rPr>
                <w:rFonts w:ascii="Times New Roman" w:hAnsi="Times New Roman" w:cs="Times New Roman"/>
                <w:b/>
                <w:sz w:val="24"/>
                <w:szCs w:val="24"/>
              </w:rPr>
              <w:t>Negatif</w:t>
            </w:r>
          </w:p>
        </w:tc>
        <w:tc>
          <w:tcPr>
            <w:tcW w:w="1613" w:type="dxa"/>
            <w:vMerge/>
            <w:tcBorders>
              <w:bottom w:val="single" w:sz="8" w:space="0" w:color="auto"/>
            </w:tcBorders>
          </w:tcPr>
          <w:p w:rsidR="009B5C65" w:rsidRDefault="009B5C65" w:rsidP="009B5C65">
            <w:pPr>
              <w:pStyle w:val="ListParagraph"/>
              <w:autoSpaceDE w:val="0"/>
              <w:autoSpaceDN w:val="0"/>
              <w:adjustRightInd w:val="0"/>
              <w:ind w:left="0"/>
              <w:jc w:val="center"/>
              <w:rPr>
                <w:rFonts w:ascii="Times New Roman" w:hAnsi="Times New Roman" w:cs="Times New Roman"/>
                <w:sz w:val="24"/>
                <w:szCs w:val="24"/>
              </w:rPr>
            </w:pPr>
          </w:p>
        </w:tc>
      </w:tr>
      <w:tr w:rsidR="009B5C65" w:rsidTr="00B71488">
        <w:tc>
          <w:tcPr>
            <w:tcW w:w="3950" w:type="dxa"/>
            <w:tcBorders>
              <w:top w:val="single" w:sz="8" w:space="0" w:color="auto"/>
            </w:tcBorders>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Belajar dengan aktifitas fisik</w:t>
            </w:r>
          </w:p>
        </w:tc>
        <w:tc>
          <w:tcPr>
            <w:tcW w:w="1065" w:type="dxa"/>
            <w:tcBorders>
              <w:top w:val="single" w:sz="8" w:space="0" w:color="auto"/>
            </w:tcBorders>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1, 3, 4, 5</w:t>
            </w:r>
          </w:p>
        </w:tc>
        <w:tc>
          <w:tcPr>
            <w:tcW w:w="1099" w:type="dxa"/>
            <w:tcBorders>
              <w:top w:val="single" w:sz="8" w:space="0" w:color="auto"/>
            </w:tcBorders>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2, 6</w:t>
            </w:r>
          </w:p>
        </w:tc>
        <w:tc>
          <w:tcPr>
            <w:tcW w:w="1613" w:type="dxa"/>
            <w:tcBorders>
              <w:top w:val="single" w:sz="8" w:space="0" w:color="auto"/>
            </w:tcBorders>
            <w:vAlign w:val="center"/>
          </w:tcPr>
          <w:p w:rsidR="009B5C65" w:rsidRDefault="009B5C65" w:rsidP="009B5C6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r>
      <w:tr w:rsidR="009B5C65" w:rsidTr="00B71488">
        <w:tc>
          <w:tcPr>
            <w:tcW w:w="3950" w:type="dxa"/>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Peka terhadap ekspresi dan bahasa tubuh</w:t>
            </w:r>
          </w:p>
        </w:tc>
        <w:tc>
          <w:tcPr>
            <w:tcW w:w="1065" w:type="dxa"/>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7, 8, 9, 10</w:t>
            </w:r>
          </w:p>
        </w:tc>
        <w:tc>
          <w:tcPr>
            <w:tcW w:w="1099" w:type="dxa"/>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11, 12</w:t>
            </w:r>
          </w:p>
        </w:tc>
        <w:tc>
          <w:tcPr>
            <w:tcW w:w="1613" w:type="dxa"/>
            <w:vAlign w:val="center"/>
          </w:tcPr>
          <w:p w:rsidR="009B5C65" w:rsidRDefault="009B5C65" w:rsidP="009B5C6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r>
      <w:tr w:rsidR="009B5C65" w:rsidTr="00EE5C10">
        <w:tc>
          <w:tcPr>
            <w:tcW w:w="3950" w:type="dxa"/>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Berorientasi pada fisik dan banyak bergerak</w:t>
            </w:r>
          </w:p>
        </w:tc>
        <w:tc>
          <w:tcPr>
            <w:tcW w:w="1065" w:type="dxa"/>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13, 14, 16, 17, 18</w:t>
            </w:r>
          </w:p>
        </w:tc>
        <w:tc>
          <w:tcPr>
            <w:tcW w:w="1099" w:type="dxa"/>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15</w:t>
            </w:r>
          </w:p>
        </w:tc>
        <w:tc>
          <w:tcPr>
            <w:tcW w:w="1613" w:type="dxa"/>
            <w:vAlign w:val="center"/>
          </w:tcPr>
          <w:p w:rsidR="009B5C65" w:rsidRDefault="009B5C65" w:rsidP="009B5C6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r>
      <w:tr w:rsidR="009B5C65" w:rsidTr="00EE5C10">
        <w:tc>
          <w:tcPr>
            <w:tcW w:w="3950" w:type="dxa"/>
            <w:tcBorders>
              <w:bottom w:val="single" w:sz="4" w:space="0" w:color="auto"/>
            </w:tcBorders>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Suka mencoba dan kurang rapi</w:t>
            </w:r>
          </w:p>
        </w:tc>
        <w:tc>
          <w:tcPr>
            <w:tcW w:w="1065" w:type="dxa"/>
            <w:tcBorders>
              <w:bottom w:val="single" w:sz="4" w:space="0" w:color="auto"/>
            </w:tcBorders>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21, 23, 24</w:t>
            </w:r>
          </w:p>
        </w:tc>
        <w:tc>
          <w:tcPr>
            <w:tcW w:w="1099" w:type="dxa"/>
            <w:tcBorders>
              <w:bottom w:val="single" w:sz="4" w:space="0" w:color="auto"/>
            </w:tcBorders>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19, 20, 22</w:t>
            </w:r>
          </w:p>
        </w:tc>
        <w:tc>
          <w:tcPr>
            <w:tcW w:w="1613" w:type="dxa"/>
            <w:tcBorders>
              <w:bottom w:val="single" w:sz="4" w:space="0" w:color="auto"/>
            </w:tcBorders>
            <w:vAlign w:val="center"/>
          </w:tcPr>
          <w:p w:rsidR="009B5C65" w:rsidRDefault="009B5C65" w:rsidP="009B5C6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r>
      <w:tr w:rsidR="009B5C65" w:rsidTr="00EE5C10">
        <w:tc>
          <w:tcPr>
            <w:tcW w:w="3950" w:type="dxa"/>
            <w:tcBorders>
              <w:top w:val="single" w:sz="4" w:space="0" w:color="auto"/>
              <w:bottom w:val="single" w:sz="8" w:space="0" w:color="auto"/>
            </w:tcBorders>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Lemah dalam aktifitas verbal</w:t>
            </w:r>
          </w:p>
        </w:tc>
        <w:tc>
          <w:tcPr>
            <w:tcW w:w="1065" w:type="dxa"/>
            <w:tcBorders>
              <w:top w:val="single" w:sz="4" w:space="0" w:color="auto"/>
              <w:bottom w:val="single" w:sz="8" w:space="0" w:color="auto"/>
            </w:tcBorders>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25, 26, 27, 28, 30</w:t>
            </w:r>
          </w:p>
        </w:tc>
        <w:tc>
          <w:tcPr>
            <w:tcW w:w="1099" w:type="dxa"/>
            <w:tcBorders>
              <w:top w:val="single" w:sz="4" w:space="0" w:color="auto"/>
              <w:bottom w:val="single" w:sz="8" w:space="0" w:color="auto"/>
            </w:tcBorders>
          </w:tcPr>
          <w:p w:rsidR="009B5C65" w:rsidRDefault="009B5C65" w:rsidP="009B5C6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29</w:t>
            </w:r>
          </w:p>
        </w:tc>
        <w:tc>
          <w:tcPr>
            <w:tcW w:w="1613" w:type="dxa"/>
            <w:tcBorders>
              <w:top w:val="single" w:sz="4" w:space="0" w:color="auto"/>
              <w:bottom w:val="single" w:sz="8" w:space="0" w:color="auto"/>
            </w:tcBorders>
            <w:vAlign w:val="center"/>
          </w:tcPr>
          <w:p w:rsidR="009B5C65" w:rsidRDefault="009B5C65" w:rsidP="009B5C6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r>
      <w:tr w:rsidR="009B5C65" w:rsidTr="00B71488">
        <w:tc>
          <w:tcPr>
            <w:tcW w:w="3950" w:type="dxa"/>
            <w:tcBorders>
              <w:top w:val="single" w:sz="8" w:space="0" w:color="auto"/>
              <w:bottom w:val="single" w:sz="2" w:space="0" w:color="auto"/>
            </w:tcBorders>
            <w:vAlign w:val="center"/>
          </w:tcPr>
          <w:p w:rsidR="009B5C65" w:rsidRDefault="009B5C65" w:rsidP="009B5C65">
            <w:pPr>
              <w:pStyle w:val="ListParagraph"/>
              <w:autoSpaceDE w:val="0"/>
              <w:autoSpaceDN w:val="0"/>
              <w:adjustRightInd w:val="0"/>
              <w:ind w:left="0"/>
              <w:jc w:val="right"/>
              <w:rPr>
                <w:rFonts w:ascii="Times New Roman" w:hAnsi="Times New Roman" w:cs="Times New Roman"/>
                <w:sz w:val="24"/>
                <w:szCs w:val="24"/>
              </w:rPr>
            </w:pPr>
            <w:r w:rsidRPr="003E715D">
              <w:rPr>
                <w:rFonts w:ascii="Times New Roman" w:hAnsi="Times New Roman" w:cs="Times New Roman"/>
                <w:b/>
                <w:sz w:val="24"/>
                <w:szCs w:val="24"/>
              </w:rPr>
              <w:t>Jumlah</w:t>
            </w:r>
          </w:p>
        </w:tc>
        <w:tc>
          <w:tcPr>
            <w:tcW w:w="1065" w:type="dxa"/>
            <w:tcBorders>
              <w:top w:val="single" w:sz="8" w:space="0" w:color="auto"/>
              <w:bottom w:val="single" w:sz="2" w:space="0" w:color="auto"/>
            </w:tcBorders>
            <w:vAlign w:val="center"/>
          </w:tcPr>
          <w:p w:rsidR="009B5C65" w:rsidRPr="003E715D" w:rsidRDefault="009B5C65" w:rsidP="009B5C65">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1099" w:type="dxa"/>
            <w:tcBorders>
              <w:top w:val="single" w:sz="8" w:space="0" w:color="auto"/>
              <w:bottom w:val="single" w:sz="2" w:space="0" w:color="auto"/>
            </w:tcBorders>
            <w:vAlign w:val="center"/>
          </w:tcPr>
          <w:p w:rsidR="009B5C65" w:rsidRPr="003E715D" w:rsidRDefault="009B5C65" w:rsidP="009B5C65">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1613" w:type="dxa"/>
            <w:tcBorders>
              <w:top w:val="single" w:sz="8" w:space="0" w:color="auto"/>
              <w:bottom w:val="single" w:sz="2" w:space="0" w:color="auto"/>
            </w:tcBorders>
            <w:vAlign w:val="center"/>
          </w:tcPr>
          <w:p w:rsidR="009B5C65" w:rsidRPr="003E715D" w:rsidRDefault="009B5C65" w:rsidP="009B5C65">
            <w:pPr>
              <w:pStyle w:val="ListParagraph"/>
              <w:autoSpaceDE w:val="0"/>
              <w:autoSpaceDN w:val="0"/>
              <w:adjustRightInd w:val="0"/>
              <w:ind w:left="0"/>
              <w:jc w:val="center"/>
              <w:rPr>
                <w:rFonts w:ascii="Times New Roman" w:hAnsi="Times New Roman" w:cs="Times New Roman"/>
                <w:b/>
                <w:sz w:val="24"/>
                <w:szCs w:val="24"/>
              </w:rPr>
            </w:pPr>
            <w:r w:rsidRPr="003E715D">
              <w:rPr>
                <w:rFonts w:ascii="Times New Roman" w:hAnsi="Times New Roman" w:cs="Times New Roman"/>
                <w:b/>
                <w:sz w:val="24"/>
                <w:szCs w:val="24"/>
              </w:rPr>
              <w:t>30</w:t>
            </w:r>
          </w:p>
        </w:tc>
      </w:tr>
    </w:tbl>
    <w:p w:rsidR="00E80834" w:rsidRDefault="009B5C65" w:rsidP="009B5C65">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PENGUJIAN INSTRUMEN</w:t>
      </w:r>
    </w:p>
    <w:p w:rsidR="009B5C65" w:rsidRDefault="009B5C65" w:rsidP="009B5C65">
      <w:pPr>
        <w:pStyle w:val="ListParagraph"/>
        <w:numPr>
          <w:ilvl w:val="0"/>
          <w:numId w:val="13"/>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Uji Validitas</w:t>
      </w:r>
    </w:p>
    <w:p w:rsidR="009B5C65" w:rsidRDefault="009B5C65" w:rsidP="009B5C65">
      <w:pPr>
        <w:pStyle w:val="ListParagraph"/>
        <w:spacing w:after="0" w:line="240" w:lineRule="auto"/>
        <w:ind w:left="426" w:firstLine="567"/>
        <w:jc w:val="both"/>
        <w:rPr>
          <w:rFonts w:ascii="Times New Roman" w:hAnsi="Times New Roman" w:cs="Times New Roman"/>
          <w:sz w:val="24"/>
          <w:szCs w:val="24"/>
        </w:rPr>
      </w:pPr>
      <w:r w:rsidRPr="009B5C65">
        <w:rPr>
          <w:rFonts w:ascii="Times New Roman" w:hAnsi="Times New Roman" w:cs="Times New Roman"/>
          <w:sz w:val="24"/>
          <w:szCs w:val="24"/>
        </w:rPr>
        <w:t xml:space="preserve">Peneliti dalam penelitian ini akan menguji validitas angket menggunakan rumus Korelasi </w:t>
      </w:r>
      <w:r w:rsidRPr="009B5C65">
        <w:rPr>
          <w:rFonts w:ascii="Times New Roman" w:hAnsi="Times New Roman" w:cs="Times New Roman"/>
          <w:i/>
          <w:iCs/>
          <w:sz w:val="24"/>
          <w:szCs w:val="24"/>
        </w:rPr>
        <w:t>Product Moment</w:t>
      </w:r>
      <w:r w:rsidRPr="009B5C65">
        <w:rPr>
          <w:rFonts w:ascii="Times New Roman" w:hAnsi="Times New Roman" w:cs="Times New Roman"/>
          <w:iCs/>
          <w:sz w:val="24"/>
          <w:szCs w:val="24"/>
        </w:rPr>
        <w:t xml:space="preserve"> dengan bantuan </w:t>
      </w:r>
      <w:r w:rsidRPr="009B5C65">
        <w:rPr>
          <w:rFonts w:ascii="Times New Roman" w:hAnsi="Times New Roman" w:cs="Times New Roman"/>
          <w:i/>
          <w:iCs/>
          <w:sz w:val="24"/>
          <w:szCs w:val="24"/>
        </w:rPr>
        <w:t xml:space="preserve">software Microsoft Office Excel </w:t>
      </w:r>
      <w:r w:rsidRPr="009B5C65">
        <w:rPr>
          <w:rFonts w:ascii="Times New Roman" w:hAnsi="Times New Roman" w:cs="Times New Roman"/>
          <w:iCs/>
          <w:sz w:val="24"/>
          <w:szCs w:val="24"/>
        </w:rPr>
        <w:t xml:space="preserve">2007. </w:t>
      </w:r>
      <w:r w:rsidRPr="009B5C65">
        <w:rPr>
          <w:rFonts w:ascii="Times New Roman" w:hAnsi="Times New Roman" w:cs="Times New Roman"/>
          <w:sz w:val="24"/>
          <w:szCs w:val="24"/>
        </w:rPr>
        <w:t>Rumus yang digunakan sebagai berikut (Pearson dalam Riduwan, 2009: 99).</w:t>
      </w:r>
    </w:p>
    <w:p w:rsidR="009B5C65" w:rsidRDefault="009B5C65" w:rsidP="009B5C65">
      <w:pPr>
        <w:pStyle w:val="ListParagraph"/>
        <w:spacing w:after="0" w:line="240" w:lineRule="auto"/>
        <w:ind w:left="426" w:firstLine="567"/>
        <w:jc w:val="both"/>
        <w:rPr>
          <w:rFonts w:ascii="Times New Roman" w:hAnsi="Times New Roman" w:cs="Times New Roman"/>
          <w:b/>
          <w:sz w:val="24"/>
          <w:szCs w:val="24"/>
        </w:rPr>
      </w:pPr>
      <w:r w:rsidRPr="009B5C65">
        <w:rPr>
          <w:rFonts w:ascii="Times New Roman" w:hAnsi="Times New Roman" w:cs="Times New Roman"/>
          <w:b/>
          <w:sz w:val="24"/>
          <w:szCs w:val="24"/>
        </w:rPr>
        <w:t>r</w:t>
      </w:r>
      <w:r w:rsidRPr="009B5C65">
        <w:rPr>
          <w:rFonts w:ascii="Times New Roman" w:hAnsi="Times New Roman" w:cs="Times New Roman"/>
          <w:b/>
          <w:sz w:val="24"/>
          <w:szCs w:val="24"/>
          <w:vertAlign w:val="subscript"/>
        </w:rPr>
        <w:t>xy</w:t>
      </w:r>
      <w:r w:rsidRPr="009B5C65">
        <w:rPr>
          <w:rFonts w:ascii="Times New Roman"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 xml:space="preserve">N∑XY- </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Y</m:t>
                    </m:r>
                  </m:e>
                </m:nary>
              </m:e>
            </m:d>
          </m:num>
          <m:den>
            <m:rad>
              <m:radPr>
                <m:degHide m:val="on"/>
                <m:ctrlPr>
                  <w:rPr>
                    <w:rFonts w:ascii="Cambria Math" w:hAnsi="Cambria Math" w:cs="Times New Roman"/>
                    <w:b/>
                    <w:i/>
                    <w:sz w:val="24"/>
                    <w:szCs w:val="24"/>
                  </w:rPr>
                </m:ctrlPr>
              </m:radPr>
              <m:deg/>
              <m:e>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N</m:t>
                    </m:r>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e>
                    </m:nary>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X</m:t>
                                </m:r>
                              </m:e>
                            </m:nary>
                          </m:e>
                        </m:d>
                      </m:e>
                      <m:sup>
                        <m:r>
                          <m:rPr>
                            <m:sty m:val="bi"/>
                          </m:rPr>
                          <w:rPr>
                            <w:rFonts w:ascii="Cambria Math" w:hAnsi="Cambria Math" w:cs="Times New Roman"/>
                            <w:sz w:val="24"/>
                            <w:szCs w:val="24"/>
                          </w:rPr>
                          <m:t>2</m:t>
                        </m:r>
                      </m:sup>
                    </m:sSup>
                  </m:e>
                </m:d>
                <m:r>
                  <m:rPr>
                    <m:sty m:val="bi"/>
                  </m:rPr>
                  <w:rPr>
                    <w:rFonts w:ascii="Cambria Math" w:hAnsi="Cambria Math" w:cs="Times New Roman"/>
                    <w:sz w:val="24"/>
                    <w:szCs w:val="24"/>
                  </w:rPr>
                  <m:t xml:space="preserve"> . </m:t>
                </m:r>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N</m:t>
                    </m:r>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e>
                    </m:nary>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Y</m:t>
                                </m:r>
                              </m:e>
                            </m:nary>
                          </m:e>
                        </m:d>
                      </m:e>
                      <m:sup>
                        <m:r>
                          <m:rPr>
                            <m:sty m:val="bi"/>
                          </m:rPr>
                          <w:rPr>
                            <w:rFonts w:ascii="Cambria Math" w:hAnsi="Cambria Math" w:cs="Times New Roman"/>
                            <w:sz w:val="24"/>
                            <w:szCs w:val="24"/>
                          </w:rPr>
                          <m:t>2</m:t>
                        </m:r>
                      </m:sup>
                    </m:sSup>
                  </m:e>
                </m:d>
              </m:e>
            </m:rad>
          </m:den>
        </m:f>
      </m:oMath>
    </w:p>
    <w:p w:rsidR="009B5C65" w:rsidRDefault="009B5C65" w:rsidP="009B5C65">
      <w:pPr>
        <w:spacing w:after="0" w:line="240" w:lineRule="auto"/>
        <w:ind w:left="426"/>
        <w:jc w:val="both"/>
        <w:rPr>
          <w:rFonts w:ascii="Times New Roman" w:hAnsi="Times New Roman" w:cs="Times New Roman"/>
          <w:b/>
          <w:sz w:val="24"/>
          <w:szCs w:val="24"/>
        </w:rPr>
      </w:pPr>
      <w:r w:rsidRPr="009B5C65">
        <w:rPr>
          <w:rFonts w:ascii="Times New Roman" w:hAnsi="Times New Roman" w:cs="Times New Roman"/>
          <w:sz w:val="24"/>
          <w:szCs w:val="24"/>
        </w:rPr>
        <w:t>Keterangan:</w:t>
      </w:r>
    </w:p>
    <w:p w:rsidR="009B5C65" w:rsidRDefault="009B5C65" w:rsidP="009B5C65">
      <w:pPr>
        <w:spacing w:after="0" w:line="240" w:lineRule="auto"/>
        <w:ind w:left="993"/>
        <w:jc w:val="both"/>
        <w:rPr>
          <w:rFonts w:ascii="Times New Roman" w:hAnsi="Times New Roman" w:cs="Times New Roman"/>
          <w:b/>
          <w:sz w:val="24"/>
          <w:szCs w:val="24"/>
        </w:rPr>
      </w:pPr>
      <w:r w:rsidRPr="009B5C65">
        <w:rPr>
          <w:rFonts w:ascii="Times New Roman" w:hAnsi="Times New Roman" w:cs="Times New Roman"/>
          <w:sz w:val="24"/>
          <w:szCs w:val="24"/>
        </w:rPr>
        <w:t>r</w:t>
      </w:r>
      <w:r w:rsidRPr="009B5C65">
        <w:rPr>
          <w:rFonts w:ascii="Times New Roman" w:hAnsi="Times New Roman" w:cs="Times New Roman"/>
          <w:sz w:val="16"/>
          <w:szCs w:val="16"/>
        </w:rPr>
        <w:t xml:space="preserve">xy </w:t>
      </w:r>
      <w:r w:rsidRPr="009B5C65">
        <w:rPr>
          <w:rFonts w:ascii="Times New Roman" w:hAnsi="Times New Roman" w:cs="Times New Roman"/>
          <w:sz w:val="24"/>
          <w:szCs w:val="24"/>
        </w:rPr>
        <w:t>= Koefisien antara variabel X dan Y</w:t>
      </w:r>
    </w:p>
    <w:p w:rsidR="009B5C65" w:rsidRDefault="009B5C65" w:rsidP="009B5C65">
      <w:pPr>
        <w:spacing w:after="0" w:line="240" w:lineRule="auto"/>
        <w:ind w:left="993"/>
        <w:jc w:val="both"/>
        <w:rPr>
          <w:rFonts w:ascii="Times New Roman" w:hAnsi="Times New Roman" w:cs="Times New Roman"/>
          <w:b/>
          <w:sz w:val="24"/>
          <w:szCs w:val="24"/>
        </w:rPr>
      </w:pPr>
      <w:r w:rsidRPr="009B5C65">
        <w:rPr>
          <w:rFonts w:ascii="Times New Roman" w:hAnsi="Times New Roman" w:cs="Times New Roman"/>
          <w:sz w:val="24"/>
          <w:szCs w:val="24"/>
        </w:rPr>
        <w:t>N = Jumlah sampel</w:t>
      </w:r>
    </w:p>
    <w:p w:rsidR="009B5C65" w:rsidRDefault="009B5C65" w:rsidP="009B5C65">
      <w:pPr>
        <w:spacing w:after="0" w:line="240" w:lineRule="auto"/>
        <w:ind w:left="993"/>
        <w:jc w:val="both"/>
        <w:rPr>
          <w:rFonts w:ascii="Times New Roman" w:hAnsi="Times New Roman" w:cs="Times New Roman"/>
          <w:b/>
          <w:sz w:val="24"/>
          <w:szCs w:val="24"/>
        </w:rPr>
      </w:pPr>
      <w:r w:rsidRPr="009B5C65">
        <w:rPr>
          <w:rFonts w:ascii="Times New Roman" w:hAnsi="Times New Roman" w:cs="Times New Roman"/>
          <w:sz w:val="24"/>
          <w:szCs w:val="24"/>
        </w:rPr>
        <w:t>X = Skor item</w:t>
      </w:r>
    </w:p>
    <w:p w:rsidR="009B5C65" w:rsidRDefault="009B5C65" w:rsidP="009B5C65">
      <w:pPr>
        <w:spacing w:after="0" w:line="240" w:lineRule="auto"/>
        <w:ind w:left="993"/>
        <w:jc w:val="both"/>
        <w:rPr>
          <w:rFonts w:ascii="Times New Roman" w:hAnsi="Times New Roman" w:cs="Times New Roman"/>
          <w:b/>
          <w:sz w:val="24"/>
          <w:szCs w:val="24"/>
        </w:rPr>
      </w:pPr>
      <w:r w:rsidRPr="009B5C65">
        <w:rPr>
          <w:rFonts w:ascii="Times New Roman" w:hAnsi="Times New Roman" w:cs="Times New Roman"/>
          <w:sz w:val="24"/>
          <w:szCs w:val="24"/>
        </w:rPr>
        <w:t>Y = skor total</w:t>
      </w:r>
    </w:p>
    <w:p w:rsidR="009B5C65" w:rsidRDefault="009B5C65" w:rsidP="009B5C65">
      <w:pPr>
        <w:spacing w:after="0" w:line="240" w:lineRule="auto"/>
        <w:ind w:left="426"/>
        <w:jc w:val="both"/>
        <w:rPr>
          <w:rFonts w:ascii="Times New Roman" w:hAnsi="Times New Roman" w:cs="Times New Roman"/>
          <w:b/>
          <w:sz w:val="24"/>
          <w:szCs w:val="24"/>
        </w:rPr>
      </w:pPr>
      <w:r w:rsidRPr="009B5C65">
        <w:rPr>
          <w:rFonts w:ascii="Times New Roman" w:hAnsi="Times New Roman" w:cs="Times New Roman"/>
          <w:sz w:val="24"/>
          <w:szCs w:val="24"/>
        </w:rPr>
        <w:t>Distribusi/tabel r untuk α =0,05</w:t>
      </w:r>
    </w:p>
    <w:p w:rsidR="009B5C65" w:rsidRDefault="009B5C65" w:rsidP="009B5C65">
      <w:pPr>
        <w:spacing w:after="0" w:line="240" w:lineRule="auto"/>
        <w:ind w:left="426"/>
        <w:jc w:val="both"/>
        <w:rPr>
          <w:rFonts w:ascii="Times New Roman" w:hAnsi="Times New Roman" w:cs="Times New Roman"/>
          <w:b/>
          <w:sz w:val="24"/>
          <w:szCs w:val="24"/>
        </w:rPr>
      </w:pPr>
      <w:r w:rsidRPr="009B5C65">
        <w:rPr>
          <w:rFonts w:ascii="Times New Roman" w:hAnsi="Times New Roman" w:cs="Times New Roman"/>
          <w:sz w:val="24"/>
          <w:szCs w:val="24"/>
        </w:rPr>
        <w:t>Kaidah keputusan : Jika r</w:t>
      </w:r>
      <w:r w:rsidRPr="009B5C65">
        <w:rPr>
          <w:rFonts w:ascii="Times New Roman" w:hAnsi="Times New Roman" w:cs="Times New Roman"/>
          <w:sz w:val="16"/>
          <w:szCs w:val="16"/>
        </w:rPr>
        <w:t>hitung</w:t>
      </w:r>
      <w:r w:rsidRPr="009B5C65">
        <w:rPr>
          <w:rFonts w:ascii="Times New Roman" w:hAnsi="Times New Roman" w:cs="Times New Roman"/>
          <w:sz w:val="24"/>
          <w:szCs w:val="24"/>
        </w:rPr>
        <w:t>&gt; r</w:t>
      </w:r>
      <w:r w:rsidRPr="009B5C65">
        <w:rPr>
          <w:rFonts w:ascii="Times New Roman" w:hAnsi="Times New Roman" w:cs="Times New Roman"/>
          <w:sz w:val="16"/>
          <w:szCs w:val="16"/>
        </w:rPr>
        <w:t xml:space="preserve">tabel </w:t>
      </w:r>
      <w:r w:rsidRPr="009B5C65">
        <w:rPr>
          <w:rFonts w:ascii="Times New Roman" w:hAnsi="Times New Roman" w:cs="Times New Roman"/>
          <w:sz w:val="24"/>
          <w:szCs w:val="24"/>
        </w:rPr>
        <w:t>berarti valid, sebaliknya</w:t>
      </w:r>
    </w:p>
    <w:p w:rsidR="009B5C65" w:rsidRDefault="009B5C65" w:rsidP="009B5C65">
      <w:pPr>
        <w:spacing w:after="0" w:line="240" w:lineRule="auto"/>
        <w:ind w:left="2268"/>
        <w:jc w:val="both"/>
        <w:rPr>
          <w:rFonts w:ascii="Times New Roman" w:hAnsi="Times New Roman" w:cs="Times New Roman"/>
          <w:sz w:val="24"/>
          <w:szCs w:val="24"/>
        </w:rPr>
      </w:pPr>
      <w:r w:rsidRPr="009B5C65">
        <w:rPr>
          <w:rFonts w:ascii="Times New Roman" w:hAnsi="Times New Roman" w:cs="Times New Roman"/>
          <w:sz w:val="24"/>
          <w:szCs w:val="24"/>
        </w:rPr>
        <w:t>Jika r</w:t>
      </w:r>
      <w:r w:rsidRPr="009B5C65">
        <w:rPr>
          <w:rFonts w:ascii="Times New Roman" w:hAnsi="Times New Roman" w:cs="Times New Roman"/>
          <w:sz w:val="16"/>
          <w:szCs w:val="16"/>
        </w:rPr>
        <w:t>hitung</w:t>
      </w:r>
      <w:r w:rsidRPr="009B5C65">
        <w:rPr>
          <w:rFonts w:ascii="Times New Roman" w:hAnsi="Times New Roman" w:cs="Times New Roman"/>
          <w:sz w:val="24"/>
          <w:szCs w:val="24"/>
        </w:rPr>
        <w:t>&lt; r</w:t>
      </w:r>
      <w:r w:rsidRPr="009B5C65">
        <w:rPr>
          <w:rFonts w:ascii="Times New Roman" w:hAnsi="Times New Roman" w:cs="Times New Roman"/>
          <w:sz w:val="16"/>
          <w:szCs w:val="16"/>
        </w:rPr>
        <w:t xml:space="preserve">tabel </w:t>
      </w:r>
      <w:r w:rsidRPr="009B5C65">
        <w:rPr>
          <w:rFonts w:ascii="Times New Roman" w:hAnsi="Times New Roman" w:cs="Times New Roman"/>
          <w:sz w:val="24"/>
          <w:szCs w:val="24"/>
        </w:rPr>
        <w:t>berarti tidak valid</w:t>
      </w:r>
    </w:p>
    <w:p w:rsidR="009B5C65" w:rsidRDefault="009B5C65" w:rsidP="009B5C65">
      <w:pPr>
        <w:pStyle w:val="ListParagraph"/>
        <w:numPr>
          <w:ilvl w:val="0"/>
          <w:numId w:val="13"/>
        </w:numPr>
        <w:spacing w:after="0" w:line="240" w:lineRule="auto"/>
        <w:ind w:left="426" w:hanging="426"/>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Uji Reliabilitas</w:t>
      </w:r>
    </w:p>
    <w:p w:rsidR="009B5C65" w:rsidRDefault="009B5C65" w:rsidP="009B5C65">
      <w:pPr>
        <w:pStyle w:val="ListParagraph"/>
        <w:spacing w:after="0" w:line="240" w:lineRule="auto"/>
        <w:ind w:left="426" w:firstLine="567"/>
        <w:jc w:val="both"/>
        <w:rPr>
          <w:rFonts w:ascii="Times New Roman" w:hAnsi="Times New Roman" w:cs="Times New Roman"/>
          <w:sz w:val="24"/>
          <w:szCs w:val="24"/>
        </w:rPr>
      </w:pPr>
      <w:r w:rsidRPr="00BA2540">
        <w:rPr>
          <w:rFonts w:ascii="Times New Roman" w:hAnsi="Times New Roman" w:cs="Times New Roman"/>
          <w:sz w:val="24"/>
          <w:szCs w:val="24"/>
        </w:rPr>
        <w:t>Reliabilitas instrument</w:t>
      </w:r>
      <w:r>
        <w:rPr>
          <w:rFonts w:ascii="Times New Roman" w:hAnsi="Times New Roman" w:cs="Times New Roman"/>
          <w:sz w:val="24"/>
          <w:szCs w:val="24"/>
        </w:rPr>
        <w:t xml:space="preserve"> pada penelitian ini dihitung menggunakan bantuan </w:t>
      </w:r>
      <w:r>
        <w:rPr>
          <w:rFonts w:ascii="Times New Roman" w:hAnsi="Times New Roman" w:cs="Times New Roman"/>
          <w:i/>
          <w:sz w:val="24"/>
          <w:szCs w:val="24"/>
        </w:rPr>
        <w:t xml:space="preserve">software </w:t>
      </w:r>
      <w:r>
        <w:rPr>
          <w:rFonts w:ascii="Times New Roman" w:hAnsi="Times New Roman" w:cs="Times New Roman"/>
          <w:sz w:val="24"/>
          <w:szCs w:val="24"/>
        </w:rPr>
        <w:t xml:space="preserve">SPSS 20 </w:t>
      </w:r>
      <w:r>
        <w:rPr>
          <w:rFonts w:ascii="Times New Roman" w:hAnsi="Times New Roman" w:cs="Times New Roman"/>
          <w:i/>
          <w:sz w:val="24"/>
          <w:szCs w:val="24"/>
        </w:rPr>
        <w:t xml:space="preserve">for windows. </w:t>
      </w:r>
      <w:r w:rsidRPr="00BA2540">
        <w:rPr>
          <w:rFonts w:ascii="Times New Roman" w:hAnsi="Times New Roman" w:cs="Times New Roman"/>
          <w:sz w:val="24"/>
          <w:szCs w:val="24"/>
        </w:rPr>
        <w:t xml:space="preserve">Jika nilai </w:t>
      </w:r>
      <w:r w:rsidRPr="00BA2540">
        <w:rPr>
          <w:rFonts w:ascii="Times New Roman" w:hAnsi="Times New Roman" w:cs="Times New Roman"/>
          <w:i/>
          <w:iCs/>
          <w:sz w:val="24"/>
          <w:szCs w:val="24"/>
        </w:rPr>
        <w:t xml:space="preserve">alpha </w:t>
      </w:r>
      <w:r w:rsidRPr="00BA2540">
        <w:rPr>
          <w:rFonts w:ascii="Times New Roman" w:hAnsi="Times New Roman" w:cs="Times New Roman"/>
          <w:sz w:val="24"/>
          <w:szCs w:val="24"/>
        </w:rPr>
        <w:t>&gt; 0.6 artinya reliabilitas mencukupi (</w:t>
      </w:r>
      <w:r w:rsidRPr="00BA2540">
        <w:rPr>
          <w:rFonts w:ascii="Times New Roman" w:hAnsi="Times New Roman" w:cs="Times New Roman"/>
          <w:i/>
          <w:iCs/>
          <w:sz w:val="24"/>
          <w:szCs w:val="24"/>
        </w:rPr>
        <w:t>sufficient reliability</w:t>
      </w:r>
      <w:r w:rsidRPr="00BA2540">
        <w:rPr>
          <w:rFonts w:ascii="Times New Roman" w:hAnsi="Times New Roman" w:cs="Times New Roman"/>
          <w:sz w:val="24"/>
          <w:szCs w:val="24"/>
        </w:rPr>
        <w:t>).</w:t>
      </w:r>
    </w:p>
    <w:p w:rsidR="00E749DC" w:rsidRDefault="00E749DC" w:rsidP="00E749DC">
      <w:pPr>
        <w:autoSpaceDE w:val="0"/>
        <w:autoSpaceDN w:val="0"/>
        <w:adjustRightInd w:val="0"/>
        <w:spacing w:before="240" w:after="0" w:line="240" w:lineRule="auto"/>
        <w:jc w:val="both"/>
        <w:rPr>
          <w:rFonts w:ascii="Times New Roman" w:hAnsi="Times New Roman" w:cs="Times New Roman"/>
          <w:b/>
          <w:sz w:val="24"/>
          <w:szCs w:val="24"/>
        </w:rPr>
      </w:pPr>
      <w:r w:rsidRPr="00E749DC">
        <w:rPr>
          <w:rFonts w:ascii="Times New Roman" w:hAnsi="Times New Roman" w:cs="Times New Roman"/>
          <w:b/>
          <w:sz w:val="24"/>
          <w:szCs w:val="24"/>
        </w:rPr>
        <w:t>ANALISIS DESKRIPTIF</w:t>
      </w:r>
    </w:p>
    <w:p w:rsidR="00E749DC" w:rsidRPr="00E749DC" w:rsidRDefault="00E749DC" w:rsidP="00E749DC">
      <w:pPr>
        <w:autoSpaceDE w:val="0"/>
        <w:autoSpaceDN w:val="0"/>
        <w:adjustRightInd w:val="0"/>
        <w:spacing w:after="0" w:line="240" w:lineRule="auto"/>
        <w:ind w:firstLine="567"/>
        <w:jc w:val="both"/>
        <w:rPr>
          <w:rFonts w:ascii="Times New Roman" w:hAnsi="Times New Roman" w:cs="Times New Roman"/>
          <w:b/>
          <w:sz w:val="24"/>
          <w:szCs w:val="24"/>
        </w:rPr>
      </w:pPr>
      <w:r w:rsidRPr="00E749DC">
        <w:rPr>
          <w:rFonts w:ascii="Times New Roman" w:hAnsi="Times New Roman" w:cs="Times New Roman"/>
          <w:sz w:val="24"/>
          <w:szCs w:val="24"/>
        </w:rPr>
        <w:t xml:space="preserve">Analisis deskriptif dalam penelitian ini digunakan untuk menganalisa data yang diperoleh dari responden melalui angket yang telah diisi oleh responden selama penelitian berlangsung yang kemudian disajikan dalam bentuk deskripsi data yang berguna untuk mengetahui keadaan data berdasarkan masing-masing variabel (variabel bebas dan variabel terikat). Besaran statistik deskriptif antara lain mencakup </w:t>
      </w:r>
      <w:r w:rsidRPr="00E749DC">
        <w:rPr>
          <w:rFonts w:ascii="Times New Roman" w:hAnsi="Times New Roman" w:cs="Times New Roman"/>
          <w:i/>
          <w:sz w:val="24"/>
          <w:szCs w:val="24"/>
        </w:rPr>
        <w:t xml:space="preserve">mean, median, modus, standar deviation, </w:t>
      </w:r>
      <w:r w:rsidRPr="00E749DC">
        <w:rPr>
          <w:rFonts w:ascii="Times New Roman" w:hAnsi="Times New Roman" w:cs="Times New Roman"/>
          <w:sz w:val="24"/>
          <w:szCs w:val="24"/>
        </w:rPr>
        <w:t>skor minimum dan skor maksimum.</w:t>
      </w:r>
    </w:p>
    <w:p w:rsidR="00E749DC" w:rsidRDefault="00E749DC" w:rsidP="00E749DC">
      <w:pPr>
        <w:autoSpaceDE w:val="0"/>
        <w:autoSpaceDN w:val="0"/>
        <w:adjustRightInd w:val="0"/>
        <w:spacing w:before="240" w:after="0" w:line="240" w:lineRule="auto"/>
        <w:jc w:val="both"/>
        <w:rPr>
          <w:rFonts w:ascii="Times New Roman" w:hAnsi="Times New Roman" w:cs="Times New Roman"/>
          <w:b/>
          <w:sz w:val="24"/>
          <w:szCs w:val="24"/>
        </w:rPr>
      </w:pPr>
      <w:r w:rsidRPr="00E749DC">
        <w:rPr>
          <w:rFonts w:ascii="Times New Roman" w:hAnsi="Times New Roman" w:cs="Times New Roman"/>
          <w:b/>
          <w:sz w:val="24"/>
          <w:szCs w:val="24"/>
        </w:rPr>
        <w:t>UJI PERSYARATAN ANALISIS DATA</w:t>
      </w:r>
    </w:p>
    <w:p w:rsidR="00E749DC" w:rsidRDefault="00E749DC" w:rsidP="00E749DC">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b/>
          <w:sz w:val="24"/>
          <w:szCs w:val="24"/>
        </w:rPr>
      </w:pPr>
      <w:r w:rsidRPr="00E749DC">
        <w:rPr>
          <w:rFonts w:ascii="Times New Roman" w:hAnsi="Times New Roman" w:cs="Times New Roman"/>
          <w:b/>
          <w:sz w:val="24"/>
          <w:szCs w:val="24"/>
        </w:rPr>
        <w:t>Uji Normalitas</w:t>
      </w:r>
    </w:p>
    <w:p w:rsidR="00E749DC" w:rsidRPr="00E749DC" w:rsidRDefault="00E749DC" w:rsidP="00E749DC">
      <w:pPr>
        <w:pStyle w:val="ListParagraph"/>
        <w:autoSpaceDE w:val="0"/>
        <w:autoSpaceDN w:val="0"/>
        <w:adjustRightInd w:val="0"/>
        <w:spacing w:after="0" w:line="240" w:lineRule="auto"/>
        <w:ind w:left="426" w:firstLine="567"/>
        <w:jc w:val="both"/>
        <w:rPr>
          <w:rFonts w:ascii="Times New Roman" w:hAnsi="Times New Roman" w:cs="Times New Roman"/>
          <w:b/>
          <w:sz w:val="24"/>
          <w:szCs w:val="24"/>
        </w:rPr>
      </w:pPr>
      <w:r w:rsidRPr="00E749DC">
        <w:rPr>
          <w:rFonts w:ascii="Times New Roman" w:hAnsi="Times New Roman" w:cs="Times New Roman"/>
          <w:sz w:val="24"/>
          <w:szCs w:val="24"/>
        </w:rPr>
        <w:t xml:space="preserve">Uji normalitas pada data penelitian ini dimaksudkan untuk menguji variabel gaya belajar dengan prestasi belajar apakah masing-masing variabel berkontribusi normal. Pengujian normal tidaknya data pada penelitian ini menggunakan program SPSS </w:t>
      </w:r>
      <w:r w:rsidRPr="00E749DC">
        <w:rPr>
          <w:rFonts w:ascii="Times New Roman" w:hAnsi="Times New Roman" w:cs="Times New Roman"/>
          <w:i/>
          <w:sz w:val="24"/>
          <w:szCs w:val="24"/>
        </w:rPr>
        <w:t>for windows</w:t>
      </w:r>
      <w:r w:rsidRPr="00E749DC">
        <w:rPr>
          <w:rFonts w:ascii="Times New Roman" w:hAnsi="Times New Roman" w:cs="Times New Roman"/>
          <w:i/>
          <w:iCs/>
          <w:sz w:val="24"/>
          <w:szCs w:val="24"/>
        </w:rPr>
        <w:t xml:space="preserve"> </w:t>
      </w:r>
      <w:r w:rsidRPr="00E749DC">
        <w:rPr>
          <w:rFonts w:ascii="Times New Roman" w:hAnsi="Times New Roman" w:cs="Times New Roman"/>
          <w:sz w:val="24"/>
          <w:szCs w:val="24"/>
        </w:rPr>
        <w:t>melalui uji kolmogorov smirnov. Pengujian normalitas yang umum digunakan adalah teknik Kolmogorof Smirnov dan Shapiro Wilk. Kriteria pengujian normalitas meneurut kedua versi ini, jika nilai p value Sig &gt; 0,05 maka data berdistribusi normal.</w:t>
      </w:r>
    </w:p>
    <w:p w:rsidR="00E749DC" w:rsidRDefault="00E749DC" w:rsidP="00800C58">
      <w:pPr>
        <w:pStyle w:val="ListParagraph"/>
        <w:numPr>
          <w:ilvl w:val="0"/>
          <w:numId w:val="16"/>
        </w:numPr>
        <w:autoSpaceDE w:val="0"/>
        <w:autoSpaceDN w:val="0"/>
        <w:adjustRightInd w:val="0"/>
        <w:spacing w:before="240" w:after="0" w:line="240" w:lineRule="auto"/>
        <w:ind w:left="426" w:hanging="426"/>
        <w:jc w:val="both"/>
        <w:rPr>
          <w:rFonts w:ascii="Times New Roman" w:hAnsi="Times New Roman" w:cs="Times New Roman"/>
          <w:b/>
          <w:sz w:val="24"/>
          <w:szCs w:val="24"/>
        </w:rPr>
      </w:pPr>
      <w:r w:rsidRPr="00E749DC">
        <w:rPr>
          <w:rFonts w:ascii="Times New Roman" w:hAnsi="Times New Roman" w:cs="Times New Roman"/>
          <w:b/>
          <w:sz w:val="24"/>
          <w:szCs w:val="24"/>
        </w:rPr>
        <w:t>Uji Linearitas</w:t>
      </w:r>
    </w:p>
    <w:p w:rsidR="00E749DC" w:rsidRPr="00E749DC" w:rsidRDefault="00E749DC" w:rsidP="00E749DC">
      <w:pPr>
        <w:pStyle w:val="ListParagraph"/>
        <w:autoSpaceDE w:val="0"/>
        <w:autoSpaceDN w:val="0"/>
        <w:adjustRightInd w:val="0"/>
        <w:spacing w:after="0" w:line="240" w:lineRule="auto"/>
        <w:ind w:left="426" w:firstLine="567"/>
        <w:jc w:val="both"/>
        <w:rPr>
          <w:rFonts w:ascii="Times New Roman" w:hAnsi="Times New Roman" w:cs="Times New Roman"/>
          <w:b/>
          <w:sz w:val="24"/>
          <w:szCs w:val="24"/>
        </w:rPr>
      </w:pPr>
      <w:r w:rsidRPr="00E749DC">
        <w:rPr>
          <w:rFonts w:ascii="Times New Roman" w:hAnsi="Times New Roman" w:cs="Times New Roman"/>
          <w:sz w:val="24"/>
          <w:szCs w:val="24"/>
        </w:rPr>
        <w:t xml:space="preserve">Pengambilan keputusan untuk uji linieritas ini dilakukan dengan menggunakan bantuan </w:t>
      </w:r>
      <w:r w:rsidRPr="00E749DC">
        <w:rPr>
          <w:rFonts w:ascii="Times New Roman" w:hAnsi="Times New Roman" w:cs="Times New Roman"/>
          <w:i/>
          <w:sz w:val="24"/>
          <w:szCs w:val="24"/>
        </w:rPr>
        <w:t>software</w:t>
      </w:r>
      <w:r w:rsidRPr="00E749DC">
        <w:rPr>
          <w:rFonts w:ascii="Times New Roman" w:hAnsi="Times New Roman" w:cs="Times New Roman"/>
          <w:sz w:val="24"/>
          <w:szCs w:val="24"/>
        </w:rPr>
        <w:t xml:space="preserve"> statistik SPSS 20 </w:t>
      </w:r>
      <w:r w:rsidRPr="00E749DC">
        <w:rPr>
          <w:rFonts w:ascii="Times New Roman" w:hAnsi="Times New Roman" w:cs="Times New Roman"/>
          <w:i/>
          <w:sz w:val="24"/>
          <w:szCs w:val="24"/>
        </w:rPr>
        <w:t>for Windows</w:t>
      </w:r>
      <w:r w:rsidRPr="00E749DC">
        <w:rPr>
          <w:rFonts w:ascii="Times New Roman" w:hAnsi="Times New Roman" w:cs="Times New Roman"/>
          <w:sz w:val="24"/>
          <w:szCs w:val="24"/>
        </w:rPr>
        <w:t xml:space="preserve"> dengan cara melihat </w:t>
      </w:r>
      <w:r w:rsidRPr="00E749DC">
        <w:rPr>
          <w:rFonts w:ascii="Times New Roman" w:hAnsi="Times New Roman" w:cs="Times New Roman"/>
          <w:i/>
          <w:sz w:val="24"/>
          <w:szCs w:val="24"/>
        </w:rPr>
        <w:t xml:space="preserve">curve estimation. </w:t>
      </w:r>
      <w:r w:rsidRPr="00E749DC">
        <w:rPr>
          <w:rFonts w:ascii="Times New Roman" w:hAnsi="Times New Roman" w:cs="Times New Roman"/>
          <w:sz w:val="24"/>
          <w:szCs w:val="24"/>
        </w:rPr>
        <w:t>Kriterianya apabila nilai signifikansi</w:t>
      </w:r>
      <w:r w:rsidRPr="00E749DC">
        <w:rPr>
          <w:rFonts w:ascii="Times New Roman" w:hAnsi="Times New Roman" w:cs="Times New Roman"/>
          <w:i/>
          <w:sz w:val="24"/>
          <w:szCs w:val="24"/>
        </w:rPr>
        <w:t xml:space="preserve"> </w:t>
      </w:r>
      <w:r w:rsidRPr="00E749DC">
        <w:rPr>
          <w:rFonts w:ascii="Times New Roman" w:hAnsi="Times New Roman" w:cs="Times New Roman"/>
          <w:sz w:val="24"/>
          <w:szCs w:val="24"/>
        </w:rPr>
        <w:t>lebih kecil dari 0.05 maka antara variabel bebas dengan variabel terikat memiliki hubungan linear, sebaliknya jika signifikansi lebih besar dari 0.05 maka hubungan antara variabel bebas dengan variabel terikat tidak memiliki hubungan yang linear.</w:t>
      </w:r>
    </w:p>
    <w:p w:rsidR="00E749DC" w:rsidRDefault="00E749DC" w:rsidP="00E749DC">
      <w:pPr>
        <w:autoSpaceDE w:val="0"/>
        <w:autoSpaceDN w:val="0"/>
        <w:adjustRightInd w:val="0"/>
        <w:spacing w:before="240" w:after="0" w:line="240" w:lineRule="auto"/>
        <w:jc w:val="both"/>
        <w:rPr>
          <w:rFonts w:ascii="Times New Roman" w:hAnsi="Times New Roman" w:cs="Times New Roman"/>
          <w:b/>
          <w:sz w:val="24"/>
          <w:szCs w:val="24"/>
        </w:rPr>
      </w:pPr>
      <w:r w:rsidRPr="00E749DC">
        <w:rPr>
          <w:rFonts w:ascii="Times New Roman" w:hAnsi="Times New Roman" w:cs="Times New Roman"/>
          <w:b/>
          <w:sz w:val="24"/>
          <w:szCs w:val="24"/>
        </w:rPr>
        <w:t>UJI HIPOTESIS</w:t>
      </w:r>
    </w:p>
    <w:p w:rsidR="00E749DC" w:rsidRDefault="00E749DC" w:rsidP="00E749DC">
      <w:pPr>
        <w:autoSpaceDE w:val="0"/>
        <w:autoSpaceDN w:val="0"/>
        <w:adjustRightInd w:val="0"/>
        <w:spacing w:after="0" w:line="240" w:lineRule="auto"/>
        <w:ind w:firstLine="567"/>
        <w:jc w:val="both"/>
        <w:rPr>
          <w:rFonts w:ascii="Times New Roman" w:hAnsi="Times New Roman" w:cs="Times New Roman"/>
          <w:b/>
          <w:sz w:val="24"/>
          <w:szCs w:val="24"/>
        </w:rPr>
      </w:pPr>
      <w:r w:rsidRPr="00E749DC">
        <w:rPr>
          <w:rFonts w:ascii="Times New Roman" w:hAnsi="Times New Roman" w:cs="Times New Roman"/>
          <w:sz w:val="24"/>
          <w:szCs w:val="24"/>
        </w:rPr>
        <w:t xml:space="preserve">Pengujian selanjutnya yaitu Uji Hipotesis yang berfungsi untuk mencari makna hubungan antara variabel X terhadap Y, maka hasil korelasi tersebut diuji dengan rumus Korelasi </w:t>
      </w:r>
      <w:r w:rsidRPr="00E749DC">
        <w:rPr>
          <w:rFonts w:ascii="Times New Roman" w:hAnsi="Times New Roman" w:cs="Times New Roman"/>
          <w:i/>
          <w:iCs/>
          <w:sz w:val="24"/>
          <w:szCs w:val="24"/>
        </w:rPr>
        <w:t xml:space="preserve">Product Moment </w:t>
      </w:r>
      <w:r w:rsidRPr="00E749DC">
        <w:rPr>
          <w:rFonts w:ascii="Times New Roman" w:hAnsi="Times New Roman" w:cs="Times New Roman"/>
          <w:sz w:val="24"/>
          <w:szCs w:val="24"/>
        </w:rPr>
        <w:t>yang diungkapkan Pearson sebagai berikut.</w:t>
      </w:r>
    </w:p>
    <w:p w:rsidR="00E749DC" w:rsidRDefault="00E749DC" w:rsidP="00E749DC">
      <w:pPr>
        <w:autoSpaceDE w:val="0"/>
        <w:autoSpaceDN w:val="0"/>
        <w:adjustRightInd w:val="0"/>
        <w:spacing w:after="0" w:line="240" w:lineRule="auto"/>
        <w:ind w:firstLine="567"/>
        <w:jc w:val="both"/>
        <w:rPr>
          <w:rFonts w:ascii="Times New Roman" w:eastAsiaTheme="minorEastAsia" w:hAnsi="Times New Roman" w:cs="Times New Roman"/>
          <w:b/>
          <w:sz w:val="24"/>
          <w:szCs w:val="24"/>
        </w:rPr>
      </w:pPr>
      <w:r w:rsidRPr="00E749DC">
        <w:rPr>
          <w:rFonts w:ascii="Times New Roman" w:hAnsi="Times New Roman" w:cs="Times New Roman"/>
          <w:b/>
          <w:sz w:val="24"/>
          <w:szCs w:val="24"/>
        </w:rPr>
        <w:t>R</w:t>
      </w:r>
      <w:r w:rsidRPr="00E749DC">
        <w:rPr>
          <w:rFonts w:ascii="Times New Roman" w:hAnsi="Times New Roman" w:cs="Times New Roman"/>
          <w:b/>
          <w:sz w:val="24"/>
          <w:szCs w:val="24"/>
          <w:vertAlign w:val="subscript"/>
        </w:rPr>
        <w:t>xy</w:t>
      </w:r>
      <w:r w:rsidRPr="00E749DC">
        <w:rPr>
          <w:rFonts w:ascii="Times New Roman"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n</m:t>
            </m:r>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XY</m:t>
                    </m:r>
                  </m:e>
                </m:nary>
              </m:e>
            </m:d>
            <m:r>
              <m:rPr>
                <m:sty m:val="bi"/>
              </m:rPr>
              <w:rPr>
                <w:rFonts w:ascii="Cambria Math" w:hAnsi="Cambria Math" w:cs="Times New Roman"/>
                <w:sz w:val="24"/>
                <w:szCs w:val="24"/>
              </w:rPr>
              <m:t>-</m:t>
            </m:r>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X</m:t>
                    </m:r>
                  </m:e>
                </m:nary>
              </m:e>
            </m:d>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Y</m:t>
                    </m:r>
                  </m:e>
                </m:nary>
              </m:e>
            </m:d>
          </m:num>
          <m:den>
            <m:rad>
              <m:radPr>
                <m:degHide m:val="on"/>
                <m:ctrlPr>
                  <w:rPr>
                    <w:rFonts w:ascii="Cambria Math" w:hAnsi="Cambria Math" w:cs="Times New Roman"/>
                    <w:b/>
                    <w:i/>
                    <w:sz w:val="24"/>
                    <w:szCs w:val="24"/>
                  </w:rPr>
                </m:ctrlPr>
              </m:radPr>
              <m:deg/>
              <m:e>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n</m:t>
                    </m:r>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e>
                        </m:nary>
                      </m:e>
                    </m:d>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X</m:t>
                                </m:r>
                              </m:e>
                            </m:nary>
                          </m:e>
                        </m:d>
                      </m:e>
                      <m:sup>
                        <m:r>
                          <m:rPr>
                            <m:sty m:val="bi"/>
                          </m:rPr>
                          <w:rPr>
                            <w:rFonts w:ascii="Cambria Math" w:hAnsi="Cambria Math" w:cs="Times New Roman"/>
                            <w:sz w:val="24"/>
                            <w:szCs w:val="24"/>
                          </w:rPr>
                          <m:t>2</m:t>
                        </m:r>
                      </m:sup>
                    </m:sSup>
                  </m:e>
                </m:d>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n</m:t>
                    </m:r>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e>
                        </m:nary>
                      </m:e>
                    </m:d>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Y</m:t>
                                </m:r>
                              </m:e>
                            </m:nary>
                          </m:e>
                        </m:d>
                      </m:e>
                      <m:sup>
                        <m:r>
                          <m:rPr>
                            <m:sty m:val="bi"/>
                          </m:rPr>
                          <w:rPr>
                            <w:rFonts w:ascii="Cambria Math" w:hAnsi="Cambria Math" w:cs="Times New Roman"/>
                            <w:sz w:val="24"/>
                            <w:szCs w:val="24"/>
                          </w:rPr>
                          <m:t>2</m:t>
                        </m:r>
                      </m:sup>
                    </m:sSup>
                  </m:e>
                </m:d>
              </m:e>
            </m:rad>
          </m:den>
        </m:f>
      </m:oMath>
    </w:p>
    <w:p w:rsidR="00E749DC" w:rsidRDefault="00E749DC" w:rsidP="00E749DC">
      <w:pPr>
        <w:autoSpaceDE w:val="0"/>
        <w:autoSpaceDN w:val="0"/>
        <w:adjustRightInd w:val="0"/>
        <w:spacing w:after="0" w:line="240" w:lineRule="auto"/>
        <w:jc w:val="both"/>
        <w:rPr>
          <w:rFonts w:ascii="Times New Roman" w:hAnsi="Times New Roman" w:cs="Times New Roman"/>
          <w:b/>
          <w:sz w:val="24"/>
          <w:szCs w:val="24"/>
        </w:rPr>
      </w:pPr>
      <w:r w:rsidRPr="00E749DC">
        <w:rPr>
          <w:rFonts w:ascii="Times New Roman" w:hAnsi="Times New Roman" w:cs="Times New Roman"/>
          <w:sz w:val="24"/>
          <w:szCs w:val="24"/>
        </w:rPr>
        <w:t>Keterangan:</w:t>
      </w:r>
    </w:p>
    <w:p w:rsidR="00E749DC" w:rsidRDefault="00E749DC" w:rsidP="00E749DC">
      <w:pPr>
        <w:autoSpaceDE w:val="0"/>
        <w:autoSpaceDN w:val="0"/>
        <w:adjustRightInd w:val="0"/>
        <w:spacing w:after="0" w:line="240" w:lineRule="auto"/>
        <w:ind w:left="567"/>
        <w:jc w:val="both"/>
        <w:rPr>
          <w:rFonts w:ascii="Times New Roman" w:hAnsi="Times New Roman" w:cs="Times New Roman"/>
          <w:b/>
          <w:sz w:val="24"/>
          <w:szCs w:val="24"/>
        </w:rPr>
      </w:pPr>
      <w:r w:rsidRPr="00E749DC">
        <w:rPr>
          <w:rFonts w:ascii="Times New Roman" w:hAnsi="Times New Roman" w:cs="Times New Roman"/>
          <w:sz w:val="24"/>
          <w:szCs w:val="24"/>
        </w:rPr>
        <w:t>R</w:t>
      </w:r>
      <w:r w:rsidRPr="00E749DC">
        <w:rPr>
          <w:rFonts w:ascii="Times New Roman" w:hAnsi="Times New Roman" w:cs="Times New Roman"/>
          <w:sz w:val="16"/>
          <w:szCs w:val="16"/>
        </w:rPr>
        <w:t>xy</w:t>
      </w:r>
      <w:r>
        <w:rPr>
          <w:rFonts w:ascii="Times New Roman" w:hAnsi="Times New Roman" w:cs="Times New Roman"/>
          <w:sz w:val="16"/>
          <w:szCs w:val="16"/>
        </w:rPr>
        <w:tab/>
      </w:r>
      <w:r w:rsidRPr="00E749DC">
        <w:rPr>
          <w:rFonts w:ascii="Times New Roman" w:hAnsi="Times New Roman" w:cs="Times New Roman"/>
          <w:sz w:val="24"/>
          <w:szCs w:val="24"/>
        </w:rPr>
        <w:t xml:space="preserve">= Angka indeks korelasi r </w:t>
      </w:r>
      <w:r w:rsidRPr="00E749DC">
        <w:rPr>
          <w:rFonts w:ascii="Times New Roman" w:hAnsi="Times New Roman" w:cs="Times New Roman"/>
          <w:i/>
          <w:iCs/>
          <w:sz w:val="24"/>
          <w:szCs w:val="24"/>
        </w:rPr>
        <w:t>product moment</w:t>
      </w:r>
      <w:r w:rsidRPr="00E749DC">
        <w:rPr>
          <w:rFonts w:ascii="Times New Roman" w:hAnsi="Times New Roman" w:cs="Times New Roman"/>
          <w:sz w:val="24"/>
          <w:szCs w:val="24"/>
        </w:rPr>
        <w:t>.</w:t>
      </w:r>
    </w:p>
    <w:p w:rsidR="00E749DC" w:rsidRDefault="00E749DC" w:rsidP="00E749DC">
      <w:pPr>
        <w:autoSpaceDE w:val="0"/>
        <w:autoSpaceDN w:val="0"/>
        <w:adjustRightInd w:val="0"/>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E749DC">
        <w:rPr>
          <w:rFonts w:ascii="Times New Roman" w:hAnsi="Times New Roman" w:cs="Times New Roman"/>
          <w:sz w:val="24"/>
          <w:szCs w:val="24"/>
        </w:rPr>
        <w:t>= Jumlah sampel.</w:t>
      </w:r>
    </w:p>
    <w:p w:rsidR="00E749DC" w:rsidRDefault="00E749DC" w:rsidP="00E749DC">
      <w:pPr>
        <w:autoSpaceDE w:val="0"/>
        <w:autoSpaceDN w:val="0"/>
        <w:adjustRightInd w:val="0"/>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ΣXY</w:t>
      </w:r>
      <w:r>
        <w:rPr>
          <w:rFonts w:ascii="Times New Roman" w:hAnsi="Times New Roman" w:cs="Times New Roman"/>
          <w:sz w:val="24"/>
          <w:szCs w:val="24"/>
        </w:rPr>
        <w:tab/>
      </w:r>
      <w:r w:rsidRPr="00E749DC">
        <w:rPr>
          <w:rFonts w:ascii="Times New Roman" w:hAnsi="Times New Roman" w:cs="Times New Roman"/>
          <w:sz w:val="24"/>
          <w:szCs w:val="24"/>
        </w:rPr>
        <w:t>= Jumlah hasil perkalian antara skor X dan Y.</w:t>
      </w:r>
    </w:p>
    <w:p w:rsidR="00E749DC" w:rsidRDefault="00E749DC" w:rsidP="00E749DC">
      <w:pPr>
        <w:autoSpaceDE w:val="0"/>
        <w:autoSpaceDN w:val="0"/>
        <w:adjustRightInd w:val="0"/>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ΣX</w:t>
      </w:r>
      <w:r>
        <w:rPr>
          <w:rFonts w:ascii="Times New Roman" w:hAnsi="Times New Roman" w:cs="Times New Roman"/>
          <w:sz w:val="24"/>
          <w:szCs w:val="24"/>
        </w:rPr>
        <w:tab/>
      </w:r>
      <w:r w:rsidRPr="00E749DC">
        <w:rPr>
          <w:rFonts w:ascii="Times New Roman" w:hAnsi="Times New Roman" w:cs="Times New Roman"/>
          <w:sz w:val="24"/>
          <w:szCs w:val="24"/>
        </w:rPr>
        <w:t>= Jumlah keseluruhan skor X.</w:t>
      </w:r>
    </w:p>
    <w:p w:rsidR="00E749DC" w:rsidRPr="00E749DC" w:rsidRDefault="00E749DC" w:rsidP="00E749DC">
      <w:pPr>
        <w:autoSpaceDE w:val="0"/>
        <w:autoSpaceDN w:val="0"/>
        <w:adjustRightInd w:val="0"/>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ΣY</w:t>
      </w:r>
      <w:r>
        <w:rPr>
          <w:rFonts w:ascii="Times New Roman" w:hAnsi="Times New Roman" w:cs="Times New Roman"/>
          <w:sz w:val="24"/>
          <w:szCs w:val="24"/>
        </w:rPr>
        <w:tab/>
      </w:r>
      <w:r w:rsidRPr="00E749DC">
        <w:rPr>
          <w:rFonts w:ascii="Times New Roman" w:hAnsi="Times New Roman" w:cs="Times New Roman"/>
          <w:sz w:val="24"/>
          <w:szCs w:val="24"/>
        </w:rPr>
        <w:t>= Jumlah keseluruhan skor Y.</w:t>
      </w:r>
    </w:p>
    <w:p w:rsidR="00E749DC" w:rsidRDefault="00E749DC" w:rsidP="00E749DC">
      <w:pPr>
        <w:autoSpaceDE w:val="0"/>
        <w:autoSpaceDN w:val="0"/>
        <w:adjustRightInd w:val="0"/>
        <w:spacing w:after="0" w:line="480" w:lineRule="auto"/>
        <w:jc w:val="both"/>
        <w:rPr>
          <w:rFonts w:ascii="Times New Roman" w:hAnsi="Times New Roman" w:cs="Times New Roman"/>
          <w:sz w:val="24"/>
          <w:szCs w:val="24"/>
        </w:rPr>
      </w:pPr>
      <w:r w:rsidRPr="00E749DC">
        <w:rPr>
          <w:rFonts w:ascii="Times New Roman" w:hAnsi="Times New Roman" w:cs="Times New Roman"/>
          <w:sz w:val="24"/>
          <w:szCs w:val="24"/>
        </w:rPr>
        <w:t>(Sumber: Arikunto, 2013: 314).</w:t>
      </w:r>
    </w:p>
    <w:p w:rsidR="00E749DC" w:rsidRPr="00E749DC" w:rsidRDefault="00E749DC" w:rsidP="00E749DC">
      <w:pPr>
        <w:autoSpaceDE w:val="0"/>
        <w:autoSpaceDN w:val="0"/>
        <w:adjustRightInd w:val="0"/>
        <w:spacing w:after="0" w:line="240" w:lineRule="auto"/>
        <w:ind w:firstLine="567"/>
        <w:jc w:val="both"/>
        <w:rPr>
          <w:rFonts w:ascii="Times New Roman" w:hAnsi="Times New Roman" w:cs="Times New Roman"/>
          <w:sz w:val="24"/>
          <w:szCs w:val="24"/>
        </w:rPr>
      </w:pPr>
      <w:r w:rsidRPr="00E749DC">
        <w:rPr>
          <w:rFonts w:ascii="Times New Roman" w:hAnsi="Times New Roman" w:cs="Times New Roman"/>
          <w:sz w:val="24"/>
          <w:szCs w:val="24"/>
        </w:rPr>
        <w:t>Korelasi dilambangkan dengan (R) dengan ketentuan nilai R tidak lebih dari harga (-1 &lt; R &lt; +1). Apabila nilai R = -1 artinya korelasi negatif sempurna; R = 0 artinya tidak ada korelasi; R = 1 berarti korelasi sangat kuat. Sedangkan arti nilai r berikut.</w:t>
      </w:r>
    </w:p>
    <w:p w:rsidR="00E749DC" w:rsidRDefault="00E749DC" w:rsidP="00E749DC">
      <w:pPr>
        <w:pStyle w:val="Caption"/>
        <w:keepNext/>
        <w:spacing w:after="0"/>
        <w:ind w:left="426"/>
        <w:jc w:val="center"/>
        <w:rPr>
          <w:rFonts w:ascii="Times New Roman" w:hAnsi="Times New Roman" w:cs="Times New Roman"/>
          <w:b w:val="0"/>
          <w:color w:val="auto"/>
          <w:sz w:val="24"/>
          <w:szCs w:val="24"/>
        </w:rPr>
      </w:pPr>
      <w:r w:rsidRPr="001A3B28">
        <w:rPr>
          <w:rFonts w:ascii="Times New Roman" w:hAnsi="Times New Roman" w:cs="Times New Roman"/>
          <w:b w:val="0"/>
          <w:color w:val="auto"/>
          <w:sz w:val="24"/>
          <w:szCs w:val="24"/>
        </w:rPr>
        <w:t xml:space="preserve">Tabel </w:t>
      </w:r>
      <w:r w:rsidR="000E4EC4" w:rsidRPr="001A3B28">
        <w:rPr>
          <w:rFonts w:ascii="Times New Roman" w:hAnsi="Times New Roman" w:cs="Times New Roman"/>
          <w:b w:val="0"/>
          <w:color w:val="auto"/>
          <w:sz w:val="24"/>
          <w:szCs w:val="24"/>
        </w:rPr>
        <w:fldChar w:fldCharType="begin"/>
      </w:r>
      <w:r w:rsidRPr="001A3B28">
        <w:rPr>
          <w:rFonts w:ascii="Times New Roman" w:hAnsi="Times New Roman" w:cs="Times New Roman"/>
          <w:b w:val="0"/>
          <w:color w:val="auto"/>
          <w:sz w:val="24"/>
          <w:szCs w:val="24"/>
        </w:rPr>
        <w:instrText xml:space="preserve"> SEQ Tabel \* ARABIC </w:instrText>
      </w:r>
      <w:r w:rsidR="000E4EC4" w:rsidRPr="001A3B28">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4</w:t>
      </w:r>
      <w:r w:rsidR="000E4EC4" w:rsidRPr="001A3B28">
        <w:rPr>
          <w:rFonts w:ascii="Times New Roman" w:hAnsi="Times New Roman" w:cs="Times New Roman"/>
          <w:b w:val="0"/>
          <w:color w:val="auto"/>
          <w:sz w:val="24"/>
          <w:szCs w:val="24"/>
        </w:rPr>
        <w:fldChar w:fldCharType="end"/>
      </w:r>
    </w:p>
    <w:p w:rsidR="00E749DC" w:rsidRPr="001A3B28" w:rsidRDefault="00E749DC" w:rsidP="00E749DC">
      <w:pPr>
        <w:pStyle w:val="Caption"/>
        <w:keepNext/>
        <w:spacing w:after="0"/>
        <w:ind w:left="426"/>
        <w:jc w:val="center"/>
        <w:rPr>
          <w:rFonts w:ascii="Times New Roman" w:hAnsi="Times New Roman" w:cs="Times New Roman"/>
          <w:b w:val="0"/>
          <w:color w:val="auto"/>
          <w:sz w:val="24"/>
          <w:szCs w:val="24"/>
        </w:rPr>
      </w:pPr>
      <w:r w:rsidRPr="001A3B28">
        <w:rPr>
          <w:rFonts w:ascii="Times New Roman" w:hAnsi="Times New Roman" w:cs="Times New Roman"/>
          <w:b w:val="0"/>
          <w:color w:val="auto"/>
          <w:sz w:val="24"/>
          <w:szCs w:val="24"/>
        </w:rPr>
        <w:t>Interpretasi nilai R</w:t>
      </w:r>
    </w:p>
    <w:tbl>
      <w:tblPr>
        <w:tblStyle w:val="TableGrid"/>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5"/>
        <w:gridCol w:w="3532"/>
      </w:tblGrid>
      <w:tr w:rsidR="00E749DC" w:rsidTr="00B71488">
        <w:tc>
          <w:tcPr>
            <w:tcW w:w="3475" w:type="dxa"/>
            <w:tcBorders>
              <w:top w:val="single" w:sz="4" w:space="0" w:color="000000" w:themeColor="text1"/>
              <w:bottom w:val="single" w:sz="8" w:space="0" w:color="auto"/>
            </w:tcBorders>
          </w:tcPr>
          <w:p w:rsidR="00E749DC" w:rsidRPr="00DF5483" w:rsidRDefault="00E749DC" w:rsidP="00B71488">
            <w:pPr>
              <w:pStyle w:val="ListParagraph"/>
              <w:autoSpaceDE w:val="0"/>
              <w:autoSpaceDN w:val="0"/>
              <w:adjustRightInd w:val="0"/>
              <w:ind w:left="0"/>
              <w:jc w:val="center"/>
              <w:rPr>
                <w:rFonts w:ascii="Times New Roman" w:hAnsi="Times New Roman" w:cs="Times New Roman"/>
                <w:b/>
                <w:sz w:val="24"/>
                <w:szCs w:val="24"/>
              </w:rPr>
            </w:pPr>
            <w:r w:rsidRPr="00DF5483">
              <w:rPr>
                <w:rFonts w:ascii="Times New Roman" w:hAnsi="Times New Roman" w:cs="Times New Roman"/>
                <w:b/>
                <w:sz w:val="24"/>
                <w:szCs w:val="24"/>
              </w:rPr>
              <w:t xml:space="preserve">Besarnya nilai </w:t>
            </w:r>
            <w:r>
              <w:rPr>
                <w:rFonts w:ascii="Times New Roman" w:hAnsi="Times New Roman" w:cs="Times New Roman"/>
                <w:b/>
                <w:sz w:val="24"/>
                <w:szCs w:val="24"/>
              </w:rPr>
              <w:t>R</w:t>
            </w:r>
          </w:p>
        </w:tc>
        <w:tc>
          <w:tcPr>
            <w:tcW w:w="3532" w:type="dxa"/>
            <w:tcBorders>
              <w:top w:val="single" w:sz="4" w:space="0" w:color="000000" w:themeColor="text1"/>
              <w:bottom w:val="single" w:sz="8" w:space="0" w:color="auto"/>
            </w:tcBorders>
          </w:tcPr>
          <w:p w:rsidR="00E749DC" w:rsidRPr="00DF5483" w:rsidRDefault="00E749DC" w:rsidP="00B71488">
            <w:pPr>
              <w:pStyle w:val="ListParagraph"/>
              <w:autoSpaceDE w:val="0"/>
              <w:autoSpaceDN w:val="0"/>
              <w:adjustRightInd w:val="0"/>
              <w:ind w:left="0"/>
              <w:jc w:val="center"/>
              <w:rPr>
                <w:rFonts w:ascii="Times New Roman" w:hAnsi="Times New Roman" w:cs="Times New Roman"/>
                <w:b/>
                <w:sz w:val="24"/>
                <w:szCs w:val="24"/>
              </w:rPr>
            </w:pPr>
            <w:r w:rsidRPr="00DF5483">
              <w:rPr>
                <w:rFonts w:ascii="Times New Roman" w:hAnsi="Times New Roman" w:cs="Times New Roman"/>
                <w:b/>
                <w:sz w:val="24"/>
                <w:szCs w:val="24"/>
              </w:rPr>
              <w:t>Interpretasi</w:t>
            </w:r>
          </w:p>
        </w:tc>
      </w:tr>
      <w:tr w:rsidR="00E749DC" w:rsidTr="00B71488">
        <w:tc>
          <w:tcPr>
            <w:tcW w:w="3475" w:type="dxa"/>
            <w:tcBorders>
              <w:top w:val="single" w:sz="8" w:space="0" w:color="auto"/>
            </w:tcBorders>
          </w:tcPr>
          <w:p w:rsidR="00E749DC" w:rsidRPr="00B53BD6" w:rsidRDefault="00E749DC" w:rsidP="00B71488">
            <w:pPr>
              <w:autoSpaceDE w:val="0"/>
              <w:autoSpaceDN w:val="0"/>
              <w:adjustRightInd w:val="0"/>
              <w:jc w:val="center"/>
              <w:rPr>
                <w:rFonts w:ascii="Times New Roman" w:hAnsi="Times New Roman" w:cs="Times New Roman"/>
                <w:sz w:val="24"/>
                <w:szCs w:val="24"/>
              </w:rPr>
            </w:pPr>
            <w:r w:rsidRPr="00B53BD6">
              <w:rPr>
                <w:rFonts w:ascii="Times New Roman" w:hAnsi="Times New Roman" w:cs="Times New Roman"/>
                <w:sz w:val="24"/>
                <w:szCs w:val="24"/>
              </w:rPr>
              <w:t>0,800 - 1,00</w:t>
            </w:r>
          </w:p>
        </w:tc>
        <w:tc>
          <w:tcPr>
            <w:tcW w:w="3532" w:type="dxa"/>
            <w:tcBorders>
              <w:top w:val="single" w:sz="8" w:space="0" w:color="auto"/>
            </w:tcBorders>
          </w:tcPr>
          <w:p w:rsidR="00E749DC" w:rsidRPr="00B53BD6" w:rsidRDefault="00E749DC" w:rsidP="00B71488">
            <w:pPr>
              <w:pStyle w:val="ListParagraph"/>
              <w:autoSpaceDE w:val="0"/>
              <w:autoSpaceDN w:val="0"/>
              <w:adjustRightInd w:val="0"/>
              <w:ind w:left="0"/>
              <w:jc w:val="center"/>
              <w:rPr>
                <w:rFonts w:ascii="Times New Roman" w:hAnsi="Times New Roman" w:cs="Times New Roman"/>
                <w:sz w:val="24"/>
                <w:szCs w:val="24"/>
              </w:rPr>
            </w:pPr>
            <w:r w:rsidRPr="00B53BD6">
              <w:rPr>
                <w:rFonts w:ascii="Times New Roman" w:hAnsi="Times New Roman" w:cs="Times New Roman"/>
                <w:sz w:val="24"/>
                <w:szCs w:val="24"/>
              </w:rPr>
              <w:t>Tinggi</w:t>
            </w:r>
          </w:p>
        </w:tc>
      </w:tr>
      <w:tr w:rsidR="00E749DC" w:rsidTr="00B71488">
        <w:tc>
          <w:tcPr>
            <w:tcW w:w="3475" w:type="dxa"/>
          </w:tcPr>
          <w:p w:rsidR="00E749DC" w:rsidRPr="00B53BD6" w:rsidRDefault="00E749DC" w:rsidP="00B71488">
            <w:pPr>
              <w:autoSpaceDE w:val="0"/>
              <w:autoSpaceDN w:val="0"/>
              <w:adjustRightInd w:val="0"/>
              <w:jc w:val="center"/>
              <w:rPr>
                <w:rFonts w:ascii="Times New Roman" w:hAnsi="Times New Roman" w:cs="Times New Roman"/>
                <w:sz w:val="24"/>
                <w:szCs w:val="24"/>
              </w:rPr>
            </w:pPr>
            <w:r w:rsidRPr="00B53BD6">
              <w:rPr>
                <w:rFonts w:ascii="Times New Roman" w:hAnsi="Times New Roman" w:cs="Times New Roman"/>
                <w:sz w:val="24"/>
                <w:szCs w:val="24"/>
              </w:rPr>
              <w:t>0,600 - 0,800</w:t>
            </w:r>
          </w:p>
        </w:tc>
        <w:tc>
          <w:tcPr>
            <w:tcW w:w="3532" w:type="dxa"/>
          </w:tcPr>
          <w:p w:rsidR="00E749DC" w:rsidRPr="00B53BD6" w:rsidRDefault="00E749DC" w:rsidP="00B71488">
            <w:pPr>
              <w:pStyle w:val="ListParagraph"/>
              <w:autoSpaceDE w:val="0"/>
              <w:autoSpaceDN w:val="0"/>
              <w:adjustRightInd w:val="0"/>
              <w:ind w:left="0"/>
              <w:jc w:val="center"/>
              <w:rPr>
                <w:rFonts w:ascii="Times New Roman" w:hAnsi="Times New Roman" w:cs="Times New Roman"/>
                <w:sz w:val="24"/>
                <w:szCs w:val="24"/>
              </w:rPr>
            </w:pPr>
            <w:r w:rsidRPr="00B53BD6">
              <w:rPr>
                <w:rFonts w:ascii="Times New Roman" w:hAnsi="Times New Roman" w:cs="Times New Roman"/>
                <w:sz w:val="24"/>
                <w:szCs w:val="24"/>
              </w:rPr>
              <w:t>Cukup tinggi</w:t>
            </w:r>
          </w:p>
        </w:tc>
      </w:tr>
      <w:tr w:rsidR="00E749DC" w:rsidTr="00B71488">
        <w:tc>
          <w:tcPr>
            <w:tcW w:w="3475" w:type="dxa"/>
          </w:tcPr>
          <w:p w:rsidR="00E749DC" w:rsidRPr="00B53BD6" w:rsidRDefault="00E749DC" w:rsidP="00B71488">
            <w:pPr>
              <w:autoSpaceDE w:val="0"/>
              <w:autoSpaceDN w:val="0"/>
              <w:adjustRightInd w:val="0"/>
              <w:jc w:val="center"/>
              <w:rPr>
                <w:rFonts w:ascii="Times New Roman" w:hAnsi="Times New Roman" w:cs="Times New Roman"/>
                <w:sz w:val="24"/>
                <w:szCs w:val="24"/>
              </w:rPr>
            </w:pPr>
            <w:r w:rsidRPr="00B53BD6">
              <w:rPr>
                <w:rFonts w:ascii="Times New Roman" w:hAnsi="Times New Roman" w:cs="Times New Roman"/>
                <w:sz w:val="24"/>
                <w:szCs w:val="24"/>
              </w:rPr>
              <w:t>0,400 - 0,600</w:t>
            </w:r>
          </w:p>
        </w:tc>
        <w:tc>
          <w:tcPr>
            <w:tcW w:w="3532" w:type="dxa"/>
          </w:tcPr>
          <w:p w:rsidR="00E749DC" w:rsidRPr="00B53BD6" w:rsidRDefault="00E749DC" w:rsidP="00B71488">
            <w:pPr>
              <w:pStyle w:val="ListParagraph"/>
              <w:autoSpaceDE w:val="0"/>
              <w:autoSpaceDN w:val="0"/>
              <w:adjustRightInd w:val="0"/>
              <w:ind w:left="0"/>
              <w:jc w:val="center"/>
              <w:rPr>
                <w:rFonts w:ascii="Times New Roman" w:hAnsi="Times New Roman" w:cs="Times New Roman"/>
                <w:sz w:val="24"/>
                <w:szCs w:val="24"/>
              </w:rPr>
            </w:pPr>
            <w:r w:rsidRPr="00B53BD6">
              <w:rPr>
                <w:rFonts w:ascii="Times New Roman" w:hAnsi="Times New Roman" w:cs="Times New Roman"/>
                <w:sz w:val="24"/>
                <w:szCs w:val="24"/>
              </w:rPr>
              <w:t>Agak rendah/sedang</w:t>
            </w:r>
          </w:p>
        </w:tc>
      </w:tr>
      <w:tr w:rsidR="00E749DC" w:rsidTr="00B71488">
        <w:tc>
          <w:tcPr>
            <w:tcW w:w="3475" w:type="dxa"/>
          </w:tcPr>
          <w:p w:rsidR="00E749DC" w:rsidRPr="00B53BD6" w:rsidRDefault="00E749DC" w:rsidP="00B71488">
            <w:pPr>
              <w:autoSpaceDE w:val="0"/>
              <w:autoSpaceDN w:val="0"/>
              <w:adjustRightInd w:val="0"/>
              <w:jc w:val="center"/>
              <w:rPr>
                <w:rFonts w:ascii="Times New Roman" w:hAnsi="Times New Roman" w:cs="Times New Roman"/>
                <w:sz w:val="24"/>
                <w:szCs w:val="24"/>
              </w:rPr>
            </w:pPr>
            <w:r w:rsidRPr="00B53BD6">
              <w:rPr>
                <w:rFonts w:ascii="Times New Roman" w:hAnsi="Times New Roman" w:cs="Times New Roman"/>
                <w:sz w:val="24"/>
                <w:szCs w:val="24"/>
              </w:rPr>
              <w:t>0,200 - 0,400</w:t>
            </w:r>
          </w:p>
        </w:tc>
        <w:tc>
          <w:tcPr>
            <w:tcW w:w="3532" w:type="dxa"/>
          </w:tcPr>
          <w:p w:rsidR="00E749DC" w:rsidRPr="00B53BD6" w:rsidRDefault="00E749DC" w:rsidP="00B71488">
            <w:pPr>
              <w:pStyle w:val="ListParagraph"/>
              <w:autoSpaceDE w:val="0"/>
              <w:autoSpaceDN w:val="0"/>
              <w:adjustRightInd w:val="0"/>
              <w:ind w:left="0"/>
              <w:jc w:val="center"/>
              <w:rPr>
                <w:rFonts w:ascii="Times New Roman" w:hAnsi="Times New Roman" w:cs="Times New Roman"/>
                <w:sz w:val="24"/>
                <w:szCs w:val="24"/>
              </w:rPr>
            </w:pPr>
            <w:r w:rsidRPr="00B53BD6">
              <w:rPr>
                <w:rFonts w:ascii="Times New Roman" w:hAnsi="Times New Roman" w:cs="Times New Roman"/>
                <w:sz w:val="24"/>
                <w:szCs w:val="24"/>
              </w:rPr>
              <w:t>Rendah</w:t>
            </w:r>
          </w:p>
        </w:tc>
      </w:tr>
      <w:tr w:rsidR="00E749DC" w:rsidTr="00B71488">
        <w:tc>
          <w:tcPr>
            <w:tcW w:w="3475" w:type="dxa"/>
            <w:tcBorders>
              <w:bottom w:val="single" w:sz="8" w:space="0" w:color="auto"/>
            </w:tcBorders>
          </w:tcPr>
          <w:p w:rsidR="00E749DC" w:rsidRPr="00B53BD6" w:rsidRDefault="00E749DC" w:rsidP="00B71488">
            <w:pPr>
              <w:jc w:val="center"/>
              <w:rPr>
                <w:sz w:val="24"/>
                <w:szCs w:val="24"/>
              </w:rPr>
            </w:pPr>
            <w:r w:rsidRPr="00B53BD6">
              <w:rPr>
                <w:rFonts w:ascii="Times New Roman" w:hAnsi="Times New Roman" w:cs="Times New Roman"/>
                <w:sz w:val="24"/>
                <w:szCs w:val="24"/>
              </w:rPr>
              <w:t>0,000 - 0,200</w:t>
            </w:r>
          </w:p>
        </w:tc>
        <w:tc>
          <w:tcPr>
            <w:tcW w:w="3532" w:type="dxa"/>
            <w:tcBorders>
              <w:bottom w:val="single" w:sz="8" w:space="0" w:color="auto"/>
            </w:tcBorders>
          </w:tcPr>
          <w:p w:rsidR="00E749DC" w:rsidRPr="00B53BD6" w:rsidRDefault="00E749DC" w:rsidP="00B71488">
            <w:pPr>
              <w:pStyle w:val="ListParagraph"/>
              <w:autoSpaceDE w:val="0"/>
              <w:autoSpaceDN w:val="0"/>
              <w:adjustRightInd w:val="0"/>
              <w:ind w:left="0"/>
              <w:jc w:val="center"/>
              <w:rPr>
                <w:rFonts w:ascii="Times New Roman" w:hAnsi="Times New Roman" w:cs="Times New Roman"/>
                <w:sz w:val="24"/>
                <w:szCs w:val="24"/>
              </w:rPr>
            </w:pPr>
            <w:r w:rsidRPr="00B53BD6">
              <w:rPr>
                <w:rFonts w:ascii="Times New Roman" w:hAnsi="Times New Roman" w:cs="Times New Roman"/>
                <w:sz w:val="24"/>
                <w:szCs w:val="24"/>
              </w:rPr>
              <w:t>Sangat rendah (tidak berkorelasi)</w:t>
            </w:r>
          </w:p>
        </w:tc>
      </w:tr>
    </w:tbl>
    <w:p w:rsidR="00E749DC" w:rsidRDefault="00E749DC" w:rsidP="00E749DC">
      <w:pPr>
        <w:pStyle w:val="ListParagraph"/>
        <w:autoSpaceDE w:val="0"/>
        <w:autoSpaceDN w:val="0"/>
        <w:adjustRightInd w:val="0"/>
        <w:spacing w:line="360" w:lineRule="auto"/>
        <w:ind w:left="1146" w:hanging="12"/>
        <w:jc w:val="both"/>
        <w:rPr>
          <w:rFonts w:ascii="Times New Roman" w:hAnsi="Times New Roman" w:cs="Times New Roman"/>
          <w:sz w:val="24"/>
          <w:szCs w:val="24"/>
        </w:rPr>
      </w:pPr>
      <w:r>
        <w:rPr>
          <w:rFonts w:ascii="Times New Roman" w:hAnsi="Times New Roman" w:cs="Times New Roman"/>
          <w:sz w:val="24"/>
          <w:szCs w:val="24"/>
        </w:rPr>
        <w:t>(Sumber: Arikunto, 2013: 319)</w:t>
      </w:r>
    </w:p>
    <w:p w:rsidR="00E749DC" w:rsidRDefault="00E749DC" w:rsidP="00E749DC">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A029F9">
        <w:rPr>
          <w:rFonts w:ascii="Times New Roman" w:hAnsi="Times New Roman" w:cs="Times New Roman"/>
          <w:sz w:val="24"/>
          <w:szCs w:val="24"/>
        </w:rPr>
        <w:t>Setelah mengetahui koefeien korelasinya langkah selanjutnya adalah untuk mencari besar kecilnya kontribusi variabel X terhadap variabel Y dilakukan perhitungan dengan menggunakan rumus sebagai berikut.</w:t>
      </w:r>
    </w:p>
    <w:p w:rsidR="00E749DC" w:rsidRDefault="00E749DC" w:rsidP="00E749DC">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E749DC">
        <w:rPr>
          <w:rFonts w:ascii="Cambria Math" w:hAnsi="Cambria Math" w:cs="Times New Roman"/>
          <w:sz w:val="24"/>
          <w:szCs w:val="24"/>
        </w:rPr>
        <w:t>𝐊𝐃</w:t>
      </w:r>
      <w:r w:rsidRPr="00E749DC">
        <w:rPr>
          <w:rFonts w:ascii="Times New Roman" w:hAnsi="Times New Roman" w:cs="Times New Roman"/>
          <w:sz w:val="24"/>
          <w:szCs w:val="24"/>
        </w:rPr>
        <w:t xml:space="preserve"> = R</w:t>
      </w:r>
      <w:r w:rsidRPr="00E749DC">
        <w:rPr>
          <w:rFonts w:ascii="Cambria Math" w:hAnsi="Cambria Math" w:cs="Times New Roman"/>
          <w:sz w:val="24"/>
          <w:szCs w:val="24"/>
          <w:vertAlign w:val="superscript"/>
        </w:rPr>
        <w:t>𝟐</w:t>
      </w:r>
      <w:r w:rsidRPr="00E749DC">
        <w:rPr>
          <w:rFonts w:ascii="Times New Roman" w:hAnsi="Times New Roman" w:cs="Times New Roman"/>
          <w:sz w:val="24"/>
          <w:szCs w:val="24"/>
        </w:rPr>
        <w:t xml:space="preserve"> × </w:t>
      </w:r>
      <w:r w:rsidRPr="00E749DC">
        <w:rPr>
          <w:rFonts w:ascii="Cambria Math" w:hAnsi="Cambria Math" w:cs="Times New Roman"/>
          <w:sz w:val="24"/>
          <w:szCs w:val="24"/>
        </w:rPr>
        <w:t>𝟏𝟎𝟎</w:t>
      </w:r>
      <w:r w:rsidRPr="00E749DC">
        <w:rPr>
          <w:rFonts w:ascii="Times New Roman" w:hAnsi="Times New Roman" w:cs="Times New Roman"/>
          <w:sz w:val="24"/>
          <w:szCs w:val="24"/>
        </w:rPr>
        <w:t>%</w:t>
      </w:r>
    </w:p>
    <w:p w:rsidR="00E749DC" w:rsidRDefault="00E749DC" w:rsidP="00E749DC">
      <w:pPr>
        <w:autoSpaceDE w:val="0"/>
        <w:autoSpaceDN w:val="0"/>
        <w:adjustRightInd w:val="0"/>
        <w:spacing w:after="0" w:line="240" w:lineRule="auto"/>
        <w:jc w:val="both"/>
        <w:rPr>
          <w:rFonts w:ascii="Times New Roman" w:hAnsi="Times New Roman" w:cs="Times New Roman"/>
          <w:sz w:val="24"/>
          <w:szCs w:val="24"/>
        </w:rPr>
      </w:pPr>
      <w:r w:rsidRPr="00E749DC">
        <w:rPr>
          <w:rFonts w:ascii="Times New Roman" w:hAnsi="Times New Roman" w:cs="Times New Roman"/>
          <w:sz w:val="24"/>
          <w:szCs w:val="24"/>
        </w:rPr>
        <w:t>Keterangan :</w:t>
      </w:r>
    </w:p>
    <w:p w:rsidR="00E749DC" w:rsidRDefault="00E749DC" w:rsidP="00E749D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r>
      <w:r w:rsidRPr="00E749DC">
        <w:rPr>
          <w:rFonts w:ascii="Times New Roman" w:hAnsi="Times New Roman" w:cs="Times New Roman"/>
          <w:sz w:val="24"/>
          <w:szCs w:val="24"/>
        </w:rPr>
        <w:t xml:space="preserve">= Koefisien </w:t>
      </w:r>
      <w:r w:rsidRPr="00E749DC">
        <w:rPr>
          <w:rFonts w:ascii="Times New Roman" w:hAnsi="Times New Roman" w:cs="Times New Roman"/>
          <w:i/>
          <w:iCs/>
          <w:sz w:val="24"/>
          <w:szCs w:val="24"/>
        </w:rPr>
        <w:t>determination</w:t>
      </w:r>
    </w:p>
    <w:p w:rsidR="00E749DC" w:rsidRDefault="00E749DC" w:rsidP="00E749DC">
      <w:pPr>
        <w:autoSpaceDE w:val="0"/>
        <w:autoSpaceDN w:val="0"/>
        <w:adjustRightInd w:val="0"/>
        <w:spacing w:after="0" w:line="240" w:lineRule="auto"/>
        <w:ind w:left="567"/>
        <w:jc w:val="both"/>
        <w:rPr>
          <w:rFonts w:ascii="Times New Roman" w:hAnsi="Times New Roman" w:cs="Times New Roman"/>
          <w:sz w:val="24"/>
          <w:szCs w:val="24"/>
        </w:rPr>
      </w:pPr>
      <w:r w:rsidRPr="00E749DC">
        <w:rPr>
          <w:rFonts w:ascii="Times New Roman" w:hAnsi="Times New Roman" w:cs="Times New Roman"/>
          <w:sz w:val="24"/>
          <w:szCs w:val="24"/>
        </w:rPr>
        <w:t>R</w:t>
      </w:r>
      <w:r>
        <w:rPr>
          <w:rFonts w:ascii="Times New Roman" w:hAnsi="Times New Roman" w:cs="Times New Roman"/>
          <w:sz w:val="24"/>
          <w:szCs w:val="24"/>
        </w:rPr>
        <w:tab/>
      </w:r>
      <w:r w:rsidRPr="00E749DC">
        <w:rPr>
          <w:rFonts w:ascii="Times New Roman" w:hAnsi="Times New Roman" w:cs="Times New Roman"/>
          <w:sz w:val="24"/>
          <w:szCs w:val="24"/>
        </w:rPr>
        <w:t>= Nilai koefisien korelasi</w:t>
      </w:r>
    </w:p>
    <w:p w:rsidR="00E749DC" w:rsidRDefault="00E749DC" w:rsidP="00E749DC">
      <w:pPr>
        <w:autoSpaceDE w:val="0"/>
        <w:autoSpaceDN w:val="0"/>
        <w:adjustRightInd w:val="0"/>
        <w:spacing w:after="0" w:line="240" w:lineRule="auto"/>
        <w:jc w:val="both"/>
        <w:rPr>
          <w:rFonts w:ascii="Times New Roman" w:hAnsi="Times New Roman" w:cs="Times New Roman"/>
          <w:sz w:val="24"/>
          <w:szCs w:val="24"/>
        </w:rPr>
      </w:pPr>
      <w:r w:rsidRPr="00E749DC">
        <w:rPr>
          <w:rFonts w:ascii="Times New Roman" w:hAnsi="Times New Roman" w:cs="Times New Roman"/>
          <w:sz w:val="24"/>
          <w:szCs w:val="24"/>
        </w:rPr>
        <w:t>(Sumber: Riduwan, 2009: 139).</w:t>
      </w:r>
    </w:p>
    <w:p w:rsidR="00E749DC" w:rsidRDefault="00E749DC" w:rsidP="00E749DC">
      <w:pPr>
        <w:autoSpaceDE w:val="0"/>
        <w:autoSpaceDN w:val="0"/>
        <w:adjustRightInd w:val="0"/>
        <w:spacing w:after="0" w:line="240" w:lineRule="auto"/>
        <w:ind w:firstLine="567"/>
        <w:jc w:val="both"/>
        <w:rPr>
          <w:rFonts w:ascii="Times New Roman" w:hAnsi="Times New Roman" w:cs="Times New Roman"/>
          <w:sz w:val="24"/>
          <w:szCs w:val="24"/>
        </w:rPr>
      </w:pPr>
      <w:r w:rsidRPr="00E749DC">
        <w:rPr>
          <w:rFonts w:ascii="Times New Roman" w:hAnsi="Times New Roman" w:cs="Times New Roman"/>
          <w:sz w:val="24"/>
          <w:szCs w:val="24"/>
        </w:rPr>
        <w:t>Pengujian lanjutan, jika terdapat hubungan antara variabel X dan variabel Y maka untuk mencari kebermaknaan atau kesignifikanan hubungan variabel X terhadap variabel Y akan diuji dengan Uji Signifikansi atau Uji-t dengan rumus:</w:t>
      </w:r>
    </w:p>
    <w:p w:rsidR="00E749DC" w:rsidRDefault="00E749DC" w:rsidP="00E749DC">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749DC">
        <w:rPr>
          <w:rFonts w:ascii="Times New Roman" w:hAnsi="Times New Roman" w:cs="Times New Roman"/>
          <w:sz w:val="24"/>
          <w:szCs w:val="24"/>
        </w:rPr>
        <w:t>t</w:t>
      </w:r>
      <w:r w:rsidRPr="00E749DC">
        <w:rPr>
          <w:rFonts w:ascii="Times New Roman" w:hAnsi="Times New Roman" w:cs="Times New Roman"/>
          <w:sz w:val="24"/>
          <w:szCs w:val="24"/>
          <w:vertAlign w:val="subscript"/>
        </w:rPr>
        <w:t>hitung</w:t>
      </w:r>
      <w:r w:rsidRPr="00E749D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m:t>
            </m:r>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w:p>
    <w:p w:rsidR="00E749DC" w:rsidRDefault="00E749DC" w:rsidP="00E749DC">
      <w:pPr>
        <w:autoSpaceDE w:val="0"/>
        <w:autoSpaceDN w:val="0"/>
        <w:adjustRightInd w:val="0"/>
        <w:spacing w:after="0" w:line="240" w:lineRule="auto"/>
        <w:jc w:val="both"/>
        <w:rPr>
          <w:rFonts w:ascii="Times New Roman" w:hAnsi="Times New Roman" w:cs="Times New Roman"/>
          <w:sz w:val="24"/>
          <w:szCs w:val="24"/>
        </w:rPr>
      </w:pPr>
      <w:r w:rsidRPr="00E749DC">
        <w:rPr>
          <w:rFonts w:ascii="Times New Roman" w:hAnsi="Times New Roman" w:cs="Times New Roman"/>
          <w:sz w:val="24"/>
          <w:szCs w:val="24"/>
        </w:rPr>
        <w:t>Keterangan:</w:t>
      </w:r>
    </w:p>
    <w:p w:rsidR="00E749DC" w:rsidRDefault="00E749DC" w:rsidP="00E749D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w:t>
      </w:r>
      <w:r w:rsidRPr="00E749DC">
        <w:rPr>
          <w:rFonts w:ascii="Times New Roman" w:hAnsi="Times New Roman" w:cs="Times New Roman"/>
          <w:sz w:val="16"/>
          <w:szCs w:val="16"/>
        </w:rPr>
        <w:t>hitung</w:t>
      </w:r>
      <w:r>
        <w:rPr>
          <w:rFonts w:ascii="Times New Roman" w:hAnsi="Times New Roman" w:cs="Times New Roman"/>
          <w:sz w:val="16"/>
          <w:szCs w:val="16"/>
        </w:rPr>
        <w:tab/>
      </w:r>
      <w:r w:rsidRPr="00E749DC">
        <w:rPr>
          <w:rFonts w:ascii="Times New Roman" w:hAnsi="Times New Roman" w:cs="Times New Roman"/>
          <w:sz w:val="24"/>
          <w:szCs w:val="24"/>
        </w:rPr>
        <w:t>= Nilai t</w:t>
      </w:r>
    </w:p>
    <w:p w:rsidR="00E749DC" w:rsidRDefault="00E749DC" w:rsidP="00E749DC">
      <w:pPr>
        <w:autoSpaceDE w:val="0"/>
        <w:autoSpaceDN w:val="0"/>
        <w:adjustRightInd w:val="0"/>
        <w:spacing w:after="0" w:line="240" w:lineRule="auto"/>
        <w:ind w:left="567"/>
        <w:jc w:val="both"/>
        <w:rPr>
          <w:rFonts w:ascii="Times New Roman" w:hAnsi="Times New Roman" w:cs="Times New Roman"/>
          <w:sz w:val="24"/>
          <w:szCs w:val="24"/>
        </w:rPr>
      </w:pPr>
      <w:r w:rsidRPr="00E749DC">
        <w:rPr>
          <w:rFonts w:ascii="Times New Roman" w:hAnsi="Times New Roman" w:cs="Times New Roman"/>
          <w:sz w:val="24"/>
          <w:szCs w:val="24"/>
        </w:rPr>
        <w:t>R</w:t>
      </w:r>
      <w:r>
        <w:rPr>
          <w:rFonts w:ascii="Times New Roman" w:hAnsi="Times New Roman" w:cs="Times New Roman"/>
          <w:sz w:val="24"/>
          <w:szCs w:val="24"/>
        </w:rPr>
        <w:tab/>
      </w:r>
      <w:r w:rsidRPr="00E749DC">
        <w:rPr>
          <w:rFonts w:ascii="Times New Roman" w:hAnsi="Times New Roman" w:cs="Times New Roman"/>
          <w:sz w:val="24"/>
          <w:szCs w:val="24"/>
        </w:rPr>
        <w:t>= Nilai koefisien korelasi</w:t>
      </w:r>
    </w:p>
    <w:p w:rsidR="00E749DC" w:rsidRDefault="00E749DC" w:rsidP="00E749D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800C58">
        <w:rPr>
          <w:rFonts w:ascii="Times New Roman" w:hAnsi="Times New Roman" w:cs="Times New Roman"/>
          <w:sz w:val="24"/>
          <w:szCs w:val="24"/>
        </w:rPr>
        <w:tab/>
      </w:r>
      <w:r w:rsidRPr="00E749DC">
        <w:rPr>
          <w:rFonts w:ascii="Times New Roman" w:hAnsi="Times New Roman" w:cs="Times New Roman"/>
          <w:sz w:val="24"/>
          <w:szCs w:val="24"/>
        </w:rPr>
        <w:t>= Jumlah Sampel</w:t>
      </w:r>
    </w:p>
    <w:p w:rsidR="00E749DC" w:rsidRDefault="00E749DC" w:rsidP="00E749DC">
      <w:pPr>
        <w:autoSpaceDE w:val="0"/>
        <w:autoSpaceDN w:val="0"/>
        <w:adjustRightInd w:val="0"/>
        <w:spacing w:after="0" w:line="240" w:lineRule="auto"/>
        <w:jc w:val="both"/>
        <w:rPr>
          <w:rFonts w:ascii="Times New Roman" w:hAnsi="Times New Roman" w:cs="Times New Roman"/>
          <w:sz w:val="24"/>
          <w:szCs w:val="24"/>
        </w:rPr>
      </w:pPr>
      <w:r w:rsidRPr="00E749DC">
        <w:rPr>
          <w:rFonts w:ascii="Times New Roman" w:hAnsi="Times New Roman" w:cs="Times New Roman"/>
          <w:sz w:val="24"/>
          <w:szCs w:val="24"/>
        </w:rPr>
        <w:t>(Sumber: Riduwan, 2009: 139).</w:t>
      </w:r>
    </w:p>
    <w:p w:rsidR="00E749DC" w:rsidRDefault="00E749DC" w:rsidP="00E749DC">
      <w:pPr>
        <w:autoSpaceDE w:val="0"/>
        <w:autoSpaceDN w:val="0"/>
        <w:adjustRightInd w:val="0"/>
        <w:spacing w:after="0" w:line="240" w:lineRule="auto"/>
        <w:jc w:val="both"/>
        <w:rPr>
          <w:rFonts w:ascii="Times New Roman" w:hAnsi="Times New Roman" w:cs="Times New Roman"/>
          <w:sz w:val="24"/>
          <w:szCs w:val="24"/>
        </w:rPr>
      </w:pPr>
      <w:r w:rsidRPr="00E749DC">
        <w:rPr>
          <w:rFonts w:ascii="Times New Roman" w:hAnsi="Times New Roman" w:cs="Times New Roman"/>
          <w:sz w:val="24"/>
          <w:szCs w:val="24"/>
        </w:rPr>
        <w:t>Kaidah pengujian dengan α= 0,05 dan derajad kebebasan (dk = n-2) yaitu:</w:t>
      </w:r>
    </w:p>
    <w:p w:rsidR="00E749DC" w:rsidRDefault="00E749DC" w:rsidP="00E749DC">
      <w:pPr>
        <w:autoSpaceDE w:val="0"/>
        <w:autoSpaceDN w:val="0"/>
        <w:adjustRightInd w:val="0"/>
        <w:spacing w:after="0" w:line="240" w:lineRule="auto"/>
        <w:ind w:left="567"/>
        <w:jc w:val="both"/>
        <w:rPr>
          <w:rFonts w:ascii="Times New Roman" w:hAnsi="Times New Roman" w:cs="Times New Roman"/>
          <w:sz w:val="24"/>
          <w:szCs w:val="24"/>
        </w:rPr>
      </w:pPr>
      <w:r w:rsidRPr="00E749DC">
        <w:rPr>
          <w:rFonts w:ascii="Times New Roman" w:hAnsi="Times New Roman" w:cs="Times New Roman"/>
          <w:sz w:val="24"/>
          <w:szCs w:val="24"/>
        </w:rPr>
        <w:t xml:space="preserve">jika </w:t>
      </w:r>
      <w:r w:rsidRPr="00E749DC">
        <w:rPr>
          <w:rFonts w:ascii="Times New Roman" w:hAnsi="Times New Roman" w:cs="Times New Roman"/>
          <w:sz w:val="28"/>
          <w:szCs w:val="28"/>
        </w:rPr>
        <w:t>t</w:t>
      </w:r>
      <w:r w:rsidRPr="00E749DC">
        <w:rPr>
          <w:rFonts w:ascii="Times New Roman" w:hAnsi="Times New Roman" w:cs="Times New Roman"/>
          <w:sz w:val="18"/>
          <w:szCs w:val="18"/>
        </w:rPr>
        <w:t xml:space="preserve">hitung </w:t>
      </w:r>
      <w:r w:rsidRPr="00E749DC">
        <w:rPr>
          <w:rFonts w:ascii="Times New Roman" w:hAnsi="Times New Roman" w:cs="Times New Roman"/>
          <w:sz w:val="28"/>
          <w:szCs w:val="28"/>
        </w:rPr>
        <w:t>&gt; t</w:t>
      </w:r>
      <w:r w:rsidRPr="00E749DC">
        <w:rPr>
          <w:rFonts w:ascii="Times New Roman" w:hAnsi="Times New Roman" w:cs="Times New Roman"/>
          <w:sz w:val="18"/>
          <w:szCs w:val="18"/>
        </w:rPr>
        <w:t xml:space="preserve">tabel </w:t>
      </w:r>
      <w:r w:rsidRPr="00E749DC">
        <w:rPr>
          <w:rFonts w:ascii="Times New Roman" w:hAnsi="Times New Roman" w:cs="Times New Roman"/>
          <w:sz w:val="24"/>
          <w:szCs w:val="24"/>
        </w:rPr>
        <w:t xml:space="preserve">maka H0 ditolak dan H1 diterima, </w:t>
      </w:r>
    </w:p>
    <w:p w:rsidR="009B5C65" w:rsidRDefault="00E749DC" w:rsidP="00E749DC">
      <w:pPr>
        <w:autoSpaceDE w:val="0"/>
        <w:autoSpaceDN w:val="0"/>
        <w:adjustRightInd w:val="0"/>
        <w:spacing w:after="0" w:line="240" w:lineRule="auto"/>
        <w:ind w:left="567"/>
        <w:jc w:val="both"/>
        <w:rPr>
          <w:rFonts w:ascii="Times New Roman" w:hAnsi="Times New Roman" w:cs="Times New Roman"/>
          <w:sz w:val="24"/>
          <w:szCs w:val="24"/>
        </w:rPr>
      </w:pPr>
      <w:r w:rsidRPr="00E749DC">
        <w:rPr>
          <w:rFonts w:ascii="Times New Roman" w:hAnsi="Times New Roman" w:cs="Times New Roman"/>
          <w:sz w:val="24"/>
          <w:szCs w:val="24"/>
        </w:rPr>
        <w:t xml:space="preserve">jika </w:t>
      </w:r>
      <w:r w:rsidRPr="00E749DC">
        <w:rPr>
          <w:rFonts w:ascii="Times New Roman" w:hAnsi="Times New Roman" w:cs="Times New Roman"/>
          <w:sz w:val="28"/>
          <w:szCs w:val="28"/>
        </w:rPr>
        <w:t>t</w:t>
      </w:r>
      <w:r w:rsidRPr="00E749DC">
        <w:rPr>
          <w:rFonts w:ascii="Times New Roman" w:hAnsi="Times New Roman" w:cs="Times New Roman"/>
          <w:sz w:val="18"/>
          <w:szCs w:val="18"/>
        </w:rPr>
        <w:t xml:space="preserve">hitung </w:t>
      </w:r>
      <w:r w:rsidRPr="00E749DC">
        <w:rPr>
          <w:rFonts w:ascii="Times New Roman" w:hAnsi="Times New Roman" w:cs="Times New Roman"/>
          <w:sz w:val="28"/>
          <w:szCs w:val="28"/>
        </w:rPr>
        <w:t>&lt; t</w:t>
      </w:r>
      <w:r w:rsidRPr="00E749DC">
        <w:rPr>
          <w:rFonts w:ascii="Times New Roman" w:hAnsi="Times New Roman" w:cs="Times New Roman"/>
          <w:sz w:val="18"/>
          <w:szCs w:val="18"/>
        </w:rPr>
        <w:t xml:space="preserve">tabel </w:t>
      </w:r>
      <w:r w:rsidRPr="00E749DC">
        <w:rPr>
          <w:rFonts w:ascii="Times New Roman" w:hAnsi="Times New Roman" w:cs="Times New Roman"/>
          <w:sz w:val="24"/>
          <w:szCs w:val="24"/>
        </w:rPr>
        <w:t>maka H0 diterima dan H1 ditolak.</w:t>
      </w:r>
    </w:p>
    <w:p w:rsidR="00D72DC6" w:rsidRDefault="00D72DC6" w:rsidP="00D72DC6">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D72DC6" w:rsidRDefault="00D72DC6" w:rsidP="00D72DC6">
      <w:pPr>
        <w:pStyle w:val="ListParagraph"/>
        <w:numPr>
          <w:ilvl w:val="0"/>
          <w:numId w:val="17"/>
        </w:numPr>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Uji Validitas</w:t>
      </w:r>
    </w:p>
    <w:p w:rsidR="00D72DC6" w:rsidRDefault="00D72DC6" w:rsidP="00D72DC6">
      <w:pPr>
        <w:pStyle w:val="ListParagraph"/>
        <w:autoSpaceDE w:val="0"/>
        <w:autoSpaceDN w:val="0"/>
        <w:adjustRightInd w:val="0"/>
        <w:spacing w:after="0" w:line="240" w:lineRule="auto"/>
        <w:ind w:left="426" w:firstLine="567"/>
        <w:jc w:val="both"/>
        <w:rPr>
          <w:rFonts w:ascii="Times New Roman" w:hAnsi="Times New Roman" w:cs="Times New Roman"/>
          <w:sz w:val="24"/>
          <w:szCs w:val="24"/>
        </w:rPr>
      </w:pPr>
      <w:r w:rsidRPr="00910949">
        <w:rPr>
          <w:rFonts w:ascii="Times New Roman" w:hAnsi="Times New Roman" w:cs="Times New Roman"/>
          <w:sz w:val="24"/>
        </w:rPr>
        <w:t xml:space="preserve">Hasil uji validitas berdasarkan perhitungan dengan bantuan program </w:t>
      </w:r>
      <w:r w:rsidRPr="00910949">
        <w:rPr>
          <w:rFonts w:ascii="Times New Roman" w:hAnsi="Times New Roman" w:cs="Times New Roman"/>
          <w:i/>
          <w:sz w:val="24"/>
        </w:rPr>
        <w:t>Microsoft Office Exel 2007</w:t>
      </w:r>
      <w:r>
        <w:rPr>
          <w:rFonts w:ascii="Times New Roman" w:hAnsi="Times New Roman" w:cs="Times New Roman"/>
          <w:sz w:val="24"/>
        </w:rPr>
        <w:t xml:space="preserve"> </w:t>
      </w:r>
      <w:r w:rsidRPr="00BF781C">
        <w:rPr>
          <w:rFonts w:ascii="Times New Roman" w:hAnsi="Times New Roman" w:cs="Times New Roman"/>
          <w:sz w:val="24"/>
          <w:szCs w:val="24"/>
        </w:rPr>
        <w:t xml:space="preserve">menggunakan </w:t>
      </w:r>
      <w:r w:rsidRPr="00BF781C">
        <w:rPr>
          <w:rFonts w:ascii="Times New Roman" w:hAnsi="Times New Roman" w:cs="Times New Roman"/>
          <w:i/>
          <w:sz w:val="24"/>
          <w:szCs w:val="24"/>
        </w:rPr>
        <w:t>Pearson Product Moment</w:t>
      </w:r>
      <w:r w:rsidRPr="00BF781C">
        <w:rPr>
          <w:rFonts w:ascii="Times New Roman" w:hAnsi="Times New Roman" w:cs="Times New Roman"/>
          <w:sz w:val="24"/>
          <w:szCs w:val="24"/>
        </w:rPr>
        <w:t xml:space="preserve"> deng</w:t>
      </w:r>
      <w:r>
        <w:rPr>
          <w:rFonts w:ascii="Times New Roman" w:hAnsi="Times New Roman" w:cs="Times New Roman"/>
          <w:sz w:val="24"/>
          <w:szCs w:val="24"/>
        </w:rPr>
        <w:t>an α=5%, n=20 dan</w:t>
      </w:r>
      <w:r w:rsidRPr="00BF781C">
        <w:rPr>
          <w:rFonts w:ascii="Times New Roman" w:hAnsi="Times New Roman" w:cs="Times New Roman"/>
          <w:sz w:val="24"/>
          <w:szCs w:val="24"/>
        </w:rPr>
        <w:t xml:space="preserve"> r</w:t>
      </w:r>
      <w:r w:rsidRPr="00BF781C">
        <w:rPr>
          <w:rFonts w:ascii="Times New Roman" w:hAnsi="Times New Roman" w:cs="Times New Roman"/>
          <w:sz w:val="24"/>
          <w:szCs w:val="24"/>
          <w:vertAlign w:val="subscript"/>
        </w:rPr>
        <w:t>tabel</w:t>
      </w:r>
      <w:r>
        <w:rPr>
          <w:rFonts w:ascii="Times New Roman" w:hAnsi="Times New Roman" w:cs="Times New Roman"/>
          <w:sz w:val="24"/>
          <w:szCs w:val="24"/>
        </w:rPr>
        <w:t>=0,444 d</w:t>
      </w:r>
      <w:r w:rsidRPr="00BF781C">
        <w:rPr>
          <w:rFonts w:ascii="Times New Roman" w:hAnsi="Times New Roman" w:cs="Times New Roman"/>
          <w:sz w:val="24"/>
          <w:szCs w:val="24"/>
        </w:rPr>
        <w:t>iperoleh 7 item tidak valid dan 23 item valid.</w:t>
      </w:r>
      <w:r>
        <w:rPr>
          <w:rFonts w:ascii="Times New Roman" w:hAnsi="Times New Roman" w:cs="Times New Roman"/>
          <w:sz w:val="24"/>
          <w:szCs w:val="24"/>
        </w:rPr>
        <w:t xml:space="preserve"> Hasil lengkap uji validitas dapat dilihat pada tabel 5 di bawah ini.</w:t>
      </w:r>
    </w:p>
    <w:p w:rsidR="00D72DC6" w:rsidRDefault="00D72DC6" w:rsidP="00D72DC6">
      <w:pPr>
        <w:pStyle w:val="Caption"/>
        <w:keepNext/>
        <w:spacing w:before="240" w:after="0"/>
        <w:jc w:val="center"/>
        <w:rPr>
          <w:rFonts w:ascii="Times New Roman" w:hAnsi="Times New Roman" w:cs="Times New Roman"/>
          <w:b w:val="0"/>
          <w:color w:val="auto"/>
          <w:sz w:val="24"/>
          <w:szCs w:val="24"/>
        </w:rPr>
      </w:pPr>
      <w:r w:rsidRPr="00D72DC6">
        <w:rPr>
          <w:rFonts w:ascii="Times New Roman" w:hAnsi="Times New Roman" w:cs="Times New Roman"/>
          <w:b w:val="0"/>
          <w:color w:val="auto"/>
          <w:sz w:val="24"/>
          <w:szCs w:val="24"/>
        </w:rPr>
        <w:t xml:space="preserve">Tabel </w:t>
      </w:r>
      <w:r w:rsidR="000E4EC4" w:rsidRPr="00D72DC6">
        <w:rPr>
          <w:rFonts w:ascii="Times New Roman" w:hAnsi="Times New Roman" w:cs="Times New Roman"/>
          <w:b w:val="0"/>
          <w:color w:val="auto"/>
          <w:sz w:val="24"/>
          <w:szCs w:val="24"/>
        </w:rPr>
        <w:fldChar w:fldCharType="begin"/>
      </w:r>
      <w:r w:rsidRPr="00D72DC6">
        <w:rPr>
          <w:rFonts w:ascii="Times New Roman" w:hAnsi="Times New Roman" w:cs="Times New Roman"/>
          <w:b w:val="0"/>
          <w:color w:val="auto"/>
          <w:sz w:val="24"/>
          <w:szCs w:val="24"/>
        </w:rPr>
        <w:instrText xml:space="preserve"> SEQ Tabel \* ARABIC </w:instrText>
      </w:r>
      <w:r w:rsidR="000E4EC4" w:rsidRPr="00D72DC6">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5</w:t>
      </w:r>
      <w:r w:rsidR="000E4EC4" w:rsidRPr="00D72DC6">
        <w:rPr>
          <w:rFonts w:ascii="Times New Roman" w:hAnsi="Times New Roman" w:cs="Times New Roman"/>
          <w:b w:val="0"/>
          <w:color w:val="auto"/>
          <w:sz w:val="24"/>
          <w:szCs w:val="24"/>
        </w:rPr>
        <w:fldChar w:fldCharType="end"/>
      </w:r>
    </w:p>
    <w:p w:rsidR="00D72DC6" w:rsidRPr="00D72DC6" w:rsidRDefault="00D72DC6" w:rsidP="00D72DC6">
      <w:pPr>
        <w:pStyle w:val="Caption"/>
        <w:keepNext/>
        <w:spacing w:after="0"/>
        <w:jc w:val="center"/>
        <w:rPr>
          <w:rFonts w:ascii="Times New Roman" w:hAnsi="Times New Roman" w:cs="Times New Roman"/>
          <w:b w:val="0"/>
          <w:color w:val="auto"/>
          <w:sz w:val="24"/>
          <w:szCs w:val="24"/>
        </w:rPr>
      </w:pPr>
      <w:r w:rsidRPr="00D72DC6">
        <w:rPr>
          <w:rFonts w:ascii="Times New Roman" w:hAnsi="Times New Roman" w:cs="Times New Roman"/>
          <w:b w:val="0"/>
          <w:color w:val="auto"/>
          <w:sz w:val="24"/>
          <w:szCs w:val="24"/>
        </w:rPr>
        <w:t>Hasil uji validatas</w:t>
      </w:r>
    </w:p>
    <w:tbl>
      <w:tblPr>
        <w:tblStyle w:val="TableGrid"/>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984"/>
        <w:gridCol w:w="1701"/>
      </w:tblGrid>
      <w:tr w:rsidR="00D72DC6" w:rsidTr="00EE5C10">
        <w:trPr>
          <w:tblHeader/>
          <w:jc w:val="center"/>
        </w:trPr>
        <w:tc>
          <w:tcPr>
            <w:tcW w:w="1809" w:type="dxa"/>
            <w:tcBorders>
              <w:top w:val="single" w:sz="4" w:space="0" w:color="auto"/>
              <w:bottom w:val="single" w:sz="4" w:space="0" w:color="auto"/>
            </w:tcBorders>
            <w:vAlign w:val="center"/>
          </w:tcPr>
          <w:p w:rsidR="00D72DC6" w:rsidRPr="00C130DA" w:rsidRDefault="00D72DC6" w:rsidP="00D72DC6">
            <w:pPr>
              <w:pStyle w:val="ListParagraph"/>
              <w:ind w:left="0"/>
              <w:jc w:val="center"/>
              <w:rPr>
                <w:rFonts w:ascii="Times New Roman" w:hAnsi="Times New Roman" w:cs="Times New Roman"/>
                <w:b/>
                <w:sz w:val="24"/>
                <w:szCs w:val="24"/>
              </w:rPr>
            </w:pPr>
            <w:r w:rsidRPr="00C130DA">
              <w:rPr>
                <w:rFonts w:ascii="Times New Roman" w:hAnsi="Times New Roman" w:cs="Times New Roman"/>
                <w:b/>
                <w:sz w:val="24"/>
                <w:szCs w:val="24"/>
              </w:rPr>
              <w:t>Item Soal</w:t>
            </w:r>
          </w:p>
        </w:tc>
        <w:tc>
          <w:tcPr>
            <w:tcW w:w="1984" w:type="dxa"/>
            <w:tcBorders>
              <w:top w:val="single" w:sz="4" w:space="0" w:color="auto"/>
              <w:bottom w:val="single" w:sz="4" w:space="0" w:color="auto"/>
            </w:tcBorders>
            <w:vAlign w:val="center"/>
          </w:tcPr>
          <w:p w:rsidR="00D72DC6" w:rsidRPr="00C130DA" w:rsidRDefault="00D72DC6" w:rsidP="00B71488">
            <w:pPr>
              <w:pStyle w:val="ListParagraph"/>
              <w:ind w:left="0"/>
              <w:jc w:val="center"/>
              <w:rPr>
                <w:rFonts w:ascii="Times New Roman" w:hAnsi="Times New Roman" w:cs="Times New Roman"/>
                <w:b/>
                <w:sz w:val="24"/>
                <w:szCs w:val="24"/>
              </w:rPr>
            </w:pPr>
            <w:r w:rsidRPr="00C130DA">
              <w:rPr>
                <w:rFonts w:ascii="Times New Roman" w:hAnsi="Times New Roman" w:cs="Times New Roman"/>
                <w:b/>
                <w:sz w:val="24"/>
                <w:szCs w:val="24"/>
              </w:rPr>
              <w:t>Nilai korelasi</w:t>
            </w:r>
          </w:p>
        </w:tc>
        <w:tc>
          <w:tcPr>
            <w:tcW w:w="1701" w:type="dxa"/>
            <w:tcBorders>
              <w:top w:val="single" w:sz="4" w:space="0" w:color="auto"/>
              <w:bottom w:val="single" w:sz="4" w:space="0" w:color="auto"/>
            </w:tcBorders>
            <w:vAlign w:val="center"/>
          </w:tcPr>
          <w:p w:rsidR="00D72DC6" w:rsidRPr="00C130DA" w:rsidRDefault="00D72DC6" w:rsidP="00B71488">
            <w:pPr>
              <w:pStyle w:val="ListParagraph"/>
              <w:ind w:left="0"/>
              <w:jc w:val="center"/>
              <w:rPr>
                <w:rFonts w:ascii="Times New Roman" w:hAnsi="Times New Roman" w:cs="Times New Roman"/>
                <w:b/>
                <w:sz w:val="24"/>
                <w:szCs w:val="24"/>
              </w:rPr>
            </w:pPr>
            <w:r w:rsidRPr="00C130DA">
              <w:rPr>
                <w:rFonts w:ascii="Times New Roman" w:hAnsi="Times New Roman" w:cs="Times New Roman"/>
                <w:b/>
                <w:sz w:val="24"/>
                <w:szCs w:val="24"/>
              </w:rPr>
              <w:t>Kriteria</w:t>
            </w:r>
          </w:p>
        </w:tc>
      </w:tr>
      <w:tr w:rsidR="00D72DC6" w:rsidTr="00EE5C10">
        <w:trPr>
          <w:jc w:val="center"/>
        </w:trPr>
        <w:tc>
          <w:tcPr>
            <w:tcW w:w="1809" w:type="dxa"/>
            <w:tcBorders>
              <w:top w:val="single" w:sz="4" w:space="0" w:color="auto"/>
            </w:tcBorders>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tcBorders>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0,506</w:t>
            </w:r>
          </w:p>
        </w:tc>
        <w:tc>
          <w:tcPr>
            <w:tcW w:w="1701" w:type="dxa"/>
            <w:tcBorders>
              <w:top w:val="single" w:sz="4" w:space="0" w:color="auto"/>
            </w:tcBorders>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eastAsia="Times New Roman" w:hAnsi="Times New Roman" w:cs="Times New Roman"/>
                <w:color w:val="FF0000"/>
                <w:sz w:val="24"/>
                <w:szCs w:val="24"/>
              </w:rPr>
              <w:t>0,060</w:t>
            </w:r>
          </w:p>
        </w:tc>
        <w:tc>
          <w:tcPr>
            <w:tcW w:w="1701"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hAnsi="Times New Roman" w:cs="Times New Roman"/>
                <w:color w:val="FF0000"/>
                <w:sz w:val="24"/>
                <w:szCs w:val="24"/>
              </w:rPr>
              <w:t>Tidak Valid</w:t>
            </w:r>
          </w:p>
        </w:tc>
      </w:tr>
      <w:tr w:rsidR="00D72DC6" w:rsidTr="00EE5C10">
        <w:trPr>
          <w:jc w:val="center"/>
        </w:trPr>
        <w:tc>
          <w:tcPr>
            <w:tcW w:w="1809"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0,484</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0,503</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eastAsia="Times New Roman" w:hAnsi="Times New Roman" w:cs="Times New Roman"/>
                <w:color w:val="FF0000"/>
                <w:sz w:val="24"/>
                <w:szCs w:val="24"/>
              </w:rPr>
              <w:t>0,037</w:t>
            </w:r>
          </w:p>
        </w:tc>
        <w:tc>
          <w:tcPr>
            <w:tcW w:w="1701"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hAnsi="Times New Roman" w:cs="Times New Roman"/>
                <w:color w:val="FF0000"/>
                <w:sz w:val="24"/>
                <w:szCs w:val="24"/>
              </w:rPr>
              <w:t>Tidak Valid</w:t>
            </w:r>
          </w:p>
        </w:tc>
      </w:tr>
      <w:tr w:rsidR="00D72DC6" w:rsidTr="00EE5C10">
        <w:trPr>
          <w:jc w:val="center"/>
        </w:trPr>
        <w:tc>
          <w:tcPr>
            <w:tcW w:w="1809"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0,586</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0,543</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0,586</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0,498</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0,527</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eastAsia="Times New Roman" w:hAnsi="Times New Roman" w:cs="Times New Roman"/>
                <w:color w:val="FF0000"/>
                <w:sz w:val="24"/>
                <w:szCs w:val="24"/>
              </w:rPr>
              <w:t>0,082</w:t>
            </w:r>
          </w:p>
        </w:tc>
        <w:tc>
          <w:tcPr>
            <w:tcW w:w="1701"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hAnsi="Times New Roman" w:cs="Times New Roman"/>
                <w:color w:val="FF0000"/>
                <w:sz w:val="24"/>
                <w:szCs w:val="24"/>
              </w:rPr>
              <w:t>Tidak 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0,502</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eastAsia="Times New Roman" w:hAnsi="Times New Roman" w:cs="Times New Roman"/>
                <w:color w:val="FF0000"/>
                <w:sz w:val="24"/>
                <w:szCs w:val="24"/>
              </w:rPr>
              <w:t>-0,055</w:t>
            </w:r>
          </w:p>
        </w:tc>
        <w:tc>
          <w:tcPr>
            <w:tcW w:w="1701"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hAnsi="Times New Roman" w:cs="Times New Roman"/>
                <w:color w:val="FF0000"/>
                <w:sz w:val="24"/>
                <w:szCs w:val="24"/>
              </w:rPr>
              <w:t>Tidak 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eastAsia="Times New Roman" w:hAnsi="Times New Roman" w:cs="Times New Roman"/>
                <w:color w:val="FF0000"/>
                <w:sz w:val="24"/>
                <w:szCs w:val="24"/>
              </w:rPr>
              <w:t>0,016</w:t>
            </w:r>
          </w:p>
        </w:tc>
        <w:tc>
          <w:tcPr>
            <w:tcW w:w="1701"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hAnsi="Times New Roman" w:cs="Times New Roman"/>
                <w:color w:val="FF0000"/>
                <w:sz w:val="24"/>
                <w:szCs w:val="24"/>
              </w:rPr>
              <w:t>Tidak 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0,466</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0,478</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0,618</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0,538</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984"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eastAsia="Times New Roman" w:hAnsi="Times New Roman" w:cs="Times New Roman"/>
                <w:color w:val="FF0000"/>
                <w:sz w:val="24"/>
                <w:szCs w:val="24"/>
              </w:rPr>
              <w:t>-0,058</w:t>
            </w:r>
          </w:p>
        </w:tc>
        <w:tc>
          <w:tcPr>
            <w:tcW w:w="1701"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hAnsi="Times New Roman" w:cs="Times New Roman"/>
                <w:color w:val="FF0000"/>
                <w:sz w:val="24"/>
                <w:szCs w:val="24"/>
              </w:rPr>
              <w:t>Tidak 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0,543</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8A2B36">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0,554</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8A2B36">
        <w:trPr>
          <w:jc w:val="center"/>
        </w:trPr>
        <w:tc>
          <w:tcPr>
            <w:tcW w:w="1809" w:type="dxa"/>
            <w:tcBorders>
              <w:bottom w:val="single" w:sz="4" w:space="0" w:color="auto"/>
            </w:tcBorders>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984" w:type="dxa"/>
            <w:tcBorders>
              <w:bottom w:val="single" w:sz="4" w:space="0" w:color="auto"/>
            </w:tcBorders>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0,505</w:t>
            </w:r>
          </w:p>
        </w:tc>
        <w:tc>
          <w:tcPr>
            <w:tcW w:w="1701" w:type="dxa"/>
            <w:tcBorders>
              <w:bottom w:val="single" w:sz="4" w:space="0" w:color="auto"/>
            </w:tcBorders>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8A2B36">
        <w:trPr>
          <w:jc w:val="center"/>
        </w:trPr>
        <w:tc>
          <w:tcPr>
            <w:tcW w:w="1809" w:type="dxa"/>
            <w:tcBorders>
              <w:top w:val="single" w:sz="4" w:space="0" w:color="auto"/>
            </w:tcBorders>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984" w:type="dxa"/>
            <w:tcBorders>
              <w:top w:val="single" w:sz="4" w:space="0" w:color="auto"/>
            </w:tcBorders>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0,508</w:t>
            </w:r>
          </w:p>
        </w:tc>
        <w:tc>
          <w:tcPr>
            <w:tcW w:w="1701" w:type="dxa"/>
            <w:tcBorders>
              <w:top w:val="single" w:sz="4" w:space="0" w:color="auto"/>
            </w:tcBorders>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0,531</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0,744</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0,474</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0,539</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EE5C10">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984" w:type="dxa"/>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0,491</w:t>
            </w:r>
          </w:p>
        </w:tc>
        <w:tc>
          <w:tcPr>
            <w:tcW w:w="1701" w:type="dxa"/>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D72DC6" w:rsidTr="008A2B36">
        <w:trPr>
          <w:jc w:val="center"/>
        </w:trPr>
        <w:tc>
          <w:tcPr>
            <w:tcW w:w="1809" w:type="dxa"/>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984"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eastAsia="Times New Roman" w:hAnsi="Times New Roman" w:cs="Times New Roman"/>
                <w:color w:val="FF0000"/>
                <w:sz w:val="24"/>
                <w:szCs w:val="24"/>
              </w:rPr>
              <w:t>-0,207</w:t>
            </w:r>
          </w:p>
        </w:tc>
        <w:tc>
          <w:tcPr>
            <w:tcW w:w="1701" w:type="dxa"/>
            <w:vAlign w:val="center"/>
          </w:tcPr>
          <w:p w:rsidR="00D72DC6" w:rsidRPr="000C3DF6" w:rsidRDefault="00D72DC6" w:rsidP="00B71488">
            <w:pPr>
              <w:pStyle w:val="ListParagraph"/>
              <w:ind w:left="0"/>
              <w:jc w:val="center"/>
              <w:rPr>
                <w:rFonts w:ascii="Times New Roman" w:hAnsi="Times New Roman" w:cs="Times New Roman"/>
                <w:color w:val="FF0000"/>
                <w:sz w:val="24"/>
                <w:szCs w:val="24"/>
              </w:rPr>
            </w:pPr>
            <w:r w:rsidRPr="000C3DF6">
              <w:rPr>
                <w:rFonts w:ascii="Times New Roman" w:hAnsi="Times New Roman" w:cs="Times New Roman"/>
                <w:color w:val="FF0000"/>
                <w:sz w:val="24"/>
                <w:szCs w:val="24"/>
              </w:rPr>
              <w:t>Tidak Valid</w:t>
            </w:r>
          </w:p>
        </w:tc>
      </w:tr>
      <w:tr w:rsidR="00D72DC6" w:rsidTr="008A2B36">
        <w:trPr>
          <w:jc w:val="center"/>
        </w:trPr>
        <w:tc>
          <w:tcPr>
            <w:tcW w:w="1809" w:type="dxa"/>
            <w:tcBorders>
              <w:bottom w:val="single" w:sz="4" w:space="0" w:color="auto"/>
            </w:tcBorders>
            <w:vAlign w:val="center"/>
          </w:tcPr>
          <w:p w:rsidR="00D72DC6"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Borders>
              <w:bottom w:val="single" w:sz="4" w:space="0" w:color="auto"/>
            </w:tcBorders>
            <w:vAlign w:val="center"/>
          </w:tcPr>
          <w:p w:rsidR="00D72DC6" w:rsidRPr="000C3DF6" w:rsidRDefault="00D72DC6" w:rsidP="00B71488">
            <w:pPr>
              <w:pStyle w:val="ListParagraph"/>
              <w:ind w:left="0"/>
              <w:jc w:val="center"/>
              <w:rPr>
                <w:rFonts w:ascii="Times New Roman" w:hAnsi="Times New Roman" w:cs="Times New Roman"/>
                <w:sz w:val="24"/>
                <w:szCs w:val="24"/>
              </w:rPr>
            </w:pPr>
            <w:r w:rsidRPr="000C3DF6">
              <w:rPr>
                <w:rFonts w:ascii="Times New Roman" w:eastAsia="Times New Roman" w:hAnsi="Times New Roman" w:cs="Times New Roman"/>
                <w:color w:val="000000"/>
                <w:sz w:val="24"/>
                <w:szCs w:val="24"/>
              </w:rPr>
              <w:t>0,524</w:t>
            </w:r>
          </w:p>
        </w:tc>
        <w:tc>
          <w:tcPr>
            <w:tcW w:w="1701" w:type="dxa"/>
            <w:tcBorders>
              <w:bottom w:val="single" w:sz="4" w:space="0" w:color="auto"/>
            </w:tcBorders>
            <w:vAlign w:val="center"/>
          </w:tcPr>
          <w:p w:rsidR="00D72DC6" w:rsidRPr="00BD745E" w:rsidRDefault="00D72DC6" w:rsidP="00B7148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8B4BF2" w:rsidRDefault="00D72DC6" w:rsidP="008B4BF2">
      <w:pPr>
        <w:pStyle w:val="ListParagraph"/>
        <w:numPr>
          <w:ilvl w:val="0"/>
          <w:numId w:val="17"/>
        </w:numPr>
        <w:autoSpaceDE w:val="0"/>
        <w:autoSpaceDN w:val="0"/>
        <w:adjustRightInd w:val="0"/>
        <w:spacing w:before="240"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Uji Reliabilitas</w:t>
      </w:r>
    </w:p>
    <w:p w:rsidR="008B4BF2" w:rsidRDefault="008B4BF2" w:rsidP="008B4BF2">
      <w:pPr>
        <w:pStyle w:val="ListParagraph"/>
        <w:autoSpaceDE w:val="0"/>
        <w:autoSpaceDN w:val="0"/>
        <w:adjustRightInd w:val="0"/>
        <w:spacing w:before="240" w:after="0" w:line="240" w:lineRule="auto"/>
        <w:ind w:left="426" w:firstLine="567"/>
        <w:jc w:val="both"/>
        <w:rPr>
          <w:rFonts w:ascii="Times New Roman" w:hAnsi="Times New Roman" w:cs="Times New Roman"/>
          <w:sz w:val="24"/>
          <w:szCs w:val="24"/>
        </w:rPr>
      </w:pPr>
      <w:r w:rsidRPr="008B4BF2">
        <w:rPr>
          <w:rFonts w:ascii="Times New Roman" w:hAnsi="Times New Roman" w:cs="Times New Roman"/>
          <w:sz w:val="24"/>
          <w:szCs w:val="24"/>
        </w:rPr>
        <w:t xml:space="preserve">Reliabilitas instrument dapat dihitung dengan mengunakan rumus </w:t>
      </w:r>
      <w:r w:rsidRPr="008B4BF2">
        <w:rPr>
          <w:rFonts w:ascii="Times New Roman" w:hAnsi="Times New Roman" w:cs="Times New Roman"/>
          <w:i/>
          <w:iCs/>
          <w:sz w:val="24"/>
          <w:szCs w:val="24"/>
        </w:rPr>
        <w:t>Koefesien Alpha Cronbach</w:t>
      </w:r>
      <w:r w:rsidRPr="008B4BF2">
        <w:rPr>
          <w:rFonts w:ascii="Times New Roman" w:hAnsi="Times New Roman" w:cs="Times New Roman"/>
          <w:sz w:val="24"/>
          <w:szCs w:val="24"/>
        </w:rPr>
        <w:t xml:space="preserve">. Jika nilai </w:t>
      </w:r>
      <w:r w:rsidRPr="008B4BF2">
        <w:rPr>
          <w:rFonts w:ascii="Times New Roman" w:hAnsi="Times New Roman" w:cs="Times New Roman"/>
          <w:i/>
          <w:iCs/>
          <w:sz w:val="24"/>
          <w:szCs w:val="24"/>
        </w:rPr>
        <w:t xml:space="preserve">alpha </w:t>
      </w:r>
      <w:r w:rsidRPr="008B4BF2">
        <w:rPr>
          <w:rFonts w:ascii="Times New Roman" w:hAnsi="Times New Roman" w:cs="Times New Roman"/>
          <w:sz w:val="24"/>
          <w:szCs w:val="24"/>
        </w:rPr>
        <w:t>&gt; 0.6 artinya reliabilitas mencukupi (</w:t>
      </w:r>
      <w:r w:rsidRPr="008B4BF2">
        <w:rPr>
          <w:rFonts w:ascii="Times New Roman" w:hAnsi="Times New Roman" w:cs="Times New Roman"/>
          <w:i/>
          <w:iCs/>
          <w:sz w:val="24"/>
          <w:szCs w:val="24"/>
        </w:rPr>
        <w:t>sufficient reliability</w:t>
      </w:r>
      <w:r w:rsidRPr="008B4BF2">
        <w:rPr>
          <w:rFonts w:ascii="Times New Roman" w:hAnsi="Times New Roman" w:cs="Times New Roman"/>
          <w:sz w:val="24"/>
          <w:szCs w:val="24"/>
        </w:rPr>
        <w:t xml:space="preserve">). Adapun hasil uji reliabilitas variabel Gaya Belajar Kinestetik dengan menggunakan rumus </w:t>
      </w:r>
      <w:r w:rsidRPr="008B4BF2">
        <w:rPr>
          <w:rFonts w:ascii="Times New Roman" w:hAnsi="Times New Roman" w:cs="Times New Roman"/>
          <w:i/>
          <w:sz w:val="24"/>
          <w:szCs w:val="24"/>
        </w:rPr>
        <w:t>Alpha Cronbach</w:t>
      </w:r>
      <w:r w:rsidRPr="008B4BF2">
        <w:rPr>
          <w:rFonts w:ascii="Times New Roman" w:hAnsi="Times New Roman" w:cs="Times New Roman"/>
          <w:sz w:val="24"/>
          <w:szCs w:val="24"/>
        </w:rPr>
        <w:t xml:space="preserve"> dengan bantuan </w:t>
      </w:r>
      <w:r w:rsidRPr="008B4BF2">
        <w:rPr>
          <w:rFonts w:ascii="Times New Roman" w:hAnsi="Times New Roman" w:cs="Times New Roman"/>
          <w:i/>
          <w:sz w:val="24"/>
          <w:szCs w:val="24"/>
        </w:rPr>
        <w:t xml:space="preserve">software SPSS 20 </w:t>
      </w:r>
      <w:r w:rsidRPr="008B4BF2">
        <w:rPr>
          <w:rFonts w:ascii="Times New Roman" w:hAnsi="Times New Roman" w:cs="Times New Roman"/>
          <w:sz w:val="24"/>
          <w:szCs w:val="24"/>
        </w:rPr>
        <w:t xml:space="preserve">dapat dilihat pada tabel </w:t>
      </w:r>
      <w:r>
        <w:rPr>
          <w:rFonts w:ascii="Times New Roman" w:hAnsi="Times New Roman" w:cs="Times New Roman"/>
          <w:sz w:val="24"/>
          <w:szCs w:val="24"/>
        </w:rPr>
        <w:t>6.</w:t>
      </w:r>
    </w:p>
    <w:p w:rsidR="008B4BF2" w:rsidRDefault="008B4BF2" w:rsidP="008B4BF2">
      <w:pPr>
        <w:pStyle w:val="ListParagraph"/>
        <w:autoSpaceDE w:val="0"/>
        <w:autoSpaceDN w:val="0"/>
        <w:adjustRightInd w:val="0"/>
        <w:spacing w:before="240" w:after="0" w:line="240" w:lineRule="auto"/>
        <w:ind w:left="426"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8B4BF2" w:rsidRDefault="008B4BF2" w:rsidP="008B4BF2">
      <w:pPr>
        <w:pStyle w:val="ListParagraph"/>
        <w:autoSpaceDE w:val="0"/>
        <w:autoSpaceDN w:val="0"/>
        <w:adjustRightInd w:val="0"/>
        <w:spacing w:before="240" w:after="0" w:line="240" w:lineRule="auto"/>
        <w:ind w:left="0"/>
        <w:jc w:val="center"/>
        <w:rPr>
          <w:rFonts w:ascii="Times New Roman" w:hAnsi="Times New Roman" w:cs="Times New Roman"/>
          <w:sz w:val="24"/>
          <w:szCs w:val="24"/>
        </w:rPr>
      </w:pPr>
      <w:r w:rsidRPr="008B4BF2">
        <w:rPr>
          <w:rFonts w:ascii="Times New Roman" w:hAnsi="Times New Roman" w:cs="Times New Roman"/>
          <w:sz w:val="24"/>
          <w:szCs w:val="24"/>
        </w:rPr>
        <w:t xml:space="preserve">Tabel </w:t>
      </w:r>
      <w:r w:rsidR="000E4EC4" w:rsidRPr="008B4BF2">
        <w:rPr>
          <w:rFonts w:ascii="Times New Roman" w:hAnsi="Times New Roman" w:cs="Times New Roman"/>
          <w:sz w:val="24"/>
          <w:szCs w:val="24"/>
        </w:rPr>
        <w:fldChar w:fldCharType="begin"/>
      </w:r>
      <w:r w:rsidRPr="008B4BF2">
        <w:rPr>
          <w:rFonts w:ascii="Times New Roman" w:hAnsi="Times New Roman" w:cs="Times New Roman"/>
          <w:sz w:val="24"/>
          <w:szCs w:val="24"/>
        </w:rPr>
        <w:instrText xml:space="preserve"> SEQ Tabel \* ARABIC </w:instrText>
      </w:r>
      <w:r w:rsidR="000E4EC4" w:rsidRPr="008B4BF2">
        <w:rPr>
          <w:rFonts w:ascii="Times New Roman" w:hAnsi="Times New Roman" w:cs="Times New Roman"/>
          <w:sz w:val="24"/>
          <w:szCs w:val="24"/>
        </w:rPr>
        <w:fldChar w:fldCharType="separate"/>
      </w:r>
      <w:r w:rsidR="008A2B36">
        <w:rPr>
          <w:rFonts w:ascii="Times New Roman" w:hAnsi="Times New Roman" w:cs="Times New Roman"/>
          <w:noProof/>
          <w:sz w:val="24"/>
          <w:szCs w:val="24"/>
        </w:rPr>
        <w:t>6</w:t>
      </w:r>
      <w:r w:rsidR="000E4EC4" w:rsidRPr="008B4BF2">
        <w:rPr>
          <w:rFonts w:ascii="Times New Roman" w:hAnsi="Times New Roman" w:cs="Times New Roman"/>
          <w:sz w:val="24"/>
          <w:szCs w:val="24"/>
        </w:rPr>
        <w:fldChar w:fldCharType="end"/>
      </w:r>
    </w:p>
    <w:p w:rsidR="008B4BF2" w:rsidRPr="008B4BF2" w:rsidRDefault="008B4BF2" w:rsidP="008B4BF2">
      <w:pPr>
        <w:pStyle w:val="ListParagraph"/>
        <w:autoSpaceDE w:val="0"/>
        <w:autoSpaceDN w:val="0"/>
        <w:adjustRightInd w:val="0"/>
        <w:spacing w:before="240" w:after="0" w:line="240" w:lineRule="auto"/>
        <w:ind w:left="0"/>
        <w:jc w:val="center"/>
        <w:rPr>
          <w:rFonts w:ascii="Times New Roman" w:hAnsi="Times New Roman" w:cs="Times New Roman"/>
          <w:b/>
          <w:sz w:val="24"/>
          <w:szCs w:val="24"/>
        </w:rPr>
      </w:pPr>
      <w:r w:rsidRPr="008B4BF2">
        <w:rPr>
          <w:rFonts w:ascii="Times New Roman" w:hAnsi="Times New Roman" w:cs="Times New Roman"/>
          <w:sz w:val="24"/>
          <w:szCs w:val="24"/>
        </w:rPr>
        <w:t>Hasil uji reliabilitas</w:t>
      </w:r>
    </w:p>
    <w:tbl>
      <w:tblPr>
        <w:tblW w:w="2652" w:type="dxa"/>
        <w:jc w:val="center"/>
        <w:tblInd w:w="20" w:type="dxa"/>
        <w:tblBorders>
          <w:top w:val="single" w:sz="8" w:space="0" w:color="auto"/>
          <w:bottom w:val="single" w:sz="4" w:space="0" w:color="auto"/>
          <w:insideH w:val="single" w:sz="4" w:space="0" w:color="auto"/>
        </w:tblBorders>
        <w:tblLayout w:type="fixed"/>
        <w:tblCellMar>
          <w:left w:w="0" w:type="dxa"/>
          <w:right w:w="0" w:type="dxa"/>
        </w:tblCellMar>
        <w:tblLook w:val="0000"/>
      </w:tblPr>
      <w:tblGrid>
        <w:gridCol w:w="1498"/>
        <w:gridCol w:w="1154"/>
      </w:tblGrid>
      <w:tr w:rsidR="008B4BF2" w:rsidRPr="008B4BF2" w:rsidTr="00B71488">
        <w:trPr>
          <w:cantSplit/>
          <w:jc w:val="center"/>
        </w:trPr>
        <w:tc>
          <w:tcPr>
            <w:tcW w:w="1498" w:type="dxa"/>
            <w:tcBorders>
              <w:top w:val="single" w:sz="2" w:space="0" w:color="auto"/>
              <w:bottom w:val="single" w:sz="8" w:space="0" w:color="auto"/>
            </w:tcBorders>
            <w:shd w:val="clear" w:color="auto" w:fill="FFFFFF"/>
          </w:tcPr>
          <w:p w:rsidR="008B4BF2" w:rsidRPr="008B4BF2" w:rsidRDefault="008B4BF2" w:rsidP="00B71488">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B4BF2">
              <w:rPr>
                <w:rFonts w:ascii="Times New Roman" w:hAnsi="Times New Roman" w:cs="Times New Roman"/>
                <w:b/>
                <w:color w:val="000000"/>
                <w:sz w:val="24"/>
                <w:szCs w:val="24"/>
              </w:rPr>
              <w:t>Cronbach's Alpha</w:t>
            </w:r>
          </w:p>
        </w:tc>
        <w:tc>
          <w:tcPr>
            <w:tcW w:w="1154" w:type="dxa"/>
            <w:tcBorders>
              <w:top w:val="single" w:sz="2" w:space="0" w:color="auto"/>
              <w:bottom w:val="single" w:sz="8" w:space="0" w:color="auto"/>
            </w:tcBorders>
            <w:shd w:val="clear" w:color="auto" w:fill="FFFFFF"/>
          </w:tcPr>
          <w:p w:rsidR="008B4BF2" w:rsidRPr="008B4BF2" w:rsidRDefault="008B4BF2" w:rsidP="00B71488">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8B4BF2">
              <w:rPr>
                <w:rFonts w:ascii="Times New Roman" w:hAnsi="Times New Roman" w:cs="Times New Roman"/>
                <w:b/>
                <w:color w:val="000000"/>
                <w:sz w:val="24"/>
                <w:szCs w:val="24"/>
              </w:rPr>
              <w:t>N of Items</w:t>
            </w:r>
          </w:p>
        </w:tc>
      </w:tr>
      <w:tr w:rsidR="008B4BF2" w:rsidRPr="008B4BF2" w:rsidTr="00B71488">
        <w:trPr>
          <w:cantSplit/>
          <w:jc w:val="center"/>
        </w:trPr>
        <w:tc>
          <w:tcPr>
            <w:tcW w:w="1498" w:type="dxa"/>
            <w:tcBorders>
              <w:top w:val="single" w:sz="8" w:space="0" w:color="auto"/>
              <w:bottom w:val="single" w:sz="8" w:space="0" w:color="auto"/>
            </w:tcBorders>
            <w:shd w:val="clear" w:color="auto" w:fill="FFFFFF"/>
            <w:vAlign w:val="center"/>
          </w:tcPr>
          <w:p w:rsidR="008B4BF2" w:rsidRPr="008B4BF2" w:rsidRDefault="008B4BF2" w:rsidP="00B714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B4BF2">
              <w:rPr>
                <w:rFonts w:ascii="Times New Roman" w:hAnsi="Times New Roman" w:cs="Times New Roman"/>
                <w:color w:val="000000"/>
                <w:sz w:val="24"/>
                <w:szCs w:val="24"/>
              </w:rPr>
              <w:t>,888</w:t>
            </w:r>
          </w:p>
        </w:tc>
        <w:tc>
          <w:tcPr>
            <w:tcW w:w="1154" w:type="dxa"/>
            <w:tcBorders>
              <w:top w:val="single" w:sz="8" w:space="0" w:color="auto"/>
              <w:bottom w:val="single" w:sz="8" w:space="0" w:color="auto"/>
            </w:tcBorders>
            <w:shd w:val="clear" w:color="auto" w:fill="FFFFFF"/>
            <w:vAlign w:val="center"/>
          </w:tcPr>
          <w:p w:rsidR="008B4BF2" w:rsidRPr="008B4BF2" w:rsidRDefault="008B4BF2" w:rsidP="00B7148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B4BF2">
              <w:rPr>
                <w:rFonts w:ascii="Times New Roman" w:hAnsi="Times New Roman" w:cs="Times New Roman"/>
                <w:color w:val="000000"/>
                <w:sz w:val="24"/>
                <w:szCs w:val="24"/>
              </w:rPr>
              <w:t>23</w:t>
            </w:r>
          </w:p>
        </w:tc>
      </w:tr>
    </w:tbl>
    <w:p w:rsidR="008B4BF2" w:rsidRDefault="00B71488" w:rsidP="008B4BF2">
      <w:pPr>
        <w:autoSpaceDE w:val="0"/>
        <w:autoSpaceDN w:val="0"/>
        <w:adjustRightInd w:val="0"/>
        <w:spacing w:before="240"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keterangan tabel 6</w:t>
      </w:r>
      <w:r w:rsidR="008B4BF2" w:rsidRPr="008B4BF2">
        <w:rPr>
          <w:rFonts w:ascii="Times New Roman" w:hAnsi="Times New Roman" w:cs="Times New Roman"/>
          <w:sz w:val="24"/>
          <w:szCs w:val="24"/>
        </w:rPr>
        <w:t xml:space="preserve"> dapat diketahui bahwa variabel yang digunakan memiliki </w:t>
      </w:r>
      <w:r w:rsidR="008B4BF2" w:rsidRPr="008B4BF2">
        <w:rPr>
          <w:rFonts w:ascii="Times New Roman" w:hAnsi="Times New Roman" w:cs="Times New Roman"/>
          <w:i/>
          <w:iCs/>
          <w:sz w:val="24"/>
          <w:szCs w:val="24"/>
        </w:rPr>
        <w:t xml:space="preserve">Cronbach’s Alpha </w:t>
      </w:r>
      <w:r w:rsidR="008B4BF2" w:rsidRPr="008B4BF2">
        <w:rPr>
          <w:rFonts w:ascii="Times New Roman" w:hAnsi="Times New Roman" w:cs="Times New Roman"/>
          <w:sz w:val="24"/>
          <w:szCs w:val="24"/>
        </w:rPr>
        <w:t xml:space="preserve">lebih dari 0,60 yang artinya variabel yang digunakan reliabel. Variabel gaya belajar kinestetik (X) memiliki nilai </w:t>
      </w:r>
      <w:r w:rsidR="008B4BF2" w:rsidRPr="008B4BF2">
        <w:rPr>
          <w:rFonts w:ascii="Times New Roman" w:hAnsi="Times New Roman" w:cs="Times New Roman"/>
          <w:i/>
          <w:iCs/>
          <w:sz w:val="24"/>
          <w:szCs w:val="24"/>
        </w:rPr>
        <w:t xml:space="preserve">Cronbach’s Alpha </w:t>
      </w:r>
      <w:r w:rsidR="008B4BF2" w:rsidRPr="008B4BF2">
        <w:rPr>
          <w:rFonts w:ascii="Times New Roman" w:hAnsi="Times New Roman" w:cs="Times New Roman"/>
          <w:sz w:val="24"/>
          <w:szCs w:val="24"/>
        </w:rPr>
        <w:t>0,888 &gt; 0,60. Dengan demikian variabel gaya belajar kinestetik dapat dikatakan reliabel.</w:t>
      </w:r>
    </w:p>
    <w:p w:rsidR="00B71488" w:rsidRDefault="00B71488" w:rsidP="00B71488">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DESKRIPSI DATA</w:t>
      </w:r>
    </w:p>
    <w:p w:rsidR="00B71488" w:rsidRDefault="00B71488" w:rsidP="00B71488">
      <w:pPr>
        <w:pStyle w:val="ListParagraph"/>
        <w:numPr>
          <w:ilvl w:val="0"/>
          <w:numId w:val="18"/>
        </w:numPr>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Gaya Belajar Kinestetik</w:t>
      </w:r>
    </w:p>
    <w:p w:rsidR="00B71488" w:rsidRDefault="00B71488" w:rsidP="00B71488">
      <w:pPr>
        <w:pStyle w:val="ListParagraph"/>
        <w:autoSpaceDE w:val="0"/>
        <w:autoSpaceDN w:val="0"/>
        <w:adjustRightInd w:val="0"/>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C04201">
        <w:rPr>
          <w:rFonts w:ascii="Times New Roman" w:hAnsi="Times New Roman" w:cs="Times New Roman"/>
          <w:sz w:val="24"/>
          <w:szCs w:val="24"/>
        </w:rPr>
        <w:t xml:space="preserve">analisis data variabel Gaya Belajar Kinestetik dengan menggunakan bantuan </w:t>
      </w:r>
      <w:r w:rsidRPr="00C04201">
        <w:rPr>
          <w:rFonts w:ascii="Times New Roman" w:hAnsi="Times New Roman" w:cs="Times New Roman"/>
          <w:i/>
          <w:sz w:val="24"/>
          <w:szCs w:val="24"/>
        </w:rPr>
        <w:t>sofware Microsoft Office Ex</w:t>
      </w:r>
      <w:r>
        <w:rPr>
          <w:rFonts w:ascii="Times New Roman" w:hAnsi="Times New Roman" w:cs="Times New Roman"/>
          <w:i/>
          <w:sz w:val="24"/>
          <w:szCs w:val="24"/>
        </w:rPr>
        <w:t>c</w:t>
      </w:r>
      <w:r w:rsidRPr="00C04201">
        <w:rPr>
          <w:rFonts w:ascii="Times New Roman" w:hAnsi="Times New Roman" w:cs="Times New Roman"/>
          <w:i/>
          <w:sz w:val="24"/>
          <w:szCs w:val="24"/>
        </w:rPr>
        <w:t xml:space="preserve">el </w:t>
      </w:r>
      <w:r w:rsidRPr="00C04201">
        <w:rPr>
          <w:rFonts w:ascii="Times New Roman" w:hAnsi="Times New Roman" w:cs="Times New Roman"/>
          <w:sz w:val="24"/>
          <w:szCs w:val="24"/>
        </w:rPr>
        <w:t xml:space="preserve">2007, diperoleh skor tertinggi 82 dan skor terendah 43, dengan nilai </w:t>
      </w:r>
      <w:r w:rsidRPr="00C04201">
        <w:rPr>
          <w:rFonts w:ascii="Times New Roman" w:hAnsi="Times New Roman" w:cs="Times New Roman"/>
          <w:i/>
          <w:sz w:val="24"/>
          <w:szCs w:val="24"/>
        </w:rPr>
        <w:t>Mean</w:t>
      </w:r>
      <w:r w:rsidRPr="00C04201">
        <w:rPr>
          <w:rFonts w:ascii="Times New Roman" w:hAnsi="Times New Roman" w:cs="Times New Roman"/>
          <w:sz w:val="24"/>
          <w:szCs w:val="24"/>
        </w:rPr>
        <w:t xml:space="preserve"> (M) sebesar </w:t>
      </w:r>
      <w:r w:rsidRPr="00C04201">
        <w:rPr>
          <w:rFonts w:ascii="Times New Roman" w:eastAsia="Times New Roman" w:hAnsi="Times New Roman" w:cs="Times New Roman"/>
          <w:color w:val="000000"/>
          <w:sz w:val="24"/>
          <w:szCs w:val="24"/>
        </w:rPr>
        <w:t>64,55</w:t>
      </w:r>
      <w:r w:rsidRPr="00C04201">
        <w:rPr>
          <w:rFonts w:ascii="Times New Roman" w:hAnsi="Times New Roman" w:cs="Times New Roman"/>
          <w:sz w:val="24"/>
          <w:szCs w:val="24"/>
        </w:rPr>
        <w:t xml:space="preserve">, </w:t>
      </w:r>
      <w:r w:rsidRPr="00C04201">
        <w:rPr>
          <w:rFonts w:ascii="Times New Roman" w:hAnsi="Times New Roman" w:cs="Times New Roman"/>
          <w:i/>
          <w:sz w:val="24"/>
          <w:szCs w:val="24"/>
        </w:rPr>
        <w:t>Median</w:t>
      </w:r>
      <w:r w:rsidRPr="00C04201">
        <w:rPr>
          <w:rFonts w:ascii="Times New Roman" w:hAnsi="Times New Roman" w:cs="Times New Roman"/>
          <w:sz w:val="24"/>
          <w:szCs w:val="24"/>
        </w:rPr>
        <w:t xml:space="preserve"> (Me) sebesar 64, </w:t>
      </w:r>
      <w:r w:rsidRPr="00C04201">
        <w:rPr>
          <w:rFonts w:ascii="Times New Roman" w:hAnsi="Times New Roman" w:cs="Times New Roman"/>
          <w:i/>
          <w:sz w:val="24"/>
          <w:szCs w:val="24"/>
        </w:rPr>
        <w:t>Modus</w:t>
      </w:r>
      <w:r>
        <w:rPr>
          <w:rFonts w:ascii="Times New Roman" w:hAnsi="Times New Roman" w:cs="Times New Roman"/>
          <w:sz w:val="24"/>
          <w:szCs w:val="24"/>
        </w:rPr>
        <w:t xml:space="preserve"> (Mo) sebesar 64</w:t>
      </w:r>
      <w:r w:rsidRPr="00C04201">
        <w:rPr>
          <w:rFonts w:ascii="Times New Roman" w:hAnsi="Times New Roman" w:cs="Times New Roman"/>
          <w:sz w:val="24"/>
          <w:szCs w:val="24"/>
        </w:rPr>
        <w:t>, dan Standar Deviasi (SD) sebesar 8,44.</w:t>
      </w:r>
      <w:r>
        <w:rPr>
          <w:rFonts w:ascii="Times New Roman" w:hAnsi="Times New Roman" w:cs="Times New Roman"/>
          <w:sz w:val="24"/>
          <w:szCs w:val="24"/>
        </w:rPr>
        <w:t xml:space="preserve"> Distribusi frekuensi dapat dilihat pada tabel 7.</w:t>
      </w:r>
    </w:p>
    <w:p w:rsidR="00EE5C10" w:rsidRDefault="00B71488" w:rsidP="00EE5C10">
      <w:pPr>
        <w:pStyle w:val="Caption"/>
        <w:keepNext/>
        <w:spacing w:before="240" w:after="0"/>
        <w:jc w:val="center"/>
        <w:rPr>
          <w:rFonts w:ascii="Times New Roman" w:hAnsi="Times New Roman" w:cs="Times New Roman"/>
          <w:b w:val="0"/>
          <w:color w:val="auto"/>
          <w:sz w:val="24"/>
          <w:szCs w:val="24"/>
        </w:rPr>
      </w:pPr>
      <w:r w:rsidRPr="00EE5C10">
        <w:rPr>
          <w:rFonts w:ascii="Times New Roman" w:hAnsi="Times New Roman" w:cs="Times New Roman"/>
          <w:b w:val="0"/>
          <w:color w:val="auto"/>
          <w:sz w:val="24"/>
          <w:szCs w:val="24"/>
        </w:rPr>
        <w:t xml:space="preserve">Tabel </w:t>
      </w:r>
      <w:r w:rsidR="000E4EC4" w:rsidRPr="00EE5C10">
        <w:rPr>
          <w:rFonts w:ascii="Times New Roman" w:hAnsi="Times New Roman" w:cs="Times New Roman"/>
          <w:b w:val="0"/>
          <w:color w:val="auto"/>
          <w:sz w:val="24"/>
          <w:szCs w:val="24"/>
        </w:rPr>
        <w:fldChar w:fldCharType="begin"/>
      </w:r>
      <w:r w:rsidRPr="00EE5C10">
        <w:rPr>
          <w:rFonts w:ascii="Times New Roman" w:hAnsi="Times New Roman" w:cs="Times New Roman"/>
          <w:b w:val="0"/>
          <w:color w:val="auto"/>
          <w:sz w:val="24"/>
          <w:szCs w:val="24"/>
        </w:rPr>
        <w:instrText xml:space="preserve"> SEQ Tabel \* ARABIC </w:instrText>
      </w:r>
      <w:r w:rsidR="000E4EC4" w:rsidRPr="00EE5C10">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7</w:t>
      </w:r>
      <w:r w:rsidR="000E4EC4" w:rsidRPr="00EE5C10">
        <w:rPr>
          <w:rFonts w:ascii="Times New Roman" w:hAnsi="Times New Roman" w:cs="Times New Roman"/>
          <w:b w:val="0"/>
          <w:color w:val="auto"/>
          <w:sz w:val="24"/>
          <w:szCs w:val="24"/>
        </w:rPr>
        <w:fldChar w:fldCharType="end"/>
      </w:r>
    </w:p>
    <w:p w:rsidR="00B71488" w:rsidRPr="00EE5C10" w:rsidRDefault="00EE5C10" w:rsidP="00EE5C10">
      <w:pPr>
        <w:pStyle w:val="Caption"/>
        <w:keepNext/>
        <w:spacing w:after="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D</w:t>
      </w:r>
      <w:r w:rsidRPr="00560981">
        <w:rPr>
          <w:rFonts w:ascii="Times New Roman" w:hAnsi="Times New Roman" w:cs="Times New Roman"/>
          <w:b w:val="0"/>
          <w:color w:val="auto"/>
          <w:sz w:val="24"/>
          <w:szCs w:val="24"/>
        </w:rPr>
        <w:t>istribusi frekuensi Gaya belajar Kinestetik</w:t>
      </w:r>
    </w:p>
    <w:tbl>
      <w:tblPr>
        <w:tblW w:w="4693" w:type="dxa"/>
        <w:jc w:val="center"/>
        <w:tblInd w:w="93" w:type="dxa"/>
        <w:tblLook w:val="04A0"/>
      </w:tblPr>
      <w:tblGrid>
        <w:gridCol w:w="570"/>
        <w:gridCol w:w="456"/>
        <w:gridCol w:w="296"/>
        <w:gridCol w:w="456"/>
        <w:gridCol w:w="1255"/>
        <w:gridCol w:w="1660"/>
      </w:tblGrid>
      <w:tr w:rsidR="00B71488" w:rsidRPr="00BA47BD" w:rsidTr="00EE5C10">
        <w:trPr>
          <w:trHeight w:val="315"/>
          <w:tblHeader/>
          <w:jc w:val="center"/>
        </w:trPr>
        <w:tc>
          <w:tcPr>
            <w:tcW w:w="570" w:type="dxa"/>
            <w:tcBorders>
              <w:top w:val="single" w:sz="2" w:space="0" w:color="auto"/>
              <w:bottom w:val="single" w:sz="8" w:space="0" w:color="auto"/>
            </w:tcBorders>
            <w:shd w:val="clear" w:color="auto" w:fill="auto"/>
            <w:vAlign w:val="bottom"/>
            <w:hideMark/>
          </w:tcPr>
          <w:p w:rsidR="00B71488" w:rsidRPr="00BA47BD" w:rsidRDefault="00B71488" w:rsidP="00B71488">
            <w:pPr>
              <w:spacing w:after="0" w:line="240" w:lineRule="auto"/>
              <w:jc w:val="center"/>
              <w:rPr>
                <w:rFonts w:ascii="Times New Roman" w:eastAsia="Times New Roman" w:hAnsi="Times New Roman" w:cs="Times New Roman"/>
                <w:b/>
                <w:bCs/>
                <w:color w:val="000000"/>
                <w:sz w:val="24"/>
                <w:szCs w:val="24"/>
              </w:rPr>
            </w:pPr>
            <w:r w:rsidRPr="00BA47BD">
              <w:rPr>
                <w:rFonts w:ascii="Times New Roman" w:eastAsia="Times New Roman" w:hAnsi="Times New Roman" w:cs="Times New Roman"/>
                <w:b/>
                <w:bCs/>
                <w:color w:val="000000"/>
                <w:sz w:val="24"/>
                <w:szCs w:val="24"/>
              </w:rPr>
              <w:t>No.</w:t>
            </w:r>
          </w:p>
        </w:tc>
        <w:tc>
          <w:tcPr>
            <w:tcW w:w="1208" w:type="dxa"/>
            <w:gridSpan w:val="3"/>
            <w:tcBorders>
              <w:top w:val="single" w:sz="2" w:space="0" w:color="auto"/>
              <w:bottom w:val="single" w:sz="8" w:space="0" w:color="auto"/>
            </w:tcBorders>
            <w:shd w:val="clear" w:color="auto" w:fill="auto"/>
            <w:vAlign w:val="bottom"/>
            <w:hideMark/>
          </w:tcPr>
          <w:p w:rsidR="00B71488" w:rsidRPr="00BA47BD" w:rsidRDefault="00B71488" w:rsidP="00B71488">
            <w:pPr>
              <w:spacing w:after="0" w:line="240" w:lineRule="auto"/>
              <w:jc w:val="center"/>
              <w:rPr>
                <w:rFonts w:ascii="Times New Roman" w:eastAsia="Times New Roman" w:hAnsi="Times New Roman" w:cs="Times New Roman"/>
                <w:b/>
                <w:bCs/>
                <w:color w:val="000000"/>
                <w:sz w:val="24"/>
                <w:szCs w:val="24"/>
              </w:rPr>
            </w:pPr>
            <w:r w:rsidRPr="00BA47BD">
              <w:rPr>
                <w:rFonts w:ascii="Times New Roman" w:eastAsia="Times New Roman" w:hAnsi="Times New Roman" w:cs="Times New Roman"/>
                <w:b/>
                <w:bCs/>
                <w:color w:val="000000"/>
                <w:sz w:val="24"/>
                <w:szCs w:val="24"/>
              </w:rPr>
              <w:t>Interval</w:t>
            </w:r>
          </w:p>
        </w:tc>
        <w:tc>
          <w:tcPr>
            <w:tcW w:w="1255" w:type="dxa"/>
            <w:tcBorders>
              <w:top w:val="single" w:sz="2" w:space="0" w:color="auto"/>
              <w:bottom w:val="single" w:sz="8" w:space="0" w:color="auto"/>
            </w:tcBorders>
            <w:shd w:val="clear" w:color="auto" w:fill="auto"/>
            <w:vAlign w:val="bottom"/>
            <w:hideMark/>
          </w:tcPr>
          <w:p w:rsidR="00B71488" w:rsidRPr="00BA47BD" w:rsidRDefault="00B71488" w:rsidP="00B71488">
            <w:pPr>
              <w:spacing w:after="0" w:line="240" w:lineRule="auto"/>
              <w:jc w:val="center"/>
              <w:rPr>
                <w:rFonts w:ascii="Times New Roman" w:eastAsia="Times New Roman" w:hAnsi="Times New Roman" w:cs="Times New Roman"/>
                <w:b/>
                <w:bCs/>
                <w:color w:val="000000"/>
                <w:sz w:val="24"/>
                <w:szCs w:val="24"/>
              </w:rPr>
            </w:pPr>
            <w:r w:rsidRPr="00BA47BD">
              <w:rPr>
                <w:rFonts w:ascii="Times New Roman" w:eastAsia="Times New Roman" w:hAnsi="Times New Roman" w:cs="Times New Roman"/>
                <w:b/>
                <w:bCs/>
                <w:color w:val="000000"/>
                <w:sz w:val="24"/>
                <w:szCs w:val="24"/>
              </w:rPr>
              <w:t>Frekuensi</w:t>
            </w:r>
          </w:p>
        </w:tc>
        <w:tc>
          <w:tcPr>
            <w:tcW w:w="1660" w:type="dxa"/>
            <w:tcBorders>
              <w:top w:val="single" w:sz="2" w:space="0" w:color="auto"/>
              <w:bottom w:val="single" w:sz="8" w:space="0" w:color="auto"/>
            </w:tcBorders>
            <w:shd w:val="clear" w:color="auto" w:fill="auto"/>
            <w:vAlign w:val="bottom"/>
            <w:hideMark/>
          </w:tcPr>
          <w:p w:rsidR="00B71488" w:rsidRPr="00BA47BD" w:rsidRDefault="00B71488" w:rsidP="00B7148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sidRPr="00BA47BD">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r</w:t>
            </w:r>
            <w:r w:rsidRPr="00BA47BD">
              <w:rPr>
                <w:rFonts w:ascii="Times New Roman" w:eastAsia="Times New Roman" w:hAnsi="Times New Roman" w:cs="Times New Roman"/>
                <w:b/>
                <w:bCs/>
                <w:color w:val="000000"/>
                <w:sz w:val="24"/>
                <w:szCs w:val="24"/>
              </w:rPr>
              <w:t>sentase %</w:t>
            </w:r>
          </w:p>
        </w:tc>
      </w:tr>
      <w:tr w:rsidR="00B71488" w:rsidRPr="00BA47BD" w:rsidTr="00B71488">
        <w:trPr>
          <w:trHeight w:val="315"/>
          <w:jc w:val="center"/>
        </w:trPr>
        <w:tc>
          <w:tcPr>
            <w:tcW w:w="570" w:type="dxa"/>
            <w:tcBorders>
              <w:top w:val="single" w:sz="8" w:space="0" w:color="auto"/>
            </w:tcBorders>
            <w:shd w:val="clear" w:color="auto" w:fill="auto"/>
            <w:vAlign w:val="center"/>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1</w:t>
            </w:r>
          </w:p>
        </w:tc>
        <w:tc>
          <w:tcPr>
            <w:tcW w:w="456" w:type="dxa"/>
            <w:tcBorders>
              <w:top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43</w:t>
            </w:r>
          </w:p>
        </w:tc>
        <w:tc>
          <w:tcPr>
            <w:tcW w:w="296" w:type="dxa"/>
            <w:tcBorders>
              <w:top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w:t>
            </w:r>
          </w:p>
        </w:tc>
        <w:tc>
          <w:tcPr>
            <w:tcW w:w="456" w:type="dxa"/>
            <w:tcBorders>
              <w:top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50</w:t>
            </w:r>
          </w:p>
        </w:tc>
        <w:tc>
          <w:tcPr>
            <w:tcW w:w="1255" w:type="dxa"/>
            <w:tcBorders>
              <w:top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1</w:t>
            </w:r>
          </w:p>
        </w:tc>
        <w:tc>
          <w:tcPr>
            <w:tcW w:w="1660" w:type="dxa"/>
            <w:tcBorders>
              <w:top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2%</w:t>
            </w:r>
          </w:p>
        </w:tc>
      </w:tr>
      <w:tr w:rsidR="00B71488" w:rsidRPr="00BA47BD" w:rsidTr="00B71488">
        <w:trPr>
          <w:trHeight w:val="315"/>
          <w:jc w:val="center"/>
        </w:trPr>
        <w:tc>
          <w:tcPr>
            <w:tcW w:w="570" w:type="dxa"/>
            <w:shd w:val="clear" w:color="auto" w:fill="auto"/>
            <w:vAlign w:val="center"/>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2</w:t>
            </w:r>
          </w:p>
        </w:tc>
        <w:tc>
          <w:tcPr>
            <w:tcW w:w="456"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50</w:t>
            </w:r>
          </w:p>
        </w:tc>
        <w:tc>
          <w:tcPr>
            <w:tcW w:w="296"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w:t>
            </w:r>
          </w:p>
        </w:tc>
        <w:tc>
          <w:tcPr>
            <w:tcW w:w="456"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57</w:t>
            </w:r>
          </w:p>
        </w:tc>
        <w:tc>
          <w:tcPr>
            <w:tcW w:w="1255"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0</w:t>
            </w:r>
          </w:p>
        </w:tc>
        <w:tc>
          <w:tcPr>
            <w:tcW w:w="1660"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0%</w:t>
            </w:r>
          </w:p>
        </w:tc>
      </w:tr>
      <w:tr w:rsidR="00B71488" w:rsidRPr="00BA47BD" w:rsidTr="00EE5C10">
        <w:trPr>
          <w:trHeight w:val="315"/>
          <w:jc w:val="center"/>
        </w:trPr>
        <w:tc>
          <w:tcPr>
            <w:tcW w:w="570" w:type="dxa"/>
            <w:shd w:val="clear" w:color="auto" w:fill="auto"/>
            <w:vAlign w:val="center"/>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3</w:t>
            </w:r>
          </w:p>
        </w:tc>
        <w:tc>
          <w:tcPr>
            <w:tcW w:w="456"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57</w:t>
            </w:r>
          </w:p>
        </w:tc>
        <w:tc>
          <w:tcPr>
            <w:tcW w:w="296"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w:t>
            </w:r>
          </w:p>
        </w:tc>
        <w:tc>
          <w:tcPr>
            <w:tcW w:w="456"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64</w:t>
            </w:r>
          </w:p>
        </w:tc>
        <w:tc>
          <w:tcPr>
            <w:tcW w:w="1255"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6</w:t>
            </w:r>
          </w:p>
        </w:tc>
        <w:tc>
          <w:tcPr>
            <w:tcW w:w="1660"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14%</w:t>
            </w:r>
          </w:p>
        </w:tc>
      </w:tr>
      <w:tr w:rsidR="00B71488" w:rsidRPr="00BA47BD" w:rsidTr="008A2B36">
        <w:trPr>
          <w:trHeight w:val="315"/>
          <w:jc w:val="center"/>
        </w:trPr>
        <w:tc>
          <w:tcPr>
            <w:tcW w:w="570" w:type="dxa"/>
            <w:shd w:val="clear" w:color="auto" w:fill="auto"/>
            <w:vAlign w:val="center"/>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4</w:t>
            </w:r>
          </w:p>
        </w:tc>
        <w:tc>
          <w:tcPr>
            <w:tcW w:w="456"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64</w:t>
            </w:r>
          </w:p>
        </w:tc>
        <w:tc>
          <w:tcPr>
            <w:tcW w:w="296"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w:t>
            </w:r>
          </w:p>
        </w:tc>
        <w:tc>
          <w:tcPr>
            <w:tcW w:w="456"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71</w:t>
            </w:r>
          </w:p>
        </w:tc>
        <w:tc>
          <w:tcPr>
            <w:tcW w:w="1255"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17</w:t>
            </w:r>
          </w:p>
        </w:tc>
        <w:tc>
          <w:tcPr>
            <w:tcW w:w="1660" w:type="dxa"/>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40%</w:t>
            </w:r>
          </w:p>
        </w:tc>
      </w:tr>
      <w:tr w:rsidR="00B71488" w:rsidRPr="00BA47BD" w:rsidTr="008A2B36">
        <w:trPr>
          <w:trHeight w:val="315"/>
          <w:jc w:val="center"/>
        </w:trPr>
        <w:tc>
          <w:tcPr>
            <w:tcW w:w="570" w:type="dxa"/>
            <w:tcBorders>
              <w:bottom w:val="single" w:sz="4" w:space="0" w:color="auto"/>
            </w:tcBorders>
            <w:shd w:val="clear" w:color="auto" w:fill="auto"/>
            <w:vAlign w:val="center"/>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5</w:t>
            </w:r>
          </w:p>
        </w:tc>
        <w:tc>
          <w:tcPr>
            <w:tcW w:w="456" w:type="dxa"/>
            <w:tcBorders>
              <w:bottom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71</w:t>
            </w:r>
          </w:p>
        </w:tc>
        <w:tc>
          <w:tcPr>
            <w:tcW w:w="296" w:type="dxa"/>
            <w:tcBorders>
              <w:bottom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w:t>
            </w:r>
          </w:p>
        </w:tc>
        <w:tc>
          <w:tcPr>
            <w:tcW w:w="456" w:type="dxa"/>
            <w:tcBorders>
              <w:bottom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78</w:t>
            </w:r>
          </w:p>
        </w:tc>
        <w:tc>
          <w:tcPr>
            <w:tcW w:w="1255" w:type="dxa"/>
            <w:tcBorders>
              <w:bottom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9</w:t>
            </w:r>
          </w:p>
        </w:tc>
        <w:tc>
          <w:tcPr>
            <w:tcW w:w="1660" w:type="dxa"/>
            <w:tcBorders>
              <w:bottom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21%</w:t>
            </w:r>
          </w:p>
        </w:tc>
      </w:tr>
      <w:tr w:rsidR="00B71488" w:rsidRPr="00BA47BD" w:rsidTr="008A2B36">
        <w:trPr>
          <w:trHeight w:val="315"/>
          <w:jc w:val="center"/>
        </w:trPr>
        <w:tc>
          <w:tcPr>
            <w:tcW w:w="570" w:type="dxa"/>
            <w:tcBorders>
              <w:top w:val="single" w:sz="4" w:space="0" w:color="auto"/>
            </w:tcBorders>
            <w:shd w:val="clear" w:color="auto" w:fill="auto"/>
            <w:vAlign w:val="center"/>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6</w:t>
            </w:r>
          </w:p>
        </w:tc>
        <w:tc>
          <w:tcPr>
            <w:tcW w:w="456" w:type="dxa"/>
            <w:tcBorders>
              <w:top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78</w:t>
            </w:r>
          </w:p>
        </w:tc>
        <w:tc>
          <w:tcPr>
            <w:tcW w:w="296" w:type="dxa"/>
            <w:tcBorders>
              <w:top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w:t>
            </w:r>
          </w:p>
        </w:tc>
        <w:tc>
          <w:tcPr>
            <w:tcW w:w="456" w:type="dxa"/>
            <w:tcBorders>
              <w:top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85</w:t>
            </w:r>
          </w:p>
        </w:tc>
        <w:tc>
          <w:tcPr>
            <w:tcW w:w="1255" w:type="dxa"/>
            <w:tcBorders>
              <w:top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5</w:t>
            </w:r>
          </w:p>
        </w:tc>
        <w:tc>
          <w:tcPr>
            <w:tcW w:w="1660" w:type="dxa"/>
            <w:tcBorders>
              <w:top w:val="single" w:sz="4"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12%</w:t>
            </w:r>
          </w:p>
        </w:tc>
      </w:tr>
      <w:tr w:rsidR="00B71488" w:rsidRPr="00BA47BD" w:rsidTr="00B71488">
        <w:trPr>
          <w:trHeight w:val="315"/>
          <w:jc w:val="center"/>
        </w:trPr>
        <w:tc>
          <w:tcPr>
            <w:tcW w:w="570" w:type="dxa"/>
            <w:tcBorders>
              <w:bottom w:val="single" w:sz="8" w:space="0" w:color="auto"/>
            </w:tcBorders>
            <w:shd w:val="clear" w:color="auto" w:fill="auto"/>
            <w:vAlign w:val="center"/>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7</w:t>
            </w:r>
          </w:p>
        </w:tc>
        <w:tc>
          <w:tcPr>
            <w:tcW w:w="456" w:type="dxa"/>
            <w:tcBorders>
              <w:bottom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85</w:t>
            </w:r>
          </w:p>
        </w:tc>
        <w:tc>
          <w:tcPr>
            <w:tcW w:w="296" w:type="dxa"/>
            <w:tcBorders>
              <w:bottom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w:t>
            </w:r>
          </w:p>
        </w:tc>
        <w:tc>
          <w:tcPr>
            <w:tcW w:w="456" w:type="dxa"/>
            <w:tcBorders>
              <w:bottom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92</w:t>
            </w:r>
          </w:p>
        </w:tc>
        <w:tc>
          <w:tcPr>
            <w:tcW w:w="1255" w:type="dxa"/>
            <w:tcBorders>
              <w:bottom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4</w:t>
            </w:r>
          </w:p>
        </w:tc>
        <w:tc>
          <w:tcPr>
            <w:tcW w:w="1660" w:type="dxa"/>
            <w:tcBorders>
              <w:bottom w:val="single" w:sz="8"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color w:val="000000"/>
                <w:sz w:val="24"/>
                <w:szCs w:val="24"/>
              </w:rPr>
            </w:pPr>
            <w:r w:rsidRPr="00BA47BD">
              <w:rPr>
                <w:rFonts w:ascii="Times New Roman" w:eastAsia="Times New Roman" w:hAnsi="Times New Roman" w:cs="Times New Roman"/>
                <w:color w:val="000000"/>
                <w:sz w:val="24"/>
                <w:szCs w:val="24"/>
              </w:rPr>
              <w:t>10%</w:t>
            </w:r>
          </w:p>
        </w:tc>
      </w:tr>
      <w:tr w:rsidR="00B71488" w:rsidRPr="00BA47BD" w:rsidTr="00B71488">
        <w:trPr>
          <w:trHeight w:val="315"/>
          <w:jc w:val="center"/>
        </w:trPr>
        <w:tc>
          <w:tcPr>
            <w:tcW w:w="1778" w:type="dxa"/>
            <w:gridSpan w:val="4"/>
            <w:tcBorders>
              <w:top w:val="single" w:sz="8" w:space="0" w:color="auto"/>
              <w:bottom w:val="single" w:sz="2" w:space="0" w:color="auto"/>
            </w:tcBorders>
            <w:shd w:val="clear" w:color="auto" w:fill="auto"/>
            <w:vAlign w:val="bottom"/>
            <w:hideMark/>
          </w:tcPr>
          <w:p w:rsidR="00B71488" w:rsidRPr="00BA47BD" w:rsidRDefault="00B71488" w:rsidP="00B71488">
            <w:pPr>
              <w:spacing w:after="0" w:line="240" w:lineRule="auto"/>
              <w:jc w:val="center"/>
              <w:rPr>
                <w:rFonts w:ascii="Times New Roman" w:eastAsia="Times New Roman" w:hAnsi="Times New Roman" w:cs="Times New Roman"/>
                <w:b/>
                <w:bCs/>
                <w:color w:val="000000"/>
                <w:sz w:val="24"/>
                <w:szCs w:val="24"/>
              </w:rPr>
            </w:pPr>
            <w:r w:rsidRPr="00BA47BD">
              <w:rPr>
                <w:rFonts w:ascii="Times New Roman" w:eastAsia="Times New Roman" w:hAnsi="Times New Roman" w:cs="Times New Roman"/>
                <w:b/>
                <w:bCs/>
                <w:color w:val="000000"/>
                <w:sz w:val="24"/>
                <w:szCs w:val="24"/>
              </w:rPr>
              <w:t>Jumlah</w:t>
            </w:r>
          </w:p>
        </w:tc>
        <w:tc>
          <w:tcPr>
            <w:tcW w:w="1255" w:type="dxa"/>
            <w:tcBorders>
              <w:top w:val="single" w:sz="8" w:space="0" w:color="auto"/>
              <w:bottom w:val="single" w:sz="2"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b/>
                <w:bCs/>
                <w:color w:val="000000"/>
                <w:sz w:val="24"/>
                <w:szCs w:val="24"/>
              </w:rPr>
            </w:pPr>
            <w:r w:rsidRPr="00BA47BD">
              <w:rPr>
                <w:rFonts w:ascii="Times New Roman" w:eastAsia="Times New Roman" w:hAnsi="Times New Roman" w:cs="Times New Roman"/>
                <w:b/>
                <w:bCs/>
                <w:color w:val="000000"/>
                <w:sz w:val="24"/>
                <w:szCs w:val="24"/>
              </w:rPr>
              <w:t>42</w:t>
            </w:r>
          </w:p>
        </w:tc>
        <w:tc>
          <w:tcPr>
            <w:tcW w:w="1660" w:type="dxa"/>
            <w:tcBorders>
              <w:top w:val="single" w:sz="8" w:space="0" w:color="auto"/>
              <w:bottom w:val="single" w:sz="2" w:space="0" w:color="auto"/>
            </w:tcBorders>
            <w:shd w:val="clear" w:color="auto" w:fill="auto"/>
            <w:hideMark/>
          </w:tcPr>
          <w:p w:rsidR="00B71488" w:rsidRPr="00BA47BD" w:rsidRDefault="00B71488" w:rsidP="00B71488">
            <w:pPr>
              <w:spacing w:after="0" w:line="240" w:lineRule="auto"/>
              <w:jc w:val="center"/>
              <w:rPr>
                <w:rFonts w:ascii="Times New Roman" w:eastAsia="Times New Roman" w:hAnsi="Times New Roman" w:cs="Times New Roman"/>
                <w:b/>
                <w:bCs/>
                <w:color w:val="000000"/>
                <w:sz w:val="24"/>
                <w:szCs w:val="24"/>
              </w:rPr>
            </w:pPr>
            <w:r w:rsidRPr="00BA47BD">
              <w:rPr>
                <w:rFonts w:ascii="Times New Roman" w:eastAsia="Times New Roman" w:hAnsi="Times New Roman" w:cs="Times New Roman"/>
                <w:b/>
                <w:bCs/>
                <w:color w:val="000000"/>
                <w:sz w:val="24"/>
                <w:szCs w:val="24"/>
              </w:rPr>
              <w:t>100%</w:t>
            </w:r>
          </w:p>
        </w:tc>
      </w:tr>
    </w:tbl>
    <w:p w:rsidR="00B71488" w:rsidRDefault="00EE5C10" w:rsidP="00EE5C10">
      <w:pPr>
        <w:pStyle w:val="ListParagraph"/>
        <w:spacing w:before="360" w:line="240" w:lineRule="auto"/>
        <w:ind w:left="425" w:firstLine="567"/>
        <w:contextualSpacing w:val="0"/>
        <w:rPr>
          <w:rFonts w:ascii="Times New Roman" w:hAnsi="Times New Roman" w:cs="Times New Roman"/>
          <w:sz w:val="24"/>
          <w:szCs w:val="24"/>
        </w:rPr>
      </w:pPr>
      <w:r w:rsidRPr="00E1607A">
        <w:rPr>
          <w:rFonts w:ascii="Times New Roman" w:hAnsi="Times New Roman" w:cs="Times New Roman"/>
          <w:sz w:val="24"/>
          <w:szCs w:val="24"/>
        </w:rPr>
        <w:t xml:space="preserve">Berdasarkan </w:t>
      </w:r>
      <w:r>
        <w:rPr>
          <w:rFonts w:ascii="Times New Roman" w:hAnsi="Times New Roman" w:cs="Times New Roman"/>
          <w:sz w:val="24"/>
          <w:szCs w:val="24"/>
        </w:rPr>
        <w:t>tabel 7</w:t>
      </w:r>
      <w:r w:rsidRPr="00E1607A">
        <w:rPr>
          <w:rFonts w:ascii="Times New Roman" w:hAnsi="Times New Roman" w:cs="Times New Roman"/>
          <w:sz w:val="24"/>
          <w:szCs w:val="24"/>
        </w:rPr>
        <w:t xml:space="preserve"> dapat digambarkan histogram distribusi frekuensi Gaya Belajar Kinestetik sebagai berikut</w:t>
      </w:r>
      <w:r>
        <w:rPr>
          <w:rFonts w:ascii="Times New Roman" w:hAnsi="Times New Roman" w:cs="Times New Roman"/>
          <w:sz w:val="24"/>
          <w:szCs w:val="24"/>
        </w:rPr>
        <w:t>.</w:t>
      </w:r>
    </w:p>
    <w:p w:rsidR="00EE5C10" w:rsidRDefault="00EE5C10" w:rsidP="00EE5C10">
      <w:pPr>
        <w:pStyle w:val="ListParagraph"/>
        <w:keepNext/>
        <w:spacing w:before="360" w:after="0" w:line="240" w:lineRule="auto"/>
        <w:ind w:left="425" w:firstLine="567"/>
        <w:contextualSpacing w:val="0"/>
        <w:jc w:val="center"/>
      </w:pPr>
      <w:r w:rsidRPr="00EE5C10">
        <w:rPr>
          <w:rFonts w:ascii="Times New Roman" w:hAnsi="Times New Roman" w:cs="Times New Roman"/>
          <w:noProof/>
          <w:sz w:val="24"/>
          <w:szCs w:val="24"/>
        </w:rPr>
        <w:drawing>
          <wp:inline distT="0" distB="0" distL="0" distR="0">
            <wp:extent cx="4362450" cy="21812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5C10" w:rsidRPr="00EE5C10" w:rsidRDefault="00EE5C10" w:rsidP="00EE5C10">
      <w:pPr>
        <w:pStyle w:val="Caption"/>
        <w:spacing w:after="0"/>
        <w:ind w:left="426" w:firstLine="567"/>
        <w:jc w:val="center"/>
        <w:rPr>
          <w:rFonts w:ascii="Times New Roman" w:hAnsi="Times New Roman" w:cs="Times New Roman"/>
          <w:b w:val="0"/>
          <w:color w:val="auto"/>
          <w:sz w:val="24"/>
          <w:szCs w:val="24"/>
        </w:rPr>
      </w:pPr>
      <w:r w:rsidRPr="00EE5C10">
        <w:rPr>
          <w:rFonts w:ascii="Times New Roman" w:hAnsi="Times New Roman" w:cs="Times New Roman"/>
          <w:b w:val="0"/>
          <w:color w:val="auto"/>
          <w:sz w:val="24"/>
          <w:szCs w:val="24"/>
        </w:rPr>
        <w:t xml:space="preserve">Gambar </w:t>
      </w:r>
      <w:r w:rsidR="000E4EC4" w:rsidRPr="00EE5C10">
        <w:rPr>
          <w:rFonts w:ascii="Times New Roman" w:hAnsi="Times New Roman" w:cs="Times New Roman"/>
          <w:b w:val="0"/>
          <w:color w:val="auto"/>
          <w:sz w:val="24"/>
          <w:szCs w:val="24"/>
        </w:rPr>
        <w:fldChar w:fldCharType="begin"/>
      </w:r>
      <w:r w:rsidRPr="00EE5C10">
        <w:rPr>
          <w:rFonts w:ascii="Times New Roman" w:hAnsi="Times New Roman" w:cs="Times New Roman"/>
          <w:b w:val="0"/>
          <w:color w:val="auto"/>
          <w:sz w:val="24"/>
          <w:szCs w:val="24"/>
        </w:rPr>
        <w:instrText xml:space="preserve"> SEQ Gambar \* ARABIC </w:instrText>
      </w:r>
      <w:r w:rsidR="000E4EC4" w:rsidRPr="00EE5C10">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1</w:t>
      </w:r>
      <w:r w:rsidR="000E4EC4" w:rsidRPr="00EE5C10">
        <w:rPr>
          <w:rFonts w:ascii="Times New Roman" w:hAnsi="Times New Roman" w:cs="Times New Roman"/>
          <w:b w:val="0"/>
          <w:color w:val="auto"/>
          <w:sz w:val="24"/>
          <w:szCs w:val="24"/>
        </w:rPr>
        <w:fldChar w:fldCharType="end"/>
      </w:r>
    </w:p>
    <w:p w:rsidR="00EE5C10" w:rsidRDefault="00EE5C10" w:rsidP="00EE5C10">
      <w:pPr>
        <w:spacing w:line="240" w:lineRule="auto"/>
        <w:ind w:left="426" w:firstLine="567"/>
        <w:jc w:val="center"/>
        <w:rPr>
          <w:rFonts w:ascii="Times New Roman" w:hAnsi="Times New Roman" w:cs="Times New Roman"/>
          <w:sz w:val="24"/>
          <w:szCs w:val="24"/>
        </w:rPr>
      </w:pPr>
      <w:r w:rsidRPr="00EE5C10">
        <w:rPr>
          <w:rFonts w:ascii="Times New Roman" w:hAnsi="Times New Roman" w:cs="Times New Roman"/>
          <w:sz w:val="24"/>
          <w:szCs w:val="24"/>
        </w:rPr>
        <w:t>Histogram distribusi frekuensi gaya Belajar</w:t>
      </w:r>
      <w:r w:rsidRPr="00560981">
        <w:rPr>
          <w:rFonts w:ascii="Times New Roman" w:hAnsi="Times New Roman" w:cs="Times New Roman"/>
          <w:sz w:val="24"/>
          <w:szCs w:val="24"/>
        </w:rPr>
        <w:t xml:space="preserve"> Kinestetik</w:t>
      </w:r>
    </w:p>
    <w:p w:rsidR="00EE5C10" w:rsidRDefault="00AB4905" w:rsidP="00AB4905">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Pr="003C7A67">
        <w:rPr>
          <w:rFonts w:ascii="Times New Roman" w:hAnsi="Times New Roman" w:cs="Times New Roman"/>
          <w:sz w:val="24"/>
          <w:szCs w:val="24"/>
        </w:rPr>
        <w:t>kriteria kecenderungan Gaya Belajar Kinestetik sebagai berikut:</w:t>
      </w:r>
    </w:p>
    <w:p w:rsidR="00AB4905" w:rsidRPr="00AB4905" w:rsidRDefault="00AB4905" w:rsidP="00AB4905">
      <w:pPr>
        <w:pStyle w:val="Caption"/>
        <w:keepNext/>
        <w:spacing w:after="0"/>
        <w:jc w:val="center"/>
        <w:rPr>
          <w:rFonts w:ascii="Times New Roman" w:hAnsi="Times New Roman" w:cs="Times New Roman"/>
          <w:b w:val="0"/>
          <w:color w:val="auto"/>
          <w:sz w:val="24"/>
          <w:szCs w:val="24"/>
        </w:rPr>
      </w:pPr>
      <w:r w:rsidRPr="00AB4905">
        <w:rPr>
          <w:rFonts w:ascii="Times New Roman" w:hAnsi="Times New Roman" w:cs="Times New Roman"/>
          <w:b w:val="0"/>
          <w:color w:val="auto"/>
          <w:sz w:val="24"/>
          <w:szCs w:val="24"/>
        </w:rPr>
        <w:t xml:space="preserve">Tabel </w:t>
      </w:r>
      <w:r w:rsidR="000E4EC4" w:rsidRPr="00AB4905">
        <w:rPr>
          <w:rFonts w:ascii="Times New Roman" w:hAnsi="Times New Roman" w:cs="Times New Roman"/>
          <w:b w:val="0"/>
          <w:color w:val="auto"/>
          <w:sz w:val="24"/>
          <w:szCs w:val="24"/>
        </w:rPr>
        <w:fldChar w:fldCharType="begin"/>
      </w:r>
      <w:r w:rsidRPr="00AB4905">
        <w:rPr>
          <w:rFonts w:ascii="Times New Roman" w:hAnsi="Times New Roman" w:cs="Times New Roman"/>
          <w:b w:val="0"/>
          <w:color w:val="auto"/>
          <w:sz w:val="24"/>
          <w:szCs w:val="24"/>
        </w:rPr>
        <w:instrText xml:space="preserve"> SEQ Tabel \* ARABIC </w:instrText>
      </w:r>
      <w:r w:rsidR="000E4EC4" w:rsidRPr="00AB4905">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8</w:t>
      </w:r>
      <w:r w:rsidR="000E4EC4" w:rsidRPr="00AB4905">
        <w:rPr>
          <w:rFonts w:ascii="Times New Roman" w:hAnsi="Times New Roman" w:cs="Times New Roman"/>
          <w:b w:val="0"/>
          <w:color w:val="auto"/>
          <w:sz w:val="24"/>
          <w:szCs w:val="24"/>
        </w:rPr>
        <w:fldChar w:fldCharType="end"/>
      </w:r>
    </w:p>
    <w:p w:rsidR="00AB4905" w:rsidRPr="00AB4905" w:rsidRDefault="00AB4905" w:rsidP="00AB4905">
      <w:pPr>
        <w:spacing w:after="0" w:line="240" w:lineRule="auto"/>
        <w:jc w:val="center"/>
        <w:rPr>
          <w:rFonts w:ascii="Times New Roman" w:hAnsi="Times New Roman" w:cs="Times New Roman"/>
          <w:sz w:val="24"/>
          <w:szCs w:val="24"/>
        </w:rPr>
      </w:pPr>
      <w:r w:rsidRPr="00AB4905">
        <w:rPr>
          <w:rFonts w:ascii="Times New Roman" w:hAnsi="Times New Roman" w:cs="Times New Roman"/>
          <w:sz w:val="24"/>
          <w:szCs w:val="24"/>
        </w:rPr>
        <w:t>Kategori kecenderungan Gaya Belajar Kinestetik</w:t>
      </w:r>
    </w:p>
    <w:tbl>
      <w:tblPr>
        <w:tblW w:w="6859" w:type="dxa"/>
        <w:jc w:val="center"/>
        <w:tblInd w:w="93" w:type="dxa"/>
        <w:tblLook w:val="04A0"/>
      </w:tblPr>
      <w:tblGrid>
        <w:gridCol w:w="570"/>
        <w:gridCol w:w="1640"/>
        <w:gridCol w:w="1243"/>
        <w:gridCol w:w="1617"/>
        <w:gridCol w:w="1789"/>
      </w:tblGrid>
      <w:tr w:rsidR="00AB4905" w:rsidRPr="003C7A67" w:rsidTr="00800C58">
        <w:trPr>
          <w:trHeight w:val="330"/>
          <w:jc w:val="center"/>
        </w:trPr>
        <w:tc>
          <w:tcPr>
            <w:tcW w:w="570" w:type="dxa"/>
            <w:tcBorders>
              <w:top w:val="single" w:sz="2" w:space="0" w:color="auto"/>
              <w:left w:val="nil"/>
              <w:bottom w:val="single" w:sz="8" w:space="0" w:color="auto"/>
              <w:right w:val="nil"/>
            </w:tcBorders>
            <w:shd w:val="clear" w:color="auto" w:fill="auto"/>
            <w:noWrap/>
            <w:vAlign w:val="bottom"/>
            <w:hideMark/>
          </w:tcPr>
          <w:p w:rsidR="00AB4905" w:rsidRPr="003C7A67" w:rsidRDefault="00AB4905" w:rsidP="00AB4905">
            <w:pPr>
              <w:spacing w:after="0" w:line="240" w:lineRule="auto"/>
              <w:jc w:val="center"/>
              <w:rPr>
                <w:rFonts w:ascii="Times New Roman" w:eastAsia="Times New Roman" w:hAnsi="Times New Roman" w:cs="Times New Roman"/>
                <w:b/>
                <w:bCs/>
                <w:color w:val="000000"/>
                <w:sz w:val="24"/>
                <w:szCs w:val="24"/>
              </w:rPr>
            </w:pPr>
            <w:r w:rsidRPr="003C7A67">
              <w:rPr>
                <w:rFonts w:ascii="Times New Roman" w:eastAsia="Times New Roman" w:hAnsi="Times New Roman" w:cs="Times New Roman"/>
                <w:b/>
                <w:bCs/>
                <w:color w:val="000000"/>
                <w:sz w:val="24"/>
                <w:szCs w:val="24"/>
              </w:rPr>
              <w:t>No.</w:t>
            </w:r>
          </w:p>
        </w:tc>
        <w:tc>
          <w:tcPr>
            <w:tcW w:w="1640" w:type="dxa"/>
            <w:tcBorders>
              <w:top w:val="single" w:sz="2" w:space="0" w:color="auto"/>
              <w:left w:val="nil"/>
              <w:bottom w:val="single" w:sz="8" w:space="0" w:color="auto"/>
              <w:right w:val="nil"/>
            </w:tcBorders>
            <w:shd w:val="clear" w:color="auto" w:fill="auto"/>
            <w:noWrap/>
            <w:vAlign w:val="bottom"/>
            <w:hideMark/>
          </w:tcPr>
          <w:p w:rsidR="00AB4905" w:rsidRPr="003C7A67" w:rsidRDefault="00AB4905" w:rsidP="00800C58">
            <w:pPr>
              <w:spacing w:after="0" w:line="240" w:lineRule="auto"/>
              <w:jc w:val="center"/>
              <w:rPr>
                <w:rFonts w:ascii="Times New Roman" w:eastAsia="Times New Roman" w:hAnsi="Times New Roman" w:cs="Times New Roman"/>
                <w:b/>
                <w:bCs/>
                <w:color w:val="000000"/>
                <w:sz w:val="24"/>
                <w:szCs w:val="24"/>
              </w:rPr>
            </w:pPr>
            <w:r w:rsidRPr="003C7A67">
              <w:rPr>
                <w:rFonts w:ascii="Times New Roman" w:eastAsia="Times New Roman" w:hAnsi="Times New Roman" w:cs="Times New Roman"/>
                <w:b/>
                <w:bCs/>
                <w:color w:val="000000"/>
                <w:sz w:val="24"/>
                <w:szCs w:val="24"/>
              </w:rPr>
              <w:t>Interval</w:t>
            </w:r>
          </w:p>
        </w:tc>
        <w:tc>
          <w:tcPr>
            <w:tcW w:w="1243" w:type="dxa"/>
            <w:tcBorders>
              <w:top w:val="single" w:sz="2" w:space="0" w:color="auto"/>
              <w:left w:val="nil"/>
              <w:bottom w:val="single" w:sz="8" w:space="0" w:color="auto"/>
              <w:right w:val="nil"/>
            </w:tcBorders>
            <w:shd w:val="clear" w:color="auto" w:fill="auto"/>
            <w:noWrap/>
            <w:vAlign w:val="bottom"/>
            <w:hideMark/>
          </w:tcPr>
          <w:p w:rsidR="00AB4905" w:rsidRPr="003C7A67" w:rsidRDefault="00AB4905" w:rsidP="00800C58">
            <w:pPr>
              <w:spacing w:after="0" w:line="240" w:lineRule="auto"/>
              <w:jc w:val="center"/>
              <w:rPr>
                <w:rFonts w:ascii="Times New Roman" w:eastAsia="Times New Roman" w:hAnsi="Times New Roman" w:cs="Times New Roman"/>
                <w:b/>
                <w:bCs/>
                <w:color w:val="000000"/>
                <w:sz w:val="24"/>
                <w:szCs w:val="24"/>
              </w:rPr>
            </w:pPr>
            <w:r w:rsidRPr="003C7A67">
              <w:rPr>
                <w:rFonts w:ascii="Times New Roman" w:eastAsia="Times New Roman" w:hAnsi="Times New Roman" w:cs="Times New Roman"/>
                <w:b/>
                <w:bCs/>
                <w:color w:val="000000"/>
                <w:sz w:val="24"/>
                <w:szCs w:val="24"/>
              </w:rPr>
              <w:t>Frekuensi</w:t>
            </w:r>
          </w:p>
        </w:tc>
        <w:tc>
          <w:tcPr>
            <w:tcW w:w="1617" w:type="dxa"/>
            <w:tcBorders>
              <w:top w:val="single" w:sz="2" w:space="0" w:color="auto"/>
              <w:left w:val="nil"/>
              <w:bottom w:val="single" w:sz="8" w:space="0" w:color="auto"/>
              <w:right w:val="nil"/>
            </w:tcBorders>
            <w:shd w:val="clear" w:color="auto" w:fill="auto"/>
            <w:noWrap/>
            <w:vAlign w:val="bottom"/>
            <w:hideMark/>
          </w:tcPr>
          <w:p w:rsidR="00AB4905" w:rsidRPr="003C7A67" w:rsidRDefault="00AB4905" w:rsidP="00800C5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sidRPr="003C7A67">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r</w:t>
            </w:r>
            <w:r w:rsidRPr="003C7A67">
              <w:rPr>
                <w:rFonts w:ascii="Times New Roman" w:eastAsia="Times New Roman" w:hAnsi="Times New Roman" w:cs="Times New Roman"/>
                <w:b/>
                <w:bCs/>
                <w:color w:val="000000"/>
                <w:sz w:val="24"/>
                <w:szCs w:val="24"/>
              </w:rPr>
              <w:t>sentase %</w:t>
            </w:r>
          </w:p>
        </w:tc>
        <w:tc>
          <w:tcPr>
            <w:tcW w:w="1789" w:type="dxa"/>
            <w:tcBorders>
              <w:top w:val="single" w:sz="2" w:space="0" w:color="auto"/>
              <w:left w:val="nil"/>
              <w:bottom w:val="single" w:sz="8" w:space="0" w:color="auto"/>
              <w:right w:val="nil"/>
            </w:tcBorders>
            <w:shd w:val="clear" w:color="auto" w:fill="auto"/>
            <w:noWrap/>
            <w:hideMark/>
          </w:tcPr>
          <w:p w:rsidR="00AB4905" w:rsidRPr="003C7A67" w:rsidRDefault="00AB4905" w:rsidP="00800C58">
            <w:pPr>
              <w:spacing w:after="0" w:line="240" w:lineRule="auto"/>
              <w:jc w:val="center"/>
              <w:rPr>
                <w:rFonts w:ascii="Times New Roman" w:eastAsia="Times New Roman" w:hAnsi="Times New Roman" w:cs="Times New Roman"/>
                <w:b/>
                <w:bCs/>
                <w:color w:val="000000"/>
                <w:sz w:val="24"/>
                <w:szCs w:val="24"/>
              </w:rPr>
            </w:pPr>
            <w:r w:rsidRPr="003C7A67">
              <w:rPr>
                <w:rFonts w:ascii="Times New Roman" w:eastAsia="Times New Roman" w:hAnsi="Times New Roman" w:cs="Times New Roman"/>
                <w:b/>
                <w:bCs/>
                <w:color w:val="000000"/>
                <w:sz w:val="24"/>
                <w:szCs w:val="24"/>
              </w:rPr>
              <w:t>Kategori</w:t>
            </w:r>
          </w:p>
        </w:tc>
      </w:tr>
      <w:tr w:rsidR="00AB4905" w:rsidRPr="003C7A67" w:rsidTr="00800C58">
        <w:trPr>
          <w:trHeight w:val="315"/>
          <w:jc w:val="center"/>
        </w:trPr>
        <w:tc>
          <w:tcPr>
            <w:tcW w:w="570" w:type="dxa"/>
            <w:tcBorders>
              <w:top w:val="single" w:sz="8" w:space="0" w:color="auto"/>
              <w:left w:val="nil"/>
              <w:bottom w:val="nil"/>
              <w:right w:val="nil"/>
            </w:tcBorders>
            <w:shd w:val="clear" w:color="auto" w:fill="auto"/>
            <w:hideMark/>
          </w:tcPr>
          <w:p w:rsidR="00AB4905" w:rsidRPr="003C7A67" w:rsidRDefault="00AB4905" w:rsidP="00800C58">
            <w:pPr>
              <w:spacing w:after="0" w:line="240" w:lineRule="auto"/>
              <w:jc w:val="both"/>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1</w:t>
            </w:r>
          </w:p>
        </w:tc>
        <w:tc>
          <w:tcPr>
            <w:tcW w:w="1640" w:type="dxa"/>
            <w:tcBorders>
              <w:top w:val="single" w:sz="8" w:space="0" w:color="auto"/>
              <w:left w:val="nil"/>
              <w:bottom w:val="nil"/>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X ≥ 69</w:t>
            </w:r>
          </w:p>
        </w:tc>
        <w:tc>
          <w:tcPr>
            <w:tcW w:w="1243" w:type="dxa"/>
            <w:tcBorders>
              <w:top w:val="single" w:sz="8" w:space="0" w:color="auto"/>
              <w:left w:val="nil"/>
              <w:bottom w:val="nil"/>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32</w:t>
            </w:r>
          </w:p>
        </w:tc>
        <w:tc>
          <w:tcPr>
            <w:tcW w:w="1617" w:type="dxa"/>
            <w:tcBorders>
              <w:top w:val="single" w:sz="8" w:space="0" w:color="auto"/>
              <w:left w:val="nil"/>
              <w:bottom w:val="nil"/>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76%</w:t>
            </w:r>
          </w:p>
        </w:tc>
        <w:tc>
          <w:tcPr>
            <w:tcW w:w="1789" w:type="dxa"/>
            <w:tcBorders>
              <w:top w:val="single" w:sz="8" w:space="0" w:color="auto"/>
              <w:left w:val="nil"/>
              <w:bottom w:val="nil"/>
              <w:right w:val="nil"/>
            </w:tcBorders>
            <w:shd w:val="clear" w:color="auto" w:fill="auto"/>
            <w:hideMark/>
          </w:tcPr>
          <w:p w:rsidR="00AB4905" w:rsidRPr="003C7A67" w:rsidRDefault="00AB4905" w:rsidP="00800C58">
            <w:pPr>
              <w:spacing w:after="0" w:line="240" w:lineRule="auto"/>
              <w:jc w:val="both"/>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Sangat Tinggi</w:t>
            </w:r>
          </w:p>
        </w:tc>
      </w:tr>
      <w:tr w:rsidR="00AB4905" w:rsidRPr="003C7A67" w:rsidTr="00800C58">
        <w:trPr>
          <w:trHeight w:val="315"/>
          <w:jc w:val="center"/>
        </w:trPr>
        <w:tc>
          <w:tcPr>
            <w:tcW w:w="570" w:type="dxa"/>
            <w:tcBorders>
              <w:top w:val="nil"/>
              <w:left w:val="nil"/>
              <w:bottom w:val="nil"/>
              <w:right w:val="nil"/>
            </w:tcBorders>
            <w:shd w:val="clear" w:color="auto" w:fill="auto"/>
            <w:hideMark/>
          </w:tcPr>
          <w:p w:rsidR="00AB4905" w:rsidRPr="003C7A67" w:rsidRDefault="00AB4905" w:rsidP="00800C58">
            <w:pPr>
              <w:spacing w:after="0" w:line="240" w:lineRule="auto"/>
              <w:jc w:val="both"/>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2</w:t>
            </w:r>
          </w:p>
        </w:tc>
        <w:tc>
          <w:tcPr>
            <w:tcW w:w="1640" w:type="dxa"/>
            <w:tcBorders>
              <w:top w:val="nil"/>
              <w:left w:val="nil"/>
              <w:bottom w:val="nil"/>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69 ≥ X ≥ 62,5</w:t>
            </w:r>
          </w:p>
        </w:tc>
        <w:tc>
          <w:tcPr>
            <w:tcW w:w="1243" w:type="dxa"/>
            <w:tcBorders>
              <w:top w:val="nil"/>
              <w:left w:val="nil"/>
              <w:bottom w:val="nil"/>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5</w:t>
            </w:r>
          </w:p>
        </w:tc>
        <w:tc>
          <w:tcPr>
            <w:tcW w:w="1617" w:type="dxa"/>
            <w:tcBorders>
              <w:top w:val="nil"/>
              <w:left w:val="nil"/>
              <w:bottom w:val="nil"/>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12%</w:t>
            </w:r>
          </w:p>
        </w:tc>
        <w:tc>
          <w:tcPr>
            <w:tcW w:w="1789" w:type="dxa"/>
            <w:tcBorders>
              <w:top w:val="nil"/>
              <w:left w:val="nil"/>
              <w:bottom w:val="nil"/>
              <w:right w:val="nil"/>
            </w:tcBorders>
            <w:shd w:val="clear" w:color="auto" w:fill="auto"/>
            <w:hideMark/>
          </w:tcPr>
          <w:p w:rsidR="00AB4905" w:rsidRPr="003C7A67" w:rsidRDefault="00AB4905" w:rsidP="00800C58">
            <w:pPr>
              <w:spacing w:after="0" w:line="240" w:lineRule="auto"/>
              <w:jc w:val="both"/>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Tinggi</w:t>
            </w:r>
          </w:p>
        </w:tc>
      </w:tr>
      <w:tr w:rsidR="00AB4905" w:rsidRPr="003C7A67" w:rsidTr="00800C58">
        <w:trPr>
          <w:trHeight w:val="315"/>
          <w:jc w:val="center"/>
        </w:trPr>
        <w:tc>
          <w:tcPr>
            <w:tcW w:w="570" w:type="dxa"/>
            <w:tcBorders>
              <w:top w:val="nil"/>
              <w:left w:val="nil"/>
              <w:right w:val="nil"/>
            </w:tcBorders>
            <w:shd w:val="clear" w:color="auto" w:fill="auto"/>
            <w:hideMark/>
          </w:tcPr>
          <w:p w:rsidR="00AB4905" w:rsidRPr="003C7A67" w:rsidRDefault="00AB4905" w:rsidP="00800C58">
            <w:pPr>
              <w:spacing w:after="0" w:line="240" w:lineRule="auto"/>
              <w:jc w:val="both"/>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3</w:t>
            </w:r>
          </w:p>
        </w:tc>
        <w:tc>
          <w:tcPr>
            <w:tcW w:w="1640" w:type="dxa"/>
            <w:tcBorders>
              <w:top w:val="nil"/>
              <w:left w:val="nil"/>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62,5 &gt; X ≥ 56</w:t>
            </w:r>
          </w:p>
        </w:tc>
        <w:tc>
          <w:tcPr>
            <w:tcW w:w="1243" w:type="dxa"/>
            <w:tcBorders>
              <w:top w:val="nil"/>
              <w:left w:val="nil"/>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5</w:t>
            </w:r>
          </w:p>
        </w:tc>
        <w:tc>
          <w:tcPr>
            <w:tcW w:w="1617" w:type="dxa"/>
            <w:tcBorders>
              <w:top w:val="nil"/>
              <w:left w:val="nil"/>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12%</w:t>
            </w:r>
          </w:p>
        </w:tc>
        <w:tc>
          <w:tcPr>
            <w:tcW w:w="1789" w:type="dxa"/>
            <w:tcBorders>
              <w:top w:val="nil"/>
              <w:left w:val="nil"/>
              <w:right w:val="nil"/>
            </w:tcBorders>
            <w:shd w:val="clear" w:color="auto" w:fill="auto"/>
            <w:hideMark/>
          </w:tcPr>
          <w:p w:rsidR="00AB4905" w:rsidRPr="003C7A67" w:rsidRDefault="00AB4905" w:rsidP="00800C58">
            <w:pPr>
              <w:spacing w:after="0" w:line="240" w:lineRule="auto"/>
              <w:jc w:val="both"/>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Rendah</w:t>
            </w:r>
          </w:p>
        </w:tc>
      </w:tr>
      <w:tr w:rsidR="00AB4905" w:rsidRPr="003C7A67" w:rsidTr="00800C58">
        <w:trPr>
          <w:trHeight w:val="330"/>
          <w:jc w:val="center"/>
        </w:trPr>
        <w:tc>
          <w:tcPr>
            <w:tcW w:w="570" w:type="dxa"/>
            <w:tcBorders>
              <w:top w:val="nil"/>
              <w:left w:val="nil"/>
              <w:bottom w:val="single" w:sz="8" w:space="0" w:color="auto"/>
              <w:right w:val="nil"/>
            </w:tcBorders>
            <w:shd w:val="clear" w:color="auto" w:fill="auto"/>
            <w:hideMark/>
          </w:tcPr>
          <w:p w:rsidR="00AB4905" w:rsidRPr="003C7A67" w:rsidRDefault="00AB4905" w:rsidP="00800C58">
            <w:pPr>
              <w:spacing w:after="0" w:line="240" w:lineRule="auto"/>
              <w:jc w:val="both"/>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4</w:t>
            </w:r>
          </w:p>
        </w:tc>
        <w:tc>
          <w:tcPr>
            <w:tcW w:w="1640" w:type="dxa"/>
            <w:tcBorders>
              <w:top w:val="nil"/>
              <w:left w:val="nil"/>
              <w:bottom w:val="single" w:sz="8" w:space="0" w:color="auto"/>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X &lt; 56</w:t>
            </w:r>
          </w:p>
        </w:tc>
        <w:tc>
          <w:tcPr>
            <w:tcW w:w="1243" w:type="dxa"/>
            <w:tcBorders>
              <w:top w:val="nil"/>
              <w:left w:val="nil"/>
              <w:bottom w:val="single" w:sz="8" w:space="0" w:color="auto"/>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0</w:t>
            </w:r>
          </w:p>
        </w:tc>
        <w:tc>
          <w:tcPr>
            <w:tcW w:w="1617" w:type="dxa"/>
            <w:tcBorders>
              <w:top w:val="nil"/>
              <w:left w:val="nil"/>
              <w:bottom w:val="single" w:sz="8" w:space="0" w:color="auto"/>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0%</w:t>
            </w:r>
          </w:p>
        </w:tc>
        <w:tc>
          <w:tcPr>
            <w:tcW w:w="1789" w:type="dxa"/>
            <w:tcBorders>
              <w:top w:val="nil"/>
              <w:left w:val="nil"/>
              <w:bottom w:val="single" w:sz="8" w:space="0" w:color="auto"/>
              <w:right w:val="nil"/>
            </w:tcBorders>
            <w:shd w:val="clear" w:color="auto" w:fill="auto"/>
            <w:hideMark/>
          </w:tcPr>
          <w:p w:rsidR="00AB4905" w:rsidRPr="003C7A67" w:rsidRDefault="00AB4905" w:rsidP="00800C58">
            <w:pPr>
              <w:spacing w:after="0" w:line="240" w:lineRule="auto"/>
              <w:jc w:val="both"/>
              <w:rPr>
                <w:rFonts w:ascii="Times New Roman" w:eastAsia="Times New Roman" w:hAnsi="Times New Roman" w:cs="Times New Roman"/>
                <w:color w:val="000000"/>
                <w:sz w:val="24"/>
                <w:szCs w:val="24"/>
              </w:rPr>
            </w:pPr>
            <w:r w:rsidRPr="003C7A67">
              <w:rPr>
                <w:rFonts w:ascii="Times New Roman" w:eastAsia="Times New Roman" w:hAnsi="Times New Roman" w:cs="Times New Roman"/>
                <w:color w:val="000000"/>
                <w:sz w:val="24"/>
                <w:szCs w:val="24"/>
              </w:rPr>
              <w:t>Sangat Rendah</w:t>
            </w:r>
          </w:p>
        </w:tc>
      </w:tr>
      <w:tr w:rsidR="00AB4905" w:rsidRPr="003C7A67" w:rsidTr="00800C58">
        <w:trPr>
          <w:trHeight w:val="315"/>
          <w:jc w:val="center"/>
        </w:trPr>
        <w:tc>
          <w:tcPr>
            <w:tcW w:w="2210" w:type="dxa"/>
            <w:gridSpan w:val="2"/>
            <w:tcBorders>
              <w:top w:val="single" w:sz="8" w:space="0" w:color="auto"/>
              <w:left w:val="nil"/>
              <w:bottom w:val="single" w:sz="2" w:space="0" w:color="auto"/>
              <w:right w:val="nil"/>
            </w:tcBorders>
            <w:shd w:val="clear" w:color="auto" w:fill="auto"/>
            <w:vAlign w:val="bottom"/>
            <w:hideMark/>
          </w:tcPr>
          <w:p w:rsidR="00AB4905" w:rsidRPr="003C7A67" w:rsidRDefault="00AB4905" w:rsidP="00800C58">
            <w:pPr>
              <w:spacing w:after="0" w:line="240" w:lineRule="auto"/>
              <w:jc w:val="center"/>
              <w:rPr>
                <w:rFonts w:ascii="Times New Roman" w:eastAsia="Times New Roman" w:hAnsi="Times New Roman" w:cs="Times New Roman"/>
                <w:b/>
                <w:bCs/>
                <w:color w:val="000000"/>
                <w:sz w:val="24"/>
                <w:szCs w:val="24"/>
              </w:rPr>
            </w:pPr>
            <w:r w:rsidRPr="003C7A67">
              <w:rPr>
                <w:rFonts w:ascii="Times New Roman" w:eastAsia="Times New Roman" w:hAnsi="Times New Roman" w:cs="Times New Roman"/>
                <w:b/>
                <w:bCs/>
                <w:color w:val="000000"/>
                <w:sz w:val="24"/>
                <w:szCs w:val="24"/>
              </w:rPr>
              <w:t>Jumlah</w:t>
            </w:r>
          </w:p>
        </w:tc>
        <w:tc>
          <w:tcPr>
            <w:tcW w:w="1243" w:type="dxa"/>
            <w:tcBorders>
              <w:top w:val="single" w:sz="8" w:space="0" w:color="auto"/>
              <w:left w:val="nil"/>
              <w:bottom w:val="single" w:sz="2" w:space="0" w:color="auto"/>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b/>
                <w:bCs/>
                <w:color w:val="000000"/>
                <w:sz w:val="24"/>
                <w:szCs w:val="24"/>
              </w:rPr>
            </w:pPr>
            <w:r w:rsidRPr="003C7A67">
              <w:rPr>
                <w:rFonts w:ascii="Times New Roman" w:eastAsia="Times New Roman" w:hAnsi="Times New Roman" w:cs="Times New Roman"/>
                <w:b/>
                <w:bCs/>
                <w:color w:val="000000"/>
                <w:sz w:val="24"/>
                <w:szCs w:val="24"/>
              </w:rPr>
              <w:t>42</w:t>
            </w:r>
          </w:p>
        </w:tc>
        <w:tc>
          <w:tcPr>
            <w:tcW w:w="1617" w:type="dxa"/>
            <w:tcBorders>
              <w:top w:val="single" w:sz="8" w:space="0" w:color="auto"/>
              <w:left w:val="nil"/>
              <w:bottom w:val="single" w:sz="2" w:space="0" w:color="auto"/>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b/>
                <w:bCs/>
                <w:color w:val="000000"/>
                <w:sz w:val="24"/>
                <w:szCs w:val="24"/>
              </w:rPr>
            </w:pPr>
            <w:r w:rsidRPr="003C7A67">
              <w:rPr>
                <w:rFonts w:ascii="Times New Roman" w:eastAsia="Times New Roman" w:hAnsi="Times New Roman" w:cs="Times New Roman"/>
                <w:b/>
                <w:bCs/>
                <w:color w:val="000000"/>
                <w:sz w:val="24"/>
                <w:szCs w:val="24"/>
              </w:rPr>
              <w:t>100%</w:t>
            </w:r>
          </w:p>
        </w:tc>
        <w:tc>
          <w:tcPr>
            <w:tcW w:w="1789" w:type="dxa"/>
            <w:tcBorders>
              <w:top w:val="single" w:sz="8" w:space="0" w:color="auto"/>
              <w:left w:val="nil"/>
              <w:bottom w:val="single" w:sz="2" w:space="0" w:color="auto"/>
              <w:right w:val="nil"/>
            </w:tcBorders>
            <w:shd w:val="clear" w:color="auto" w:fill="auto"/>
            <w:hideMark/>
          </w:tcPr>
          <w:p w:rsidR="00AB4905" w:rsidRPr="003C7A67" w:rsidRDefault="00AB4905" w:rsidP="00800C58">
            <w:pPr>
              <w:spacing w:after="0" w:line="240" w:lineRule="auto"/>
              <w:jc w:val="center"/>
              <w:rPr>
                <w:rFonts w:ascii="Times New Roman" w:eastAsia="Times New Roman" w:hAnsi="Times New Roman" w:cs="Times New Roman"/>
                <w:color w:val="000000"/>
                <w:sz w:val="24"/>
                <w:szCs w:val="24"/>
              </w:rPr>
            </w:pPr>
          </w:p>
        </w:tc>
      </w:tr>
    </w:tbl>
    <w:p w:rsidR="00AB4905" w:rsidRDefault="00AB4905" w:rsidP="00AB4905">
      <w:pPr>
        <w:spacing w:before="240"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tabel 8 distribusi kecenderungan variabel Gaya Belajar Kinestetik dapat digambarkan dengan diagram lingkaran sebagai berikut:</w:t>
      </w:r>
    </w:p>
    <w:p w:rsidR="00AB4905" w:rsidRDefault="00AB4905" w:rsidP="00AB4905">
      <w:pPr>
        <w:keepNext/>
        <w:spacing w:after="0" w:line="240" w:lineRule="auto"/>
        <w:jc w:val="both"/>
      </w:pPr>
      <w:r w:rsidRPr="00AB4905">
        <w:rPr>
          <w:noProof/>
          <w:lang w:eastAsia="id-ID"/>
        </w:rPr>
        <w:drawing>
          <wp:inline distT="0" distB="0" distL="0" distR="0">
            <wp:extent cx="3933825" cy="2647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4905" w:rsidRDefault="00AB4905" w:rsidP="00AB4905">
      <w:pPr>
        <w:pStyle w:val="Caption"/>
        <w:spacing w:after="0"/>
        <w:jc w:val="center"/>
        <w:rPr>
          <w:rFonts w:ascii="Times New Roman" w:hAnsi="Times New Roman" w:cs="Times New Roman"/>
          <w:b w:val="0"/>
          <w:color w:val="auto"/>
          <w:sz w:val="24"/>
          <w:szCs w:val="24"/>
        </w:rPr>
      </w:pPr>
      <w:r w:rsidRPr="00AB4905">
        <w:rPr>
          <w:rFonts w:ascii="Times New Roman" w:hAnsi="Times New Roman" w:cs="Times New Roman"/>
          <w:b w:val="0"/>
          <w:color w:val="auto"/>
          <w:sz w:val="24"/>
          <w:szCs w:val="24"/>
        </w:rPr>
        <w:t xml:space="preserve">Gambar </w:t>
      </w:r>
      <w:r w:rsidR="000E4EC4" w:rsidRPr="00AB4905">
        <w:rPr>
          <w:rFonts w:ascii="Times New Roman" w:hAnsi="Times New Roman" w:cs="Times New Roman"/>
          <w:b w:val="0"/>
          <w:color w:val="auto"/>
          <w:sz w:val="24"/>
          <w:szCs w:val="24"/>
        </w:rPr>
        <w:fldChar w:fldCharType="begin"/>
      </w:r>
      <w:r w:rsidRPr="00AB4905">
        <w:rPr>
          <w:rFonts w:ascii="Times New Roman" w:hAnsi="Times New Roman" w:cs="Times New Roman"/>
          <w:b w:val="0"/>
          <w:color w:val="auto"/>
          <w:sz w:val="24"/>
          <w:szCs w:val="24"/>
        </w:rPr>
        <w:instrText xml:space="preserve"> SEQ Gambar \* ARABIC </w:instrText>
      </w:r>
      <w:r w:rsidR="000E4EC4" w:rsidRPr="00AB4905">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2</w:t>
      </w:r>
      <w:r w:rsidR="000E4EC4" w:rsidRPr="00AB4905">
        <w:rPr>
          <w:rFonts w:ascii="Times New Roman" w:hAnsi="Times New Roman" w:cs="Times New Roman"/>
          <w:b w:val="0"/>
          <w:color w:val="auto"/>
          <w:sz w:val="24"/>
          <w:szCs w:val="24"/>
        </w:rPr>
        <w:fldChar w:fldCharType="end"/>
      </w:r>
    </w:p>
    <w:p w:rsidR="00AB4905" w:rsidRDefault="00AB4905" w:rsidP="00AB4905">
      <w:pPr>
        <w:pStyle w:val="Caption"/>
        <w:spacing w:after="0"/>
        <w:jc w:val="center"/>
        <w:rPr>
          <w:rFonts w:ascii="Times New Roman" w:hAnsi="Times New Roman" w:cs="Times New Roman"/>
          <w:b w:val="0"/>
          <w:color w:val="auto"/>
          <w:sz w:val="24"/>
          <w:szCs w:val="24"/>
        </w:rPr>
      </w:pPr>
      <w:r w:rsidRPr="00AB4905">
        <w:rPr>
          <w:rFonts w:ascii="Times New Roman" w:hAnsi="Times New Roman" w:cs="Times New Roman"/>
          <w:b w:val="0"/>
          <w:color w:val="auto"/>
          <w:sz w:val="24"/>
          <w:szCs w:val="24"/>
        </w:rPr>
        <w:t>Diagram lingkaran kategori kecenderungan Gaya Belajar Kinestetik</w:t>
      </w:r>
    </w:p>
    <w:p w:rsidR="00AB4905" w:rsidRDefault="00AB4905" w:rsidP="00AB4905">
      <w:pPr>
        <w:spacing w:before="240" w:after="0"/>
        <w:ind w:left="426" w:firstLine="567"/>
        <w:jc w:val="both"/>
        <w:rPr>
          <w:rFonts w:ascii="Times New Roman" w:hAnsi="Times New Roman" w:cs="Times New Roman"/>
          <w:sz w:val="24"/>
          <w:szCs w:val="24"/>
        </w:rPr>
      </w:pPr>
      <w:r w:rsidRPr="00B12978">
        <w:rPr>
          <w:rFonts w:ascii="Times New Roman" w:hAnsi="Times New Roman" w:cs="Times New Roman"/>
          <w:sz w:val="24"/>
          <w:szCs w:val="24"/>
        </w:rPr>
        <w:t>Berdasarkan tabel</w:t>
      </w:r>
      <w:r>
        <w:rPr>
          <w:rFonts w:ascii="Times New Roman" w:hAnsi="Times New Roman" w:cs="Times New Roman"/>
          <w:sz w:val="24"/>
          <w:szCs w:val="24"/>
        </w:rPr>
        <w:t xml:space="preserve"> 8 dan gambar 2</w:t>
      </w:r>
      <w:r w:rsidRPr="00B12978">
        <w:rPr>
          <w:rFonts w:ascii="Times New Roman" w:hAnsi="Times New Roman" w:cs="Times New Roman"/>
          <w:sz w:val="24"/>
          <w:szCs w:val="24"/>
        </w:rPr>
        <w:t xml:space="preserve"> freku</w:t>
      </w:r>
      <w:r>
        <w:rPr>
          <w:rFonts w:ascii="Times New Roman" w:hAnsi="Times New Roman" w:cs="Times New Roman"/>
          <w:sz w:val="24"/>
          <w:szCs w:val="24"/>
        </w:rPr>
        <w:t>ensi variabel Gaya Belajar Kinestetik</w:t>
      </w:r>
      <w:r w:rsidRPr="00B12978">
        <w:rPr>
          <w:rFonts w:ascii="Times New Roman" w:hAnsi="Times New Roman" w:cs="Times New Roman"/>
          <w:sz w:val="24"/>
          <w:szCs w:val="24"/>
        </w:rPr>
        <w:t xml:space="preserve"> pada kategori sangat tinggi sebanyak 3</w:t>
      </w:r>
      <w:r>
        <w:rPr>
          <w:rFonts w:ascii="Times New Roman" w:hAnsi="Times New Roman" w:cs="Times New Roman"/>
          <w:sz w:val="24"/>
          <w:szCs w:val="24"/>
        </w:rPr>
        <w:t>2 mahasiswa (7</w:t>
      </w:r>
      <w:r w:rsidRPr="00B12978">
        <w:rPr>
          <w:rFonts w:ascii="Times New Roman" w:hAnsi="Times New Roman" w:cs="Times New Roman"/>
          <w:sz w:val="24"/>
          <w:szCs w:val="24"/>
        </w:rPr>
        <w:t>6%)</w:t>
      </w:r>
      <w:r>
        <w:rPr>
          <w:rFonts w:ascii="Times New Roman" w:hAnsi="Times New Roman" w:cs="Times New Roman"/>
          <w:sz w:val="24"/>
          <w:szCs w:val="24"/>
        </w:rPr>
        <w:t>, kategori tinggi sebanyak 5 mahasiswa (12</w:t>
      </w:r>
      <w:r w:rsidRPr="00B12978">
        <w:rPr>
          <w:rFonts w:ascii="Times New Roman" w:hAnsi="Times New Roman" w:cs="Times New Roman"/>
          <w:sz w:val="24"/>
          <w:szCs w:val="24"/>
        </w:rPr>
        <w:t>%),</w:t>
      </w:r>
      <w:r>
        <w:rPr>
          <w:rFonts w:ascii="Times New Roman" w:hAnsi="Times New Roman" w:cs="Times New Roman"/>
          <w:sz w:val="24"/>
          <w:szCs w:val="24"/>
        </w:rPr>
        <w:t xml:space="preserve"> kategori rendah sebanyak 5 mahasiswa (12%), sedangkan untuk</w:t>
      </w:r>
      <w:r w:rsidRPr="00B12978">
        <w:rPr>
          <w:rFonts w:ascii="Times New Roman" w:hAnsi="Times New Roman" w:cs="Times New Roman"/>
          <w:sz w:val="24"/>
          <w:szCs w:val="24"/>
        </w:rPr>
        <w:t xml:space="preserve"> kateg</w:t>
      </w:r>
      <w:r>
        <w:rPr>
          <w:rFonts w:ascii="Times New Roman" w:hAnsi="Times New Roman" w:cs="Times New Roman"/>
          <w:sz w:val="24"/>
          <w:szCs w:val="24"/>
        </w:rPr>
        <w:t>ori sangat rendah adalah nihil (0%)</w:t>
      </w:r>
      <w:r w:rsidRPr="00B12978">
        <w:rPr>
          <w:rFonts w:ascii="Times New Roman" w:hAnsi="Times New Roman" w:cs="Times New Roman"/>
          <w:sz w:val="24"/>
          <w:szCs w:val="24"/>
        </w:rPr>
        <w:t>. Jadi, dapat disimpulkan b</w:t>
      </w:r>
      <w:r>
        <w:rPr>
          <w:rFonts w:ascii="Times New Roman" w:hAnsi="Times New Roman" w:cs="Times New Roman"/>
          <w:sz w:val="24"/>
          <w:szCs w:val="24"/>
        </w:rPr>
        <w:t>ahwa kecenderungan variabel Gaya Belajar Kinestetik berada pada kategori sangat tinggi yaitu 32 mahasiswa (76</w:t>
      </w:r>
      <w:r w:rsidRPr="00B12978">
        <w:rPr>
          <w:rFonts w:ascii="Times New Roman" w:hAnsi="Times New Roman" w:cs="Times New Roman"/>
          <w:sz w:val="24"/>
          <w:szCs w:val="24"/>
        </w:rPr>
        <w:t>%).</w:t>
      </w:r>
    </w:p>
    <w:p w:rsidR="00AB4905" w:rsidRPr="00AB4905" w:rsidRDefault="00AB4905" w:rsidP="00AB4905">
      <w:pPr>
        <w:pStyle w:val="ListParagraph"/>
        <w:numPr>
          <w:ilvl w:val="0"/>
          <w:numId w:val="18"/>
        </w:numPr>
        <w:spacing w:line="240" w:lineRule="auto"/>
        <w:ind w:left="426" w:hanging="426"/>
        <w:jc w:val="both"/>
        <w:rPr>
          <w:rFonts w:ascii="Times New Roman" w:hAnsi="Times New Roman" w:cs="Times New Roman"/>
          <w:sz w:val="24"/>
          <w:szCs w:val="24"/>
        </w:rPr>
      </w:pPr>
      <w:r w:rsidRPr="00AB4905">
        <w:rPr>
          <w:rFonts w:ascii="Times New Roman" w:hAnsi="Times New Roman" w:cs="Times New Roman"/>
          <w:b/>
          <w:sz w:val="24"/>
          <w:szCs w:val="24"/>
        </w:rPr>
        <w:t>Prestasi Mahasiswa</w:t>
      </w:r>
    </w:p>
    <w:p w:rsidR="00AB4905" w:rsidRPr="00AB4905" w:rsidRDefault="00AB4905" w:rsidP="00AB4905">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H</w:t>
      </w:r>
      <w:r w:rsidRPr="00AB4905">
        <w:rPr>
          <w:rFonts w:ascii="Times New Roman" w:hAnsi="Times New Roman" w:cs="Times New Roman"/>
          <w:sz w:val="24"/>
          <w:szCs w:val="24"/>
        </w:rPr>
        <w:t xml:space="preserve">asil analisis dengan bantuan </w:t>
      </w:r>
      <w:r w:rsidRPr="00AB4905">
        <w:rPr>
          <w:rFonts w:ascii="Times New Roman" w:hAnsi="Times New Roman" w:cs="Times New Roman"/>
          <w:i/>
          <w:sz w:val="24"/>
          <w:szCs w:val="24"/>
        </w:rPr>
        <w:t xml:space="preserve">software Microsoft Office Excel </w:t>
      </w:r>
      <w:r w:rsidRPr="00AB4905">
        <w:rPr>
          <w:rFonts w:ascii="Times New Roman" w:hAnsi="Times New Roman" w:cs="Times New Roman"/>
          <w:sz w:val="24"/>
          <w:szCs w:val="24"/>
        </w:rPr>
        <w:t xml:space="preserve">2007 menunjukkan </w:t>
      </w:r>
      <w:r w:rsidRPr="00AB4905">
        <w:rPr>
          <w:rFonts w:ascii="Times New Roman" w:hAnsi="Times New Roman" w:cs="Times New Roman"/>
          <w:i/>
          <w:sz w:val="24"/>
          <w:szCs w:val="24"/>
        </w:rPr>
        <w:t>Mean</w:t>
      </w:r>
      <w:r w:rsidRPr="00AB4905">
        <w:rPr>
          <w:rFonts w:ascii="Times New Roman" w:hAnsi="Times New Roman" w:cs="Times New Roman"/>
          <w:sz w:val="24"/>
          <w:szCs w:val="24"/>
        </w:rPr>
        <w:t xml:space="preserve"> sebesar 67,74, </w:t>
      </w:r>
      <w:r w:rsidRPr="00AB4905">
        <w:rPr>
          <w:rFonts w:ascii="Times New Roman" w:hAnsi="Times New Roman" w:cs="Times New Roman"/>
          <w:i/>
          <w:sz w:val="24"/>
          <w:szCs w:val="24"/>
        </w:rPr>
        <w:t xml:space="preserve">Median </w:t>
      </w:r>
      <w:r w:rsidRPr="00AB4905">
        <w:rPr>
          <w:rFonts w:ascii="Times New Roman" w:hAnsi="Times New Roman" w:cs="Times New Roman"/>
          <w:sz w:val="24"/>
          <w:szCs w:val="24"/>
        </w:rPr>
        <w:t xml:space="preserve">sebesar 73,5, </w:t>
      </w:r>
      <w:r w:rsidRPr="00AB4905">
        <w:rPr>
          <w:rFonts w:ascii="Times New Roman" w:hAnsi="Times New Roman" w:cs="Times New Roman"/>
          <w:i/>
          <w:sz w:val="24"/>
          <w:szCs w:val="24"/>
        </w:rPr>
        <w:t>Modus</w:t>
      </w:r>
      <w:r w:rsidRPr="00AB4905">
        <w:rPr>
          <w:rFonts w:ascii="Times New Roman" w:hAnsi="Times New Roman" w:cs="Times New Roman"/>
          <w:sz w:val="24"/>
          <w:szCs w:val="24"/>
        </w:rPr>
        <w:t xml:space="preserve"> sebesar 86, dan Standar Deviasi sebesar 22,70. Prestasi mahasiwa pada mata kuliah Praktek Kerja Mesin Perkakas II dinyatakan dalam tabel </w:t>
      </w:r>
      <w:r>
        <w:rPr>
          <w:rFonts w:ascii="Times New Roman" w:hAnsi="Times New Roman" w:cs="Times New Roman"/>
          <w:sz w:val="24"/>
          <w:szCs w:val="24"/>
        </w:rPr>
        <w:t>9.</w:t>
      </w:r>
    </w:p>
    <w:p w:rsidR="00AB4905" w:rsidRPr="00AB4905" w:rsidRDefault="00AB4905" w:rsidP="00AB4905">
      <w:pPr>
        <w:pStyle w:val="Caption"/>
        <w:keepNext/>
        <w:spacing w:after="0"/>
        <w:jc w:val="center"/>
        <w:rPr>
          <w:rFonts w:ascii="Times New Roman" w:hAnsi="Times New Roman" w:cs="Times New Roman"/>
          <w:b w:val="0"/>
          <w:color w:val="auto"/>
          <w:sz w:val="24"/>
          <w:szCs w:val="24"/>
        </w:rPr>
      </w:pPr>
      <w:r w:rsidRPr="00AB4905">
        <w:rPr>
          <w:rFonts w:ascii="Times New Roman" w:hAnsi="Times New Roman" w:cs="Times New Roman"/>
          <w:b w:val="0"/>
          <w:color w:val="auto"/>
          <w:sz w:val="24"/>
          <w:szCs w:val="24"/>
        </w:rPr>
        <w:t xml:space="preserve">Tabel </w:t>
      </w:r>
      <w:r w:rsidR="000E4EC4" w:rsidRPr="00AB4905">
        <w:rPr>
          <w:rFonts w:ascii="Times New Roman" w:hAnsi="Times New Roman" w:cs="Times New Roman"/>
          <w:b w:val="0"/>
          <w:color w:val="auto"/>
          <w:sz w:val="24"/>
          <w:szCs w:val="24"/>
        </w:rPr>
        <w:fldChar w:fldCharType="begin"/>
      </w:r>
      <w:r w:rsidRPr="00AB4905">
        <w:rPr>
          <w:rFonts w:ascii="Times New Roman" w:hAnsi="Times New Roman" w:cs="Times New Roman"/>
          <w:b w:val="0"/>
          <w:color w:val="auto"/>
          <w:sz w:val="24"/>
          <w:szCs w:val="24"/>
        </w:rPr>
        <w:instrText xml:space="preserve"> SEQ Tabel \* ARABIC </w:instrText>
      </w:r>
      <w:r w:rsidR="000E4EC4" w:rsidRPr="00AB4905">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9</w:t>
      </w:r>
      <w:r w:rsidR="000E4EC4" w:rsidRPr="00AB4905">
        <w:rPr>
          <w:rFonts w:ascii="Times New Roman" w:hAnsi="Times New Roman" w:cs="Times New Roman"/>
          <w:b w:val="0"/>
          <w:color w:val="auto"/>
          <w:sz w:val="24"/>
          <w:szCs w:val="24"/>
        </w:rPr>
        <w:fldChar w:fldCharType="end"/>
      </w:r>
    </w:p>
    <w:p w:rsidR="00AB4905" w:rsidRPr="00AB4905" w:rsidRDefault="00AB4905" w:rsidP="00AB4905">
      <w:pPr>
        <w:pStyle w:val="Caption"/>
        <w:keepNext/>
        <w:spacing w:after="0"/>
        <w:jc w:val="center"/>
        <w:rPr>
          <w:rFonts w:ascii="Times New Roman" w:hAnsi="Times New Roman" w:cs="Times New Roman"/>
          <w:b w:val="0"/>
          <w:color w:val="auto"/>
          <w:sz w:val="24"/>
          <w:szCs w:val="24"/>
        </w:rPr>
      </w:pPr>
      <w:r w:rsidRPr="00AB4905">
        <w:rPr>
          <w:rFonts w:ascii="Times New Roman" w:hAnsi="Times New Roman" w:cs="Times New Roman"/>
          <w:b w:val="0"/>
          <w:color w:val="auto"/>
          <w:sz w:val="24"/>
          <w:szCs w:val="24"/>
        </w:rPr>
        <w:t>Distribusi frekuensi nilai Praktek Mesin Perkakas II</w:t>
      </w:r>
    </w:p>
    <w:tbl>
      <w:tblPr>
        <w:tblW w:w="6265" w:type="dxa"/>
        <w:jc w:val="center"/>
        <w:tblInd w:w="93" w:type="dxa"/>
        <w:tblLook w:val="04A0"/>
      </w:tblPr>
      <w:tblGrid>
        <w:gridCol w:w="570"/>
        <w:gridCol w:w="1300"/>
        <w:gridCol w:w="1243"/>
        <w:gridCol w:w="1722"/>
        <w:gridCol w:w="1430"/>
      </w:tblGrid>
      <w:tr w:rsidR="00AB4905" w:rsidRPr="002976B2" w:rsidTr="00800C58">
        <w:trPr>
          <w:trHeight w:val="330"/>
          <w:tblHeader/>
          <w:jc w:val="center"/>
        </w:trPr>
        <w:tc>
          <w:tcPr>
            <w:tcW w:w="570" w:type="dxa"/>
            <w:tcBorders>
              <w:top w:val="single" w:sz="2" w:space="0" w:color="auto"/>
              <w:left w:val="nil"/>
              <w:bottom w:val="single" w:sz="8" w:space="0" w:color="auto"/>
              <w:right w:val="nil"/>
            </w:tcBorders>
            <w:shd w:val="clear" w:color="auto" w:fill="auto"/>
            <w:noWrap/>
            <w:vAlign w:val="bottom"/>
            <w:hideMark/>
          </w:tcPr>
          <w:p w:rsidR="00AB4905" w:rsidRPr="002976B2" w:rsidRDefault="00AB4905" w:rsidP="00AB4905">
            <w:pPr>
              <w:spacing w:after="0" w:line="240" w:lineRule="auto"/>
              <w:jc w:val="center"/>
              <w:rPr>
                <w:rFonts w:ascii="Times New Roman" w:eastAsia="Times New Roman" w:hAnsi="Times New Roman" w:cs="Times New Roman"/>
                <w:b/>
                <w:bCs/>
                <w:color w:val="000000"/>
                <w:sz w:val="24"/>
                <w:szCs w:val="24"/>
              </w:rPr>
            </w:pPr>
            <w:r w:rsidRPr="002976B2">
              <w:rPr>
                <w:rFonts w:ascii="Times New Roman" w:eastAsia="Times New Roman" w:hAnsi="Times New Roman" w:cs="Times New Roman"/>
                <w:b/>
                <w:bCs/>
                <w:color w:val="000000"/>
                <w:sz w:val="24"/>
                <w:szCs w:val="24"/>
              </w:rPr>
              <w:t>No.</w:t>
            </w:r>
          </w:p>
        </w:tc>
        <w:tc>
          <w:tcPr>
            <w:tcW w:w="1300" w:type="dxa"/>
            <w:tcBorders>
              <w:top w:val="single" w:sz="2" w:space="0" w:color="auto"/>
              <w:left w:val="nil"/>
              <w:bottom w:val="single" w:sz="8" w:space="0" w:color="auto"/>
              <w:right w:val="nil"/>
            </w:tcBorders>
            <w:shd w:val="clear" w:color="auto" w:fill="auto"/>
            <w:noWrap/>
            <w:vAlign w:val="bottom"/>
            <w:hideMark/>
          </w:tcPr>
          <w:p w:rsidR="00AB4905" w:rsidRPr="002976B2" w:rsidRDefault="00AB4905" w:rsidP="00800C58">
            <w:pPr>
              <w:spacing w:after="0" w:line="240" w:lineRule="auto"/>
              <w:jc w:val="center"/>
              <w:rPr>
                <w:rFonts w:ascii="Times New Roman" w:eastAsia="Times New Roman" w:hAnsi="Times New Roman" w:cs="Times New Roman"/>
                <w:b/>
                <w:bCs/>
                <w:color w:val="000000"/>
                <w:sz w:val="24"/>
                <w:szCs w:val="24"/>
              </w:rPr>
            </w:pPr>
            <w:r w:rsidRPr="002976B2">
              <w:rPr>
                <w:rFonts w:ascii="Times New Roman" w:eastAsia="Times New Roman" w:hAnsi="Times New Roman" w:cs="Times New Roman"/>
                <w:b/>
                <w:bCs/>
                <w:color w:val="000000"/>
                <w:sz w:val="24"/>
                <w:szCs w:val="24"/>
              </w:rPr>
              <w:t>Nilai</w:t>
            </w:r>
          </w:p>
        </w:tc>
        <w:tc>
          <w:tcPr>
            <w:tcW w:w="1243" w:type="dxa"/>
            <w:tcBorders>
              <w:top w:val="single" w:sz="2" w:space="0" w:color="auto"/>
              <w:left w:val="nil"/>
              <w:bottom w:val="single" w:sz="8" w:space="0" w:color="auto"/>
              <w:right w:val="nil"/>
            </w:tcBorders>
            <w:shd w:val="clear" w:color="auto" w:fill="auto"/>
            <w:noWrap/>
            <w:vAlign w:val="bottom"/>
            <w:hideMark/>
          </w:tcPr>
          <w:p w:rsidR="00AB4905" w:rsidRPr="002976B2" w:rsidRDefault="00AB4905" w:rsidP="00800C58">
            <w:pPr>
              <w:spacing w:after="0" w:line="240" w:lineRule="auto"/>
              <w:jc w:val="center"/>
              <w:rPr>
                <w:rFonts w:ascii="Times New Roman" w:eastAsia="Times New Roman" w:hAnsi="Times New Roman" w:cs="Times New Roman"/>
                <w:b/>
                <w:bCs/>
                <w:color w:val="000000"/>
                <w:sz w:val="24"/>
                <w:szCs w:val="24"/>
              </w:rPr>
            </w:pPr>
            <w:r w:rsidRPr="002976B2">
              <w:rPr>
                <w:rFonts w:ascii="Times New Roman" w:eastAsia="Times New Roman" w:hAnsi="Times New Roman" w:cs="Times New Roman"/>
                <w:b/>
                <w:bCs/>
                <w:color w:val="000000"/>
                <w:sz w:val="24"/>
                <w:szCs w:val="24"/>
              </w:rPr>
              <w:t>Frekuensi</w:t>
            </w:r>
          </w:p>
        </w:tc>
        <w:tc>
          <w:tcPr>
            <w:tcW w:w="1722" w:type="dxa"/>
            <w:tcBorders>
              <w:top w:val="single" w:sz="2" w:space="0" w:color="auto"/>
              <w:left w:val="nil"/>
              <w:bottom w:val="single" w:sz="8" w:space="0" w:color="auto"/>
              <w:right w:val="nil"/>
            </w:tcBorders>
            <w:shd w:val="clear" w:color="auto" w:fill="auto"/>
            <w:noWrap/>
            <w:vAlign w:val="bottom"/>
            <w:hideMark/>
          </w:tcPr>
          <w:p w:rsidR="00AB4905" w:rsidRPr="002976B2" w:rsidRDefault="00AB4905" w:rsidP="00800C58">
            <w:pPr>
              <w:spacing w:after="0" w:line="240" w:lineRule="auto"/>
              <w:jc w:val="center"/>
              <w:rPr>
                <w:rFonts w:ascii="Times New Roman" w:eastAsia="Times New Roman" w:hAnsi="Times New Roman" w:cs="Times New Roman"/>
                <w:b/>
                <w:bCs/>
                <w:color w:val="000000"/>
                <w:sz w:val="24"/>
                <w:szCs w:val="24"/>
              </w:rPr>
            </w:pPr>
            <w:r w:rsidRPr="002976B2">
              <w:rPr>
                <w:rFonts w:ascii="Times New Roman" w:eastAsia="Times New Roman" w:hAnsi="Times New Roman" w:cs="Times New Roman"/>
                <w:b/>
                <w:bCs/>
                <w:color w:val="000000"/>
                <w:sz w:val="24"/>
                <w:szCs w:val="24"/>
              </w:rPr>
              <w:t>Presentase %</w:t>
            </w:r>
          </w:p>
        </w:tc>
        <w:tc>
          <w:tcPr>
            <w:tcW w:w="1430" w:type="dxa"/>
            <w:tcBorders>
              <w:top w:val="single" w:sz="2" w:space="0" w:color="auto"/>
              <w:left w:val="nil"/>
              <w:bottom w:val="single" w:sz="8" w:space="0" w:color="auto"/>
              <w:right w:val="nil"/>
            </w:tcBorders>
            <w:shd w:val="clear" w:color="auto" w:fill="auto"/>
            <w:noWrap/>
            <w:vAlign w:val="bottom"/>
            <w:hideMark/>
          </w:tcPr>
          <w:p w:rsidR="00AB4905" w:rsidRPr="002976B2" w:rsidRDefault="00AB4905" w:rsidP="00800C58">
            <w:pPr>
              <w:spacing w:after="0" w:line="240" w:lineRule="auto"/>
              <w:jc w:val="center"/>
              <w:rPr>
                <w:rFonts w:ascii="Times New Roman" w:eastAsia="Times New Roman" w:hAnsi="Times New Roman" w:cs="Times New Roman"/>
                <w:b/>
                <w:bCs/>
                <w:color w:val="000000"/>
                <w:sz w:val="24"/>
                <w:szCs w:val="24"/>
              </w:rPr>
            </w:pPr>
            <w:r w:rsidRPr="002976B2">
              <w:rPr>
                <w:rFonts w:ascii="Times New Roman" w:eastAsia="Times New Roman" w:hAnsi="Times New Roman" w:cs="Times New Roman"/>
                <w:b/>
                <w:bCs/>
                <w:color w:val="000000"/>
                <w:sz w:val="24"/>
                <w:szCs w:val="24"/>
              </w:rPr>
              <w:t>Keterangan</w:t>
            </w:r>
          </w:p>
        </w:tc>
      </w:tr>
      <w:tr w:rsidR="00AB4905" w:rsidRPr="002976B2" w:rsidTr="00800C58">
        <w:trPr>
          <w:trHeight w:val="315"/>
          <w:jc w:val="center"/>
        </w:trPr>
        <w:tc>
          <w:tcPr>
            <w:tcW w:w="570" w:type="dxa"/>
            <w:tcBorders>
              <w:top w:val="single" w:sz="8" w:space="0" w:color="auto"/>
              <w:left w:val="nil"/>
              <w:bottom w:val="nil"/>
              <w:right w:val="nil"/>
            </w:tcBorders>
            <w:shd w:val="clear" w:color="auto" w:fill="auto"/>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1</w:t>
            </w:r>
          </w:p>
        </w:tc>
        <w:tc>
          <w:tcPr>
            <w:tcW w:w="1300" w:type="dxa"/>
            <w:tcBorders>
              <w:top w:val="single" w:sz="8" w:space="0" w:color="auto"/>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91-100</w:t>
            </w:r>
          </w:p>
        </w:tc>
        <w:tc>
          <w:tcPr>
            <w:tcW w:w="1243" w:type="dxa"/>
            <w:tcBorders>
              <w:top w:val="single" w:sz="8" w:space="0" w:color="auto"/>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1</w:t>
            </w:r>
          </w:p>
        </w:tc>
        <w:tc>
          <w:tcPr>
            <w:tcW w:w="1722" w:type="dxa"/>
            <w:tcBorders>
              <w:top w:val="single" w:sz="8" w:space="0" w:color="auto"/>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2%</w:t>
            </w:r>
          </w:p>
        </w:tc>
        <w:tc>
          <w:tcPr>
            <w:tcW w:w="1430" w:type="dxa"/>
            <w:tcBorders>
              <w:top w:val="single" w:sz="8" w:space="0" w:color="auto"/>
              <w:left w:val="nil"/>
              <w:bottom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A</w:t>
            </w:r>
          </w:p>
        </w:tc>
      </w:tr>
      <w:tr w:rsidR="00AB4905" w:rsidRPr="002976B2" w:rsidTr="00800C58">
        <w:trPr>
          <w:trHeight w:val="315"/>
          <w:jc w:val="center"/>
        </w:trPr>
        <w:tc>
          <w:tcPr>
            <w:tcW w:w="570" w:type="dxa"/>
            <w:tcBorders>
              <w:top w:val="nil"/>
              <w:left w:val="nil"/>
              <w:bottom w:val="nil"/>
              <w:right w:val="nil"/>
            </w:tcBorders>
            <w:shd w:val="clear" w:color="auto" w:fill="auto"/>
            <w:noWrap/>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2</w:t>
            </w:r>
          </w:p>
        </w:tc>
        <w:tc>
          <w:tcPr>
            <w:tcW w:w="1300"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86-90</w:t>
            </w:r>
          </w:p>
        </w:tc>
        <w:tc>
          <w:tcPr>
            <w:tcW w:w="1243"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25</w:t>
            </w:r>
          </w:p>
        </w:tc>
        <w:tc>
          <w:tcPr>
            <w:tcW w:w="1722"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60%</w:t>
            </w:r>
          </w:p>
        </w:tc>
        <w:tc>
          <w:tcPr>
            <w:tcW w:w="1430" w:type="dxa"/>
            <w:tcBorders>
              <w:top w:val="nil"/>
              <w:left w:val="nil"/>
              <w:bottom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A-</w:t>
            </w:r>
          </w:p>
        </w:tc>
      </w:tr>
      <w:tr w:rsidR="00AB4905" w:rsidRPr="002976B2" w:rsidTr="00800C58">
        <w:trPr>
          <w:trHeight w:val="315"/>
          <w:jc w:val="center"/>
        </w:trPr>
        <w:tc>
          <w:tcPr>
            <w:tcW w:w="570" w:type="dxa"/>
            <w:tcBorders>
              <w:top w:val="nil"/>
              <w:left w:val="nil"/>
              <w:bottom w:val="nil"/>
              <w:right w:val="nil"/>
            </w:tcBorders>
            <w:shd w:val="clear" w:color="auto" w:fill="auto"/>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3</w:t>
            </w:r>
          </w:p>
        </w:tc>
        <w:tc>
          <w:tcPr>
            <w:tcW w:w="1300"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81-85</w:t>
            </w:r>
          </w:p>
        </w:tc>
        <w:tc>
          <w:tcPr>
            <w:tcW w:w="1243"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2</w:t>
            </w:r>
          </w:p>
        </w:tc>
        <w:tc>
          <w:tcPr>
            <w:tcW w:w="1722"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5%</w:t>
            </w:r>
          </w:p>
        </w:tc>
        <w:tc>
          <w:tcPr>
            <w:tcW w:w="1430" w:type="dxa"/>
            <w:tcBorders>
              <w:top w:val="nil"/>
              <w:left w:val="nil"/>
              <w:bottom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B+</w:t>
            </w:r>
          </w:p>
        </w:tc>
      </w:tr>
      <w:tr w:rsidR="00AB4905" w:rsidRPr="002976B2" w:rsidTr="00800C58">
        <w:trPr>
          <w:trHeight w:val="315"/>
          <w:jc w:val="center"/>
        </w:trPr>
        <w:tc>
          <w:tcPr>
            <w:tcW w:w="570" w:type="dxa"/>
            <w:tcBorders>
              <w:top w:val="nil"/>
              <w:left w:val="nil"/>
              <w:bottom w:val="nil"/>
              <w:right w:val="nil"/>
            </w:tcBorders>
            <w:shd w:val="clear" w:color="auto" w:fill="auto"/>
            <w:noWrap/>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4</w:t>
            </w:r>
          </w:p>
        </w:tc>
        <w:tc>
          <w:tcPr>
            <w:tcW w:w="1300"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76-80</w:t>
            </w:r>
          </w:p>
        </w:tc>
        <w:tc>
          <w:tcPr>
            <w:tcW w:w="1243"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1</w:t>
            </w:r>
          </w:p>
        </w:tc>
        <w:tc>
          <w:tcPr>
            <w:tcW w:w="1722"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2%</w:t>
            </w:r>
          </w:p>
        </w:tc>
        <w:tc>
          <w:tcPr>
            <w:tcW w:w="1430" w:type="dxa"/>
            <w:tcBorders>
              <w:top w:val="nil"/>
              <w:left w:val="nil"/>
              <w:bottom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B</w:t>
            </w:r>
          </w:p>
        </w:tc>
      </w:tr>
      <w:tr w:rsidR="00AB4905" w:rsidRPr="002976B2" w:rsidTr="00800C58">
        <w:trPr>
          <w:trHeight w:val="315"/>
          <w:jc w:val="center"/>
        </w:trPr>
        <w:tc>
          <w:tcPr>
            <w:tcW w:w="570" w:type="dxa"/>
            <w:tcBorders>
              <w:top w:val="nil"/>
              <w:left w:val="nil"/>
              <w:bottom w:val="nil"/>
              <w:right w:val="nil"/>
            </w:tcBorders>
            <w:shd w:val="clear" w:color="auto" w:fill="auto"/>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5</w:t>
            </w:r>
          </w:p>
        </w:tc>
        <w:tc>
          <w:tcPr>
            <w:tcW w:w="1300"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71-75</w:t>
            </w:r>
          </w:p>
        </w:tc>
        <w:tc>
          <w:tcPr>
            <w:tcW w:w="1243"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722"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430" w:type="dxa"/>
            <w:tcBorders>
              <w:top w:val="nil"/>
              <w:left w:val="nil"/>
              <w:bottom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B-</w:t>
            </w:r>
          </w:p>
        </w:tc>
      </w:tr>
      <w:tr w:rsidR="00AB4905" w:rsidRPr="002976B2" w:rsidTr="00800C58">
        <w:trPr>
          <w:trHeight w:val="315"/>
          <w:jc w:val="center"/>
        </w:trPr>
        <w:tc>
          <w:tcPr>
            <w:tcW w:w="570" w:type="dxa"/>
            <w:tcBorders>
              <w:top w:val="nil"/>
              <w:left w:val="nil"/>
              <w:bottom w:val="nil"/>
              <w:right w:val="nil"/>
            </w:tcBorders>
            <w:shd w:val="clear" w:color="auto" w:fill="auto"/>
            <w:noWrap/>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6</w:t>
            </w:r>
          </w:p>
        </w:tc>
        <w:tc>
          <w:tcPr>
            <w:tcW w:w="1300"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66-70</w:t>
            </w:r>
          </w:p>
        </w:tc>
        <w:tc>
          <w:tcPr>
            <w:tcW w:w="1243"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722"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430" w:type="dxa"/>
            <w:tcBorders>
              <w:top w:val="nil"/>
              <w:left w:val="nil"/>
              <w:bottom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C+</w:t>
            </w:r>
          </w:p>
        </w:tc>
      </w:tr>
      <w:tr w:rsidR="00AB4905" w:rsidRPr="002976B2" w:rsidTr="00800C58">
        <w:trPr>
          <w:trHeight w:val="315"/>
          <w:jc w:val="center"/>
        </w:trPr>
        <w:tc>
          <w:tcPr>
            <w:tcW w:w="570" w:type="dxa"/>
            <w:tcBorders>
              <w:top w:val="nil"/>
              <w:left w:val="nil"/>
              <w:bottom w:val="nil"/>
              <w:right w:val="nil"/>
            </w:tcBorders>
            <w:shd w:val="clear" w:color="auto" w:fill="auto"/>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7</w:t>
            </w:r>
          </w:p>
        </w:tc>
        <w:tc>
          <w:tcPr>
            <w:tcW w:w="1300"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61-69</w:t>
            </w:r>
          </w:p>
        </w:tc>
        <w:tc>
          <w:tcPr>
            <w:tcW w:w="1243"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1</w:t>
            </w:r>
          </w:p>
        </w:tc>
        <w:tc>
          <w:tcPr>
            <w:tcW w:w="1722"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2%</w:t>
            </w:r>
          </w:p>
        </w:tc>
        <w:tc>
          <w:tcPr>
            <w:tcW w:w="1430" w:type="dxa"/>
            <w:tcBorders>
              <w:top w:val="nil"/>
              <w:left w:val="nil"/>
              <w:bottom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C</w:t>
            </w:r>
          </w:p>
        </w:tc>
      </w:tr>
      <w:tr w:rsidR="00AB4905" w:rsidRPr="002976B2" w:rsidTr="00800C58">
        <w:trPr>
          <w:trHeight w:val="315"/>
          <w:jc w:val="center"/>
        </w:trPr>
        <w:tc>
          <w:tcPr>
            <w:tcW w:w="570" w:type="dxa"/>
            <w:tcBorders>
              <w:top w:val="nil"/>
              <w:left w:val="nil"/>
              <w:bottom w:val="nil"/>
              <w:right w:val="nil"/>
            </w:tcBorders>
            <w:shd w:val="clear" w:color="auto" w:fill="auto"/>
            <w:noWrap/>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8</w:t>
            </w:r>
          </w:p>
        </w:tc>
        <w:tc>
          <w:tcPr>
            <w:tcW w:w="1300"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56-60</w:t>
            </w:r>
          </w:p>
        </w:tc>
        <w:tc>
          <w:tcPr>
            <w:tcW w:w="1243"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722"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430" w:type="dxa"/>
            <w:tcBorders>
              <w:top w:val="nil"/>
              <w:left w:val="nil"/>
              <w:bottom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C-</w:t>
            </w:r>
          </w:p>
        </w:tc>
      </w:tr>
      <w:tr w:rsidR="00AB4905" w:rsidRPr="002976B2" w:rsidTr="00800C58">
        <w:trPr>
          <w:trHeight w:val="315"/>
          <w:jc w:val="center"/>
        </w:trPr>
        <w:tc>
          <w:tcPr>
            <w:tcW w:w="570" w:type="dxa"/>
            <w:tcBorders>
              <w:top w:val="nil"/>
              <w:left w:val="nil"/>
              <w:bottom w:val="nil"/>
              <w:right w:val="nil"/>
            </w:tcBorders>
            <w:shd w:val="clear" w:color="auto" w:fill="auto"/>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9</w:t>
            </w:r>
          </w:p>
        </w:tc>
        <w:tc>
          <w:tcPr>
            <w:tcW w:w="1300"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51-55</w:t>
            </w:r>
          </w:p>
        </w:tc>
        <w:tc>
          <w:tcPr>
            <w:tcW w:w="1243"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722" w:type="dxa"/>
            <w:tcBorders>
              <w:top w:val="nil"/>
              <w:left w:val="nil"/>
              <w:bottom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430" w:type="dxa"/>
            <w:tcBorders>
              <w:top w:val="nil"/>
              <w:left w:val="nil"/>
              <w:bottom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D+</w:t>
            </w:r>
          </w:p>
        </w:tc>
      </w:tr>
      <w:tr w:rsidR="00AB4905" w:rsidRPr="002976B2" w:rsidTr="00AB4905">
        <w:trPr>
          <w:trHeight w:val="315"/>
          <w:jc w:val="center"/>
        </w:trPr>
        <w:tc>
          <w:tcPr>
            <w:tcW w:w="570" w:type="dxa"/>
            <w:tcBorders>
              <w:top w:val="nil"/>
              <w:left w:val="nil"/>
              <w:right w:val="nil"/>
            </w:tcBorders>
            <w:shd w:val="clear" w:color="auto" w:fill="auto"/>
            <w:noWrap/>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10</w:t>
            </w:r>
          </w:p>
        </w:tc>
        <w:tc>
          <w:tcPr>
            <w:tcW w:w="1300" w:type="dxa"/>
            <w:tcBorders>
              <w:top w:val="nil"/>
              <w:left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46-50</w:t>
            </w:r>
          </w:p>
        </w:tc>
        <w:tc>
          <w:tcPr>
            <w:tcW w:w="1243" w:type="dxa"/>
            <w:tcBorders>
              <w:top w:val="nil"/>
              <w:left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722" w:type="dxa"/>
            <w:tcBorders>
              <w:top w:val="nil"/>
              <w:left w:val="nil"/>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430" w:type="dxa"/>
            <w:tcBorders>
              <w:top w:val="nil"/>
              <w:left w:val="nil"/>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D</w:t>
            </w:r>
          </w:p>
        </w:tc>
      </w:tr>
      <w:tr w:rsidR="00AB4905" w:rsidRPr="002976B2" w:rsidTr="00AB4905">
        <w:trPr>
          <w:trHeight w:val="315"/>
          <w:jc w:val="center"/>
        </w:trPr>
        <w:tc>
          <w:tcPr>
            <w:tcW w:w="570" w:type="dxa"/>
            <w:tcBorders>
              <w:top w:val="nil"/>
              <w:left w:val="nil"/>
              <w:bottom w:val="single" w:sz="4" w:space="0" w:color="auto"/>
              <w:right w:val="nil"/>
            </w:tcBorders>
            <w:shd w:val="clear" w:color="auto" w:fill="auto"/>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11</w:t>
            </w:r>
          </w:p>
        </w:tc>
        <w:tc>
          <w:tcPr>
            <w:tcW w:w="1300" w:type="dxa"/>
            <w:tcBorders>
              <w:top w:val="nil"/>
              <w:left w:val="nil"/>
              <w:bottom w:val="single" w:sz="4" w:space="0" w:color="auto"/>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41-45</w:t>
            </w:r>
          </w:p>
        </w:tc>
        <w:tc>
          <w:tcPr>
            <w:tcW w:w="1243" w:type="dxa"/>
            <w:tcBorders>
              <w:top w:val="nil"/>
              <w:left w:val="nil"/>
              <w:bottom w:val="single" w:sz="4" w:space="0" w:color="auto"/>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722" w:type="dxa"/>
            <w:tcBorders>
              <w:top w:val="nil"/>
              <w:left w:val="nil"/>
              <w:bottom w:val="single" w:sz="4" w:space="0" w:color="auto"/>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w:t>
            </w:r>
          </w:p>
        </w:tc>
        <w:tc>
          <w:tcPr>
            <w:tcW w:w="1430" w:type="dxa"/>
            <w:tcBorders>
              <w:top w:val="nil"/>
              <w:left w:val="nil"/>
              <w:bottom w:val="single" w:sz="4" w:space="0" w:color="auto"/>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D-</w:t>
            </w:r>
          </w:p>
        </w:tc>
      </w:tr>
      <w:tr w:rsidR="00AB4905" w:rsidRPr="002976B2" w:rsidTr="00AB4905">
        <w:trPr>
          <w:trHeight w:val="330"/>
          <w:jc w:val="center"/>
        </w:trPr>
        <w:tc>
          <w:tcPr>
            <w:tcW w:w="570" w:type="dxa"/>
            <w:tcBorders>
              <w:top w:val="single" w:sz="4" w:space="0" w:color="auto"/>
              <w:left w:val="nil"/>
              <w:bottom w:val="single" w:sz="8" w:space="0" w:color="auto"/>
              <w:right w:val="nil"/>
            </w:tcBorders>
            <w:shd w:val="clear" w:color="auto" w:fill="auto"/>
            <w:noWrap/>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12</w:t>
            </w:r>
          </w:p>
        </w:tc>
        <w:tc>
          <w:tcPr>
            <w:tcW w:w="1300" w:type="dxa"/>
            <w:tcBorders>
              <w:top w:val="single" w:sz="4" w:space="0" w:color="auto"/>
              <w:left w:val="nil"/>
              <w:bottom w:val="single" w:sz="8" w:space="0" w:color="auto"/>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0-41</w:t>
            </w:r>
          </w:p>
        </w:tc>
        <w:tc>
          <w:tcPr>
            <w:tcW w:w="1243" w:type="dxa"/>
            <w:tcBorders>
              <w:top w:val="single" w:sz="4" w:space="0" w:color="auto"/>
              <w:left w:val="nil"/>
              <w:bottom w:val="single" w:sz="8" w:space="0" w:color="auto"/>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12</w:t>
            </w:r>
          </w:p>
        </w:tc>
        <w:tc>
          <w:tcPr>
            <w:tcW w:w="1722" w:type="dxa"/>
            <w:tcBorders>
              <w:top w:val="single" w:sz="4" w:space="0" w:color="auto"/>
              <w:left w:val="nil"/>
              <w:bottom w:val="single" w:sz="8" w:space="0" w:color="auto"/>
              <w:right w:val="nil"/>
            </w:tcBorders>
            <w:shd w:val="clear" w:color="auto" w:fill="auto"/>
            <w:vAlign w:val="bottom"/>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29%</w:t>
            </w:r>
          </w:p>
        </w:tc>
        <w:tc>
          <w:tcPr>
            <w:tcW w:w="1430" w:type="dxa"/>
            <w:tcBorders>
              <w:top w:val="single" w:sz="4" w:space="0" w:color="auto"/>
              <w:left w:val="nil"/>
              <w:bottom w:val="single" w:sz="8" w:space="0" w:color="auto"/>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E</w:t>
            </w:r>
          </w:p>
        </w:tc>
      </w:tr>
      <w:tr w:rsidR="00AB4905" w:rsidRPr="002976B2" w:rsidTr="00800C58">
        <w:trPr>
          <w:trHeight w:val="315"/>
          <w:jc w:val="center"/>
        </w:trPr>
        <w:tc>
          <w:tcPr>
            <w:tcW w:w="1870" w:type="dxa"/>
            <w:gridSpan w:val="2"/>
            <w:tcBorders>
              <w:top w:val="single" w:sz="8" w:space="0" w:color="auto"/>
              <w:left w:val="nil"/>
              <w:bottom w:val="single" w:sz="2" w:space="0" w:color="auto"/>
              <w:right w:val="nil"/>
            </w:tcBorders>
            <w:shd w:val="clear" w:color="auto" w:fill="auto"/>
            <w:hideMark/>
          </w:tcPr>
          <w:p w:rsidR="00AB4905" w:rsidRPr="002976B2" w:rsidRDefault="00AB4905" w:rsidP="00800C58">
            <w:pPr>
              <w:spacing w:after="0" w:line="240" w:lineRule="auto"/>
              <w:jc w:val="both"/>
              <w:rPr>
                <w:rFonts w:ascii="Times New Roman" w:eastAsia="Times New Roman" w:hAnsi="Times New Roman" w:cs="Times New Roman"/>
                <w:b/>
                <w:bCs/>
                <w:color w:val="000000"/>
                <w:sz w:val="24"/>
                <w:szCs w:val="24"/>
              </w:rPr>
            </w:pPr>
            <w:r w:rsidRPr="002976B2">
              <w:rPr>
                <w:rFonts w:ascii="Times New Roman" w:eastAsia="Times New Roman" w:hAnsi="Times New Roman" w:cs="Times New Roman"/>
                <w:b/>
                <w:bCs/>
                <w:color w:val="000000"/>
                <w:sz w:val="24"/>
                <w:szCs w:val="24"/>
              </w:rPr>
              <w:t>Jumlah</w:t>
            </w:r>
          </w:p>
        </w:tc>
        <w:tc>
          <w:tcPr>
            <w:tcW w:w="1243" w:type="dxa"/>
            <w:tcBorders>
              <w:top w:val="single" w:sz="8" w:space="0" w:color="auto"/>
              <w:left w:val="nil"/>
              <w:bottom w:val="single" w:sz="2" w:space="0" w:color="auto"/>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b/>
                <w:bCs/>
                <w:color w:val="000000"/>
                <w:sz w:val="24"/>
                <w:szCs w:val="24"/>
              </w:rPr>
            </w:pPr>
            <w:r w:rsidRPr="002976B2">
              <w:rPr>
                <w:rFonts w:ascii="Times New Roman" w:eastAsia="Times New Roman" w:hAnsi="Times New Roman" w:cs="Times New Roman"/>
                <w:b/>
                <w:bCs/>
                <w:color w:val="000000"/>
                <w:sz w:val="24"/>
                <w:szCs w:val="24"/>
              </w:rPr>
              <w:t>42</w:t>
            </w:r>
          </w:p>
        </w:tc>
        <w:tc>
          <w:tcPr>
            <w:tcW w:w="1722" w:type="dxa"/>
            <w:tcBorders>
              <w:top w:val="single" w:sz="8" w:space="0" w:color="auto"/>
              <w:left w:val="nil"/>
              <w:bottom w:val="single" w:sz="2" w:space="0" w:color="auto"/>
              <w:right w:val="nil"/>
            </w:tcBorders>
            <w:shd w:val="clear" w:color="auto" w:fill="auto"/>
            <w:hideMark/>
          </w:tcPr>
          <w:p w:rsidR="00AB4905" w:rsidRPr="002976B2" w:rsidRDefault="00AB4905" w:rsidP="00800C58">
            <w:pPr>
              <w:spacing w:after="0" w:line="240" w:lineRule="auto"/>
              <w:jc w:val="center"/>
              <w:rPr>
                <w:rFonts w:ascii="Times New Roman" w:eastAsia="Times New Roman" w:hAnsi="Times New Roman" w:cs="Times New Roman"/>
                <w:b/>
                <w:bCs/>
                <w:color w:val="000000"/>
                <w:sz w:val="24"/>
                <w:szCs w:val="24"/>
              </w:rPr>
            </w:pPr>
            <w:r w:rsidRPr="002976B2">
              <w:rPr>
                <w:rFonts w:ascii="Times New Roman" w:eastAsia="Times New Roman" w:hAnsi="Times New Roman" w:cs="Times New Roman"/>
                <w:b/>
                <w:bCs/>
                <w:color w:val="000000"/>
                <w:sz w:val="24"/>
                <w:szCs w:val="24"/>
              </w:rPr>
              <w:t>100%</w:t>
            </w:r>
          </w:p>
        </w:tc>
        <w:tc>
          <w:tcPr>
            <w:tcW w:w="1430" w:type="dxa"/>
            <w:tcBorders>
              <w:top w:val="single" w:sz="8" w:space="0" w:color="auto"/>
              <w:left w:val="nil"/>
              <w:bottom w:val="single" w:sz="2" w:space="0" w:color="auto"/>
              <w:right w:val="nil"/>
            </w:tcBorders>
            <w:shd w:val="clear" w:color="auto" w:fill="auto"/>
            <w:hideMark/>
          </w:tcPr>
          <w:p w:rsidR="00AB4905" w:rsidRPr="002976B2" w:rsidRDefault="00AB4905" w:rsidP="00800C58">
            <w:pPr>
              <w:spacing w:after="0" w:line="240" w:lineRule="auto"/>
              <w:jc w:val="both"/>
              <w:rPr>
                <w:rFonts w:ascii="Times New Roman" w:eastAsia="Times New Roman" w:hAnsi="Times New Roman" w:cs="Times New Roman"/>
                <w:color w:val="000000"/>
                <w:sz w:val="24"/>
                <w:szCs w:val="24"/>
              </w:rPr>
            </w:pPr>
            <w:r w:rsidRPr="002976B2">
              <w:rPr>
                <w:rFonts w:ascii="Times New Roman" w:eastAsia="Times New Roman" w:hAnsi="Times New Roman" w:cs="Times New Roman"/>
                <w:color w:val="000000"/>
                <w:sz w:val="24"/>
                <w:szCs w:val="24"/>
              </w:rPr>
              <w:t> </w:t>
            </w:r>
          </w:p>
        </w:tc>
      </w:tr>
    </w:tbl>
    <w:p w:rsidR="00AB4905" w:rsidRDefault="00AB4905" w:rsidP="00AB4905">
      <w:pPr>
        <w:pStyle w:val="ListParagraph"/>
        <w:spacing w:before="360" w:after="0" w:line="240" w:lineRule="auto"/>
        <w:ind w:left="425" w:firstLine="567"/>
        <w:contextualSpacing w:val="0"/>
        <w:jc w:val="both"/>
        <w:rPr>
          <w:rFonts w:ascii="Times New Roman" w:hAnsi="Times New Roman" w:cs="Times New Roman"/>
          <w:sz w:val="24"/>
          <w:szCs w:val="24"/>
        </w:rPr>
      </w:pPr>
      <w:r>
        <w:rPr>
          <w:rFonts w:ascii="Times New Roman" w:hAnsi="Times New Roman" w:cs="Times New Roman"/>
          <w:sz w:val="24"/>
          <w:szCs w:val="24"/>
        </w:rPr>
        <w:t>Berdasarkan tabel 8 dapat diketahui bahwa prestasi mahasiswa pada rentang nilai 91-100 dengan predikat A adalah 1 mahasiswa (2%). Prestasi mahasiswa pada rentang nilai 86-90 dengan predikat A- adalah 25 mahasiswa (60%). Prestasi mahasiswa pada rentang nilai 81-85 dengan predikat B+ adalah 2 mahasiswa (5%). Prestasi mahasiswa pada rentang nilai  76-80 dengan predikat B adalah 1 mahasiswa (2%). Prestasi mahasiswa pada rentang nilai 61-69 dengan predikat C adalah 1 mahasiswa (2%). Prestasi mahasiswa pada rentang nilai 0-41 dengan predikat E adalah 12 mahasiswa (29%). Dan untuk rentang nilai yang lain adalah nihil (0%).</w:t>
      </w:r>
    </w:p>
    <w:p w:rsidR="00AB4905" w:rsidRPr="00AB4905" w:rsidRDefault="00AB4905" w:rsidP="00AB4905">
      <w:pPr>
        <w:pStyle w:val="ListParagraph"/>
        <w:spacing w:line="240" w:lineRule="auto"/>
        <w:ind w:left="425" w:firstLine="567"/>
        <w:contextualSpacing w:val="0"/>
        <w:jc w:val="both"/>
        <w:rPr>
          <w:rFonts w:ascii="Times New Roman" w:hAnsi="Times New Roman" w:cs="Times New Roman"/>
          <w:sz w:val="24"/>
          <w:szCs w:val="24"/>
        </w:rPr>
      </w:pPr>
      <w:r w:rsidRPr="00AB4905">
        <w:rPr>
          <w:rFonts w:ascii="Times New Roman" w:hAnsi="Times New Roman" w:cs="Times New Roman"/>
          <w:sz w:val="24"/>
          <w:szCs w:val="24"/>
        </w:rPr>
        <w:t>Adapun gambaran histogram distribusi frekuensi variabel Prestasi Mahasiswa adalah sebagai berikut:</w:t>
      </w:r>
    </w:p>
    <w:p w:rsidR="00AB4905" w:rsidRDefault="00AB4905" w:rsidP="00214A1A">
      <w:pPr>
        <w:pStyle w:val="ListParagraph"/>
        <w:keepNext/>
        <w:spacing w:after="0" w:line="240" w:lineRule="auto"/>
        <w:ind w:left="426" w:firstLine="567"/>
      </w:pPr>
      <w:r w:rsidRPr="002976B2">
        <w:rPr>
          <w:noProof/>
        </w:rPr>
        <w:drawing>
          <wp:inline distT="0" distB="0" distL="0" distR="0">
            <wp:extent cx="4495800" cy="254317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4905" w:rsidRPr="00AB4905" w:rsidRDefault="00AB4905" w:rsidP="00AB4905">
      <w:pPr>
        <w:pStyle w:val="Caption"/>
        <w:spacing w:after="0"/>
        <w:jc w:val="center"/>
        <w:rPr>
          <w:rFonts w:ascii="Times New Roman" w:hAnsi="Times New Roman" w:cs="Times New Roman"/>
          <w:b w:val="0"/>
          <w:color w:val="auto"/>
          <w:sz w:val="24"/>
          <w:szCs w:val="24"/>
        </w:rPr>
      </w:pPr>
      <w:r w:rsidRPr="00AB4905">
        <w:rPr>
          <w:rFonts w:ascii="Times New Roman" w:hAnsi="Times New Roman" w:cs="Times New Roman"/>
          <w:b w:val="0"/>
          <w:color w:val="auto"/>
          <w:sz w:val="24"/>
          <w:szCs w:val="24"/>
        </w:rPr>
        <w:t xml:space="preserve">Gambar </w:t>
      </w:r>
      <w:r w:rsidR="000E4EC4" w:rsidRPr="00AB4905">
        <w:rPr>
          <w:rFonts w:ascii="Times New Roman" w:hAnsi="Times New Roman" w:cs="Times New Roman"/>
          <w:b w:val="0"/>
          <w:color w:val="auto"/>
          <w:sz w:val="24"/>
          <w:szCs w:val="24"/>
        </w:rPr>
        <w:fldChar w:fldCharType="begin"/>
      </w:r>
      <w:r w:rsidRPr="00AB4905">
        <w:rPr>
          <w:rFonts w:ascii="Times New Roman" w:hAnsi="Times New Roman" w:cs="Times New Roman"/>
          <w:b w:val="0"/>
          <w:color w:val="auto"/>
          <w:sz w:val="24"/>
          <w:szCs w:val="24"/>
        </w:rPr>
        <w:instrText xml:space="preserve"> SEQ Gambar \* ARABIC </w:instrText>
      </w:r>
      <w:r w:rsidR="000E4EC4" w:rsidRPr="00AB4905">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3</w:t>
      </w:r>
      <w:r w:rsidR="000E4EC4" w:rsidRPr="00AB4905">
        <w:rPr>
          <w:rFonts w:ascii="Times New Roman" w:hAnsi="Times New Roman" w:cs="Times New Roman"/>
          <w:b w:val="0"/>
          <w:color w:val="auto"/>
          <w:sz w:val="24"/>
          <w:szCs w:val="24"/>
        </w:rPr>
        <w:fldChar w:fldCharType="end"/>
      </w:r>
    </w:p>
    <w:p w:rsidR="00AB4905" w:rsidRDefault="00AB4905" w:rsidP="00AB4905">
      <w:pPr>
        <w:pStyle w:val="Caption"/>
        <w:spacing w:after="0"/>
        <w:jc w:val="center"/>
        <w:rPr>
          <w:rFonts w:ascii="Times New Roman" w:hAnsi="Times New Roman" w:cs="Times New Roman"/>
          <w:b w:val="0"/>
          <w:color w:val="auto"/>
          <w:sz w:val="24"/>
          <w:szCs w:val="24"/>
        </w:rPr>
      </w:pPr>
      <w:r w:rsidRPr="00AB4905">
        <w:rPr>
          <w:rFonts w:ascii="Times New Roman" w:hAnsi="Times New Roman" w:cs="Times New Roman"/>
          <w:b w:val="0"/>
          <w:color w:val="auto"/>
          <w:sz w:val="24"/>
          <w:szCs w:val="24"/>
        </w:rPr>
        <w:t>Histogram variabel prestasi mahasiswa</w:t>
      </w:r>
    </w:p>
    <w:p w:rsidR="00477DDA" w:rsidRDefault="00477DDA" w:rsidP="00477DDA">
      <w:pPr>
        <w:spacing w:before="240"/>
        <w:rPr>
          <w:rFonts w:ascii="Times New Roman" w:hAnsi="Times New Roman" w:cs="Times New Roman"/>
          <w:b/>
          <w:sz w:val="24"/>
          <w:szCs w:val="24"/>
        </w:rPr>
      </w:pPr>
      <w:r>
        <w:rPr>
          <w:rFonts w:ascii="Times New Roman" w:hAnsi="Times New Roman" w:cs="Times New Roman"/>
          <w:b/>
          <w:sz w:val="24"/>
          <w:szCs w:val="24"/>
        </w:rPr>
        <w:t>UJI PERSYARATAN ANALISIS</w:t>
      </w:r>
    </w:p>
    <w:p w:rsidR="00477DDA" w:rsidRDefault="00477DDA" w:rsidP="00477DDA">
      <w:pPr>
        <w:pStyle w:val="ListParagraph"/>
        <w:numPr>
          <w:ilvl w:val="0"/>
          <w:numId w:val="20"/>
        </w:numPr>
        <w:ind w:left="426" w:hanging="426"/>
        <w:rPr>
          <w:rFonts w:ascii="Times New Roman" w:hAnsi="Times New Roman" w:cs="Times New Roman"/>
          <w:b/>
          <w:sz w:val="24"/>
          <w:szCs w:val="24"/>
        </w:rPr>
      </w:pPr>
      <w:r>
        <w:rPr>
          <w:rFonts w:ascii="Times New Roman" w:hAnsi="Times New Roman" w:cs="Times New Roman"/>
          <w:b/>
          <w:sz w:val="24"/>
          <w:szCs w:val="24"/>
        </w:rPr>
        <w:t>Uji Normalitas</w:t>
      </w:r>
    </w:p>
    <w:p w:rsidR="00477DDA" w:rsidRDefault="00477DDA" w:rsidP="00477DDA">
      <w:pPr>
        <w:pStyle w:val="ListParagraph"/>
        <w:ind w:left="426" w:firstLine="567"/>
        <w:jc w:val="both"/>
        <w:rPr>
          <w:rFonts w:ascii="Times New Roman" w:hAnsi="Times New Roman" w:cs="Times New Roman"/>
          <w:b/>
          <w:sz w:val="24"/>
          <w:szCs w:val="24"/>
        </w:rPr>
      </w:pPr>
      <w:r w:rsidRPr="00477DDA">
        <w:rPr>
          <w:rFonts w:ascii="Times New Roman" w:hAnsi="Times New Roman" w:cs="Times New Roman"/>
          <w:sz w:val="24"/>
          <w:szCs w:val="24"/>
        </w:rPr>
        <w:t xml:space="preserve">Uji normalitas dilakukan dengan menggunakan </w:t>
      </w:r>
      <w:r w:rsidRPr="00477DDA">
        <w:rPr>
          <w:rFonts w:ascii="Times New Roman" w:hAnsi="Times New Roman" w:cs="Times New Roman"/>
          <w:i/>
          <w:sz w:val="24"/>
          <w:szCs w:val="24"/>
        </w:rPr>
        <w:t>Kolmogorov-Smirnov</w:t>
      </w:r>
      <w:r w:rsidRPr="00477DDA">
        <w:rPr>
          <w:rFonts w:ascii="Times New Roman" w:hAnsi="Times New Roman" w:cs="Times New Roman"/>
          <w:sz w:val="24"/>
          <w:szCs w:val="24"/>
        </w:rPr>
        <w:t xml:space="preserve"> dengan bantuan SPSS 20 </w:t>
      </w:r>
      <w:r w:rsidRPr="00477DDA">
        <w:rPr>
          <w:rFonts w:ascii="Times New Roman" w:hAnsi="Times New Roman" w:cs="Times New Roman"/>
          <w:i/>
          <w:sz w:val="24"/>
          <w:szCs w:val="24"/>
        </w:rPr>
        <w:t>for Windows</w:t>
      </w:r>
      <w:r w:rsidRPr="00477DDA">
        <w:rPr>
          <w:rFonts w:ascii="Times New Roman" w:hAnsi="Times New Roman" w:cs="Times New Roman"/>
          <w:sz w:val="24"/>
          <w:szCs w:val="24"/>
        </w:rPr>
        <w:t xml:space="preserve"> pada taraf signifikansi 5%. Skor berdistribusi normal jika Sig.</w:t>
      </w:r>
      <w:r w:rsidRPr="00477DDA">
        <w:rPr>
          <w:rFonts w:ascii="Times New Roman" w:hAnsi="Times New Roman" w:cs="Times New Roman"/>
          <w:i/>
          <w:sz w:val="24"/>
          <w:szCs w:val="24"/>
        </w:rPr>
        <w:t xml:space="preserve"> Kolmogorov-Smirnov </w:t>
      </w:r>
      <w:r w:rsidRPr="00477DDA">
        <w:rPr>
          <w:rFonts w:ascii="Times New Roman" w:hAnsi="Times New Roman" w:cs="Times New Roman"/>
          <w:sz w:val="24"/>
          <w:szCs w:val="24"/>
        </w:rPr>
        <w:t>lebih besar dari 0.05 dan sebaliknya apabila nilai Sig.</w:t>
      </w:r>
      <w:r w:rsidRPr="00477DDA">
        <w:rPr>
          <w:rFonts w:ascii="Times New Roman" w:hAnsi="Times New Roman" w:cs="Times New Roman"/>
          <w:i/>
          <w:sz w:val="24"/>
          <w:szCs w:val="24"/>
        </w:rPr>
        <w:t xml:space="preserve"> Kolmogorov-Smirnov</w:t>
      </w:r>
      <w:r w:rsidRPr="00477DDA">
        <w:rPr>
          <w:rFonts w:ascii="Times New Roman" w:hAnsi="Times New Roman" w:cs="Times New Roman"/>
          <w:sz w:val="24"/>
          <w:szCs w:val="24"/>
        </w:rPr>
        <w:t xml:space="preserve"> kurang dari 0.05 skor dikatakan tidak berdistribusi normal atau bebas. Hasil uji normalitas ditunjukkan pada tabel </w:t>
      </w:r>
      <w:r>
        <w:rPr>
          <w:rFonts w:ascii="Times New Roman" w:hAnsi="Times New Roman" w:cs="Times New Roman"/>
          <w:sz w:val="24"/>
          <w:szCs w:val="24"/>
        </w:rPr>
        <w:t>10.</w:t>
      </w:r>
    </w:p>
    <w:p w:rsidR="00477DDA" w:rsidRPr="00477DDA" w:rsidRDefault="00477DDA" w:rsidP="00477DDA">
      <w:pPr>
        <w:pStyle w:val="Caption"/>
        <w:keepNext/>
        <w:spacing w:after="0"/>
        <w:ind w:left="426"/>
        <w:jc w:val="center"/>
        <w:rPr>
          <w:rFonts w:ascii="Times New Roman" w:hAnsi="Times New Roman" w:cs="Times New Roman"/>
          <w:b w:val="0"/>
          <w:color w:val="auto"/>
          <w:sz w:val="24"/>
          <w:szCs w:val="24"/>
        </w:rPr>
      </w:pPr>
      <w:r w:rsidRPr="00477DDA">
        <w:rPr>
          <w:rFonts w:ascii="Times New Roman" w:hAnsi="Times New Roman" w:cs="Times New Roman"/>
          <w:b w:val="0"/>
          <w:color w:val="auto"/>
          <w:sz w:val="24"/>
          <w:szCs w:val="24"/>
        </w:rPr>
        <w:t xml:space="preserve">Tabel </w:t>
      </w:r>
      <w:r w:rsidR="000E4EC4" w:rsidRPr="00477DDA">
        <w:rPr>
          <w:rFonts w:ascii="Times New Roman" w:hAnsi="Times New Roman" w:cs="Times New Roman"/>
          <w:b w:val="0"/>
          <w:color w:val="auto"/>
          <w:sz w:val="24"/>
          <w:szCs w:val="24"/>
        </w:rPr>
        <w:fldChar w:fldCharType="begin"/>
      </w:r>
      <w:r w:rsidRPr="00477DDA">
        <w:rPr>
          <w:rFonts w:ascii="Times New Roman" w:hAnsi="Times New Roman" w:cs="Times New Roman"/>
          <w:b w:val="0"/>
          <w:color w:val="auto"/>
          <w:sz w:val="24"/>
          <w:szCs w:val="24"/>
        </w:rPr>
        <w:instrText xml:space="preserve"> SEQ Tabel \* ARABIC </w:instrText>
      </w:r>
      <w:r w:rsidR="000E4EC4" w:rsidRPr="00477DDA">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10</w:t>
      </w:r>
      <w:r w:rsidR="000E4EC4" w:rsidRPr="00477DDA">
        <w:rPr>
          <w:rFonts w:ascii="Times New Roman" w:hAnsi="Times New Roman" w:cs="Times New Roman"/>
          <w:b w:val="0"/>
          <w:color w:val="auto"/>
          <w:sz w:val="24"/>
          <w:szCs w:val="24"/>
        </w:rPr>
        <w:fldChar w:fldCharType="end"/>
      </w:r>
    </w:p>
    <w:p w:rsidR="00477DDA" w:rsidRPr="00477DDA" w:rsidRDefault="00477DDA" w:rsidP="00477DDA">
      <w:pPr>
        <w:pStyle w:val="Caption"/>
        <w:keepNext/>
        <w:spacing w:after="0"/>
        <w:ind w:left="720"/>
        <w:jc w:val="center"/>
        <w:rPr>
          <w:rFonts w:ascii="Times New Roman" w:hAnsi="Times New Roman" w:cs="Times New Roman"/>
          <w:b w:val="0"/>
          <w:color w:val="auto"/>
          <w:sz w:val="24"/>
          <w:szCs w:val="24"/>
        </w:rPr>
      </w:pPr>
      <w:r w:rsidRPr="00477DDA">
        <w:rPr>
          <w:rFonts w:ascii="Times New Roman" w:hAnsi="Times New Roman" w:cs="Times New Roman"/>
          <w:b w:val="0"/>
          <w:color w:val="auto"/>
          <w:sz w:val="24"/>
          <w:szCs w:val="24"/>
        </w:rPr>
        <w:t>Ringkasan hasil uji normalitas</w:t>
      </w:r>
    </w:p>
    <w:tbl>
      <w:tblPr>
        <w:tblW w:w="7493" w:type="dxa"/>
        <w:jc w:val="center"/>
        <w:tblInd w:w="93" w:type="dxa"/>
        <w:tblLook w:val="04A0"/>
      </w:tblPr>
      <w:tblGrid>
        <w:gridCol w:w="570"/>
        <w:gridCol w:w="2628"/>
        <w:gridCol w:w="2433"/>
        <w:gridCol w:w="1862"/>
      </w:tblGrid>
      <w:tr w:rsidR="00477DDA" w:rsidRPr="007F4A96" w:rsidTr="00800C58">
        <w:trPr>
          <w:trHeight w:val="330"/>
          <w:jc w:val="center"/>
        </w:trPr>
        <w:tc>
          <w:tcPr>
            <w:tcW w:w="570" w:type="dxa"/>
            <w:tcBorders>
              <w:top w:val="single" w:sz="2" w:space="0" w:color="auto"/>
              <w:left w:val="nil"/>
              <w:bottom w:val="single" w:sz="8" w:space="0" w:color="auto"/>
              <w:right w:val="nil"/>
            </w:tcBorders>
            <w:shd w:val="clear" w:color="auto" w:fill="auto"/>
            <w:noWrap/>
            <w:vAlign w:val="center"/>
            <w:hideMark/>
          </w:tcPr>
          <w:p w:rsidR="00477DDA" w:rsidRPr="007F4A96" w:rsidRDefault="00477DDA" w:rsidP="00477DDA">
            <w:pPr>
              <w:spacing w:after="0" w:line="240" w:lineRule="auto"/>
              <w:jc w:val="center"/>
              <w:rPr>
                <w:rFonts w:ascii="Times New Roman" w:eastAsia="Times New Roman" w:hAnsi="Times New Roman" w:cs="Times New Roman"/>
                <w:b/>
                <w:bCs/>
                <w:color w:val="000000"/>
                <w:sz w:val="24"/>
                <w:szCs w:val="24"/>
              </w:rPr>
            </w:pPr>
            <w:r w:rsidRPr="007F4A96">
              <w:rPr>
                <w:rFonts w:ascii="Times New Roman" w:eastAsia="Times New Roman" w:hAnsi="Times New Roman" w:cs="Times New Roman"/>
                <w:b/>
                <w:bCs/>
                <w:color w:val="000000"/>
                <w:sz w:val="24"/>
                <w:szCs w:val="24"/>
              </w:rPr>
              <w:t>No.</w:t>
            </w:r>
          </w:p>
        </w:tc>
        <w:tc>
          <w:tcPr>
            <w:tcW w:w="2628" w:type="dxa"/>
            <w:tcBorders>
              <w:top w:val="single" w:sz="2" w:space="0" w:color="auto"/>
              <w:left w:val="nil"/>
              <w:bottom w:val="single" w:sz="8" w:space="0" w:color="auto"/>
              <w:right w:val="nil"/>
            </w:tcBorders>
            <w:shd w:val="clear" w:color="auto" w:fill="auto"/>
            <w:noWrap/>
            <w:vAlign w:val="center"/>
            <w:hideMark/>
          </w:tcPr>
          <w:p w:rsidR="00477DDA" w:rsidRPr="007F4A96" w:rsidRDefault="00477DDA" w:rsidP="00800C58">
            <w:pPr>
              <w:spacing w:after="0" w:line="240" w:lineRule="auto"/>
              <w:jc w:val="center"/>
              <w:rPr>
                <w:rFonts w:ascii="Times New Roman" w:eastAsia="Times New Roman" w:hAnsi="Times New Roman" w:cs="Times New Roman"/>
                <w:b/>
                <w:bCs/>
                <w:color w:val="000000"/>
                <w:sz w:val="24"/>
                <w:szCs w:val="24"/>
              </w:rPr>
            </w:pPr>
            <w:r w:rsidRPr="007F4A96">
              <w:rPr>
                <w:rFonts w:ascii="Times New Roman" w:eastAsia="Times New Roman" w:hAnsi="Times New Roman" w:cs="Times New Roman"/>
                <w:b/>
                <w:bCs/>
                <w:color w:val="000000"/>
                <w:sz w:val="24"/>
                <w:szCs w:val="24"/>
              </w:rPr>
              <w:t>Variabel</w:t>
            </w:r>
          </w:p>
        </w:tc>
        <w:tc>
          <w:tcPr>
            <w:tcW w:w="2433" w:type="dxa"/>
            <w:tcBorders>
              <w:top w:val="single" w:sz="2" w:space="0" w:color="auto"/>
              <w:left w:val="nil"/>
              <w:bottom w:val="single" w:sz="8" w:space="0" w:color="auto"/>
              <w:right w:val="nil"/>
            </w:tcBorders>
            <w:shd w:val="clear" w:color="auto" w:fill="auto"/>
            <w:noWrap/>
            <w:vAlign w:val="center"/>
            <w:hideMark/>
          </w:tcPr>
          <w:p w:rsidR="00477DDA" w:rsidRPr="007F4A96" w:rsidRDefault="00477DDA" w:rsidP="00800C58">
            <w:pPr>
              <w:spacing w:after="0" w:line="240" w:lineRule="auto"/>
              <w:jc w:val="center"/>
              <w:rPr>
                <w:rFonts w:ascii="Times New Roman" w:eastAsia="Times New Roman" w:hAnsi="Times New Roman" w:cs="Times New Roman"/>
                <w:b/>
                <w:bCs/>
                <w:color w:val="000000"/>
                <w:sz w:val="24"/>
                <w:szCs w:val="24"/>
              </w:rPr>
            </w:pPr>
            <w:r w:rsidRPr="007F4A96">
              <w:rPr>
                <w:rFonts w:ascii="Times New Roman" w:eastAsia="Times New Roman" w:hAnsi="Times New Roman" w:cs="Times New Roman"/>
                <w:b/>
                <w:bCs/>
                <w:color w:val="000000"/>
                <w:sz w:val="24"/>
                <w:szCs w:val="24"/>
              </w:rPr>
              <w:t>Asymp. Sig</w:t>
            </w:r>
            <w:r>
              <w:rPr>
                <w:rFonts w:ascii="Times New Roman" w:eastAsia="Times New Roman" w:hAnsi="Times New Roman" w:cs="Times New Roman"/>
                <w:b/>
                <w:bCs/>
                <w:color w:val="000000"/>
                <w:sz w:val="24"/>
                <w:szCs w:val="24"/>
              </w:rPr>
              <w:t>. (2-tailed)</w:t>
            </w:r>
          </w:p>
        </w:tc>
        <w:tc>
          <w:tcPr>
            <w:tcW w:w="1862" w:type="dxa"/>
            <w:tcBorders>
              <w:top w:val="single" w:sz="2" w:space="0" w:color="auto"/>
              <w:left w:val="nil"/>
              <w:bottom w:val="single" w:sz="8" w:space="0" w:color="auto"/>
              <w:right w:val="nil"/>
            </w:tcBorders>
            <w:shd w:val="clear" w:color="auto" w:fill="auto"/>
            <w:noWrap/>
            <w:vAlign w:val="center"/>
            <w:hideMark/>
          </w:tcPr>
          <w:p w:rsidR="00477DDA" w:rsidRPr="007F4A96" w:rsidRDefault="00477DDA" w:rsidP="00800C58">
            <w:pPr>
              <w:spacing w:after="0" w:line="240" w:lineRule="auto"/>
              <w:jc w:val="center"/>
              <w:rPr>
                <w:rFonts w:ascii="Times New Roman" w:eastAsia="Times New Roman" w:hAnsi="Times New Roman" w:cs="Times New Roman"/>
                <w:b/>
                <w:bCs/>
                <w:color w:val="000000"/>
                <w:sz w:val="24"/>
                <w:szCs w:val="24"/>
              </w:rPr>
            </w:pPr>
            <w:r w:rsidRPr="007F4A96">
              <w:rPr>
                <w:rFonts w:ascii="Times New Roman" w:eastAsia="Times New Roman" w:hAnsi="Times New Roman" w:cs="Times New Roman"/>
                <w:b/>
                <w:bCs/>
                <w:color w:val="000000"/>
                <w:sz w:val="24"/>
                <w:szCs w:val="24"/>
              </w:rPr>
              <w:t>Hasil Pengujian</w:t>
            </w:r>
          </w:p>
        </w:tc>
      </w:tr>
      <w:tr w:rsidR="00477DDA" w:rsidRPr="007F4A96" w:rsidTr="00800C58">
        <w:trPr>
          <w:trHeight w:val="315"/>
          <w:jc w:val="center"/>
        </w:trPr>
        <w:tc>
          <w:tcPr>
            <w:tcW w:w="570" w:type="dxa"/>
            <w:tcBorders>
              <w:top w:val="single" w:sz="8" w:space="0" w:color="auto"/>
              <w:left w:val="nil"/>
              <w:right w:val="nil"/>
            </w:tcBorders>
            <w:shd w:val="clear" w:color="auto" w:fill="auto"/>
            <w:noWrap/>
            <w:vAlign w:val="center"/>
            <w:hideMark/>
          </w:tcPr>
          <w:p w:rsidR="00477DDA" w:rsidRPr="007F4A96" w:rsidRDefault="00477DDA" w:rsidP="00800C58">
            <w:pPr>
              <w:spacing w:after="0" w:line="240" w:lineRule="auto"/>
              <w:jc w:val="center"/>
              <w:rPr>
                <w:rFonts w:ascii="Times New Roman" w:eastAsia="Times New Roman" w:hAnsi="Times New Roman" w:cs="Times New Roman"/>
                <w:color w:val="000000"/>
                <w:sz w:val="24"/>
                <w:szCs w:val="24"/>
              </w:rPr>
            </w:pPr>
            <w:r w:rsidRPr="007F4A96">
              <w:rPr>
                <w:rFonts w:ascii="Times New Roman" w:eastAsia="Times New Roman" w:hAnsi="Times New Roman" w:cs="Times New Roman"/>
                <w:color w:val="000000"/>
                <w:sz w:val="24"/>
                <w:szCs w:val="24"/>
              </w:rPr>
              <w:t>1</w:t>
            </w:r>
          </w:p>
        </w:tc>
        <w:tc>
          <w:tcPr>
            <w:tcW w:w="2628" w:type="dxa"/>
            <w:tcBorders>
              <w:top w:val="single" w:sz="8" w:space="0" w:color="auto"/>
              <w:left w:val="nil"/>
              <w:right w:val="nil"/>
            </w:tcBorders>
            <w:shd w:val="clear" w:color="auto" w:fill="auto"/>
            <w:noWrap/>
            <w:vAlign w:val="center"/>
            <w:hideMark/>
          </w:tcPr>
          <w:p w:rsidR="00477DDA" w:rsidRPr="007F4A96" w:rsidRDefault="00477DDA" w:rsidP="00800C58">
            <w:pPr>
              <w:spacing w:after="0" w:line="240" w:lineRule="auto"/>
              <w:rPr>
                <w:rFonts w:ascii="Times New Roman" w:eastAsia="Times New Roman" w:hAnsi="Times New Roman" w:cs="Times New Roman"/>
                <w:color w:val="000000"/>
                <w:sz w:val="24"/>
                <w:szCs w:val="24"/>
              </w:rPr>
            </w:pPr>
            <w:r w:rsidRPr="007F4A96">
              <w:rPr>
                <w:rFonts w:ascii="Times New Roman" w:eastAsia="Times New Roman" w:hAnsi="Times New Roman" w:cs="Times New Roman"/>
                <w:color w:val="000000"/>
                <w:sz w:val="24"/>
                <w:szCs w:val="24"/>
              </w:rPr>
              <w:t>Gaya Belajar Kinestetik</w:t>
            </w:r>
          </w:p>
        </w:tc>
        <w:tc>
          <w:tcPr>
            <w:tcW w:w="2433" w:type="dxa"/>
            <w:tcBorders>
              <w:top w:val="single" w:sz="8" w:space="0" w:color="auto"/>
              <w:left w:val="nil"/>
              <w:right w:val="nil"/>
            </w:tcBorders>
            <w:shd w:val="clear" w:color="auto" w:fill="auto"/>
            <w:noWrap/>
            <w:vAlign w:val="center"/>
            <w:hideMark/>
          </w:tcPr>
          <w:p w:rsidR="00477DDA" w:rsidRPr="007F4A96" w:rsidRDefault="00477DDA" w:rsidP="00800C58">
            <w:pPr>
              <w:spacing w:after="0" w:line="240" w:lineRule="auto"/>
              <w:jc w:val="center"/>
              <w:rPr>
                <w:rFonts w:ascii="Times New Roman" w:eastAsia="Times New Roman" w:hAnsi="Times New Roman" w:cs="Times New Roman"/>
                <w:color w:val="000000"/>
                <w:sz w:val="24"/>
                <w:szCs w:val="24"/>
              </w:rPr>
            </w:pPr>
            <w:r w:rsidRPr="007F4A9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320</w:t>
            </w:r>
          </w:p>
        </w:tc>
        <w:tc>
          <w:tcPr>
            <w:tcW w:w="1862" w:type="dxa"/>
            <w:tcBorders>
              <w:top w:val="single" w:sz="8" w:space="0" w:color="auto"/>
              <w:left w:val="nil"/>
              <w:right w:val="nil"/>
            </w:tcBorders>
            <w:shd w:val="clear" w:color="auto" w:fill="auto"/>
            <w:noWrap/>
            <w:vAlign w:val="center"/>
            <w:hideMark/>
          </w:tcPr>
          <w:p w:rsidR="00477DDA" w:rsidRPr="007F4A96" w:rsidRDefault="00477DDA" w:rsidP="00800C58">
            <w:pPr>
              <w:spacing w:after="0" w:line="240" w:lineRule="auto"/>
              <w:jc w:val="center"/>
              <w:rPr>
                <w:rFonts w:ascii="Times New Roman" w:eastAsia="Times New Roman" w:hAnsi="Times New Roman" w:cs="Times New Roman"/>
                <w:color w:val="000000"/>
                <w:sz w:val="24"/>
                <w:szCs w:val="24"/>
              </w:rPr>
            </w:pPr>
            <w:r w:rsidRPr="007F4A96">
              <w:rPr>
                <w:rFonts w:ascii="Times New Roman" w:eastAsia="Times New Roman" w:hAnsi="Times New Roman" w:cs="Times New Roman"/>
                <w:color w:val="000000"/>
                <w:sz w:val="24"/>
                <w:szCs w:val="24"/>
              </w:rPr>
              <w:t>Normal</w:t>
            </w:r>
          </w:p>
        </w:tc>
      </w:tr>
      <w:tr w:rsidR="00477DDA" w:rsidRPr="007F4A96" w:rsidTr="00800C58">
        <w:trPr>
          <w:trHeight w:val="330"/>
          <w:jc w:val="center"/>
        </w:trPr>
        <w:tc>
          <w:tcPr>
            <w:tcW w:w="570" w:type="dxa"/>
            <w:tcBorders>
              <w:top w:val="nil"/>
              <w:left w:val="nil"/>
              <w:bottom w:val="single" w:sz="8" w:space="0" w:color="auto"/>
              <w:right w:val="nil"/>
            </w:tcBorders>
            <w:shd w:val="clear" w:color="auto" w:fill="auto"/>
            <w:noWrap/>
            <w:vAlign w:val="center"/>
            <w:hideMark/>
          </w:tcPr>
          <w:p w:rsidR="00477DDA" w:rsidRPr="007F4A96" w:rsidRDefault="00477DDA" w:rsidP="00800C58">
            <w:pPr>
              <w:spacing w:after="0" w:line="240" w:lineRule="auto"/>
              <w:jc w:val="center"/>
              <w:rPr>
                <w:rFonts w:ascii="Times New Roman" w:eastAsia="Times New Roman" w:hAnsi="Times New Roman" w:cs="Times New Roman"/>
                <w:color w:val="000000"/>
                <w:sz w:val="24"/>
                <w:szCs w:val="24"/>
              </w:rPr>
            </w:pPr>
            <w:r w:rsidRPr="007F4A96">
              <w:rPr>
                <w:rFonts w:ascii="Times New Roman" w:eastAsia="Times New Roman" w:hAnsi="Times New Roman" w:cs="Times New Roman"/>
                <w:color w:val="000000"/>
                <w:sz w:val="24"/>
                <w:szCs w:val="24"/>
              </w:rPr>
              <w:t>2</w:t>
            </w:r>
          </w:p>
        </w:tc>
        <w:tc>
          <w:tcPr>
            <w:tcW w:w="2628" w:type="dxa"/>
            <w:tcBorders>
              <w:top w:val="nil"/>
              <w:left w:val="nil"/>
              <w:bottom w:val="single" w:sz="8" w:space="0" w:color="auto"/>
              <w:right w:val="nil"/>
            </w:tcBorders>
            <w:shd w:val="clear" w:color="auto" w:fill="auto"/>
            <w:noWrap/>
            <w:vAlign w:val="center"/>
            <w:hideMark/>
          </w:tcPr>
          <w:p w:rsidR="00477DDA" w:rsidRPr="007F4A96" w:rsidRDefault="00477DDA" w:rsidP="00800C58">
            <w:pPr>
              <w:spacing w:after="0" w:line="240" w:lineRule="auto"/>
              <w:rPr>
                <w:rFonts w:ascii="Times New Roman" w:eastAsia="Times New Roman" w:hAnsi="Times New Roman" w:cs="Times New Roman"/>
                <w:color w:val="000000"/>
                <w:sz w:val="24"/>
                <w:szCs w:val="24"/>
              </w:rPr>
            </w:pPr>
            <w:r w:rsidRPr="007F4A96">
              <w:rPr>
                <w:rFonts w:ascii="Times New Roman" w:eastAsia="Times New Roman" w:hAnsi="Times New Roman" w:cs="Times New Roman"/>
                <w:color w:val="000000"/>
                <w:sz w:val="24"/>
                <w:szCs w:val="24"/>
              </w:rPr>
              <w:t>Prestasi Maha</w:t>
            </w:r>
            <w:r>
              <w:rPr>
                <w:rFonts w:ascii="Times New Roman" w:eastAsia="Times New Roman" w:hAnsi="Times New Roman" w:cs="Times New Roman"/>
                <w:color w:val="000000"/>
                <w:sz w:val="24"/>
                <w:szCs w:val="24"/>
              </w:rPr>
              <w:t>s</w:t>
            </w:r>
            <w:r w:rsidRPr="007F4A96">
              <w:rPr>
                <w:rFonts w:ascii="Times New Roman" w:eastAsia="Times New Roman" w:hAnsi="Times New Roman" w:cs="Times New Roman"/>
                <w:color w:val="000000"/>
                <w:sz w:val="24"/>
                <w:szCs w:val="24"/>
              </w:rPr>
              <w:t>iswa</w:t>
            </w:r>
          </w:p>
        </w:tc>
        <w:tc>
          <w:tcPr>
            <w:tcW w:w="2433" w:type="dxa"/>
            <w:tcBorders>
              <w:top w:val="nil"/>
              <w:left w:val="nil"/>
              <w:bottom w:val="single" w:sz="8" w:space="0" w:color="auto"/>
              <w:right w:val="nil"/>
            </w:tcBorders>
            <w:shd w:val="clear" w:color="auto" w:fill="auto"/>
            <w:noWrap/>
            <w:vAlign w:val="center"/>
            <w:hideMark/>
          </w:tcPr>
          <w:p w:rsidR="00477DDA" w:rsidRPr="007F4A96" w:rsidRDefault="00477DDA" w:rsidP="00800C58">
            <w:pPr>
              <w:spacing w:after="0" w:line="240" w:lineRule="auto"/>
              <w:jc w:val="center"/>
              <w:rPr>
                <w:rFonts w:ascii="Times New Roman" w:eastAsia="Times New Roman" w:hAnsi="Times New Roman" w:cs="Times New Roman"/>
                <w:color w:val="000000"/>
                <w:sz w:val="24"/>
                <w:szCs w:val="24"/>
              </w:rPr>
            </w:pPr>
            <w:r w:rsidRPr="007F4A9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126</w:t>
            </w:r>
          </w:p>
        </w:tc>
        <w:tc>
          <w:tcPr>
            <w:tcW w:w="1862" w:type="dxa"/>
            <w:tcBorders>
              <w:top w:val="nil"/>
              <w:left w:val="nil"/>
              <w:bottom w:val="single" w:sz="8" w:space="0" w:color="auto"/>
              <w:right w:val="nil"/>
            </w:tcBorders>
            <w:shd w:val="clear" w:color="auto" w:fill="auto"/>
            <w:noWrap/>
            <w:vAlign w:val="center"/>
            <w:hideMark/>
          </w:tcPr>
          <w:p w:rsidR="00477DDA" w:rsidRPr="007F4A96" w:rsidRDefault="00477DDA" w:rsidP="00800C58">
            <w:pPr>
              <w:spacing w:after="0" w:line="240" w:lineRule="auto"/>
              <w:jc w:val="center"/>
              <w:rPr>
                <w:rFonts w:ascii="Times New Roman" w:eastAsia="Times New Roman" w:hAnsi="Times New Roman" w:cs="Times New Roman"/>
                <w:color w:val="000000"/>
                <w:sz w:val="24"/>
                <w:szCs w:val="24"/>
              </w:rPr>
            </w:pPr>
            <w:r w:rsidRPr="007F4A96">
              <w:rPr>
                <w:rFonts w:ascii="Times New Roman" w:eastAsia="Times New Roman" w:hAnsi="Times New Roman" w:cs="Times New Roman"/>
                <w:color w:val="000000"/>
                <w:sz w:val="24"/>
                <w:szCs w:val="24"/>
              </w:rPr>
              <w:t>Normal</w:t>
            </w:r>
          </w:p>
        </w:tc>
      </w:tr>
    </w:tbl>
    <w:p w:rsidR="00477DDA" w:rsidRDefault="00477DDA" w:rsidP="00477DDA">
      <w:pPr>
        <w:pStyle w:val="ListParagraph"/>
        <w:spacing w:line="240" w:lineRule="auto"/>
        <w:contextualSpacing w:val="0"/>
        <w:rPr>
          <w:rFonts w:ascii="Times New Roman" w:hAnsi="Times New Roman" w:cs="Times New Roman"/>
          <w:sz w:val="24"/>
          <w:szCs w:val="24"/>
        </w:rPr>
      </w:pPr>
      <w:r>
        <w:rPr>
          <w:rFonts w:ascii="Times New Roman" w:hAnsi="Times New Roman" w:cs="Times New Roman"/>
          <w:sz w:val="24"/>
          <w:szCs w:val="24"/>
        </w:rPr>
        <w:t>Sumber: Data primer yang telah diolah</w:t>
      </w:r>
    </w:p>
    <w:p w:rsidR="00477DDA" w:rsidRDefault="00477DDA" w:rsidP="00477DDA">
      <w:pPr>
        <w:pStyle w:val="ListParagraph"/>
        <w:spacing w:after="0" w:line="240" w:lineRule="auto"/>
        <w:ind w:left="426" w:firstLine="567"/>
        <w:contextualSpacing w:val="0"/>
        <w:jc w:val="both"/>
        <w:rPr>
          <w:rFonts w:ascii="Times New Roman" w:hAnsi="Times New Roman" w:cs="Times New Roman"/>
          <w:sz w:val="24"/>
          <w:szCs w:val="24"/>
        </w:rPr>
      </w:pPr>
      <w:r w:rsidRPr="00477DDA">
        <w:rPr>
          <w:rFonts w:ascii="Times New Roman" w:hAnsi="Times New Roman" w:cs="Times New Roman"/>
          <w:sz w:val="24"/>
          <w:szCs w:val="24"/>
        </w:rPr>
        <w:t>Berdasarkan hasil pengujian yang</w:t>
      </w:r>
      <w:r w:rsidRPr="00477DDA">
        <w:rPr>
          <w:rFonts w:ascii="Times New Roman" w:hAnsi="Times New Roman" w:cs="Times New Roman"/>
          <w:b/>
          <w:sz w:val="24"/>
          <w:szCs w:val="24"/>
        </w:rPr>
        <w:t xml:space="preserve"> </w:t>
      </w:r>
      <w:r>
        <w:rPr>
          <w:rFonts w:ascii="Times New Roman" w:hAnsi="Times New Roman" w:cs="Times New Roman"/>
          <w:sz w:val="24"/>
          <w:szCs w:val="24"/>
        </w:rPr>
        <w:t xml:space="preserve">ditunjukkan pada tabel 10 </w:t>
      </w:r>
      <w:r w:rsidRPr="00477DDA">
        <w:rPr>
          <w:rFonts w:ascii="Times New Roman" w:hAnsi="Times New Roman" w:cs="Times New Roman"/>
          <w:sz w:val="24"/>
          <w:szCs w:val="24"/>
        </w:rPr>
        <w:t xml:space="preserve">menunjukkan nilai </w:t>
      </w:r>
      <w:r w:rsidRPr="00477DDA">
        <w:rPr>
          <w:rFonts w:ascii="Times New Roman" w:hAnsi="Times New Roman" w:cs="Times New Roman"/>
          <w:i/>
          <w:sz w:val="24"/>
          <w:szCs w:val="24"/>
        </w:rPr>
        <w:t xml:space="preserve">Asymp. Sig </w:t>
      </w:r>
      <w:r w:rsidRPr="00477DDA">
        <w:rPr>
          <w:rFonts w:ascii="Times New Roman" w:hAnsi="Times New Roman" w:cs="Times New Roman"/>
          <w:sz w:val="24"/>
          <w:szCs w:val="24"/>
        </w:rPr>
        <w:t>(2-</w:t>
      </w:r>
      <w:r w:rsidRPr="00477DDA">
        <w:rPr>
          <w:rFonts w:ascii="Times New Roman" w:hAnsi="Times New Roman" w:cs="Times New Roman"/>
          <w:i/>
          <w:sz w:val="24"/>
          <w:szCs w:val="24"/>
        </w:rPr>
        <w:t>tailed</w:t>
      </w:r>
      <w:r w:rsidRPr="00477DDA">
        <w:rPr>
          <w:rFonts w:ascii="Times New Roman" w:hAnsi="Times New Roman" w:cs="Times New Roman"/>
          <w:sz w:val="24"/>
          <w:szCs w:val="24"/>
        </w:rPr>
        <w:t xml:space="preserve">) untuk variabel Gaya Belajar Kinestetik adalah 0.320 atau &gt; 0,05 sehingga variabel tersebut berdistribusi normal. Variabel Prestasi Mahasiswa menunjukkan nilai </w:t>
      </w:r>
      <w:r w:rsidRPr="00477DDA">
        <w:rPr>
          <w:rFonts w:ascii="Times New Roman" w:hAnsi="Times New Roman" w:cs="Times New Roman"/>
          <w:i/>
          <w:sz w:val="24"/>
          <w:szCs w:val="24"/>
        </w:rPr>
        <w:t xml:space="preserve">Asymp. Sig </w:t>
      </w:r>
      <w:r w:rsidRPr="00477DDA">
        <w:rPr>
          <w:rFonts w:ascii="Times New Roman" w:hAnsi="Times New Roman" w:cs="Times New Roman"/>
          <w:sz w:val="24"/>
          <w:szCs w:val="24"/>
        </w:rPr>
        <w:t>(2-</w:t>
      </w:r>
      <w:r w:rsidRPr="00477DDA">
        <w:rPr>
          <w:rFonts w:ascii="Times New Roman" w:hAnsi="Times New Roman" w:cs="Times New Roman"/>
          <w:i/>
          <w:sz w:val="24"/>
          <w:szCs w:val="24"/>
        </w:rPr>
        <w:t>tailed</w:t>
      </w:r>
      <w:r w:rsidRPr="00477DDA">
        <w:rPr>
          <w:rFonts w:ascii="Times New Roman" w:hAnsi="Times New Roman" w:cs="Times New Roman"/>
          <w:sz w:val="24"/>
          <w:szCs w:val="24"/>
        </w:rPr>
        <w:t>) 0,126 atau &gt; 0,05 sehingga variabel tersebut berdistribusi normal.</w:t>
      </w:r>
    </w:p>
    <w:p w:rsidR="00477DDA" w:rsidRDefault="00477DDA" w:rsidP="00477DDA">
      <w:pPr>
        <w:pStyle w:val="ListParagraph"/>
        <w:numPr>
          <w:ilvl w:val="0"/>
          <w:numId w:val="20"/>
        </w:numPr>
        <w:spacing w:after="0" w:line="240" w:lineRule="auto"/>
        <w:ind w:left="426"/>
        <w:contextualSpacing w:val="0"/>
        <w:jc w:val="both"/>
        <w:rPr>
          <w:rFonts w:ascii="Times New Roman" w:hAnsi="Times New Roman" w:cs="Times New Roman"/>
          <w:b/>
          <w:sz w:val="24"/>
          <w:szCs w:val="24"/>
        </w:rPr>
      </w:pPr>
      <w:r w:rsidRPr="00477DDA">
        <w:rPr>
          <w:rFonts w:ascii="Times New Roman" w:hAnsi="Times New Roman" w:cs="Times New Roman"/>
          <w:b/>
          <w:sz w:val="24"/>
          <w:szCs w:val="24"/>
        </w:rPr>
        <w:t>Uji Linearitas</w:t>
      </w:r>
    </w:p>
    <w:p w:rsidR="00477DDA" w:rsidRDefault="00477DDA" w:rsidP="00477DDA">
      <w:pPr>
        <w:pStyle w:val="ListParagraph"/>
        <w:spacing w:after="0" w:line="240" w:lineRule="auto"/>
        <w:ind w:left="426" w:firstLine="567"/>
        <w:contextualSpacing w:val="0"/>
        <w:jc w:val="both"/>
        <w:rPr>
          <w:rFonts w:ascii="Times New Roman" w:hAnsi="Times New Roman" w:cs="Times New Roman"/>
          <w:sz w:val="24"/>
          <w:szCs w:val="24"/>
        </w:rPr>
      </w:pPr>
      <w:r w:rsidRPr="00477DDA">
        <w:rPr>
          <w:rFonts w:ascii="Times New Roman" w:hAnsi="Times New Roman" w:cs="Times New Roman"/>
          <w:sz w:val="24"/>
          <w:szCs w:val="24"/>
        </w:rPr>
        <w:t xml:space="preserve">Uji linearitas dengan menggunakan bantuan </w:t>
      </w:r>
      <w:r w:rsidRPr="00477DDA">
        <w:rPr>
          <w:rFonts w:ascii="Times New Roman" w:hAnsi="Times New Roman" w:cs="Times New Roman"/>
          <w:i/>
          <w:sz w:val="24"/>
          <w:szCs w:val="24"/>
        </w:rPr>
        <w:t>software</w:t>
      </w:r>
      <w:r w:rsidRPr="00477DDA">
        <w:rPr>
          <w:rFonts w:ascii="Times New Roman" w:hAnsi="Times New Roman" w:cs="Times New Roman"/>
          <w:sz w:val="24"/>
          <w:szCs w:val="24"/>
        </w:rPr>
        <w:t xml:space="preserve"> statistik SPSS 20 </w:t>
      </w:r>
      <w:r w:rsidRPr="00477DDA">
        <w:rPr>
          <w:rFonts w:ascii="Times New Roman" w:hAnsi="Times New Roman" w:cs="Times New Roman"/>
          <w:i/>
          <w:sz w:val="24"/>
          <w:szCs w:val="24"/>
        </w:rPr>
        <w:t>for Windows</w:t>
      </w:r>
      <w:r w:rsidRPr="00477DDA">
        <w:rPr>
          <w:rFonts w:ascii="Times New Roman" w:hAnsi="Times New Roman" w:cs="Times New Roman"/>
          <w:sz w:val="24"/>
          <w:szCs w:val="24"/>
        </w:rPr>
        <w:t xml:space="preserve"> dengan cara melihat </w:t>
      </w:r>
      <w:r w:rsidRPr="00477DDA">
        <w:rPr>
          <w:rFonts w:ascii="Times New Roman" w:hAnsi="Times New Roman" w:cs="Times New Roman"/>
          <w:i/>
          <w:iCs/>
          <w:sz w:val="24"/>
          <w:szCs w:val="24"/>
        </w:rPr>
        <w:t>curve estimation</w:t>
      </w:r>
      <w:r w:rsidRPr="00477DDA">
        <w:rPr>
          <w:rFonts w:ascii="Times New Roman" w:hAnsi="Times New Roman" w:cs="Times New Roman"/>
          <w:iCs/>
          <w:sz w:val="24"/>
          <w:szCs w:val="24"/>
        </w:rPr>
        <w:t xml:space="preserve">. </w:t>
      </w:r>
      <w:r w:rsidRPr="00477DDA">
        <w:rPr>
          <w:rFonts w:ascii="Times New Roman" w:hAnsi="Times New Roman" w:cs="Times New Roman"/>
          <w:sz w:val="24"/>
          <w:szCs w:val="24"/>
        </w:rPr>
        <w:t>Kriterianya apabila nilai Signifikansi lebih kecil dari 0.05 maka antara variabel bebas dengan variabel terikat memiliki hubungan linear, sebaliknya jika nilai signifikansi lebih besar dari 0.05 maka hubungan antara variabel bebas dengan variabel terikat tidak memiliki hubungan yang linear.</w:t>
      </w:r>
      <w:r>
        <w:rPr>
          <w:rFonts w:ascii="Times New Roman" w:hAnsi="Times New Roman" w:cs="Times New Roman"/>
          <w:sz w:val="24"/>
          <w:szCs w:val="24"/>
        </w:rPr>
        <w:t xml:space="preserve"> </w:t>
      </w:r>
      <w:r w:rsidRPr="00477DDA">
        <w:rPr>
          <w:rFonts w:ascii="Times New Roman" w:hAnsi="Times New Roman" w:cs="Times New Roman"/>
          <w:sz w:val="24"/>
          <w:szCs w:val="24"/>
        </w:rPr>
        <w:t>Hasil uji linearitas pada penelitian ini menunjukkan nilai signifikansi sebesar 0,041 &lt; 0,05 sehingga dapat dikatakan hubungan variabel bebas terhadap variabel terikat linear.</w:t>
      </w:r>
    </w:p>
    <w:p w:rsidR="00477DDA" w:rsidRDefault="00477DDA" w:rsidP="00477DDA">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DATA</w:t>
      </w:r>
    </w:p>
    <w:p w:rsidR="00477DDA" w:rsidRPr="00477DDA" w:rsidRDefault="00477DDA" w:rsidP="00477DDA">
      <w:pPr>
        <w:spacing w:after="0" w:line="240" w:lineRule="auto"/>
        <w:ind w:firstLine="567"/>
        <w:jc w:val="both"/>
        <w:rPr>
          <w:rFonts w:ascii="Times New Roman" w:hAnsi="Times New Roman" w:cs="Times New Roman"/>
          <w:b/>
          <w:sz w:val="24"/>
          <w:szCs w:val="24"/>
        </w:rPr>
      </w:pPr>
      <w:r w:rsidRPr="00477DDA">
        <w:rPr>
          <w:rFonts w:ascii="Times New Roman" w:hAnsi="Times New Roman" w:cs="Times New Roman"/>
          <w:sz w:val="24"/>
          <w:szCs w:val="24"/>
        </w:rPr>
        <w:t xml:space="preserve">Ringkasan hasil olah data analisis regresi sederhana menggunakan </w:t>
      </w:r>
      <w:r w:rsidRPr="00477DDA">
        <w:rPr>
          <w:rFonts w:ascii="Times New Roman" w:hAnsi="Times New Roman" w:cs="Times New Roman"/>
          <w:i/>
          <w:sz w:val="24"/>
          <w:szCs w:val="24"/>
        </w:rPr>
        <w:t xml:space="preserve">software </w:t>
      </w:r>
      <w:r w:rsidRPr="00477DDA">
        <w:rPr>
          <w:rFonts w:ascii="Times New Roman" w:hAnsi="Times New Roman" w:cs="Times New Roman"/>
          <w:sz w:val="24"/>
          <w:szCs w:val="24"/>
        </w:rPr>
        <w:t xml:space="preserve">SPSS 20 </w:t>
      </w:r>
      <w:r w:rsidRPr="00477DDA">
        <w:rPr>
          <w:rFonts w:ascii="Times New Roman" w:hAnsi="Times New Roman" w:cs="Times New Roman"/>
          <w:i/>
          <w:sz w:val="24"/>
          <w:szCs w:val="24"/>
        </w:rPr>
        <w:t xml:space="preserve">for windows </w:t>
      </w:r>
      <w:r w:rsidRPr="00477DDA">
        <w:rPr>
          <w:rFonts w:ascii="Times New Roman" w:hAnsi="Times New Roman" w:cs="Times New Roman"/>
          <w:sz w:val="24"/>
          <w:szCs w:val="24"/>
        </w:rPr>
        <w:t xml:space="preserve">dapat dilihat pada tabel </w:t>
      </w:r>
      <w:r>
        <w:rPr>
          <w:rFonts w:ascii="Times New Roman" w:hAnsi="Times New Roman" w:cs="Times New Roman"/>
          <w:sz w:val="24"/>
          <w:szCs w:val="24"/>
        </w:rPr>
        <w:t>11.</w:t>
      </w:r>
    </w:p>
    <w:p w:rsidR="00477DDA" w:rsidRPr="00477DDA" w:rsidRDefault="00477DDA" w:rsidP="00477DDA">
      <w:pPr>
        <w:pStyle w:val="Caption"/>
        <w:keepNext/>
        <w:spacing w:before="240" w:after="0"/>
        <w:jc w:val="center"/>
        <w:rPr>
          <w:rFonts w:ascii="Times New Roman" w:hAnsi="Times New Roman" w:cs="Times New Roman"/>
          <w:b w:val="0"/>
          <w:color w:val="auto"/>
          <w:sz w:val="24"/>
          <w:szCs w:val="24"/>
        </w:rPr>
      </w:pPr>
      <w:r w:rsidRPr="00477DDA">
        <w:rPr>
          <w:rFonts w:ascii="Times New Roman" w:hAnsi="Times New Roman" w:cs="Times New Roman"/>
          <w:b w:val="0"/>
          <w:color w:val="auto"/>
          <w:sz w:val="24"/>
          <w:szCs w:val="24"/>
        </w:rPr>
        <w:t xml:space="preserve">Tabel </w:t>
      </w:r>
      <w:r w:rsidR="000E4EC4" w:rsidRPr="00477DDA">
        <w:rPr>
          <w:rFonts w:ascii="Times New Roman" w:hAnsi="Times New Roman" w:cs="Times New Roman"/>
          <w:b w:val="0"/>
          <w:color w:val="auto"/>
          <w:sz w:val="24"/>
          <w:szCs w:val="24"/>
        </w:rPr>
        <w:fldChar w:fldCharType="begin"/>
      </w:r>
      <w:r w:rsidRPr="00477DDA">
        <w:rPr>
          <w:rFonts w:ascii="Times New Roman" w:hAnsi="Times New Roman" w:cs="Times New Roman"/>
          <w:b w:val="0"/>
          <w:color w:val="auto"/>
          <w:sz w:val="24"/>
          <w:szCs w:val="24"/>
        </w:rPr>
        <w:instrText xml:space="preserve"> SEQ Tabel \* ARABIC </w:instrText>
      </w:r>
      <w:r w:rsidR="000E4EC4" w:rsidRPr="00477DDA">
        <w:rPr>
          <w:rFonts w:ascii="Times New Roman" w:hAnsi="Times New Roman" w:cs="Times New Roman"/>
          <w:b w:val="0"/>
          <w:color w:val="auto"/>
          <w:sz w:val="24"/>
          <w:szCs w:val="24"/>
        </w:rPr>
        <w:fldChar w:fldCharType="separate"/>
      </w:r>
      <w:r w:rsidR="008A2B36">
        <w:rPr>
          <w:rFonts w:ascii="Times New Roman" w:hAnsi="Times New Roman" w:cs="Times New Roman"/>
          <w:b w:val="0"/>
          <w:noProof/>
          <w:color w:val="auto"/>
          <w:sz w:val="24"/>
          <w:szCs w:val="24"/>
        </w:rPr>
        <w:t>11</w:t>
      </w:r>
      <w:r w:rsidR="000E4EC4" w:rsidRPr="00477DDA">
        <w:rPr>
          <w:rFonts w:ascii="Times New Roman" w:hAnsi="Times New Roman" w:cs="Times New Roman"/>
          <w:b w:val="0"/>
          <w:color w:val="auto"/>
          <w:sz w:val="24"/>
          <w:szCs w:val="24"/>
        </w:rPr>
        <w:fldChar w:fldCharType="end"/>
      </w:r>
    </w:p>
    <w:p w:rsidR="00477DDA" w:rsidRPr="00477DDA" w:rsidRDefault="00477DDA" w:rsidP="00477DDA">
      <w:pPr>
        <w:pStyle w:val="Caption"/>
        <w:keepNext/>
        <w:spacing w:after="0"/>
        <w:jc w:val="center"/>
        <w:rPr>
          <w:rFonts w:ascii="Times New Roman" w:hAnsi="Times New Roman" w:cs="Times New Roman"/>
          <w:b w:val="0"/>
          <w:color w:val="auto"/>
          <w:sz w:val="24"/>
          <w:szCs w:val="24"/>
        </w:rPr>
      </w:pPr>
      <w:r w:rsidRPr="00477DDA">
        <w:rPr>
          <w:rFonts w:ascii="Times New Roman" w:hAnsi="Times New Roman" w:cs="Times New Roman"/>
          <w:b w:val="0"/>
          <w:color w:val="auto"/>
          <w:sz w:val="24"/>
          <w:szCs w:val="24"/>
        </w:rPr>
        <w:t>Ringkasan hasil analisis regresi sederhana</w:t>
      </w:r>
    </w:p>
    <w:tbl>
      <w:tblPr>
        <w:tblW w:w="6695" w:type="dxa"/>
        <w:jc w:val="center"/>
        <w:tblInd w:w="93" w:type="dxa"/>
        <w:tblLook w:val="04A0"/>
      </w:tblPr>
      <w:tblGrid>
        <w:gridCol w:w="1203"/>
        <w:gridCol w:w="996"/>
        <w:gridCol w:w="760"/>
        <w:gridCol w:w="756"/>
        <w:gridCol w:w="963"/>
        <w:gridCol w:w="760"/>
        <w:gridCol w:w="1257"/>
      </w:tblGrid>
      <w:tr w:rsidR="00477DDA" w:rsidRPr="002B516D" w:rsidTr="00800C58">
        <w:trPr>
          <w:trHeight w:val="330"/>
          <w:jc w:val="center"/>
        </w:trPr>
        <w:tc>
          <w:tcPr>
            <w:tcW w:w="1203" w:type="dxa"/>
            <w:vMerge w:val="restart"/>
            <w:tcBorders>
              <w:top w:val="single" w:sz="2"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b/>
                <w:bCs/>
                <w:color w:val="000000"/>
                <w:sz w:val="24"/>
                <w:szCs w:val="24"/>
              </w:rPr>
            </w:pPr>
          </w:p>
        </w:tc>
        <w:tc>
          <w:tcPr>
            <w:tcW w:w="996" w:type="dxa"/>
            <w:vMerge w:val="restart"/>
            <w:tcBorders>
              <w:top w:val="single" w:sz="2"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b/>
                <w:bCs/>
                <w:color w:val="000000"/>
                <w:sz w:val="24"/>
                <w:szCs w:val="24"/>
              </w:rPr>
            </w:pPr>
            <w:r w:rsidRPr="002B516D">
              <w:rPr>
                <w:rFonts w:ascii="Times New Roman" w:eastAsia="Times New Roman" w:hAnsi="Times New Roman" w:cs="Times New Roman"/>
                <w:b/>
                <w:bCs/>
                <w:color w:val="000000"/>
                <w:sz w:val="24"/>
                <w:szCs w:val="24"/>
              </w:rPr>
              <w:t>Koef.</w:t>
            </w:r>
          </w:p>
        </w:tc>
        <w:tc>
          <w:tcPr>
            <w:tcW w:w="760" w:type="dxa"/>
            <w:vMerge w:val="restart"/>
            <w:tcBorders>
              <w:top w:val="single" w:sz="2"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b/>
                <w:bCs/>
                <w:color w:val="000000"/>
                <w:sz w:val="24"/>
                <w:szCs w:val="24"/>
              </w:rPr>
            </w:pPr>
            <w:r w:rsidRPr="002B516D">
              <w:rPr>
                <w:rFonts w:ascii="Times New Roman" w:eastAsia="Times New Roman" w:hAnsi="Times New Roman" w:cs="Times New Roman"/>
                <w:b/>
                <w:bCs/>
                <w:color w:val="000000"/>
                <w:sz w:val="24"/>
                <w:szCs w:val="24"/>
              </w:rPr>
              <w:t>R</w:t>
            </w:r>
          </w:p>
        </w:tc>
        <w:tc>
          <w:tcPr>
            <w:tcW w:w="756" w:type="dxa"/>
            <w:vMerge w:val="restart"/>
            <w:tcBorders>
              <w:top w:val="single" w:sz="2"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b/>
                <w:bCs/>
                <w:color w:val="000000"/>
                <w:sz w:val="24"/>
                <w:szCs w:val="24"/>
              </w:rPr>
            </w:pPr>
            <w:r w:rsidRPr="002B516D">
              <w:rPr>
                <w:rFonts w:ascii="Times New Roman" w:eastAsia="Times New Roman" w:hAnsi="Times New Roman" w:cs="Times New Roman"/>
                <w:b/>
                <w:bCs/>
                <w:color w:val="000000"/>
                <w:sz w:val="24"/>
                <w:szCs w:val="24"/>
              </w:rPr>
              <w:t>R</w:t>
            </w:r>
            <w:r w:rsidRPr="002B516D">
              <w:rPr>
                <w:rFonts w:ascii="Times New Roman" w:eastAsia="Times New Roman" w:hAnsi="Times New Roman" w:cs="Times New Roman"/>
                <w:b/>
                <w:bCs/>
                <w:color w:val="000000"/>
                <w:sz w:val="24"/>
                <w:szCs w:val="24"/>
                <w:vertAlign w:val="superscript"/>
              </w:rPr>
              <w:t>2</w:t>
            </w:r>
          </w:p>
        </w:tc>
        <w:tc>
          <w:tcPr>
            <w:tcW w:w="963" w:type="dxa"/>
            <w:vMerge w:val="restart"/>
            <w:tcBorders>
              <w:top w:val="single" w:sz="2"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b/>
                <w:bCs/>
                <w:color w:val="000000"/>
                <w:sz w:val="24"/>
                <w:szCs w:val="24"/>
              </w:rPr>
            </w:pPr>
            <w:r w:rsidRPr="002B516D">
              <w:rPr>
                <w:rFonts w:ascii="Times New Roman" w:eastAsia="Times New Roman" w:hAnsi="Times New Roman" w:cs="Times New Roman"/>
                <w:b/>
                <w:bCs/>
                <w:color w:val="000000"/>
                <w:sz w:val="24"/>
                <w:szCs w:val="24"/>
              </w:rPr>
              <w:t>t</w:t>
            </w:r>
            <w:r w:rsidRPr="002B516D">
              <w:rPr>
                <w:rFonts w:ascii="Times New Roman" w:eastAsia="Times New Roman" w:hAnsi="Times New Roman" w:cs="Times New Roman"/>
                <w:b/>
                <w:bCs/>
                <w:color w:val="000000"/>
                <w:sz w:val="24"/>
                <w:szCs w:val="24"/>
                <w:vertAlign w:val="subscript"/>
              </w:rPr>
              <w:t>hitung</w:t>
            </w:r>
          </w:p>
        </w:tc>
        <w:tc>
          <w:tcPr>
            <w:tcW w:w="760" w:type="dxa"/>
            <w:vMerge w:val="restart"/>
            <w:tcBorders>
              <w:top w:val="single" w:sz="2"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b/>
                <w:bCs/>
                <w:color w:val="000000"/>
                <w:sz w:val="24"/>
                <w:szCs w:val="24"/>
              </w:rPr>
            </w:pPr>
            <w:r w:rsidRPr="002B516D">
              <w:rPr>
                <w:rFonts w:ascii="Times New Roman" w:eastAsia="Times New Roman" w:hAnsi="Times New Roman" w:cs="Times New Roman"/>
                <w:b/>
                <w:bCs/>
                <w:color w:val="000000"/>
                <w:sz w:val="24"/>
                <w:szCs w:val="24"/>
              </w:rPr>
              <w:t>t</w:t>
            </w:r>
            <w:r w:rsidRPr="002B516D">
              <w:rPr>
                <w:rFonts w:ascii="Times New Roman" w:eastAsia="Times New Roman" w:hAnsi="Times New Roman" w:cs="Times New Roman"/>
                <w:b/>
                <w:bCs/>
                <w:color w:val="000000"/>
                <w:sz w:val="24"/>
                <w:szCs w:val="24"/>
                <w:vertAlign w:val="subscript"/>
              </w:rPr>
              <w:t>tabel</w:t>
            </w:r>
          </w:p>
        </w:tc>
        <w:tc>
          <w:tcPr>
            <w:tcW w:w="1257" w:type="dxa"/>
            <w:tcBorders>
              <w:top w:val="single" w:sz="2" w:space="0" w:color="auto"/>
              <w:left w:val="nil"/>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b/>
                <w:bCs/>
                <w:color w:val="000000"/>
                <w:sz w:val="24"/>
                <w:szCs w:val="24"/>
              </w:rPr>
            </w:pPr>
            <w:r w:rsidRPr="002B516D">
              <w:rPr>
                <w:rFonts w:ascii="Times New Roman" w:eastAsia="Times New Roman" w:hAnsi="Times New Roman" w:cs="Times New Roman"/>
                <w:b/>
                <w:bCs/>
                <w:color w:val="000000"/>
                <w:sz w:val="24"/>
                <w:szCs w:val="24"/>
              </w:rPr>
              <w:t>Hasil</w:t>
            </w:r>
          </w:p>
        </w:tc>
      </w:tr>
      <w:tr w:rsidR="00477DDA" w:rsidRPr="002B516D" w:rsidTr="00800C58">
        <w:trPr>
          <w:trHeight w:val="330"/>
          <w:jc w:val="center"/>
        </w:trPr>
        <w:tc>
          <w:tcPr>
            <w:tcW w:w="1203"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b/>
                <w:bCs/>
                <w:color w:val="000000"/>
                <w:sz w:val="24"/>
                <w:szCs w:val="24"/>
              </w:rPr>
            </w:pPr>
          </w:p>
        </w:tc>
        <w:tc>
          <w:tcPr>
            <w:tcW w:w="996"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b/>
                <w:bCs/>
                <w:color w:val="000000"/>
                <w:sz w:val="24"/>
                <w:szCs w:val="24"/>
              </w:rPr>
            </w:pPr>
          </w:p>
        </w:tc>
        <w:tc>
          <w:tcPr>
            <w:tcW w:w="760"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b/>
                <w:bCs/>
                <w:color w:val="000000"/>
                <w:sz w:val="24"/>
                <w:szCs w:val="24"/>
              </w:rPr>
            </w:pPr>
          </w:p>
        </w:tc>
        <w:tc>
          <w:tcPr>
            <w:tcW w:w="756"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b/>
                <w:bCs/>
                <w:color w:val="000000"/>
                <w:sz w:val="24"/>
                <w:szCs w:val="24"/>
              </w:rPr>
            </w:pPr>
          </w:p>
        </w:tc>
        <w:tc>
          <w:tcPr>
            <w:tcW w:w="963"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b/>
                <w:bCs/>
                <w:color w:val="000000"/>
                <w:sz w:val="24"/>
                <w:szCs w:val="24"/>
              </w:rPr>
            </w:pPr>
          </w:p>
        </w:tc>
        <w:tc>
          <w:tcPr>
            <w:tcW w:w="760"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b/>
                <w:bCs/>
                <w:color w:val="000000"/>
                <w:sz w:val="24"/>
                <w:szCs w:val="24"/>
              </w:rPr>
            </w:pPr>
          </w:p>
        </w:tc>
        <w:tc>
          <w:tcPr>
            <w:tcW w:w="1257" w:type="dxa"/>
            <w:tcBorders>
              <w:top w:val="nil"/>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b/>
                <w:bCs/>
                <w:color w:val="000000"/>
                <w:sz w:val="24"/>
                <w:szCs w:val="24"/>
              </w:rPr>
            </w:pPr>
            <w:r w:rsidRPr="002B516D">
              <w:rPr>
                <w:rFonts w:ascii="Times New Roman" w:eastAsia="Times New Roman" w:hAnsi="Times New Roman" w:cs="Times New Roman"/>
                <w:b/>
                <w:bCs/>
                <w:color w:val="000000"/>
                <w:sz w:val="24"/>
                <w:szCs w:val="24"/>
              </w:rPr>
              <w:t>Pengujian</w:t>
            </w:r>
          </w:p>
        </w:tc>
      </w:tr>
      <w:tr w:rsidR="00477DDA" w:rsidRPr="002B516D" w:rsidTr="00800C58">
        <w:trPr>
          <w:trHeight w:val="469"/>
          <w:jc w:val="center"/>
        </w:trPr>
        <w:tc>
          <w:tcPr>
            <w:tcW w:w="1203" w:type="dxa"/>
            <w:tcBorders>
              <w:top w:val="single" w:sz="8" w:space="0" w:color="auto"/>
              <w:left w:val="nil"/>
              <w:bottom w:val="single" w:sz="2" w:space="0" w:color="auto"/>
              <w:right w:val="nil"/>
            </w:tcBorders>
            <w:shd w:val="clear" w:color="auto" w:fill="auto"/>
            <w:noWrap/>
            <w:vAlign w:val="center"/>
            <w:hideMark/>
          </w:tcPr>
          <w:p w:rsidR="00477DDA" w:rsidRPr="002B516D" w:rsidRDefault="00477DDA" w:rsidP="00477DDA">
            <w:pPr>
              <w:spacing w:after="0" w:line="240" w:lineRule="auto"/>
              <w:jc w:val="both"/>
              <w:rPr>
                <w:rFonts w:ascii="Times New Roman" w:eastAsia="Times New Roman" w:hAnsi="Times New Roman" w:cs="Times New Roman"/>
                <w:color w:val="000000"/>
                <w:sz w:val="24"/>
                <w:szCs w:val="24"/>
              </w:rPr>
            </w:pPr>
            <w:r w:rsidRPr="002B516D">
              <w:rPr>
                <w:rFonts w:ascii="Times New Roman" w:eastAsia="Times New Roman" w:hAnsi="Times New Roman" w:cs="Times New Roman"/>
                <w:color w:val="000000"/>
                <w:sz w:val="24"/>
                <w:szCs w:val="24"/>
              </w:rPr>
              <w:t>Konstanta</w:t>
            </w:r>
          </w:p>
        </w:tc>
        <w:tc>
          <w:tcPr>
            <w:tcW w:w="996" w:type="dxa"/>
            <w:tcBorders>
              <w:top w:val="single" w:sz="8" w:space="0" w:color="auto"/>
              <w:left w:val="nil"/>
              <w:bottom w:val="single" w:sz="2"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122,816</w:t>
            </w:r>
          </w:p>
        </w:tc>
        <w:tc>
          <w:tcPr>
            <w:tcW w:w="760" w:type="dxa"/>
            <w:vMerge w:val="restart"/>
            <w:tcBorders>
              <w:top w:val="single" w:sz="8"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color w:val="000000"/>
                <w:sz w:val="24"/>
                <w:szCs w:val="24"/>
              </w:rPr>
            </w:pPr>
            <w:r w:rsidRPr="002B516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317</w:t>
            </w:r>
          </w:p>
        </w:tc>
        <w:tc>
          <w:tcPr>
            <w:tcW w:w="756" w:type="dxa"/>
            <w:vMerge w:val="restart"/>
            <w:tcBorders>
              <w:top w:val="single" w:sz="8"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color w:val="000000"/>
                <w:sz w:val="24"/>
                <w:szCs w:val="24"/>
              </w:rPr>
            </w:pPr>
            <w:r w:rsidRPr="002B516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101</w:t>
            </w:r>
          </w:p>
        </w:tc>
        <w:tc>
          <w:tcPr>
            <w:tcW w:w="963" w:type="dxa"/>
            <w:vMerge w:val="restart"/>
            <w:tcBorders>
              <w:top w:val="single" w:sz="8"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2B51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116</w:t>
            </w:r>
          </w:p>
        </w:tc>
        <w:tc>
          <w:tcPr>
            <w:tcW w:w="760" w:type="dxa"/>
            <w:vMerge w:val="restart"/>
            <w:tcBorders>
              <w:top w:val="single" w:sz="8"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color w:val="000000"/>
                <w:sz w:val="24"/>
                <w:szCs w:val="24"/>
              </w:rPr>
            </w:pPr>
            <w:r w:rsidRPr="002B516D">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18</w:t>
            </w:r>
          </w:p>
        </w:tc>
        <w:tc>
          <w:tcPr>
            <w:tcW w:w="1257" w:type="dxa"/>
            <w:vMerge w:val="restart"/>
            <w:tcBorders>
              <w:top w:val="single" w:sz="8"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color w:val="000000"/>
                <w:sz w:val="24"/>
                <w:szCs w:val="24"/>
              </w:rPr>
            </w:pPr>
            <w:r w:rsidRPr="002B516D">
              <w:rPr>
                <w:rFonts w:ascii="Times New Roman" w:eastAsia="Times New Roman" w:hAnsi="Times New Roman" w:cs="Times New Roman"/>
                <w:color w:val="000000"/>
                <w:sz w:val="24"/>
                <w:szCs w:val="24"/>
              </w:rPr>
              <w:t>Negatif</w:t>
            </w:r>
          </w:p>
        </w:tc>
      </w:tr>
      <w:tr w:rsidR="00477DDA" w:rsidRPr="002B516D" w:rsidTr="00800C58">
        <w:trPr>
          <w:trHeight w:val="330"/>
          <w:jc w:val="center"/>
        </w:trPr>
        <w:tc>
          <w:tcPr>
            <w:tcW w:w="1203" w:type="dxa"/>
            <w:tcBorders>
              <w:top w:val="single" w:sz="2"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both"/>
              <w:rPr>
                <w:rFonts w:ascii="Times New Roman" w:eastAsia="Times New Roman" w:hAnsi="Times New Roman" w:cs="Times New Roman"/>
                <w:color w:val="000000"/>
                <w:sz w:val="24"/>
                <w:szCs w:val="24"/>
              </w:rPr>
            </w:pPr>
            <w:r w:rsidRPr="002B516D">
              <w:rPr>
                <w:rFonts w:ascii="Times New Roman" w:eastAsia="Times New Roman" w:hAnsi="Times New Roman" w:cs="Times New Roman"/>
                <w:color w:val="000000"/>
                <w:sz w:val="24"/>
                <w:szCs w:val="24"/>
              </w:rPr>
              <w:t>Kinestetik</w:t>
            </w:r>
          </w:p>
        </w:tc>
        <w:tc>
          <w:tcPr>
            <w:tcW w:w="996" w:type="dxa"/>
            <w:tcBorders>
              <w:top w:val="single" w:sz="2" w:space="0" w:color="auto"/>
              <w:left w:val="nil"/>
              <w:bottom w:val="single" w:sz="8" w:space="0" w:color="auto"/>
              <w:right w:val="nil"/>
            </w:tcBorders>
            <w:shd w:val="clear" w:color="auto" w:fill="auto"/>
            <w:noWrap/>
            <w:vAlign w:val="center"/>
            <w:hideMark/>
          </w:tcPr>
          <w:p w:rsidR="00477DDA" w:rsidRPr="002B516D" w:rsidRDefault="00477DDA" w:rsidP="00477D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2B51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853</w:t>
            </w:r>
          </w:p>
        </w:tc>
        <w:tc>
          <w:tcPr>
            <w:tcW w:w="760"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color w:val="000000"/>
                <w:sz w:val="24"/>
                <w:szCs w:val="24"/>
              </w:rPr>
            </w:pPr>
          </w:p>
        </w:tc>
        <w:tc>
          <w:tcPr>
            <w:tcW w:w="756"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color w:val="000000"/>
                <w:sz w:val="24"/>
                <w:szCs w:val="24"/>
              </w:rPr>
            </w:pPr>
          </w:p>
        </w:tc>
        <w:tc>
          <w:tcPr>
            <w:tcW w:w="963"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color w:val="000000"/>
                <w:sz w:val="24"/>
                <w:szCs w:val="24"/>
              </w:rPr>
            </w:pPr>
          </w:p>
        </w:tc>
        <w:tc>
          <w:tcPr>
            <w:tcW w:w="760"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color w:val="000000"/>
                <w:sz w:val="24"/>
                <w:szCs w:val="24"/>
              </w:rPr>
            </w:pPr>
          </w:p>
        </w:tc>
        <w:tc>
          <w:tcPr>
            <w:tcW w:w="1257" w:type="dxa"/>
            <w:vMerge/>
            <w:tcBorders>
              <w:top w:val="nil"/>
              <w:left w:val="nil"/>
              <w:bottom w:val="single" w:sz="8" w:space="0" w:color="auto"/>
              <w:right w:val="nil"/>
            </w:tcBorders>
            <w:vAlign w:val="center"/>
            <w:hideMark/>
          </w:tcPr>
          <w:p w:rsidR="00477DDA" w:rsidRPr="002B516D" w:rsidRDefault="00477DDA" w:rsidP="00477DDA">
            <w:pPr>
              <w:spacing w:after="0" w:line="240" w:lineRule="auto"/>
              <w:rPr>
                <w:rFonts w:ascii="Times New Roman" w:eastAsia="Times New Roman" w:hAnsi="Times New Roman" w:cs="Times New Roman"/>
                <w:color w:val="000000"/>
                <w:sz w:val="24"/>
                <w:szCs w:val="24"/>
              </w:rPr>
            </w:pPr>
          </w:p>
        </w:tc>
      </w:tr>
    </w:tbl>
    <w:p w:rsidR="00477DDA" w:rsidRDefault="00477DDA" w:rsidP="00477DDA">
      <w:pPr>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olah data menggunakan </w:t>
      </w:r>
      <w:r>
        <w:rPr>
          <w:rFonts w:ascii="Times New Roman" w:hAnsi="Times New Roman" w:cs="Times New Roman"/>
          <w:i/>
          <w:sz w:val="24"/>
          <w:szCs w:val="24"/>
        </w:rPr>
        <w:t xml:space="preserve">Software </w:t>
      </w:r>
      <w:r>
        <w:rPr>
          <w:rFonts w:ascii="Times New Roman" w:hAnsi="Times New Roman" w:cs="Times New Roman"/>
          <w:sz w:val="24"/>
          <w:szCs w:val="24"/>
        </w:rPr>
        <w:t xml:space="preserve">SPSS 20 </w:t>
      </w:r>
      <w:r>
        <w:rPr>
          <w:rFonts w:ascii="Times New Roman" w:hAnsi="Times New Roman" w:cs="Times New Roman"/>
          <w:i/>
          <w:sz w:val="24"/>
          <w:szCs w:val="24"/>
        </w:rPr>
        <w:t>for windows</w:t>
      </w:r>
      <w:r>
        <w:rPr>
          <w:rFonts w:ascii="Times New Roman" w:hAnsi="Times New Roman" w:cs="Times New Roman"/>
          <w:sz w:val="24"/>
          <w:szCs w:val="24"/>
        </w:rPr>
        <w:t>, menunjukkan bahwa koefisien korelasi (R) variabel X terhadap variabel Y sebesar 0,317. Hal ini berarti korelasi Gaya Belajar Kinestetik terhadap Prestasi Mahasiswa termasuk dalam kategori rendah. Nilai R square (R</w:t>
      </w:r>
      <w:r w:rsidRPr="00B55021">
        <w:rPr>
          <w:rFonts w:ascii="Times New Roman" w:hAnsi="Times New Roman" w:cs="Times New Roman"/>
          <w:sz w:val="24"/>
          <w:szCs w:val="24"/>
          <w:vertAlign w:val="superscript"/>
        </w:rPr>
        <w:t>2</w:t>
      </w:r>
      <w:r>
        <w:rPr>
          <w:rFonts w:ascii="Times New Roman" w:hAnsi="Times New Roman" w:cs="Times New Roman"/>
          <w:sz w:val="24"/>
          <w:szCs w:val="24"/>
        </w:rPr>
        <w:t xml:space="preserve">) menunjukkan angka sebesar 0,101 yang artinya </w:t>
      </w:r>
      <w:r w:rsidRPr="00071D7C">
        <w:rPr>
          <w:rFonts w:ascii="Times New Roman" w:hAnsi="Times New Roman" w:cs="Times New Roman"/>
          <w:sz w:val="24"/>
          <w:szCs w:val="24"/>
        </w:rPr>
        <w:t xml:space="preserve">variabel Gaya </w:t>
      </w:r>
      <w:r>
        <w:rPr>
          <w:rFonts w:ascii="Times New Roman" w:hAnsi="Times New Roman" w:cs="Times New Roman"/>
          <w:sz w:val="24"/>
          <w:szCs w:val="24"/>
        </w:rPr>
        <w:t>Belajar Kinestetik dapat mempengaruhi Prestasi Mahasiswa sebesar 10,1% dan sisanya sebesar 89,9</w:t>
      </w:r>
      <w:r w:rsidRPr="00071D7C">
        <w:rPr>
          <w:rFonts w:ascii="Times New Roman" w:hAnsi="Times New Roman" w:cs="Times New Roman"/>
          <w:sz w:val="24"/>
          <w:szCs w:val="24"/>
        </w:rPr>
        <w:t>% dipengaruhi oleh faktor lain diluar variabel penelitian.</w:t>
      </w:r>
    </w:p>
    <w:p w:rsidR="00477DDA" w:rsidRDefault="00477DDA" w:rsidP="00477DDA">
      <w:pPr>
        <w:pStyle w:val="ListParagraph"/>
        <w:numPr>
          <w:ilvl w:val="0"/>
          <w:numId w:val="21"/>
        </w:numPr>
        <w:spacing w:after="0" w:line="24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Persamaan Regresi Linear Sedehana</w:t>
      </w:r>
    </w:p>
    <w:p w:rsidR="00477DDA" w:rsidRPr="00477DDA" w:rsidRDefault="00477DDA" w:rsidP="00477DDA">
      <w:pPr>
        <w:pStyle w:val="ListParagraph"/>
        <w:spacing w:after="0" w:line="240" w:lineRule="auto"/>
        <w:ind w:left="426" w:firstLine="567"/>
        <w:contextualSpacing w:val="0"/>
        <w:jc w:val="both"/>
        <w:rPr>
          <w:rFonts w:ascii="Times New Roman" w:hAnsi="Times New Roman" w:cs="Times New Roman"/>
          <w:b/>
          <w:sz w:val="24"/>
          <w:szCs w:val="24"/>
        </w:rPr>
      </w:pPr>
      <w:r w:rsidRPr="00477DDA">
        <w:rPr>
          <w:rFonts w:ascii="Times New Roman" w:hAnsi="Times New Roman" w:cs="Times New Roman"/>
          <w:sz w:val="24"/>
          <w:szCs w:val="24"/>
        </w:rPr>
        <w:t xml:space="preserve">Secara  umum persamaan regresi sederhana dapat dirumuskan Y = a + b X. Berdasarkan tabel diatas, diperoleh angka konstan (a) sebesar </w:t>
      </w:r>
      <w:r w:rsidRPr="00477DDA">
        <w:rPr>
          <w:rFonts w:ascii="Times New Roman" w:eastAsia="Times New Roman" w:hAnsi="Times New Roman" w:cs="Times New Roman"/>
          <w:color w:val="000000"/>
          <w:sz w:val="24"/>
          <w:szCs w:val="24"/>
        </w:rPr>
        <w:t>122,816</w:t>
      </w:r>
      <w:r w:rsidRPr="00477DDA">
        <w:rPr>
          <w:rFonts w:ascii="Times New Roman" w:hAnsi="Times New Roman" w:cs="Times New Roman"/>
          <w:sz w:val="24"/>
          <w:szCs w:val="24"/>
        </w:rPr>
        <w:t xml:space="preserve"> yang mempunyai arti bahwa jika tidak ada Gaya Belajar Kinestetik (X) maka nilai konsistensi Prestasi Mahasiswa (Y) adalah sebesar </w:t>
      </w:r>
      <w:r w:rsidRPr="00477DDA">
        <w:rPr>
          <w:rFonts w:ascii="Times New Roman" w:eastAsia="Times New Roman" w:hAnsi="Times New Roman" w:cs="Times New Roman"/>
          <w:color w:val="000000"/>
          <w:sz w:val="24"/>
          <w:szCs w:val="24"/>
        </w:rPr>
        <w:t>122,816</w:t>
      </w:r>
      <w:r w:rsidRPr="00477DDA">
        <w:rPr>
          <w:rFonts w:ascii="Times New Roman" w:hAnsi="Times New Roman" w:cs="Times New Roman"/>
          <w:sz w:val="24"/>
          <w:szCs w:val="24"/>
        </w:rPr>
        <w:t xml:space="preserve">. Sedangkan angka koefisien regresi (b) sebesar </w:t>
      </w:r>
      <w:r w:rsidRPr="00477DDA">
        <w:rPr>
          <w:rFonts w:ascii="Times New Roman" w:eastAsia="Times New Roman" w:hAnsi="Times New Roman" w:cs="Times New Roman"/>
          <w:color w:val="000000"/>
          <w:sz w:val="24"/>
          <w:szCs w:val="24"/>
        </w:rPr>
        <w:t>-0,853</w:t>
      </w:r>
      <w:r w:rsidRPr="00477DDA">
        <w:rPr>
          <w:rFonts w:ascii="Times New Roman" w:hAnsi="Times New Roman" w:cs="Times New Roman"/>
          <w:sz w:val="24"/>
          <w:szCs w:val="24"/>
        </w:rPr>
        <w:t xml:space="preserve"> yang mempunyai arti setiap penambahan 1 tingkat Gaya Belajar Kinestetik (X), maka Prestasi Mahasiswa (Y) akan meningkat sebesar </w:t>
      </w:r>
      <w:r w:rsidRPr="00477DDA">
        <w:rPr>
          <w:rFonts w:ascii="Times New Roman" w:eastAsia="Times New Roman" w:hAnsi="Times New Roman" w:cs="Times New Roman"/>
          <w:color w:val="000000"/>
          <w:sz w:val="24"/>
          <w:szCs w:val="24"/>
        </w:rPr>
        <w:t>-0,853</w:t>
      </w:r>
      <w:r w:rsidRPr="00477DDA">
        <w:rPr>
          <w:rFonts w:ascii="Times New Roman" w:hAnsi="Times New Roman" w:cs="Times New Roman"/>
          <w:sz w:val="24"/>
          <w:szCs w:val="24"/>
        </w:rPr>
        <w:t>. Sehingga persamaan regresinya adalah Y = 122,816 – 0,853 X. Karena nilai koefisien regresi bernilai negatif (-), maka dengan demikian dapat dikatakan bahwa gaya belajar kinestetik (X) berpengaruh secara negatif terhadap prestasi mahasiswa  pada praktek mesin perkakas (Y).</w:t>
      </w:r>
    </w:p>
    <w:p w:rsidR="00477DDA" w:rsidRDefault="00477DDA" w:rsidP="00340D00">
      <w:pPr>
        <w:pStyle w:val="ListParagraph"/>
        <w:numPr>
          <w:ilvl w:val="0"/>
          <w:numId w:val="21"/>
        </w:numPr>
        <w:spacing w:after="0" w:line="240" w:lineRule="auto"/>
        <w:ind w:left="425" w:hanging="425"/>
        <w:contextualSpacing w:val="0"/>
        <w:jc w:val="both"/>
        <w:rPr>
          <w:rFonts w:ascii="Times New Roman" w:hAnsi="Times New Roman" w:cs="Times New Roman"/>
          <w:b/>
          <w:sz w:val="24"/>
          <w:szCs w:val="24"/>
        </w:rPr>
      </w:pPr>
      <w:r w:rsidRPr="00BB339A">
        <w:rPr>
          <w:rFonts w:ascii="Times New Roman" w:hAnsi="Times New Roman" w:cs="Times New Roman"/>
          <w:b/>
          <w:sz w:val="24"/>
          <w:szCs w:val="24"/>
        </w:rPr>
        <w:t>Pengujian Signifikan dengan Uji t</w:t>
      </w:r>
    </w:p>
    <w:p w:rsidR="00477DDA" w:rsidRDefault="00477DDA" w:rsidP="00340D00">
      <w:pPr>
        <w:pStyle w:val="ListParagraph"/>
        <w:spacing w:after="0" w:line="240" w:lineRule="auto"/>
        <w:ind w:left="425" w:firstLine="568"/>
        <w:contextualSpacing w:val="0"/>
        <w:jc w:val="both"/>
        <w:rPr>
          <w:rFonts w:ascii="Times New Roman" w:hAnsi="Times New Roman" w:cs="Times New Roman"/>
          <w:sz w:val="24"/>
          <w:szCs w:val="24"/>
        </w:rPr>
      </w:pPr>
      <w:r w:rsidRPr="00477DDA">
        <w:rPr>
          <w:rFonts w:ascii="Times New Roman" w:hAnsi="Times New Roman" w:cs="Times New Roman"/>
          <w:sz w:val="24"/>
          <w:szCs w:val="24"/>
        </w:rPr>
        <w:t>Pengujian signifikan dengan uji t digunakan untuk mengetahui pengaruh Gaya Belajar Kinestetik (X) terhadap Prestasi Mahasiswa (Y). Apabila t</w:t>
      </w:r>
      <w:r w:rsidRPr="00477DDA">
        <w:rPr>
          <w:rFonts w:ascii="Times New Roman" w:hAnsi="Times New Roman" w:cs="Times New Roman"/>
          <w:sz w:val="24"/>
          <w:szCs w:val="24"/>
          <w:vertAlign w:val="subscript"/>
        </w:rPr>
        <w:t>hitung</w:t>
      </w:r>
      <w:r w:rsidRPr="00477DDA">
        <w:rPr>
          <w:rFonts w:ascii="Times New Roman" w:hAnsi="Times New Roman" w:cs="Times New Roman"/>
          <w:sz w:val="24"/>
          <w:szCs w:val="24"/>
        </w:rPr>
        <w:t xml:space="preserve"> sama dengan atau lebih besar dari t</w:t>
      </w:r>
      <w:r w:rsidRPr="00477DDA">
        <w:rPr>
          <w:rFonts w:ascii="Times New Roman" w:hAnsi="Times New Roman" w:cs="Times New Roman"/>
          <w:sz w:val="24"/>
          <w:szCs w:val="24"/>
          <w:vertAlign w:val="subscript"/>
        </w:rPr>
        <w:t>tabel</w:t>
      </w:r>
      <w:r w:rsidRPr="00477DDA">
        <w:rPr>
          <w:rFonts w:ascii="Times New Roman" w:hAnsi="Times New Roman" w:cs="Times New Roman"/>
          <w:sz w:val="24"/>
          <w:szCs w:val="24"/>
        </w:rPr>
        <w:t xml:space="preserve"> (t</w:t>
      </w:r>
      <w:r w:rsidRPr="00477DDA">
        <w:rPr>
          <w:rFonts w:ascii="Times New Roman" w:hAnsi="Times New Roman" w:cs="Times New Roman"/>
          <w:sz w:val="24"/>
          <w:szCs w:val="24"/>
          <w:vertAlign w:val="subscript"/>
        </w:rPr>
        <w:t>hitung</w:t>
      </w:r>
      <w:r w:rsidRPr="00477DDA">
        <w:rPr>
          <w:rFonts w:ascii="Times New Roman" w:hAnsi="Times New Roman" w:cs="Times New Roman"/>
          <w:sz w:val="24"/>
          <w:szCs w:val="24"/>
        </w:rPr>
        <w:t xml:space="preserve"> &gt; t</w:t>
      </w:r>
      <w:r w:rsidRPr="00477DDA">
        <w:rPr>
          <w:rFonts w:ascii="Times New Roman" w:hAnsi="Times New Roman" w:cs="Times New Roman"/>
          <w:sz w:val="24"/>
          <w:szCs w:val="24"/>
          <w:vertAlign w:val="subscript"/>
        </w:rPr>
        <w:t>tabel</w:t>
      </w:r>
      <w:r w:rsidRPr="00477DDA">
        <w:rPr>
          <w:rFonts w:ascii="Times New Roman" w:hAnsi="Times New Roman" w:cs="Times New Roman"/>
          <w:sz w:val="24"/>
          <w:szCs w:val="24"/>
        </w:rPr>
        <w:t>) dengan taraf signifikansi 5%, maka H0 ditolak dan H1 diterima. Sebaliknya, apabila t</w:t>
      </w:r>
      <w:r w:rsidRPr="00477DDA">
        <w:rPr>
          <w:rFonts w:ascii="Times New Roman" w:hAnsi="Times New Roman" w:cs="Times New Roman"/>
          <w:sz w:val="24"/>
          <w:szCs w:val="24"/>
          <w:vertAlign w:val="subscript"/>
        </w:rPr>
        <w:t>hitung</w:t>
      </w:r>
      <w:r w:rsidRPr="00477DDA">
        <w:rPr>
          <w:rFonts w:ascii="Times New Roman" w:hAnsi="Times New Roman" w:cs="Times New Roman"/>
          <w:sz w:val="24"/>
          <w:szCs w:val="24"/>
        </w:rPr>
        <w:t xml:space="preserve"> lebih kecil dari t</w:t>
      </w:r>
      <w:r w:rsidRPr="00477DDA">
        <w:rPr>
          <w:rFonts w:ascii="Times New Roman" w:hAnsi="Times New Roman" w:cs="Times New Roman"/>
          <w:sz w:val="24"/>
          <w:szCs w:val="24"/>
          <w:vertAlign w:val="subscript"/>
        </w:rPr>
        <w:t>tabel</w:t>
      </w:r>
      <w:r w:rsidRPr="00477DDA">
        <w:rPr>
          <w:rFonts w:ascii="Times New Roman" w:hAnsi="Times New Roman" w:cs="Times New Roman"/>
          <w:sz w:val="24"/>
          <w:szCs w:val="24"/>
        </w:rPr>
        <w:t xml:space="preserve"> (t</w:t>
      </w:r>
      <w:r w:rsidRPr="00477DDA">
        <w:rPr>
          <w:rFonts w:ascii="Times New Roman" w:hAnsi="Times New Roman" w:cs="Times New Roman"/>
          <w:sz w:val="24"/>
          <w:szCs w:val="24"/>
          <w:vertAlign w:val="subscript"/>
        </w:rPr>
        <w:t>hitung</w:t>
      </w:r>
      <w:r w:rsidRPr="00477DDA">
        <w:rPr>
          <w:rFonts w:ascii="Times New Roman" w:hAnsi="Times New Roman" w:cs="Times New Roman"/>
          <w:sz w:val="24"/>
          <w:szCs w:val="24"/>
        </w:rPr>
        <w:t xml:space="preserve"> &lt; t</w:t>
      </w:r>
      <w:r w:rsidRPr="00477DDA">
        <w:rPr>
          <w:rFonts w:ascii="Times New Roman" w:hAnsi="Times New Roman" w:cs="Times New Roman"/>
          <w:sz w:val="24"/>
          <w:szCs w:val="24"/>
          <w:vertAlign w:val="subscript"/>
        </w:rPr>
        <w:t>tabel</w:t>
      </w:r>
      <w:r w:rsidRPr="00477DDA">
        <w:rPr>
          <w:rFonts w:ascii="Times New Roman" w:hAnsi="Times New Roman" w:cs="Times New Roman"/>
          <w:sz w:val="24"/>
          <w:szCs w:val="24"/>
        </w:rPr>
        <w:t xml:space="preserve">) maka H0 diterima dan H1 ditolak. Berdasarkan pengujian signifikansi dengan uji t menggunakan </w:t>
      </w:r>
      <w:r w:rsidRPr="00477DDA">
        <w:rPr>
          <w:rFonts w:ascii="Times New Roman" w:hAnsi="Times New Roman" w:cs="Times New Roman"/>
          <w:i/>
          <w:sz w:val="24"/>
          <w:szCs w:val="24"/>
        </w:rPr>
        <w:t xml:space="preserve">software </w:t>
      </w:r>
      <w:r w:rsidRPr="00477DDA">
        <w:rPr>
          <w:rFonts w:ascii="Times New Roman" w:hAnsi="Times New Roman" w:cs="Times New Roman"/>
          <w:sz w:val="24"/>
          <w:szCs w:val="24"/>
        </w:rPr>
        <w:t xml:space="preserve">SPSS 20 </w:t>
      </w:r>
      <w:r w:rsidRPr="00477DDA">
        <w:rPr>
          <w:rFonts w:ascii="Times New Roman" w:hAnsi="Times New Roman" w:cs="Times New Roman"/>
          <w:i/>
          <w:sz w:val="24"/>
          <w:szCs w:val="24"/>
        </w:rPr>
        <w:t>for windows</w:t>
      </w:r>
      <w:r w:rsidRPr="00477DDA">
        <w:rPr>
          <w:rFonts w:ascii="Times New Roman" w:hAnsi="Times New Roman" w:cs="Times New Roman"/>
          <w:sz w:val="24"/>
          <w:szCs w:val="24"/>
        </w:rPr>
        <w:t xml:space="preserve"> diperoleh harga t</w:t>
      </w:r>
      <w:r w:rsidRPr="00477DDA">
        <w:rPr>
          <w:rFonts w:ascii="Times New Roman" w:hAnsi="Times New Roman" w:cs="Times New Roman"/>
          <w:sz w:val="24"/>
          <w:szCs w:val="24"/>
          <w:vertAlign w:val="subscript"/>
        </w:rPr>
        <w:t>hitung</w:t>
      </w:r>
      <w:r w:rsidRPr="00477DDA">
        <w:rPr>
          <w:rFonts w:ascii="Times New Roman" w:hAnsi="Times New Roman" w:cs="Times New Roman"/>
          <w:sz w:val="24"/>
          <w:szCs w:val="24"/>
        </w:rPr>
        <w:t xml:space="preserve">  sebesar </w:t>
      </w:r>
      <w:r w:rsidRPr="00477DDA">
        <w:rPr>
          <w:rFonts w:ascii="Times New Roman" w:eastAsia="Times New Roman" w:hAnsi="Times New Roman" w:cs="Times New Roman"/>
          <w:color w:val="000000"/>
          <w:sz w:val="24"/>
          <w:szCs w:val="24"/>
        </w:rPr>
        <w:t xml:space="preserve">-2,116 </w:t>
      </w:r>
      <w:r w:rsidRPr="00477DDA">
        <w:rPr>
          <w:rFonts w:ascii="Times New Roman" w:hAnsi="Times New Roman" w:cs="Times New Roman"/>
          <w:sz w:val="24"/>
          <w:szCs w:val="24"/>
        </w:rPr>
        <w:t>sedangkan harga t</w:t>
      </w:r>
      <w:r w:rsidRPr="00477DDA">
        <w:rPr>
          <w:rFonts w:ascii="Times New Roman" w:hAnsi="Times New Roman" w:cs="Times New Roman"/>
          <w:sz w:val="24"/>
          <w:szCs w:val="24"/>
          <w:vertAlign w:val="subscript"/>
        </w:rPr>
        <w:t>tabel</w:t>
      </w:r>
      <w:r w:rsidRPr="00477DDA">
        <w:rPr>
          <w:rFonts w:ascii="Times New Roman" w:hAnsi="Times New Roman" w:cs="Times New Roman"/>
          <w:sz w:val="24"/>
          <w:szCs w:val="24"/>
        </w:rPr>
        <w:t xml:space="preserve"> sebesar 2,018 dengan taraf signifikansi 5%. Hasil pengujian menunjukkan bahwa t</w:t>
      </w:r>
      <w:r w:rsidRPr="00477DDA">
        <w:rPr>
          <w:rFonts w:ascii="Times New Roman" w:hAnsi="Times New Roman" w:cs="Times New Roman"/>
          <w:sz w:val="24"/>
          <w:szCs w:val="24"/>
          <w:vertAlign w:val="subscript"/>
        </w:rPr>
        <w:t>hitung</w:t>
      </w:r>
      <w:r w:rsidRPr="00477DDA">
        <w:rPr>
          <w:rFonts w:ascii="Times New Roman" w:hAnsi="Times New Roman" w:cs="Times New Roman"/>
          <w:sz w:val="24"/>
          <w:szCs w:val="24"/>
        </w:rPr>
        <w:t xml:space="preserve"> lebih besar dari t</w:t>
      </w:r>
      <w:r w:rsidRPr="00477DDA">
        <w:rPr>
          <w:rFonts w:ascii="Times New Roman" w:hAnsi="Times New Roman" w:cs="Times New Roman"/>
          <w:sz w:val="24"/>
          <w:szCs w:val="24"/>
          <w:vertAlign w:val="subscript"/>
        </w:rPr>
        <w:t>tabel</w:t>
      </w:r>
      <w:r w:rsidRPr="00477DDA">
        <w:rPr>
          <w:rFonts w:ascii="Times New Roman" w:hAnsi="Times New Roman" w:cs="Times New Roman"/>
          <w:sz w:val="24"/>
          <w:szCs w:val="24"/>
        </w:rPr>
        <w:t xml:space="preserve"> (</w:t>
      </w:r>
      <w:r w:rsidRPr="00477DDA">
        <w:rPr>
          <w:rFonts w:ascii="Times New Roman" w:eastAsia="Times New Roman" w:hAnsi="Times New Roman" w:cs="Times New Roman"/>
          <w:color w:val="000000"/>
          <w:sz w:val="24"/>
          <w:szCs w:val="24"/>
        </w:rPr>
        <w:t>-2,116</w:t>
      </w:r>
      <w:r w:rsidRPr="00477DDA">
        <w:rPr>
          <w:rFonts w:ascii="Times New Roman" w:hAnsi="Times New Roman" w:cs="Times New Roman"/>
          <w:sz w:val="24"/>
          <w:szCs w:val="24"/>
        </w:rPr>
        <w:t xml:space="preserve"> &gt; 2,018) sehingga H0 ditolak dan H1 diterima. Hal ini berarti terdapat pengaruh Gaya Belajar Kinestetik terhadap Prestasi Mahaiswa. Karena t</w:t>
      </w:r>
      <w:r w:rsidRPr="00477DDA">
        <w:rPr>
          <w:rFonts w:ascii="Times New Roman" w:hAnsi="Times New Roman" w:cs="Times New Roman"/>
          <w:sz w:val="24"/>
          <w:szCs w:val="24"/>
          <w:vertAlign w:val="subscript"/>
        </w:rPr>
        <w:t xml:space="preserve">hitung </w:t>
      </w:r>
      <w:r w:rsidRPr="00477DDA">
        <w:rPr>
          <w:rFonts w:ascii="Times New Roman" w:hAnsi="Times New Roman" w:cs="Times New Roman"/>
          <w:sz w:val="24"/>
          <w:szCs w:val="24"/>
        </w:rPr>
        <w:t>bernilai negatif (</w:t>
      </w:r>
      <w:r w:rsidRPr="00477DDA">
        <w:rPr>
          <w:rFonts w:ascii="Times New Roman" w:eastAsia="Times New Roman" w:hAnsi="Times New Roman" w:cs="Times New Roman"/>
          <w:color w:val="000000"/>
          <w:sz w:val="24"/>
          <w:szCs w:val="24"/>
        </w:rPr>
        <w:t>-2,116</w:t>
      </w:r>
      <w:r w:rsidRPr="00477DDA">
        <w:rPr>
          <w:rFonts w:ascii="Times New Roman" w:hAnsi="Times New Roman" w:cs="Times New Roman"/>
          <w:sz w:val="24"/>
          <w:szCs w:val="24"/>
        </w:rPr>
        <w:t>) maka dapat disimpulkan bahwa Gaya Belajar Kinestetik berpengaruh secara negatif terhadap prestasi mahasiswa pada Praktek Mesin Perkakas Jurusan Pendidikan Teknik Mesin Fakultas Teknik Universitas Negeri Makassar.</w:t>
      </w:r>
    </w:p>
    <w:p w:rsidR="00340D00" w:rsidRDefault="00340D00" w:rsidP="00340D00">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340D00" w:rsidRDefault="00340D00" w:rsidP="00340D00">
      <w:pPr>
        <w:spacing w:after="0" w:line="240" w:lineRule="auto"/>
        <w:ind w:firstLine="567"/>
        <w:jc w:val="both"/>
        <w:rPr>
          <w:rFonts w:ascii="Times New Roman" w:hAnsi="Times New Roman" w:cs="Times New Roman"/>
          <w:sz w:val="24"/>
          <w:szCs w:val="24"/>
        </w:rPr>
      </w:pPr>
      <w:r w:rsidRPr="005C2DA4">
        <w:rPr>
          <w:rFonts w:ascii="Times New Roman" w:hAnsi="Times New Roman" w:cs="Times New Roman"/>
          <w:sz w:val="24"/>
          <w:szCs w:val="24"/>
        </w:rPr>
        <w:t>Berdasarkan ha</w:t>
      </w:r>
      <w:r>
        <w:rPr>
          <w:rFonts w:ascii="Times New Roman" w:hAnsi="Times New Roman" w:cs="Times New Roman"/>
          <w:sz w:val="24"/>
          <w:szCs w:val="24"/>
        </w:rPr>
        <w:t>sil yang telah diperoleh, dapat di</w:t>
      </w:r>
      <w:r w:rsidRPr="005C2DA4">
        <w:rPr>
          <w:rFonts w:ascii="Times New Roman" w:hAnsi="Times New Roman" w:cs="Times New Roman"/>
          <w:sz w:val="24"/>
          <w:szCs w:val="24"/>
        </w:rPr>
        <w:t>simpul</w:t>
      </w:r>
      <w:r>
        <w:rPr>
          <w:rFonts w:ascii="Times New Roman" w:hAnsi="Times New Roman" w:cs="Times New Roman"/>
          <w:sz w:val="24"/>
          <w:szCs w:val="24"/>
        </w:rPr>
        <w:t>k</w:t>
      </w:r>
      <w:r w:rsidRPr="005C2DA4">
        <w:rPr>
          <w:rFonts w:ascii="Times New Roman" w:hAnsi="Times New Roman" w:cs="Times New Roman"/>
          <w:sz w:val="24"/>
          <w:szCs w:val="24"/>
        </w:rPr>
        <w:t>an bahwa terdapat pengaruh Gaya Belajar Kinestetik terhadap Prestasi Mahasiswa. Karena t</w:t>
      </w:r>
      <w:r w:rsidRPr="005C2DA4">
        <w:rPr>
          <w:rFonts w:ascii="Times New Roman" w:hAnsi="Times New Roman" w:cs="Times New Roman"/>
          <w:sz w:val="24"/>
          <w:szCs w:val="24"/>
          <w:vertAlign w:val="subscript"/>
        </w:rPr>
        <w:t>hitung</w:t>
      </w:r>
      <w:r>
        <w:rPr>
          <w:rFonts w:ascii="Times New Roman" w:hAnsi="Times New Roman" w:cs="Times New Roman"/>
          <w:sz w:val="24"/>
          <w:szCs w:val="24"/>
        </w:rPr>
        <w:t xml:space="preserve"> dan koefisien regresi </w:t>
      </w:r>
      <w:r w:rsidRPr="005C2DA4">
        <w:rPr>
          <w:rFonts w:ascii="Times New Roman" w:hAnsi="Times New Roman" w:cs="Times New Roman"/>
          <w:sz w:val="24"/>
          <w:szCs w:val="24"/>
        </w:rPr>
        <w:t>bernilai negatif maka Gaya Belajar Kinestetik berpengaruh secara negatif terhadap prestasi mahasiswa pada Praktek Mesin Perkakas. Artinya, Gaya Belajar Kinestetik dapat menurunkan Prestasi Mahasiswa pada Praktek Mesin Perkakas. Dengan demikian pada penelitian ini, Gaya belajar kinestetik kurang cocok digunakan pada Praktek Mesin Perkakas Jurusan Pendidikan Teknik Mesin Fakultas Teknik Universitas Negeri Makassar.</w:t>
      </w:r>
    </w:p>
    <w:p w:rsidR="00340D00" w:rsidRDefault="00340D00" w:rsidP="00340D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Karena hasil penelitian menunjukkan pengaruh yang negatif,  maka d</w:t>
      </w:r>
      <w:r w:rsidRPr="00340D00">
        <w:rPr>
          <w:rFonts w:ascii="Times New Roman" w:hAnsi="Times New Roman" w:cs="Times New Roman"/>
          <w:sz w:val="24"/>
          <w:szCs w:val="24"/>
        </w:rPr>
        <w:t>isarankan kepada peneliti selanjutnya untuk mengembangkan penelitian serupa dengan menggunakan Gaya Belajar Visual, Auditorial atau faktor-faktor lain yang dianggap memberikan pengaruh positif terhadap Prestasi Mahasiswa.</w:t>
      </w:r>
    </w:p>
    <w:p w:rsidR="00340D00" w:rsidRDefault="00340D00" w:rsidP="00340D00">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340D00" w:rsidRPr="00D80F22" w:rsidRDefault="00340D00" w:rsidP="002B6E43">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Arikunto</w:t>
      </w:r>
      <w:r w:rsidRPr="00D80F22">
        <w:rPr>
          <w:rFonts w:ascii="Times New Roman" w:hAnsi="Times New Roman" w:cs="Times New Roman"/>
          <w:sz w:val="24"/>
          <w:szCs w:val="24"/>
        </w:rPr>
        <w:t xml:space="preserve">. 2013. </w:t>
      </w:r>
      <w:r w:rsidRPr="00D80F22">
        <w:rPr>
          <w:rFonts w:ascii="Times New Roman" w:hAnsi="Times New Roman" w:cs="Times New Roman"/>
          <w:i/>
          <w:sz w:val="24"/>
          <w:szCs w:val="24"/>
        </w:rPr>
        <w:t>Prosedur Penelitian: suatu Pendekatan Praktek</w:t>
      </w:r>
      <w:r w:rsidRPr="00D80F22">
        <w:rPr>
          <w:rFonts w:ascii="Times New Roman" w:hAnsi="Times New Roman" w:cs="Times New Roman"/>
          <w:sz w:val="24"/>
          <w:szCs w:val="24"/>
        </w:rPr>
        <w:t>. Jakarta: PT. Rineka Cipta.</w:t>
      </w:r>
    </w:p>
    <w:p w:rsidR="00340D00" w:rsidRPr="00D80F22" w:rsidRDefault="00340D00" w:rsidP="002B6E43">
      <w:pPr>
        <w:spacing w:after="0" w:line="240" w:lineRule="auto"/>
        <w:ind w:left="993" w:right="266" w:hanging="993"/>
        <w:jc w:val="both"/>
        <w:rPr>
          <w:rFonts w:ascii="Times New Roman" w:eastAsia="Times New Roman" w:hAnsi="Times New Roman" w:cs="Times New Roman"/>
          <w:sz w:val="24"/>
          <w:szCs w:val="24"/>
        </w:rPr>
      </w:pPr>
      <w:r w:rsidRPr="00D80F22">
        <w:rPr>
          <w:rFonts w:ascii="Times New Roman" w:eastAsia="Times New Roman" w:hAnsi="Times New Roman" w:cs="Times New Roman"/>
          <w:sz w:val="24"/>
          <w:szCs w:val="24"/>
        </w:rPr>
        <w:t xml:space="preserve">Dirman &amp; Cicih Juarsih. 2014. </w:t>
      </w:r>
      <w:r w:rsidRPr="00D80F22">
        <w:rPr>
          <w:rFonts w:ascii="Times New Roman" w:eastAsia="Times New Roman" w:hAnsi="Times New Roman" w:cs="Times New Roman"/>
          <w:i/>
          <w:sz w:val="24"/>
          <w:szCs w:val="24"/>
        </w:rPr>
        <w:t>Teori Belajar dan Prinsip-prinsip Pembelajaran</w:t>
      </w:r>
      <w:r w:rsidRPr="00D80F22">
        <w:rPr>
          <w:rFonts w:ascii="Times New Roman" w:eastAsia="Times New Roman" w:hAnsi="Times New Roman" w:cs="Times New Roman"/>
          <w:sz w:val="24"/>
          <w:szCs w:val="24"/>
        </w:rPr>
        <w:t xml:space="preserve"> </w:t>
      </w:r>
      <w:r w:rsidRPr="00D80F22">
        <w:rPr>
          <w:rFonts w:ascii="Times New Roman" w:eastAsia="Times New Roman" w:hAnsi="Times New Roman" w:cs="Times New Roman"/>
          <w:i/>
          <w:sz w:val="24"/>
          <w:szCs w:val="24"/>
        </w:rPr>
        <w:t>yang Mendidik</w:t>
      </w:r>
      <w:r w:rsidRPr="00D80F22">
        <w:rPr>
          <w:rFonts w:ascii="Times New Roman" w:eastAsia="Times New Roman" w:hAnsi="Times New Roman" w:cs="Times New Roman"/>
          <w:sz w:val="24"/>
          <w:szCs w:val="24"/>
        </w:rPr>
        <w:t xml:space="preserve">. Jakarta: Rineka Cipta. </w:t>
      </w:r>
    </w:p>
    <w:p w:rsidR="00340D00" w:rsidRPr="00D80F22" w:rsidRDefault="00340D00" w:rsidP="002B6E43">
      <w:pPr>
        <w:spacing w:after="0" w:line="240" w:lineRule="auto"/>
        <w:jc w:val="both"/>
        <w:rPr>
          <w:rFonts w:ascii="Times New Roman" w:eastAsia="Times New Roman" w:hAnsi="Times New Roman" w:cs="Times New Roman"/>
          <w:sz w:val="24"/>
          <w:szCs w:val="24"/>
        </w:rPr>
      </w:pPr>
      <w:r w:rsidRPr="00D80F22">
        <w:rPr>
          <w:rFonts w:ascii="Times New Roman" w:eastAsia="Times New Roman" w:hAnsi="Times New Roman" w:cs="Times New Roman"/>
          <w:sz w:val="24"/>
          <w:szCs w:val="24"/>
        </w:rPr>
        <w:t xml:space="preserve">Ginnis, Paul. 2008. </w:t>
      </w:r>
      <w:r w:rsidRPr="00D80F22">
        <w:rPr>
          <w:rFonts w:ascii="Times New Roman" w:eastAsia="Times New Roman" w:hAnsi="Times New Roman" w:cs="Times New Roman"/>
          <w:i/>
          <w:sz w:val="24"/>
          <w:szCs w:val="24"/>
        </w:rPr>
        <w:t>Trik dan Taktik Mengajar</w:t>
      </w:r>
      <w:r w:rsidRPr="00D80F22">
        <w:rPr>
          <w:rFonts w:ascii="Times New Roman" w:eastAsia="Times New Roman" w:hAnsi="Times New Roman" w:cs="Times New Roman"/>
          <w:sz w:val="24"/>
          <w:szCs w:val="24"/>
        </w:rPr>
        <w:t>. Solo: IKAPI.</w:t>
      </w:r>
    </w:p>
    <w:p w:rsidR="00340D00" w:rsidRPr="00D80F22" w:rsidRDefault="00340D00" w:rsidP="002B6E43">
      <w:pPr>
        <w:autoSpaceDE w:val="0"/>
        <w:autoSpaceDN w:val="0"/>
        <w:adjustRightInd w:val="0"/>
        <w:spacing w:after="0" w:line="240" w:lineRule="auto"/>
        <w:ind w:left="851" w:hanging="851"/>
        <w:jc w:val="both"/>
        <w:rPr>
          <w:rFonts w:ascii="Times New Roman" w:hAnsi="Times New Roman" w:cs="Times New Roman"/>
          <w:i/>
          <w:sz w:val="24"/>
          <w:szCs w:val="24"/>
        </w:rPr>
      </w:pPr>
      <w:r w:rsidRPr="00D80F22">
        <w:rPr>
          <w:rFonts w:ascii="Times New Roman" w:hAnsi="Times New Roman" w:cs="Times New Roman"/>
          <w:sz w:val="24"/>
          <w:szCs w:val="24"/>
        </w:rPr>
        <w:t xml:space="preserve">Hamzah, B. U. (2010). </w:t>
      </w:r>
      <w:r w:rsidRPr="00D80F22">
        <w:rPr>
          <w:rFonts w:ascii="Times New Roman" w:hAnsi="Times New Roman" w:cs="Times New Roman"/>
          <w:i/>
          <w:sz w:val="24"/>
          <w:szCs w:val="24"/>
        </w:rPr>
        <w:t>Orientasi baru dalam psikologi siswa yang memiliki gaya belajar.</w:t>
      </w:r>
      <w:r w:rsidRPr="00D80F22">
        <w:rPr>
          <w:rFonts w:ascii="Times New Roman" w:hAnsi="Times New Roman" w:cs="Times New Roman"/>
          <w:sz w:val="24"/>
          <w:szCs w:val="24"/>
        </w:rPr>
        <w:t xml:space="preserve"> Jakarta: Bumi Aksara</w:t>
      </w:r>
    </w:p>
    <w:p w:rsidR="00340D00" w:rsidRPr="005F03E4" w:rsidRDefault="00340D00" w:rsidP="002B6E43">
      <w:pPr>
        <w:autoSpaceDE w:val="0"/>
        <w:autoSpaceDN w:val="0"/>
        <w:adjustRightInd w:val="0"/>
        <w:spacing w:after="0" w:line="240" w:lineRule="auto"/>
        <w:ind w:left="993" w:hanging="993"/>
        <w:jc w:val="both"/>
        <w:rPr>
          <w:rFonts w:ascii="Times New Roman" w:hAnsi="Times New Roman" w:cs="Times New Roman"/>
          <w:sz w:val="24"/>
          <w:szCs w:val="24"/>
        </w:rPr>
      </w:pPr>
      <w:r w:rsidRPr="00D80F22">
        <w:rPr>
          <w:rFonts w:ascii="Times New Roman" w:hAnsi="Times New Roman" w:cs="Times New Roman"/>
          <w:sz w:val="24"/>
          <w:szCs w:val="24"/>
        </w:rPr>
        <w:t xml:space="preserve">Hasrul. 2009. </w:t>
      </w:r>
      <w:r w:rsidRPr="00D80F22">
        <w:rPr>
          <w:rFonts w:ascii="Times New Roman" w:hAnsi="Times New Roman" w:cs="Times New Roman"/>
          <w:i/>
          <w:sz w:val="24"/>
          <w:szCs w:val="24"/>
        </w:rPr>
        <w:t>Pemahaman tentang Gaya Belajar</w:t>
      </w:r>
      <w:r w:rsidRPr="00D80F22">
        <w:rPr>
          <w:rFonts w:ascii="Times New Roman" w:hAnsi="Times New Roman" w:cs="Times New Roman"/>
          <w:sz w:val="24"/>
          <w:szCs w:val="24"/>
        </w:rPr>
        <w:t xml:space="preserve">. Dalam Jurnal </w:t>
      </w:r>
      <w:r w:rsidRPr="00D80F22">
        <w:rPr>
          <w:rFonts w:ascii="Times New Roman" w:hAnsi="Times New Roman" w:cs="Times New Roman"/>
          <w:i/>
          <w:sz w:val="24"/>
          <w:szCs w:val="24"/>
        </w:rPr>
        <w:t>Media Edukasi Pendidikan Teknologi dan Kejuruan (Medtek)</w:t>
      </w:r>
      <w:r w:rsidRPr="00D80F22">
        <w:rPr>
          <w:rFonts w:ascii="Times New Roman" w:hAnsi="Times New Roman" w:cs="Times New Roman"/>
          <w:sz w:val="24"/>
          <w:szCs w:val="24"/>
        </w:rPr>
        <w:t>. 1, (2), 1-9.</w:t>
      </w:r>
    </w:p>
    <w:p w:rsidR="00340D00" w:rsidRPr="00D80F22" w:rsidRDefault="00340D00" w:rsidP="002B6E43">
      <w:pPr>
        <w:autoSpaceDE w:val="0"/>
        <w:autoSpaceDN w:val="0"/>
        <w:adjustRightInd w:val="0"/>
        <w:spacing w:after="0" w:line="240" w:lineRule="auto"/>
        <w:ind w:left="993" w:hanging="993"/>
        <w:jc w:val="both"/>
        <w:rPr>
          <w:rFonts w:ascii="Times New Roman" w:hAnsi="Times New Roman" w:cs="Times New Roman"/>
          <w:sz w:val="24"/>
          <w:szCs w:val="24"/>
        </w:rPr>
      </w:pPr>
      <w:r w:rsidRPr="00D80F22">
        <w:rPr>
          <w:rFonts w:ascii="Times New Roman" w:hAnsi="Times New Roman" w:cs="Times New Roman"/>
          <w:sz w:val="24"/>
          <w:szCs w:val="24"/>
        </w:rPr>
        <w:t xml:space="preserve">Khoe Yao Tung. </w:t>
      </w:r>
      <w:r w:rsidRPr="00D80F22">
        <w:rPr>
          <w:rFonts w:ascii="Times New Roman" w:hAnsi="Times New Roman" w:cs="Times New Roman"/>
          <w:i/>
          <w:iCs/>
          <w:sz w:val="24"/>
          <w:szCs w:val="24"/>
        </w:rPr>
        <w:t>Pembelajaran dan Perkembangan Belajar</w:t>
      </w:r>
      <w:r w:rsidRPr="00D80F22">
        <w:rPr>
          <w:rFonts w:ascii="Times New Roman" w:hAnsi="Times New Roman" w:cs="Times New Roman"/>
          <w:sz w:val="24"/>
          <w:szCs w:val="24"/>
        </w:rPr>
        <w:t>. Jakarta: Indeks, 2015.</w:t>
      </w:r>
    </w:p>
    <w:p w:rsidR="00340D00" w:rsidRPr="00DB629F" w:rsidRDefault="00340D00" w:rsidP="002B6E43">
      <w:pPr>
        <w:spacing w:after="0" w:line="240" w:lineRule="auto"/>
        <w:ind w:left="851" w:right="266" w:hanging="851"/>
        <w:jc w:val="both"/>
        <w:rPr>
          <w:rFonts w:ascii="Times New Roman" w:eastAsia="Times New Roman" w:hAnsi="Times New Roman" w:cs="Times New Roman"/>
          <w:sz w:val="24"/>
          <w:szCs w:val="24"/>
        </w:rPr>
      </w:pPr>
      <w:r w:rsidRPr="00DB629F">
        <w:rPr>
          <w:rFonts w:ascii="Times New Roman" w:hAnsi="Times New Roman" w:cs="Times New Roman"/>
          <w:sz w:val="24"/>
          <w:szCs w:val="24"/>
        </w:rPr>
        <w:t xml:space="preserve">Nolker, Helmut. 1983. </w:t>
      </w:r>
      <w:r w:rsidRPr="00DB629F">
        <w:rPr>
          <w:rFonts w:ascii="Times New Roman" w:hAnsi="Times New Roman" w:cs="Times New Roman"/>
          <w:i/>
          <w:sz w:val="24"/>
          <w:szCs w:val="24"/>
        </w:rPr>
        <w:t>Pendidikan Kejuruan : pengajaran, kurikulum, perencanaan</w:t>
      </w:r>
      <w:r>
        <w:rPr>
          <w:rFonts w:ascii="Times New Roman" w:hAnsi="Times New Roman" w:cs="Times New Roman"/>
          <w:sz w:val="24"/>
          <w:szCs w:val="24"/>
        </w:rPr>
        <w:t>. Jakarta: Gramedia.</w:t>
      </w:r>
    </w:p>
    <w:p w:rsidR="00340D00" w:rsidRPr="00D80F22" w:rsidRDefault="00340D00" w:rsidP="002B6E43">
      <w:pPr>
        <w:spacing w:after="0" w:line="240" w:lineRule="auto"/>
        <w:jc w:val="both"/>
        <w:rPr>
          <w:rFonts w:ascii="Times New Roman" w:eastAsia="Times New Roman" w:hAnsi="Times New Roman" w:cs="Times New Roman"/>
          <w:sz w:val="24"/>
          <w:szCs w:val="24"/>
        </w:rPr>
      </w:pPr>
      <w:r w:rsidRPr="00D80F22">
        <w:rPr>
          <w:rFonts w:ascii="Times New Roman" w:eastAsia="Times New Roman" w:hAnsi="Times New Roman" w:cs="Times New Roman"/>
          <w:sz w:val="24"/>
          <w:szCs w:val="24"/>
        </w:rPr>
        <w:t xml:space="preserve">Riduwan. 2009. </w:t>
      </w:r>
      <w:r w:rsidRPr="00D80F22">
        <w:rPr>
          <w:rFonts w:ascii="Times New Roman" w:eastAsia="Times New Roman" w:hAnsi="Times New Roman" w:cs="Times New Roman"/>
          <w:i/>
          <w:sz w:val="24"/>
          <w:szCs w:val="24"/>
        </w:rPr>
        <w:t>Belajar Mudah Penelitian.</w:t>
      </w:r>
      <w:r w:rsidRPr="00D80F22">
        <w:rPr>
          <w:rFonts w:ascii="Times New Roman" w:eastAsia="Times New Roman" w:hAnsi="Times New Roman" w:cs="Times New Roman"/>
          <w:sz w:val="24"/>
          <w:szCs w:val="24"/>
        </w:rPr>
        <w:t xml:space="preserve"> Bandung: Alfabeta. </w:t>
      </w:r>
    </w:p>
    <w:p w:rsidR="00340D00" w:rsidRPr="00D80F22" w:rsidRDefault="00340D00" w:rsidP="002B6E43">
      <w:pPr>
        <w:autoSpaceDE w:val="0"/>
        <w:autoSpaceDN w:val="0"/>
        <w:adjustRightInd w:val="0"/>
        <w:spacing w:after="0" w:line="240" w:lineRule="auto"/>
        <w:jc w:val="both"/>
        <w:rPr>
          <w:rFonts w:ascii="Times New Roman" w:hAnsi="Times New Roman" w:cs="Times New Roman"/>
          <w:sz w:val="24"/>
          <w:szCs w:val="24"/>
        </w:rPr>
      </w:pPr>
      <w:r w:rsidRPr="00D80F22">
        <w:rPr>
          <w:rFonts w:ascii="Times New Roman" w:hAnsi="Times New Roman" w:cs="Times New Roman"/>
          <w:sz w:val="24"/>
          <w:szCs w:val="24"/>
        </w:rPr>
        <w:t xml:space="preserve">Subini N. 2012. </w:t>
      </w:r>
      <w:r w:rsidRPr="00D80F22">
        <w:rPr>
          <w:rFonts w:ascii="Times New Roman" w:hAnsi="Times New Roman" w:cs="Times New Roman"/>
          <w:i/>
          <w:iCs/>
          <w:sz w:val="24"/>
          <w:szCs w:val="24"/>
        </w:rPr>
        <w:t>Mengatasi Kesulitan Belajar Pada Anak</w:t>
      </w:r>
      <w:r w:rsidRPr="00D80F22">
        <w:rPr>
          <w:rFonts w:ascii="Times New Roman" w:hAnsi="Times New Roman" w:cs="Times New Roman"/>
          <w:sz w:val="24"/>
          <w:szCs w:val="24"/>
        </w:rPr>
        <w:t>. Yogyakarta: Javalitera.</w:t>
      </w:r>
    </w:p>
    <w:p w:rsidR="00340D00" w:rsidRPr="00B512FD" w:rsidRDefault="00340D00" w:rsidP="002B6E43">
      <w:pPr>
        <w:spacing w:after="0" w:line="240" w:lineRule="auto"/>
        <w:ind w:left="851" w:right="266" w:hanging="851"/>
        <w:jc w:val="both"/>
        <w:rPr>
          <w:rFonts w:ascii="Times New Roman" w:eastAsia="Times New Roman" w:hAnsi="Times New Roman" w:cs="Times New Roman"/>
          <w:sz w:val="24"/>
          <w:szCs w:val="24"/>
        </w:rPr>
      </w:pPr>
      <w:r w:rsidRPr="00B512FD">
        <w:rPr>
          <w:rFonts w:ascii="Times New Roman" w:hAnsi="Times New Roman" w:cs="Times New Roman"/>
          <w:sz w:val="24"/>
          <w:szCs w:val="24"/>
        </w:rPr>
        <w:t xml:space="preserve">Youssef &amp; El-Hofy. 2008. </w:t>
      </w:r>
      <w:r w:rsidRPr="00B512FD">
        <w:rPr>
          <w:rFonts w:ascii="Times New Roman" w:hAnsi="Times New Roman" w:cs="Times New Roman"/>
          <w:i/>
          <w:iCs/>
          <w:sz w:val="24"/>
          <w:szCs w:val="24"/>
        </w:rPr>
        <w:t>Machining Technology : Machine Tools and</w:t>
      </w:r>
      <w:r>
        <w:rPr>
          <w:rFonts w:ascii="Times New Roman" w:eastAsia="Times New Roman" w:hAnsi="Times New Roman" w:cs="Times New Roman"/>
          <w:sz w:val="24"/>
          <w:szCs w:val="24"/>
        </w:rPr>
        <w:t xml:space="preserve"> </w:t>
      </w:r>
      <w:r w:rsidRPr="00B512FD">
        <w:rPr>
          <w:rFonts w:ascii="Times New Roman" w:hAnsi="Times New Roman" w:cs="Times New Roman"/>
          <w:i/>
          <w:iCs/>
          <w:sz w:val="24"/>
          <w:szCs w:val="24"/>
        </w:rPr>
        <w:t>Operations</w:t>
      </w:r>
      <w:r w:rsidRPr="00B512FD">
        <w:rPr>
          <w:rFonts w:ascii="Times New Roman" w:hAnsi="Times New Roman" w:cs="Times New Roman"/>
          <w:sz w:val="24"/>
          <w:szCs w:val="24"/>
        </w:rPr>
        <w:t>, CRC Press, United States.</w:t>
      </w:r>
    </w:p>
    <w:sectPr w:rsidR="00340D00" w:rsidRPr="00B512FD" w:rsidSect="00F7687D">
      <w:footerReference w:type="default" r:id="rId1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83" w:rsidRDefault="006E1A83" w:rsidP="006B33CB">
      <w:pPr>
        <w:spacing w:after="0" w:line="240" w:lineRule="auto"/>
      </w:pPr>
      <w:r>
        <w:separator/>
      </w:r>
    </w:p>
  </w:endnote>
  <w:endnote w:type="continuationSeparator" w:id="0">
    <w:p w:rsidR="006E1A83" w:rsidRDefault="006E1A83" w:rsidP="006B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52724"/>
      <w:docPartObj>
        <w:docPartGallery w:val="Page Numbers (Bottom of Page)"/>
        <w:docPartUnique/>
      </w:docPartObj>
    </w:sdtPr>
    <w:sdtContent>
      <w:p w:rsidR="00800C58" w:rsidRDefault="000E4EC4">
        <w:pPr>
          <w:pStyle w:val="Footer"/>
          <w:jc w:val="center"/>
        </w:pPr>
        <w:r w:rsidRPr="006B33CB">
          <w:rPr>
            <w:rFonts w:ascii="Times New Roman" w:hAnsi="Times New Roman" w:cs="Times New Roman"/>
            <w:sz w:val="24"/>
            <w:szCs w:val="24"/>
          </w:rPr>
          <w:fldChar w:fldCharType="begin"/>
        </w:r>
        <w:r w:rsidR="00800C58" w:rsidRPr="006B33CB">
          <w:rPr>
            <w:rFonts w:ascii="Times New Roman" w:hAnsi="Times New Roman" w:cs="Times New Roman"/>
            <w:sz w:val="24"/>
            <w:szCs w:val="24"/>
          </w:rPr>
          <w:instrText xml:space="preserve"> PAGE   \* MERGEFORMAT </w:instrText>
        </w:r>
        <w:r w:rsidRPr="006B33CB">
          <w:rPr>
            <w:rFonts w:ascii="Times New Roman" w:hAnsi="Times New Roman" w:cs="Times New Roman"/>
            <w:sz w:val="24"/>
            <w:szCs w:val="24"/>
          </w:rPr>
          <w:fldChar w:fldCharType="separate"/>
        </w:r>
        <w:r w:rsidR="006E1A83">
          <w:rPr>
            <w:rFonts w:ascii="Times New Roman" w:hAnsi="Times New Roman" w:cs="Times New Roman"/>
            <w:noProof/>
            <w:sz w:val="24"/>
            <w:szCs w:val="24"/>
          </w:rPr>
          <w:t>1</w:t>
        </w:r>
        <w:r w:rsidRPr="006B33CB">
          <w:rPr>
            <w:rFonts w:ascii="Times New Roman" w:hAnsi="Times New Roman" w:cs="Times New Roman"/>
            <w:sz w:val="24"/>
            <w:szCs w:val="24"/>
          </w:rPr>
          <w:fldChar w:fldCharType="end"/>
        </w:r>
      </w:p>
    </w:sdtContent>
  </w:sdt>
  <w:p w:rsidR="00800C58" w:rsidRDefault="00800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83" w:rsidRDefault="006E1A83" w:rsidP="006B33CB">
      <w:pPr>
        <w:spacing w:after="0" w:line="240" w:lineRule="auto"/>
      </w:pPr>
      <w:r>
        <w:separator/>
      </w:r>
    </w:p>
  </w:footnote>
  <w:footnote w:type="continuationSeparator" w:id="0">
    <w:p w:rsidR="006E1A83" w:rsidRDefault="006E1A83" w:rsidP="006B3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90B"/>
    <w:multiLevelType w:val="hybridMultilevel"/>
    <w:tmpl w:val="23AE4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AC1C36"/>
    <w:multiLevelType w:val="hybridMultilevel"/>
    <w:tmpl w:val="FDD80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A52480"/>
    <w:multiLevelType w:val="hybridMultilevel"/>
    <w:tmpl w:val="ECC007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9A7F87"/>
    <w:multiLevelType w:val="hybridMultilevel"/>
    <w:tmpl w:val="CAC44A36"/>
    <w:lvl w:ilvl="0" w:tplc="515A3A2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727323F"/>
    <w:multiLevelType w:val="hybridMultilevel"/>
    <w:tmpl w:val="945C0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EB495F"/>
    <w:multiLevelType w:val="hybridMultilevel"/>
    <w:tmpl w:val="54BC37FE"/>
    <w:lvl w:ilvl="0" w:tplc="8A8C99A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AE35529"/>
    <w:multiLevelType w:val="hybridMultilevel"/>
    <w:tmpl w:val="B3FA0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6F2214"/>
    <w:multiLevelType w:val="hybridMultilevel"/>
    <w:tmpl w:val="E34C7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187EB7"/>
    <w:multiLevelType w:val="hybridMultilevel"/>
    <w:tmpl w:val="D3726266"/>
    <w:lvl w:ilvl="0" w:tplc="529824AA">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4E461DAD"/>
    <w:multiLevelType w:val="hybridMultilevel"/>
    <w:tmpl w:val="0D74801A"/>
    <w:lvl w:ilvl="0" w:tplc="E14255A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2C1B06"/>
    <w:multiLevelType w:val="hybridMultilevel"/>
    <w:tmpl w:val="5112A6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A17D92"/>
    <w:multiLevelType w:val="hybridMultilevel"/>
    <w:tmpl w:val="F0241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153D17"/>
    <w:multiLevelType w:val="hybridMultilevel"/>
    <w:tmpl w:val="E4005D1E"/>
    <w:lvl w:ilvl="0" w:tplc="033C681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01E1C18"/>
    <w:multiLevelType w:val="hybridMultilevel"/>
    <w:tmpl w:val="8F145E36"/>
    <w:lvl w:ilvl="0" w:tplc="7D7EDF8C">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3D56A7"/>
    <w:multiLevelType w:val="hybridMultilevel"/>
    <w:tmpl w:val="E6226DF8"/>
    <w:lvl w:ilvl="0" w:tplc="4300A53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4F6283"/>
    <w:multiLevelType w:val="hybridMultilevel"/>
    <w:tmpl w:val="B82E740E"/>
    <w:lvl w:ilvl="0" w:tplc="A95E249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EA3771"/>
    <w:multiLevelType w:val="hybridMultilevel"/>
    <w:tmpl w:val="F8DCA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C76982"/>
    <w:multiLevelType w:val="hybridMultilevel"/>
    <w:tmpl w:val="B40252C4"/>
    <w:lvl w:ilvl="0" w:tplc="94DC5FD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0E30FC"/>
    <w:multiLevelType w:val="hybridMultilevel"/>
    <w:tmpl w:val="65D4EDF2"/>
    <w:lvl w:ilvl="0" w:tplc="59625E8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74B225B5"/>
    <w:multiLevelType w:val="hybridMultilevel"/>
    <w:tmpl w:val="5CE2A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C52954"/>
    <w:multiLevelType w:val="hybridMultilevel"/>
    <w:tmpl w:val="DFB4C0D0"/>
    <w:lvl w:ilvl="0" w:tplc="F2869830">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20"/>
  </w:num>
  <w:num w:numId="3">
    <w:abstractNumId w:val="11"/>
  </w:num>
  <w:num w:numId="4">
    <w:abstractNumId w:val="7"/>
  </w:num>
  <w:num w:numId="5">
    <w:abstractNumId w:val="8"/>
  </w:num>
  <w:num w:numId="6">
    <w:abstractNumId w:val="12"/>
  </w:num>
  <w:num w:numId="7">
    <w:abstractNumId w:val="18"/>
  </w:num>
  <w:num w:numId="8">
    <w:abstractNumId w:val="14"/>
  </w:num>
  <w:num w:numId="9">
    <w:abstractNumId w:val="3"/>
  </w:num>
  <w:num w:numId="10">
    <w:abstractNumId w:val="10"/>
  </w:num>
  <w:num w:numId="11">
    <w:abstractNumId w:val="4"/>
  </w:num>
  <w:num w:numId="12">
    <w:abstractNumId w:val="17"/>
  </w:num>
  <w:num w:numId="13">
    <w:abstractNumId w:val="2"/>
  </w:num>
  <w:num w:numId="14">
    <w:abstractNumId w:val="0"/>
  </w:num>
  <w:num w:numId="15">
    <w:abstractNumId w:val="6"/>
  </w:num>
  <w:num w:numId="16">
    <w:abstractNumId w:val="16"/>
  </w:num>
  <w:num w:numId="17">
    <w:abstractNumId w:val="1"/>
  </w:num>
  <w:num w:numId="18">
    <w:abstractNumId w:val="15"/>
  </w:num>
  <w:num w:numId="19">
    <w:abstractNumId w:val="9"/>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F7595"/>
    <w:rsid w:val="000E4EC4"/>
    <w:rsid w:val="00165943"/>
    <w:rsid w:val="00181D2E"/>
    <w:rsid w:val="001D638A"/>
    <w:rsid w:val="00214A1A"/>
    <w:rsid w:val="00282496"/>
    <w:rsid w:val="002B6E43"/>
    <w:rsid w:val="00340D00"/>
    <w:rsid w:val="00430F98"/>
    <w:rsid w:val="00441AEC"/>
    <w:rsid w:val="00477DDA"/>
    <w:rsid w:val="00480E5A"/>
    <w:rsid w:val="004D6749"/>
    <w:rsid w:val="006B33CB"/>
    <w:rsid w:val="006E1A83"/>
    <w:rsid w:val="007B7F87"/>
    <w:rsid w:val="00800C58"/>
    <w:rsid w:val="00894B3B"/>
    <w:rsid w:val="008A2B36"/>
    <w:rsid w:val="008B4BF2"/>
    <w:rsid w:val="009B5C65"/>
    <w:rsid w:val="009C11A1"/>
    <w:rsid w:val="009F7595"/>
    <w:rsid w:val="00A8577D"/>
    <w:rsid w:val="00AB4905"/>
    <w:rsid w:val="00B51A45"/>
    <w:rsid w:val="00B65B58"/>
    <w:rsid w:val="00B71488"/>
    <w:rsid w:val="00C9759B"/>
    <w:rsid w:val="00CA38F8"/>
    <w:rsid w:val="00D26AE1"/>
    <w:rsid w:val="00D72DC6"/>
    <w:rsid w:val="00D80797"/>
    <w:rsid w:val="00E749DC"/>
    <w:rsid w:val="00E80834"/>
    <w:rsid w:val="00EE5C10"/>
    <w:rsid w:val="00F768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51A45"/>
  </w:style>
  <w:style w:type="paragraph" w:styleId="ListParagraph">
    <w:name w:val="List Paragraph"/>
    <w:basedOn w:val="Normal"/>
    <w:uiPriority w:val="34"/>
    <w:qFormat/>
    <w:rsid w:val="00B51A45"/>
    <w:pPr>
      <w:ind w:left="720"/>
      <w:contextualSpacing/>
    </w:pPr>
    <w:rPr>
      <w:rFonts w:eastAsiaTheme="minorEastAsia"/>
      <w:lang w:eastAsia="id-ID"/>
    </w:rPr>
  </w:style>
  <w:style w:type="paragraph" w:customStyle="1" w:styleId="Default">
    <w:name w:val="Default"/>
    <w:rsid w:val="00F7687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D80797"/>
    <w:pPr>
      <w:spacing w:line="240" w:lineRule="auto"/>
    </w:pPr>
    <w:rPr>
      <w:b/>
      <w:bCs/>
      <w:color w:val="4F81BD" w:themeColor="accent1"/>
      <w:sz w:val="18"/>
      <w:szCs w:val="18"/>
    </w:rPr>
  </w:style>
  <w:style w:type="table" w:customStyle="1" w:styleId="LightShading1">
    <w:name w:val="Light Shading1"/>
    <w:basedOn w:val="TableNormal"/>
    <w:uiPriority w:val="60"/>
    <w:rsid w:val="00D807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80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65"/>
    <w:rPr>
      <w:rFonts w:ascii="Tahoma" w:hAnsi="Tahoma" w:cs="Tahoma"/>
      <w:sz w:val="16"/>
      <w:szCs w:val="16"/>
    </w:rPr>
  </w:style>
  <w:style w:type="paragraph" w:styleId="Header">
    <w:name w:val="header"/>
    <w:basedOn w:val="Normal"/>
    <w:link w:val="HeaderChar"/>
    <w:uiPriority w:val="99"/>
    <w:semiHidden/>
    <w:unhideWhenUsed/>
    <w:rsid w:val="006B33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33CB"/>
  </w:style>
  <w:style w:type="paragraph" w:styleId="Footer">
    <w:name w:val="footer"/>
    <w:basedOn w:val="Normal"/>
    <w:link w:val="FooterChar"/>
    <w:uiPriority w:val="99"/>
    <w:unhideWhenUsed/>
    <w:rsid w:val="006B3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3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Kampus\SKRIPSI\Hasil\data%20peneliti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pus\SKRIPSI\Hasil\data%20peneliti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ampus\SKRIPSI\Hasil\data%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8"/>
  <c:chart>
    <c:autoTitleDeleted val="1"/>
    <c:plotArea>
      <c:layout/>
      <c:barChart>
        <c:barDir val="col"/>
        <c:grouping val="clustered"/>
        <c:ser>
          <c:idx val="0"/>
          <c:order val="0"/>
          <c:tx>
            <c:strRef>
              <c:f>Sheet1!$AH$13</c:f>
              <c:strCache>
                <c:ptCount val="1"/>
                <c:pt idx="0">
                  <c:v>Frekuensi</c:v>
                </c:pt>
              </c:strCache>
            </c:strRef>
          </c:tx>
          <c:cat>
            <c:strRef>
              <c:f>Sheet1!$AG$14:$AG$20</c:f>
              <c:strCache>
                <c:ptCount val="7"/>
                <c:pt idx="0">
                  <c:v>43-50</c:v>
                </c:pt>
                <c:pt idx="1">
                  <c:v>50-57</c:v>
                </c:pt>
                <c:pt idx="2">
                  <c:v>57-64</c:v>
                </c:pt>
                <c:pt idx="3">
                  <c:v>64-71</c:v>
                </c:pt>
                <c:pt idx="4">
                  <c:v>71-78</c:v>
                </c:pt>
                <c:pt idx="5">
                  <c:v>78-85</c:v>
                </c:pt>
                <c:pt idx="6">
                  <c:v>85-92</c:v>
                </c:pt>
              </c:strCache>
            </c:strRef>
          </c:cat>
          <c:val>
            <c:numRef>
              <c:f>Sheet1!$AH$14:$AH$20</c:f>
              <c:numCache>
                <c:formatCode>General</c:formatCode>
                <c:ptCount val="7"/>
                <c:pt idx="0">
                  <c:v>1</c:v>
                </c:pt>
                <c:pt idx="1">
                  <c:v>0</c:v>
                </c:pt>
                <c:pt idx="2">
                  <c:v>6</c:v>
                </c:pt>
                <c:pt idx="3">
                  <c:v>17</c:v>
                </c:pt>
                <c:pt idx="4">
                  <c:v>9</c:v>
                </c:pt>
                <c:pt idx="5">
                  <c:v>5</c:v>
                </c:pt>
                <c:pt idx="6">
                  <c:v>4</c:v>
                </c:pt>
              </c:numCache>
            </c:numRef>
          </c:val>
        </c:ser>
        <c:axId val="72859008"/>
        <c:axId val="72861568"/>
      </c:barChart>
      <c:lineChart>
        <c:grouping val="standard"/>
        <c:ser>
          <c:idx val="1"/>
          <c:order val="1"/>
          <c:tx>
            <c:strRef>
              <c:f>Sheet1!$AG$14:$AG$20</c:f>
              <c:strCache>
                <c:ptCount val="1"/>
                <c:pt idx="0">
                  <c:v>43-50 50-57 57-64 64-71 71-78 78-85 85-92</c:v>
                </c:pt>
              </c:strCache>
            </c:strRef>
          </c:tx>
          <c:spPr>
            <a:ln w="28575"/>
          </c:spPr>
          <c:marker>
            <c:symbol val="circle"/>
            <c:size val="7"/>
            <c:spPr>
              <a:ln w="28575"/>
            </c:spPr>
          </c:marker>
          <c:val>
            <c:numRef>
              <c:f>Sheet1!$AH$14:$AH$20</c:f>
              <c:numCache>
                <c:formatCode>General</c:formatCode>
                <c:ptCount val="7"/>
                <c:pt idx="0">
                  <c:v>1</c:v>
                </c:pt>
                <c:pt idx="1">
                  <c:v>0</c:v>
                </c:pt>
                <c:pt idx="2">
                  <c:v>6</c:v>
                </c:pt>
                <c:pt idx="3">
                  <c:v>17</c:v>
                </c:pt>
                <c:pt idx="4">
                  <c:v>9</c:v>
                </c:pt>
                <c:pt idx="5">
                  <c:v>5</c:v>
                </c:pt>
                <c:pt idx="6">
                  <c:v>4</c:v>
                </c:pt>
              </c:numCache>
            </c:numRef>
          </c:val>
        </c:ser>
        <c:marker val="1"/>
        <c:axId val="72859008"/>
        <c:axId val="72861568"/>
      </c:lineChart>
      <c:catAx>
        <c:axId val="72859008"/>
        <c:scaling>
          <c:orientation val="minMax"/>
        </c:scaling>
        <c:axPos val="b"/>
        <c:title>
          <c:tx>
            <c:rich>
              <a:bodyPr/>
              <a:lstStyle/>
              <a:p>
                <a:pPr>
                  <a:defRPr sz="1400"/>
                </a:pPr>
                <a:r>
                  <a:rPr lang="id-ID" sz="1100">
                    <a:latin typeface="Times New Roman" pitchFamily="18" charset="0"/>
                    <a:cs typeface="Times New Roman" pitchFamily="18" charset="0"/>
                  </a:rPr>
                  <a:t>Interval</a:t>
                </a:r>
              </a:p>
            </c:rich>
          </c:tx>
        </c:title>
        <c:majorTickMark val="none"/>
        <c:tickLblPos val="nextTo"/>
        <c:crossAx val="72861568"/>
        <c:crosses val="autoZero"/>
        <c:auto val="1"/>
        <c:lblAlgn val="ctr"/>
        <c:lblOffset val="100"/>
      </c:catAx>
      <c:valAx>
        <c:axId val="72861568"/>
        <c:scaling>
          <c:orientation val="minMax"/>
        </c:scaling>
        <c:axPos val="l"/>
        <c:majorGridlines/>
        <c:title>
          <c:tx>
            <c:rich>
              <a:bodyPr/>
              <a:lstStyle/>
              <a:p>
                <a:pPr>
                  <a:defRPr/>
                </a:pPr>
                <a:r>
                  <a:rPr lang="id-ID" sz="1100">
                    <a:latin typeface="Times New Roman" pitchFamily="18" charset="0"/>
                    <a:cs typeface="Times New Roman" pitchFamily="18" charset="0"/>
                  </a:rPr>
                  <a:t>Frekuensi</a:t>
                </a:r>
              </a:p>
            </c:rich>
          </c:tx>
        </c:title>
        <c:numFmt formatCode="General" sourceLinked="1"/>
        <c:tickLblPos val="nextTo"/>
        <c:crossAx val="72859008"/>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plotArea>
      <c:layout/>
      <c:pieChart>
        <c:varyColors val="1"/>
        <c:ser>
          <c:idx val="0"/>
          <c:order val="0"/>
          <c:tx>
            <c:strRef>
              <c:f>Sheet1!$AN$13</c:f>
              <c:strCache>
                <c:ptCount val="1"/>
                <c:pt idx="0">
                  <c:v>Frekuensi</c:v>
                </c:pt>
              </c:strCache>
            </c:strRef>
          </c:tx>
          <c:dLbls>
            <c:txPr>
              <a:bodyPr/>
              <a:lstStyle/>
              <a:p>
                <a:pPr>
                  <a:defRPr sz="1200" b="1">
                    <a:latin typeface="Times New Roman" pitchFamily="18" charset="0"/>
                    <a:cs typeface="Times New Roman" pitchFamily="18" charset="0"/>
                  </a:defRPr>
                </a:pPr>
                <a:endParaRPr lang="id-ID"/>
              </a:p>
            </c:txPr>
            <c:showPercent val="1"/>
            <c:showLeaderLines val="1"/>
          </c:dLbls>
          <c:cat>
            <c:strRef>
              <c:f>Sheet1!$AM$14:$AM$17</c:f>
              <c:strCache>
                <c:ptCount val="4"/>
                <c:pt idx="0">
                  <c:v>Sangat Tinggi</c:v>
                </c:pt>
                <c:pt idx="1">
                  <c:v>Tinggi</c:v>
                </c:pt>
                <c:pt idx="2">
                  <c:v>Rendah</c:v>
                </c:pt>
                <c:pt idx="3">
                  <c:v>Sangat Rendah</c:v>
                </c:pt>
              </c:strCache>
            </c:strRef>
          </c:cat>
          <c:val>
            <c:numRef>
              <c:f>Sheet1!$AN$14:$AN$17</c:f>
              <c:numCache>
                <c:formatCode>General</c:formatCode>
                <c:ptCount val="4"/>
                <c:pt idx="0">
                  <c:v>32</c:v>
                </c:pt>
                <c:pt idx="1">
                  <c:v>5</c:v>
                </c:pt>
                <c:pt idx="2">
                  <c:v>5</c:v>
                </c:pt>
                <c:pt idx="3">
                  <c:v>0</c:v>
                </c:pt>
              </c:numCache>
            </c:numRef>
          </c:val>
        </c:ser>
        <c:dLbls>
          <c:showPercent val="1"/>
        </c:dLbls>
        <c:firstSliceAng val="0"/>
      </c:pieChart>
    </c:plotArea>
    <c:legend>
      <c:legendPos val="r"/>
      <c:layout>
        <c:manualLayout>
          <c:xMode val="edge"/>
          <c:yMode val="edge"/>
          <c:x val="0.64808449791233724"/>
          <c:y val="0.23601012103703045"/>
          <c:w val="0.30830358705162336"/>
          <c:h val="0.33440944881890089"/>
        </c:manualLayout>
      </c:layout>
      <c:txPr>
        <a:bodyPr/>
        <a:lstStyle/>
        <a:p>
          <a:pPr>
            <a:defRPr sz="1100">
              <a:latin typeface="Times New Roman" pitchFamily="18" charset="0"/>
              <a:cs typeface="Times New Roman" pitchFamily="18" charset="0"/>
            </a:defRPr>
          </a:pPr>
          <a:endParaRPr lang="id-ID"/>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Sheet2!$J$18</c:f>
              <c:strCache>
                <c:ptCount val="1"/>
                <c:pt idx="0">
                  <c:v>Frekuensi</c:v>
                </c:pt>
              </c:strCache>
            </c:strRef>
          </c:tx>
          <c:cat>
            <c:strRef>
              <c:f>Sheet2!$I$19:$I$30</c:f>
              <c:strCache>
                <c:ptCount val="12"/>
                <c:pt idx="0">
                  <c:v>A</c:v>
                </c:pt>
                <c:pt idx="1">
                  <c:v>A-</c:v>
                </c:pt>
                <c:pt idx="2">
                  <c:v>B+</c:v>
                </c:pt>
                <c:pt idx="3">
                  <c:v>B</c:v>
                </c:pt>
                <c:pt idx="4">
                  <c:v>B-</c:v>
                </c:pt>
                <c:pt idx="5">
                  <c:v>C+</c:v>
                </c:pt>
                <c:pt idx="6">
                  <c:v>C</c:v>
                </c:pt>
                <c:pt idx="7">
                  <c:v>C-</c:v>
                </c:pt>
                <c:pt idx="8">
                  <c:v>D+</c:v>
                </c:pt>
                <c:pt idx="9">
                  <c:v>D</c:v>
                </c:pt>
                <c:pt idx="10">
                  <c:v>D-</c:v>
                </c:pt>
                <c:pt idx="11">
                  <c:v>E</c:v>
                </c:pt>
              </c:strCache>
            </c:strRef>
          </c:cat>
          <c:val>
            <c:numRef>
              <c:f>Sheet2!$J$19:$J$30</c:f>
              <c:numCache>
                <c:formatCode>General</c:formatCode>
                <c:ptCount val="12"/>
                <c:pt idx="0">
                  <c:v>1</c:v>
                </c:pt>
                <c:pt idx="1">
                  <c:v>25</c:v>
                </c:pt>
                <c:pt idx="2">
                  <c:v>2</c:v>
                </c:pt>
                <c:pt idx="3">
                  <c:v>1</c:v>
                </c:pt>
                <c:pt idx="4">
                  <c:v>0</c:v>
                </c:pt>
                <c:pt idx="5">
                  <c:v>0</c:v>
                </c:pt>
                <c:pt idx="6">
                  <c:v>1</c:v>
                </c:pt>
                <c:pt idx="7">
                  <c:v>0</c:v>
                </c:pt>
                <c:pt idx="8">
                  <c:v>0</c:v>
                </c:pt>
                <c:pt idx="9">
                  <c:v>0</c:v>
                </c:pt>
                <c:pt idx="10">
                  <c:v>0</c:v>
                </c:pt>
                <c:pt idx="11">
                  <c:v>12</c:v>
                </c:pt>
              </c:numCache>
            </c:numRef>
          </c:val>
        </c:ser>
        <c:axId val="75471488"/>
        <c:axId val="75478144"/>
      </c:barChart>
      <c:lineChart>
        <c:grouping val="standard"/>
        <c:ser>
          <c:idx val="1"/>
          <c:order val="1"/>
          <c:tx>
            <c:strRef>
              <c:f>Sheet2!$I$19:$I$30</c:f>
              <c:strCache>
                <c:ptCount val="1"/>
                <c:pt idx="0">
                  <c:v>A A- B+ B B- C+ C C- D+ D D- E</c:v>
                </c:pt>
              </c:strCache>
            </c:strRef>
          </c:tx>
          <c:spPr>
            <a:ln w="19050"/>
          </c:spPr>
          <c:marker>
            <c:symbol val="circle"/>
            <c:size val="5"/>
            <c:spPr>
              <a:ln w="19050"/>
            </c:spPr>
          </c:marker>
          <c:val>
            <c:numRef>
              <c:f>Sheet2!$J$19:$J$30</c:f>
              <c:numCache>
                <c:formatCode>General</c:formatCode>
                <c:ptCount val="12"/>
                <c:pt idx="0">
                  <c:v>1</c:v>
                </c:pt>
                <c:pt idx="1">
                  <c:v>25</c:v>
                </c:pt>
                <c:pt idx="2">
                  <c:v>2</c:v>
                </c:pt>
                <c:pt idx="3">
                  <c:v>1</c:v>
                </c:pt>
                <c:pt idx="4">
                  <c:v>0</c:v>
                </c:pt>
                <c:pt idx="5">
                  <c:v>0</c:v>
                </c:pt>
                <c:pt idx="6">
                  <c:v>1</c:v>
                </c:pt>
                <c:pt idx="7">
                  <c:v>0</c:v>
                </c:pt>
                <c:pt idx="8">
                  <c:v>0</c:v>
                </c:pt>
                <c:pt idx="9">
                  <c:v>0</c:v>
                </c:pt>
                <c:pt idx="10">
                  <c:v>0</c:v>
                </c:pt>
                <c:pt idx="11">
                  <c:v>12</c:v>
                </c:pt>
              </c:numCache>
            </c:numRef>
          </c:val>
        </c:ser>
        <c:marker val="1"/>
        <c:axId val="75471488"/>
        <c:axId val="75478144"/>
      </c:lineChart>
      <c:catAx>
        <c:axId val="75471488"/>
        <c:scaling>
          <c:orientation val="minMax"/>
        </c:scaling>
        <c:axPos val="b"/>
        <c:title>
          <c:tx>
            <c:rich>
              <a:bodyPr/>
              <a:lstStyle/>
              <a:p>
                <a:pPr>
                  <a:defRPr/>
                </a:pPr>
                <a:r>
                  <a:rPr lang="id-ID" sz="1100">
                    <a:latin typeface="Times New Roman" pitchFamily="18" charset="0"/>
                    <a:cs typeface="Times New Roman" pitchFamily="18" charset="0"/>
                  </a:rPr>
                  <a:t>Nilai</a:t>
                </a:r>
              </a:p>
            </c:rich>
          </c:tx>
        </c:title>
        <c:majorTickMark val="none"/>
        <c:tickLblPos val="nextTo"/>
        <c:crossAx val="75478144"/>
        <c:crosses val="autoZero"/>
        <c:auto val="1"/>
        <c:lblAlgn val="ctr"/>
        <c:lblOffset val="100"/>
      </c:catAx>
      <c:valAx>
        <c:axId val="75478144"/>
        <c:scaling>
          <c:orientation val="minMax"/>
        </c:scaling>
        <c:axPos val="l"/>
        <c:majorGridlines/>
        <c:title>
          <c:tx>
            <c:rich>
              <a:bodyPr/>
              <a:lstStyle/>
              <a:p>
                <a:pPr>
                  <a:defRPr/>
                </a:pPr>
                <a:r>
                  <a:rPr lang="id-ID" sz="1100">
                    <a:latin typeface="Times New Roman" pitchFamily="18" charset="0"/>
                    <a:cs typeface="Times New Roman" pitchFamily="18" charset="0"/>
                  </a:rPr>
                  <a:t>Frekuensi</a:t>
                </a:r>
              </a:p>
            </c:rich>
          </c:tx>
        </c:title>
        <c:numFmt formatCode="General" sourceLinked="1"/>
        <c:tickLblPos val="nextTo"/>
        <c:crossAx val="75471488"/>
        <c:crosses val="autoZero"/>
        <c:crossBetween val="between"/>
      </c:valAx>
      <c:spPr>
        <a:ln>
          <a:noFill/>
        </a:ln>
      </c:spPr>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132DE-2FCE-4C96-ACFD-2F5A2FA5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2020-02-01T11:37:00Z</cp:lastPrinted>
  <dcterms:created xsi:type="dcterms:W3CDTF">2020-02-01T11:38:00Z</dcterms:created>
  <dcterms:modified xsi:type="dcterms:W3CDTF">2020-02-13T15:32:00Z</dcterms:modified>
</cp:coreProperties>
</file>