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2" w:rsidRDefault="00BF7AA2" w:rsidP="00BF7AA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F7AA2" w:rsidRPr="000D64FD" w:rsidRDefault="00BF7AA2" w:rsidP="00BF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7AA2" w:rsidRDefault="00BF7AA2" w:rsidP="00BF7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</w:rPr>
        <w:t>YULIA.</w:t>
      </w:r>
      <w:proofErr w:type="gramEnd"/>
      <w:r>
        <w:rPr>
          <w:rFonts w:ascii="Times New Roman" w:hAnsi="Times New Roman" w:cs="Times New Roman"/>
          <w:sz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</w:rPr>
        <w:t>Deskripsi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Geometri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Berdasarkan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Awal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Gaya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VAK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VII SMPN</w:t>
      </w:r>
      <w:r>
        <w:rPr>
          <w:rFonts w:ascii="Times New Roman" w:hAnsi="Times New Roman" w:cs="Times New Roman"/>
          <w:i/>
          <w:sz w:val="24"/>
          <w:lang w:val="id-ID"/>
        </w:rPr>
        <w:t>egeri</w:t>
      </w:r>
      <w:proofErr w:type="spellStart"/>
      <w:r>
        <w:rPr>
          <w:rFonts w:ascii="Times New Roman" w:hAnsi="Times New Roman" w:cs="Times New Roman"/>
          <w:i/>
          <w:sz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Madani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Palu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Dibimbing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Arsyad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Dassa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BF7AA2" w:rsidRPr="000D64FD" w:rsidRDefault="00BF7AA2" w:rsidP="00BF7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BF7AA2" w:rsidRDefault="00BF7AA2" w:rsidP="00BF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Tujuanpenelitianiniadalah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>
        <w:rPr>
          <w:rFonts w:ascii="Times New Roman" w:hAnsi="Times New Roman" w:cs="Times New Roman"/>
          <w:sz w:val="24"/>
        </w:rPr>
        <w:t>mendeskripsikan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. Subjek penelitian ini ada 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id-ID"/>
        </w:rPr>
        <w:t xml:space="preserve"> orang yang terdiri dari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(VA),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auditorial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(AA),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kinestetik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(KA),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(VB),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auditorial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(AB),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kinestetik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(KB)</w:t>
      </w:r>
    </w:p>
    <w:p w:rsidR="00BF7AA2" w:rsidRDefault="00BF7AA2" w:rsidP="00BF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dipandu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yang valid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reliabel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tes.Subjek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tahap-tahap</w:t>
      </w:r>
      <w:proofErr w:type="spellEnd"/>
      <w:r>
        <w:rPr>
          <w:rFonts w:ascii="Times New Roman" w:hAnsi="Times New Roman" w:cs="Times New Roman"/>
          <w:sz w:val="24"/>
        </w:rPr>
        <w:t xml:space="preserve">: (a) </w:t>
      </w:r>
      <w:proofErr w:type="spellStart"/>
      <w:r>
        <w:rPr>
          <w:rFonts w:ascii="Times New Roman" w:hAnsi="Times New Roman" w:cs="Times New Roman"/>
          <w:sz w:val="24"/>
        </w:rPr>
        <w:t>merumuskan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pendukung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) yang valid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reliabel</w:t>
      </w:r>
      <w:proofErr w:type="spellEnd"/>
      <w:r>
        <w:rPr>
          <w:rFonts w:ascii="Times New Roman" w:hAnsi="Times New Roman" w:cs="Times New Roman"/>
          <w:sz w:val="24"/>
        </w:rPr>
        <w:t xml:space="preserve">, (b)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, (c)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sifat-sifat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segiempat</w:t>
      </w:r>
      <w:proofErr w:type="spellEnd"/>
      <w:r>
        <w:rPr>
          <w:rFonts w:ascii="Times New Roman" w:hAnsi="Times New Roman" w:cs="Times New Roman"/>
          <w:sz w:val="24"/>
        </w:rPr>
        <w:t xml:space="preserve">, (d)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triangulasi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data yang valid, (e)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, (f)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, (g)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F7AA2" w:rsidRDefault="00BF7AA2" w:rsidP="00BF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: (a)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VA, AA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>, (b)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geometri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VB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(c)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AB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KBberada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Keenam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F7AA2" w:rsidRDefault="00BF7AA2" w:rsidP="00BF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46B5" w:rsidRDefault="00EC46B5"/>
    <w:sectPr w:rsidR="00EC46B5" w:rsidSect="00EC4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AA2"/>
    <w:rsid w:val="00BF7AA2"/>
    <w:rsid w:val="00EC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2016-04-05T06:33:00Z</dcterms:created>
  <dcterms:modified xsi:type="dcterms:W3CDTF">2016-04-05T06:34:00Z</dcterms:modified>
</cp:coreProperties>
</file>