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D9" w:rsidRPr="009F34D5" w:rsidRDefault="00582C79" w:rsidP="00D2512A">
      <w:pPr>
        <w:spacing w:line="240" w:lineRule="auto"/>
        <w:contextualSpacing/>
        <w:jc w:val="center"/>
        <w:rPr>
          <w:rFonts w:ascii="Times New Roman" w:hAnsi="Times New Roman" w:cs="Times New Roman"/>
          <w:b/>
          <w:sz w:val="28"/>
          <w:szCs w:val="28"/>
          <w:lang w:val="en-US"/>
        </w:rPr>
      </w:pPr>
      <w:r w:rsidRPr="009F34D5">
        <w:rPr>
          <w:rFonts w:ascii="Times New Roman" w:hAnsi="Times New Roman" w:cs="Times New Roman"/>
          <w:b/>
          <w:sz w:val="28"/>
          <w:szCs w:val="28"/>
          <w:lang w:val="en-US"/>
        </w:rPr>
        <w:t>ABSTRAK</w:t>
      </w:r>
    </w:p>
    <w:p w:rsidR="009F1701" w:rsidRDefault="009F1701" w:rsidP="00D2512A">
      <w:pPr>
        <w:spacing w:line="240" w:lineRule="auto"/>
        <w:contextualSpacing/>
        <w:jc w:val="center"/>
        <w:rPr>
          <w:rFonts w:ascii="Times New Roman" w:hAnsi="Times New Roman" w:cs="Times New Roman"/>
          <w:sz w:val="24"/>
          <w:szCs w:val="24"/>
          <w:lang w:val="en-US"/>
        </w:rPr>
      </w:pPr>
    </w:p>
    <w:p w:rsidR="009F34D5" w:rsidRPr="009F34D5" w:rsidRDefault="009F34D5" w:rsidP="00D2512A">
      <w:pPr>
        <w:spacing w:line="240" w:lineRule="auto"/>
        <w:contextualSpacing/>
        <w:jc w:val="center"/>
        <w:rPr>
          <w:rFonts w:ascii="Times New Roman" w:hAnsi="Times New Roman" w:cs="Times New Roman"/>
          <w:sz w:val="12"/>
          <w:szCs w:val="12"/>
          <w:lang w:val="en-US"/>
        </w:rPr>
      </w:pPr>
    </w:p>
    <w:p w:rsidR="009F34D5" w:rsidRDefault="00582C79" w:rsidP="009F34D5">
      <w:pPr>
        <w:spacing w:line="240" w:lineRule="auto"/>
        <w:contextualSpacing/>
        <w:jc w:val="both"/>
        <w:rPr>
          <w:rFonts w:ascii="Times New Roman" w:hAnsi="Times New Roman" w:cs="Times New Roman"/>
          <w:sz w:val="24"/>
          <w:szCs w:val="24"/>
          <w:lang w:val="en-US"/>
        </w:rPr>
      </w:pPr>
      <w:r w:rsidRPr="00D2512A">
        <w:rPr>
          <w:rFonts w:ascii="Times New Roman" w:hAnsi="Times New Roman" w:cs="Times New Roman"/>
          <w:b/>
          <w:sz w:val="24"/>
          <w:szCs w:val="24"/>
          <w:lang w:val="en-US"/>
        </w:rPr>
        <w:t>Fauziah Hakim, 2014</w:t>
      </w:r>
      <w:r w:rsidRPr="00D2512A">
        <w:rPr>
          <w:rFonts w:ascii="Times New Roman" w:hAnsi="Times New Roman" w:cs="Times New Roman"/>
          <w:sz w:val="24"/>
          <w:szCs w:val="24"/>
          <w:lang w:val="en-US"/>
        </w:rPr>
        <w:t>. Pengaruh Penggunaan Strategi Pembelajar</w:t>
      </w:r>
      <w:r w:rsidR="009F1701" w:rsidRPr="00D2512A">
        <w:rPr>
          <w:rFonts w:ascii="Times New Roman" w:hAnsi="Times New Roman" w:cs="Times New Roman"/>
          <w:sz w:val="24"/>
          <w:szCs w:val="24"/>
          <w:lang w:val="en-US"/>
        </w:rPr>
        <w:t xml:space="preserve">an </w:t>
      </w:r>
      <w:r w:rsidR="009F1701" w:rsidRPr="00D2512A">
        <w:rPr>
          <w:rFonts w:ascii="Times New Roman" w:hAnsi="Times New Roman" w:cs="Times New Roman"/>
          <w:i/>
          <w:sz w:val="24"/>
          <w:szCs w:val="24"/>
          <w:lang w:val="en-US"/>
        </w:rPr>
        <w:t>TAPPS</w:t>
      </w:r>
      <w:r w:rsidR="009F1701" w:rsidRPr="00D2512A">
        <w:rPr>
          <w:rFonts w:ascii="Times New Roman" w:hAnsi="Times New Roman" w:cs="Times New Roman"/>
          <w:sz w:val="24"/>
          <w:szCs w:val="24"/>
          <w:lang w:val="en-US"/>
        </w:rPr>
        <w:t xml:space="preserve"> terhadap Motivasi Belajar Matematika dan Kemampuan Pemecahan Masalah Matematika Siswa Kelas VIII MTsN Model Makassar. Skripsi. Jurusan Matematika, Fakultas Matematika dan Ilmu Pengetahuan Alam. Universitas Negeri Makassar</w:t>
      </w:r>
      <w:r w:rsidR="00B333F5" w:rsidRPr="00D2512A">
        <w:rPr>
          <w:rFonts w:ascii="Times New Roman" w:hAnsi="Times New Roman" w:cs="Times New Roman"/>
          <w:sz w:val="24"/>
          <w:szCs w:val="24"/>
          <w:lang w:val="en-US"/>
        </w:rPr>
        <w:t xml:space="preserve"> (dibimbing oleh Ruslan dan Alimuddin)</w:t>
      </w:r>
      <w:r w:rsidR="009F1701" w:rsidRPr="00D2512A">
        <w:rPr>
          <w:rFonts w:ascii="Times New Roman" w:hAnsi="Times New Roman" w:cs="Times New Roman"/>
          <w:sz w:val="24"/>
          <w:szCs w:val="24"/>
          <w:lang w:val="en-US"/>
        </w:rPr>
        <w:t>.</w:t>
      </w:r>
    </w:p>
    <w:p w:rsidR="009F34D5" w:rsidRDefault="009F34D5" w:rsidP="009F34D5">
      <w:pPr>
        <w:spacing w:line="240" w:lineRule="auto"/>
        <w:contextualSpacing/>
        <w:jc w:val="both"/>
        <w:rPr>
          <w:rFonts w:ascii="Times New Roman" w:hAnsi="Times New Roman" w:cs="Times New Roman"/>
          <w:sz w:val="24"/>
          <w:szCs w:val="24"/>
          <w:lang w:val="en-US"/>
        </w:rPr>
      </w:pPr>
    </w:p>
    <w:p w:rsidR="00D2512A" w:rsidRDefault="009F1701" w:rsidP="009F34D5">
      <w:pPr>
        <w:spacing w:line="240" w:lineRule="auto"/>
        <w:contextualSpacing/>
        <w:jc w:val="both"/>
        <w:rPr>
          <w:rFonts w:ascii="Times New Roman" w:hAnsi="Times New Roman" w:cs="Times New Roman"/>
          <w:sz w:val="24"/>
          <w:szCs w:val="24"/>
          <w:lang w:val="en-US"/>
        </w:rPr>
      </w:pPr>
      <w:r w:rsidRPr="00D2512A">
        <w:rPr>
          <w:rFonts w:ascii="Times New Roman" w:hAnsi="Times New Roman" w:cs="Times New Roman"/>
          <w:sz w:val="24"/>
          <w:szCs w:val="24"/>
          <w:lang w:val="en-US"/>
        </w:rPr>
        <w:t xml:space="preserve">Penelitian ini </w:t>
      </w:r>
      <w:r w:rsidR="009F34D5">
        <w:rPr>
          <w:rFonts w:ascii="Times New Roman" w:hAnsi="Times New Roman" w:cs="Times New Roman"/>
          <w:sz w:val="24"/>
          <w:szCs w:val="24"/>
          <w:lang w:val="en-US"/>
        </w:rPr>
        <w:t>bertujuan</w:t>
      </w:r>
      <w:r w:rsidRPr="00D2512A">
        <w:rPr>
          <w:rFonts w:ascii="Times New Roman" w:hAnsi="Times New Roman" w:cs="Times New Roman"/>
          <w:sz w:val="24"/>
          <w:szCs w:val="24"/>
          <w:lang w:val="en-US"/>
        </w:rPr>
        <w:t xml:space="preserve"> untuk mencari pengaruh penggunaan strategi pembelajaran </w:t>
      </w:r>
      <w:r w:rsidRPr="00D2512A">
        <w:rPr>
          <w:rFonts w:ascii="Times New Roman" w:hAnsi="Times New Roman" w:cs="Times New Roman"/>
          <w:i/>
          <w:sz w:val="24"/>
          <w:szCs w:val="24"/>
          <w:lang w:val="en-US"/>
        </w:rPr>
        <w:t>TAPPS</w:t>
      </w:r>
      <w:r w:rsidRPr="00D2512A">
        <w:rPr>
          <w:rFonts w:ascii="Times New Roman" w:hAnsi="Times New Roman" w:cs="Times New Roman"/>
          <w:sz w:val="24"/>
          <w:szCs w:val="24"/>
          <w:lang w:val="en-US"/>
        </w:rPr>
        <w:t xml:space="preserve"> terhadap motivasi belajar matematika dan kemampuan pemecahan masalah matematika siswa</w:t>
      </w:r>
      <w:r w:rsidR="00D146C9" w:rsidRPr="00D2512A">
        <w:rPr>
          <w:rFonts w:ascii="Times New Roman" w:hAnsi="Times New Roman" w:cs="Times New Roman"/>
          <w:sz w:val="24"/>
          <w:szCs w:val="24"/>
          <w:lang w:val="en-US"/>
        </w:rPr>
        <w:t xml:space="preserve">. </w:t>
      </w:r>
      <w:r w:rsidR="00E03AF2" w:rsidRPr="00D2512A">
        <w:rPr>
          <w:rFonts w:ascii="Times New Roman" w:hAnsi="Times New Roman" w:cs="Times New Roman"/>
          <w:sz w:val="24"/>
          <w:szCs w:val="24"/>
          <w:lang w:val="en-US"/>
        </w:rPr>
        <w:t>Satuan eksperimen dalam peneliti</w:t>
      </w:r>
      <w:r w:rsidR="009F34D5">
        <w:rPr>
          <w:rFonts w:ascii="Times New Roman" w:hAnsi="Times New Roman" w:cs="Times New Roman"/>
          <w:sz w:val="24"/>
          <w:szCs w:val="24"/>
          <w:lang w:val="en-US"/>
        </w:rPr>
        <w:t xml:space="preserve">an ini adalah siswa kelas VIII </w:t>
      </w:r>
      <w:r w:rsidR="00E03AF2" w:rsidRPr="00D2512A">
        <w:rPr>
          <w:rFonts w:ascii="Times New Roman" w:hAnsi="Times New Roman" w:cs="Times New Roman"/>
          <w:sz w:val="24"/>
          <w:szCs w:val="24"/>
          <w:lang w:val="en-US"/>
        </w:rPr>
        <w:t xml:space="preserve">MTsN Model Makassar tahun pelajaran 2013/2014 dan dipilih secara </w:t>
      </w:r>
      <w:r w:rsidR="00E03AF2" w:rsidRPr="00D2512A">
        <w:rPr>
          <w:rFonts w:ascii="Times New Roman" w:hAnsi="Times New Roman" w:cs="Times New Roman"/>
          <w:i/>
          <w:sz w:val="24"/>
          <w:szCs w:val="24"/>
          <w:lang w:val="en-US"/>
        </w:rPr>
        <w:t>purpossive</w:t>
      </w:r>
      <w:r w:rsidR="00E03AF2" w:rsidRPr="00D2512A">
        <w:rPr>
          <w:rFonts w:ascii="Times New Roman" w:hAnsi="Times New Roman" w:cs="Times New Roman"/>
          <w:sz w:val="24"/>
          <w:szCs w:val="24"/>
          <w:lang w:val="en-US"/>
        </w:rPr>
        <w:t xml:space="preserve"> 2 kelas sebagai sampel penelitian, yaitu kelas VIII</w:t>
      </w:r>
      <w:r w:rsidR="00E03AF2" w:rsidRPr="00D2512A">
        <w:rPr>
          <w:rFonts w:ascii="Times New Roman" w:hAnsi="Times New Roman" w:cs="Times New Roman"/>
          <w:sz w:val="24"/>
          <w:szCs w:val="24"/>
          <w:vertAlign w:val="subscript"/>
          <w:lang w:val="en-US"/>
        </w:rPr>
        <w:t>8</w:t>
      </w:r>
      <w:r w:rsidR="00D41045">
        <w:rPr>
          <w:rFonts w:ascii="Times New Roman" w:hAnsi="Times New Roman" w:cs="Times New Roman"/>
          <w:sz w:val="24"/>
          <w:szCs w:val="24"/>
          <w:lang w:val="en-US"/>
        </w:rPr>
        <w:t xml:space="preserve"> sebagai kelas eksperimen</w:t>
      </w:r>
      <w:r w:rsidR="00E03AF2" w:rsidRPr="00D2512A">
        <w:rPr>
          <w:rFonts w:ascii="Times New Roman" w:hAnsi="Times New Roman" w:cs="Times New Roman"/>
          <w:sz w:val="24"/>
          <w:szCs w:val="24"/>
          <w:lang w:val="en-US"/>
        </w:rPr>
        <w:t xml:space="preserve"> dan VIII</w:t>
      </w:r>
      <w:r w:rsidR="00E03AF2" w:rsidRPr="00D2512A">
        <w:rPr>
          <w:rFonts w:ascii="Times New Roman" w:hAnsi="Times New Roman" w:cs="Times New Roman"/>
          <w:sz w:val="24"/>
          <w:szCs w:val="24"/>
          <w:vertAlign w:val="subscript"/>
          <w:lang w:val="en-US"/>
        </w:rPr>
        <w:t>9</w:t>
      </w:r>
      <w:r w:rsidR="00D41045">
        <w:rPr>
          <w:rFonts w:ascii="Times New Roman" w:hAnsi="Times New Roman" w:cs="Times New Roman"/>
          <w:sz w:val="24"/>
          <w:szCs w:val="24"/>
          <w:lang w:val="en-US"/>
        </w:rPr>
        <w:t xml:space="preserve"> sebagai kelas kontrol</w:t>
      </w:r>
      <w:r w:rsidR="004F25B1" w:rsidRPr="00D2512A">
        <w:rPr>
          <w:rFonts w:ascii="Times New Roman" w:hAnsi="Times New Roman" w:cs="Times New Roman"/>
          <w:sz w:val="24"/>
          <w:szCs w:val="24"/>
          <w:lang w:val="en-US"/>
        </w:rPr>
        <w:t xml:space="preserve">. </w:t>
      </w:r>
      <w:r w:rsidR="00E11617" w:rsidRPr="00D2512A">
        <w:rPr>
          <w:rFonts w:ascii="Times New Roman" w:hAnsi="Times New Roman" w:cs="Times New Roman"/>
          <w:sz w:val="24"/>
          <w:szCs w:val="24"/>
          <w:lang w:val="en-US"/>
        </w:rPr>
        <w:t xml:space="preserve">Data </w:t>
      </w:r>
      <w:r w:rsidR="00C1054A">
        <w:rPr>
          <w:rFonts w:ascii="Times New Roman" w:hAnsi="Times New Roman" w:cs="Times New Roman"/>
          <w:sz w:val="24"/>
          <w:szCs w:val="24"/>
          <w:lang w:val="en-US"/>
        </w:rPr>
        <w:t xml:space="preserve">yang </w:t>
      </w:r>
      <w:r w:rsidR="00E11617" w:rsidRPr="00D2512A">
        <w:rPr>
          <w:rFonts w:ascii="Times New Roman" w:hAnsi="Times New Roman" w:cs="Times New Roman"/>
          <w:sz w:val="24"/>
          <w:szCs w:val="24"/>
          <w:lang w:val="en-US"/>
        </w:rPr>
        <w:t xml:space="preserve">dikumpulkan </w:t>
      </w:r>
      <w:r w:rsidR="00C1054A">
        <w:rPr>
          <w:rFonts w:ascii="Times New Roman" w:hAnsi="Times New Roman" w:cs="Times New Roman"/>
          <w:sz w:val="24"/>
          <w:szCs w:val="24"/>
          <w:lang w:val="en-US"/>
        </w:rPr>
        <w:t xml:space="preserve">adalah </w:t>
      </w:r>
      <w:r w:rsidR="00E11617" w:rsidRPr="00D2512A">
        <w:rPr>
          <w:rFonts w:ascii="Times New Roman" w:hAnsi="Times New Roman" w:cs="Times New Roman"/>
          <w:sz w:val="24"/>
          <w:szCs w:val="24"/>
          <w:lang w:val="en-US"/>
        </w:rPr>
        <w:t>motivasi belajar matematika</w:t>
      </w:r>
      <w:r w:rsidR="00C1054A">
        <w:rPr>
          <w:rFonts w:ascii="Times New Roman" w:hAnsi="Times New Roman" w:cs="Times New Roman"/>
          <w:sz w:val="24"/>
          <w:szCs w:val="24"/>
          <w:lang w:val="en-US"/>
        </w:rPr>
        <w:t xml:space="preserve"> dan </w:t>
      </w:r>
      <w:r w:rsidR="00E11617" w:rsidRPr="00D2512A">
        <w:rPr>
          <w:rFonts w:ascii="Times New Roman" w:hAnsi="Times New Roman" w:cs="Times New Roman"/>
          <w:sz w:val="24"/>
          <w:szCs w:val="24"/>
          <w:lang w:val="en-US"/>
        </w:rPr>
        <w:t xml:space="preserve">kemampuan pemecahan masalah matematika </w:t>
      </w:r>
      <w:r w:rsidR="00C1054A">
        <w:rPr>
          <w:rFonts w:ascii="Times New Roman" w:hAnsi="Times New Roman" w:cs="Times New Roman"/>
          <w:sz w:val="24"/>
          <w:szCs w:val="24"/>
          <w:lang w:val="en-US"/>
        </w:rPr>
        <w:t>siswa</w:t>
      </w:r>
      <w:r w:rsidR="00E11617" w:rsidRPr="00D2512A">
        <w:rPr>
          <w:rFonts w:ascii="Times New Roman" w:hAnsi="Times New Roman" w:cs="Times New Roman"/>
          <w:sz w:val="24"/>
          <w:szCs w:val="24"/>
          <w:lang w:val="en-US"/>
        </w:rPr>
        <w:t xml:space="preserve">. </w:t>
      </w:r>
      <w:r w:rsidR="003E15E5">
        <w:rPr>
          <w:rFonts w:ascii="Times New Roman" w:hAnsi="Times New Roman" w:cs="Times New Roman"/>
          <w:sz w:val="24"/>
          <w:szCs w:val="24"/>
          <w:lang w:val="en-US"/>
        </w:rPr>
        <w:t>Teknik analisis data yang digunakan adalah statistika deskriptif dan statistika inferensial</w:t>
      </w:r>
      <w:r w:rsidR="00E11617" w:rsidRPr="00D2512A">
        <w:rPr>
          <w:rFonts w:ascii="Times New Roman" w:hAnsi="Times New Roman" w:cs="Times New Roman"/>
          <w:sz w:val="24"/>
          <w:szCs w:val="24"/>
        </w:rPr>
        <w:t>.</w:t>
      </w:r>
      <w:r w:rsidR="00E11617" w:rsidRPr="00D2512A">
        <w:rPr>
          <w:rFonts w:ascii="Times New Roman" w:hAnsi="Times New Roman" w:cs="Times New Roman"/>
          <w:sz w:val="24"/>
          <w:szCs w:val="24"/>
          <w:lang w:val="en-US"/>
        </w:rPr>
        <w:t xml:space="preserve"> Hasil analisis deskriptif menunjukkan bahwa </w:t>
      </w:r>
      <w:r w:rsidR="002C059C">
        <w:rPr>
          <w:rFonts w:ascii="Times New Roman" w:hAnsi="Times New Roman" w:cs="Times New Roman"/>
          <w:sz w:val="24"/>
          <w:szCs w:val="24"/>
          <w:lang w:val="en-US"/>
        </w:rPr>
        <w:t xml:space="preserve">               </w:t>
      </w:r>
      <w:r w:rsidR="00B76877" w:rsidRPr="00D2512A">
        <w:rPr>
          <w:rFonts w:ascii="Times New Roman" w:hAnsi="Times New Roman" w:cs="Times New Roman"/>
          <w:sz w:val="24"/>
          <w:szCs w:val="24"/>
          <w:lang w:val="en-US"/>
        </w:rPr>
        <w:t xml:space="preserve">(1) </w:t>
      </w:r>
      <w:r w:rsidR="00E11617" w:rsidRPr="00D2512A">
        <w:rPr>
          <w:rFonts w:ascii="Times New Roman" w:hAnsi="Times New Roman" w:cs="Times New Roman"/>
          <w:sz w:val="24"/>
          <w:szCs w:val="24"/>
          <w:lang w:val="en-US"/>
        </w:rPr>
        <w:t xml:space="preserve">motivasi belajar matematika siswa </w:t>
      </w:r>
      <w:r w:rsidR="0026664C" w:rsidRPr="00D2512A">
        <w:rPr>
          <w:rFonts w:ascii="Times New Roman" w:hAnsi="Times New Roman" w:cs="Times New Roman"/>
          <w:sz w:val="24"/>
          <w:szCs w:val="24"/>
          <w:lang w:val="en-US"/>
        </w:rPr>
        <w:t xml:space="preserve">yang diajar </w:t>
      </w:r>
      <w:r w:rsidR="009F34D5">
        <w:rPr>
          <w:rFonts w:ascii="Times New Roman" w:hAnsi="Times New Roman" w:cs="Times New Roman"/>
          <w:sz w:val="24"/>
          <w:szCs w:val="24"/>
          <w:lang w:val="en-US"/>
        </w:rPr>
        <w:t>dengan</w:t>
      </w:r>
      <w:r w:rsidR="0026664C" w:rsidRPr="00D2512A">
        <w:rPr>
          <w:rFonts w:ascii="Times New Roman" w:hAnsi="Times New Roman" w:cs="Times New Roman"/>
          <w:sz w:val="24"/>
          <w:szCs w:val="24"/>
          <w:lang w:val="en-US"/>
        </w:rPr>
        <w:t xml:space="preserve"> </w:t>
      </w:r>
      <w:r w:rsidR="00B76877" w:rsidRPr="00D2512A">
        <w:rPr>
          <w:rFonts w:ascii="Times New Roman" w:hAnsi="Times New Roman" w:cs="Times New Roman"/>
          <w:sz w:val="24"/>
          <w:szCs w:val="24"/>
          <w:lang w:val="en-US"/>
        </w:rPr>
        <w:t xml:space="preserve">strategi pembelajaran </w:t>
      </w:r>
      <w:r w:rsidR="00B76877" w:rsidRPr="00D2512A">
        <w:rPr>
          <w:rFonts w:ascii="Times New Roman" w:hAnsi="Times New Roman" w:cs="Times New Roman"/>
          <w:i/>
          <w:sz w:val="24"/>
          <w:szCs w:val="24"/>
          <w:lang w:val="en-US"/>
        </w:rPr>
        <w:t>TAPPS</w:t>
      </w:r>
      <w:r w:rsidR="00B76877" w:rsidRPr="00D2512A">
        <w:rPr>
          <w:rFonts w:ascii="Times New Roman" w:hAnsi="Times New Roman" w:cs="Times New Roman"/>
          <w:sz w:val="24"/>
          <w:szCs w:val="24"/>
          <w:lang w:val="en-US"/>
        </w:rPr>
        <w:t xml:space="preserve"> </w:t>
      </w:r>
      <w:r w:rsidR="00DA367F">
        <w:rPr>
          <w:rFonts w:ascii="Times New Roman" w:hAnsi="Times New Roman" w:cs="Times New Roman"/>
          <w:sz w:val="24"/>
          <w:szCs w:val="24"/>
          <w:lang w:val="en-US"/>
        </w:rPr>
        <w:t>berada pada k</w:t>
      </w:r>
      <w:r w:rsidR="00E13E56">
        <w:rPr>
          <w:rFonts w:ascii="Times New Roman" w:hAnsi="Times New Roman" w:cs="Times New Roman"/>
          <w:sz w:val="24"/>
          <w:szCs w:val="24"/>
          <w:lang w:val="en-US"/>
        </w:rPr>
        <w:t>ategori baik, terlihat dari persentase kategori baik yaitu 80%</w:t>
      </w:r>
      <w:r w:rsidR="00B76877" w:rsidRPr="00D2512A">
        <w:rPr>
          <w:rFonts w:ascii="Times New Roman" w:hAnsi="Times New Roman" w:cs="Times New Roman"/>
          <w:sz w:val="24"/>
          <w:szCs w:val="24"/>
          <w:lang w:val="en-US"/>
        </w:rPr>
        <w:t xml:space="preserve">; (2) motivasi belajar matematika siswa </w:t>
      </w:r>
      <w:r w:rsidR="009F34D5">
        <w:rPr>
          <w:rFonts w:ascii="Times New Roman" w:hAnsi="Times New Roman" w:cs="Times New Roman"/>
          <w:sz w:val="24"/>
          <w:szCs w:val="24"/>
          <w:lang w:val="en-US"/>
        </w:rPr>
        <w:t>yang diajar dengan</w:t>
      </w:r>
      <w:r w:rsidR="00B76877" w:rsidRPr="00D2512A">
        <w:rPr>
          <w:rFonts w:ascii="Times New Roman" w:hAnsi="Times New Roman" w:cs="Times New Roman"/>
          <w:sz w:val="24"/>
          <w:szCs w:val="24"/>
          <w:lang w:val="en-US"/>
        </w:rPr>
        <w:t xml:space="preserve"> strategi pembelajaran ekspositori </w:t>
      </w:r>
      <w:r w:rsidR="00DA367F">
        <w:rPr>
          <w:rFonts w:ascii="Times New Roman" w:hAnsi="Times New Roman" w:cs="Times New Roman"/>
          <w:sz w:val="24"/>
          <w:szCs w:val="24"/>
          <w:lang w:val="en-US"/>
        </w:rPr>
        <w:t>berada pada kategori baik</w:t>
      </w:r>
      <w:r w:rsidR="00E13E56">
        <w:rPr>
          <w:rFonts w:ascii="Times New Roman" w:hAnsi="Times New Roman" w:cs="Times New Roman"/>
          <w:sz w:val="24"/>
          <w:szCs w:val="24"/>
          <w:lang w:val="en-US"/>
        </w:rPr>
        <w:t>, terlihat dari persentase kategori baik yaitu 66,7%</w:t>
      </w:r>
      <w:r w:rsidR="00DA367F">
        <w:rPr>
          <w:rFonts w:ascii="Times New Roman" w:hAnsi="Times New Roman" w:cs="Times New Roman"/>
          <w:sz w:val="24"/>
          <w:szCs w:val="24"/>
          <w:lang w:val="en-US"/>
        </w:rPr>
        <w:t>;</w:t>
      </w:r>
      <w:r w:rsidR="00E13E56">
        <w:rPr>
          <w:rFonts w:ascii="Times New Roman" w:hAnsi="Times New Roman" w:cs="Times New Roman"/>
          <w:sz w:val="24"/>
          <w:szCs w:val="24"/>
          <w:lang w:val="en-US"/>
        </w:rPr>
        <w:t xml:space="preserve"> </w:t>
      </w:r>
      <w:r w:rsidR="00B76877" w:rsidRPr="00D2512A">
        <w:rPr>
          <w:rFonts w:ascii="Times New Roman" w:hAnsi="Times New Roman" w:cs="Times New Roman"/>
          <w:sz w:val="24"/>
          <w:szCs w:val="24"/>
          <w:lang w:val="en-US"/>
        </w:rPr>
        <w:t xml:space="preserve">(3) kemampuan pemecahan masalah matematika siswa yang </w:t>
      </w:r>
      <w:r w:rsidR="009F34D5">
        <w:rPr>
          <w:rFonts w:ascii="Times New Roman" w:hAnsi="Times New Roman" w:cs="Times New Roman"/>
          <w:sz w:val="24"/>
          <w:szCs w:val="24"/>
          <w:lang w:val="en-US"/>
        </w:rPr>
        <w:t>diajar dengan</w:t>
      </w:r>
      <w:r w:rsidR="00B76877" w:rsidRPr="00D2512A">
        <w:rPr>
          <w:rFonts w:ascii="Times New Roman" w:hAnsi="Times New Roman" w:cs="Times New Roman"/>
          <w:sz w:val="24"/>
          <w:szCs w:val="24"/>
          <w:lang w:val="en-US"/>
        </w:rPr>
        <w:t xml:space="preserve"> strategi pembelajaran </w:t>
      </w:r>
      <w:r w:rsidR="00B76877" w:rsidRPr="00D2512A">
        <w:rPr>
          <w:rFonts w:ascii="Times New Roman" w:hAnsi="Times New Roman" w:cs="Times New Roman"/>
          <w:i/>
          <w:sz w:val="24"/>
          <w:szCs w:val="24"/>
          <w:lang w:val="en-US"/>
        </w:rPr>
        <w:t xml:space="preserve">TAPPS </w:t>
      </w:r>
      <w:r w:rsidR="00B76877" w:rsidRPr="00D2512A">
        <w:rPr>
          <w:rFonts w:ascii="Times New Roman" w:hAnsi="Times New Roman" w:cs="Times New Roman"/>
          <w:sz w:val="24"/>
          <w:szCs w:val="24"/>
          <w:lang w:val="en-US"/>
        </w:rPr>
        <w:t xml:space="preserve">mempunyai skor rata-rata 75,6 dengan standar deviasi 11,0 dan persentase terbesar berada pada kategori tinggi, yaitu sebesar 40%; dan (4) kemampuan pemecahan masalah matematika siswa yang </w:t>
      </w:r>
      <w:r w:rsidR="009F34D5">
        <w:rPr>
          <w:rFonts w:ascii="Times New Roman" w:hAnsi="Times New Roman" w:cs="Times New Roman"/>
          <w:sz w:val="24"/>
          <w:szCs w:val="24"/>
          <w:lang w:val="en-US"/>
        </w:rPr>
        <w:t>diajar dengan</w:t>
      </w:r>
      <w:r w:rsidR="00B76877" w:rsidRPr="00D2512A">
        <w:rPr>
          <w:rFonts w:ascii="Times New Roman" w:hAnsi="Times New Roman" w:cs="Times New Roman"/>
          <w:sz w:val="24"/>
          <w:szCs w:val="24"/>
          <w:lang w:val="en-US"/>
        </w:rPr>
        <w:t xml:space="preserve"> strategi pembelajaran ekspositori mempunyai skor rata-rata 70,8 dengan standar deviasi 10,1 dan persentase terbesar berada pada kategori sedang, yaitu sebesar 61,5%. Sedangkan </w:t>
      </w:r>
      <w:r w:rsidR="00B333F5" w:rsidRPr="00D2512A">
        <w:rPr>
          <w:rFonts w:ascii="Times New Roman" w:hAnsi="Times New Roman" w:cs="Times New Roman"/>
          <w:sz w:val="24"/>
          <w:szCs w:val="24"/>
          <w:lang w:val="en-US"/>
        </w:rPr>
        <w:t xml:space="preserve">dari </w:t>
      </w:r>
      <w:r w:rsidR="00B76877" w:rsidRPr="00D2512A">
        <w:rPr>
          <w:rFonts w:ascii="Times New Roman" w:hAnsi="Times New Roman" w:cs="Times New Roman"/>
          <w:sz w:val="24"/>
          <w:szCs w:val="24"/>
          <w:lang w:val="en-US"/>
        </w:rPr>
        <w:t xml:space="preserve">hasil analisis statistika inferensial </w:t>
      </w:r>
      <w:r w:rsidR="00B333F5" w:rsidRPr="00D2512A">
        <w:rPr>
          <w:rFonts w:ascii="Times New Roman" w:hAnsi="Times New Roman" w:cs="Times New Roman"/>
          <w:sz w:val="24"/>
          <w:szCs w:val="24"/>
          <w:lang w:val="en-US"/>
        </w:rPr>
        <w:t xml:space="preserve">menggunakan uji </w:t>
      </w:r>
      <w:r w:rsidR="00B333F5" w:rsidRPr="00D2512A">
        <w:rPr>
          <w:rFonts w:ascii="Times New Roman" w:hAnsi="Times New Roman" w:cs="Times New Roman"/>
          <w:i/>
          <w:sz w:val="24"/>
          <w:szCs w:val="24"/>
          <w:lang w:val="en-US"/>
        </w:rPr>
        <w:t>One Way MANOVA</w:t>
      </w:r>
      <w:r w:rsidR="00B333F5" w:rsidRPr="00D2512A">
        <w:rPr>
          <w:rFonts w:ascii="Times New Roman" w:hAnsi="Times New Roman" w:cs="Times New Roman"/>
          <w:sz w:val="24"/>
          <w:szCs w:val="24"/>
          <w:lang w:val="en-US"/>
        </w:rPr>
        <w:t xml:space="preserve"> diperoleh</w:t>
      </w:r>
      <w:r w:rsidR="00B76877" w:rsidRPr="00D2512A">
        <w:rPr>
          <w:rFonts w:ascii="Times New Roman" w:hAnsi="Times New Roman" w:cs="Times New Roman"/>
          <w:sz w:val="24"/>
          <w:szCs w:val="24"/>
          <w:lang w:val="en-US"/>
        </w:rPr>
        <w:t xml:space="preserve"> bahwa</w:t>
      </w:r>
      <w:r w:rsidR="00B333F5" w:rsidRPr="00D2512A">
        <w:rPr>
          <w:rFonts w:ascii="Times New Roman" w:hAnsi="Times New Roman" w:cs="Times New Roman"/>
          <w:sz w:val="24"/>
          <w:szCs w:val="24"/>
          <w:lang w:val="en-US"/>
        </w:rPr>
        <w:t xml:space="preserve"> (1)</w:t>
      </w:r>
      <w:r w:rsidR="00D2512A" w:rsidRPr="00D2512A">
        <w:rPr>
          <w:rFonts w:ascii="Times New Roman" w:hAnsi="Times New Roman" w:cs="Times New Roman"/>
          <w:sz w:val="24"/>
          <w:szCs w:val="24"/>
          <w:lang w:val="en-US"/>
        </w:rPr>
        <w:t xml:space="preserve"> </w:t>
      </w:r>
      <w:r w:rsidR="00D2512A" w:rsidRPr="00D2512A">
        <w:rPr>
          <w:rFonts w:ascii="Times New Roman" w:hAnsi="Times New Roman" w:cs="Times New Roman"/>
          <w:i/>
          <w:sz w:val="24"/>
          <w:szCs w:val="24"/>
          <w:lang w:val="en-US"/>
        </w:rPr>
        <w:t>p-value</w:t>
      </w:r>
      <w:r w:rsidR="00D2512A" w:rsidRPr="00D2512A">
        <w:rPr>
          <w:rFonts w:ascii="Times New Roman" w:hAnsi="Times New Roman" w:cs="Times New Roman"/>
          <w:sz w:val="24"/>
          <w:szCs w:val="24"/>
          <w:lang w:val="en-US"/>
        </w:rPr>
        <w:t xml:space="preserve"> dari uji analisis multivariate adalah 0,046, lebih kecil dari </w:t>
      </w:r>
      <m:oMath>
        <m:r>
          <w:rPr>
            <w:rFonts w:ascii="Cambria Math" w:hAnsi="Cambria Math" w:cs="Times New Roman"/>
            <w:sz w:val="24"/>
            <w:szCs w:val="24"/>
            <w:lang w:val="en-US"/>
          </w:rPr>
          <m:t>α</m:t>
        </m:r>
      </m:oMath>
      <w:r w:rsidR="00D2512A" w:rsidRPr="00D2512A">
        <w:rPr>
          <w:rFonts w:ascii="Times New Roman" w:hAnsi="Times New Roman" w:cs="Times New Roman"/>
          <w:sz w:val="24"/>
          <w:szCs w:val="24"/>
          <w:lang w:val="en-US"/>
        </w:rPr>
        <w:t xml:space="preserve"> = 0,05. Jadi, dapat disimpulkan bahwa terdapat pengaruh </w:t>
      </w:r>
      <w:r w:rsidR="00D2512A" w:rsidRPr="00D2512A">
        <w:rPr>
          <w:rFonts w:ascii="Times New Roman" w:hAnsi="Times New Roman" w:cs="Times New Roman"/>
          <w:sz w:val="24"/>
          <w:szCs w:val="24"/>
        </w:rPr>
        <w:t xml:space="preserve">penggunaan strategi pembelajaran </w:t>
      </w:r>
      <w:r w:rsidR="00D2512A" w:rsidRPr="00D2512A">
        <w:rPr>
          <w:rFonts w:ascii="Times New Roman" w:hAnsi="Times New Roman" w:cs="Times New Roman"/>
          <w:i/>
          <w:sz w:val="24"/>
          <w:szCs w:val="24"/>
        </w:rPr>
        <w:t>TAPPS</w:t>
      </w:r>
      <w:r w:rsidR="00D2512A" w:rsidRPr="00D2512A">
        <w:rPr>
          <w:rFonts w:ascii="Times New Roman" w:hAnsi="Times New Roman" w:cs="Times New Roman"/>
          <w:sz w:val="24"/>
          <w:szCs w:val="24"/>
        </w:rPr>
        <w:t xml:space="preserve"> terhadap motivasi belajar matematika dan kemampuan pemecahan masalah matematika </w:t>
      </w:r>
      <w:r w:rsidR="00D2512A" w:rsidRPr="00D2512A">
        <w:rPr>
          <w:rFonts w:ascii="Times New Roman" w:hAnsi="Times New Roman" w:cs="Times New Roman"/>
          <w:sz w:val="24"/>
          <w:szCs w:val="24"/>
          <w:lang w:val="en-US"/>
        </w:rPr>
        <w:t xml:space="preserve">siswa </w:t>
      </w:r>
      <w:r w:rsidR="00D2512A" w:rsidRPr="00D2512A">
        <w:rPr>
          <w:rFonts w:ascii="Times New Roman" w:hAnsi="Times New Roman" w:cs="Times New Roman"/>
          <w:sz w:val="24"/>
          <w:szCs w:val="24"/>
        </w:rPr>
        <w:t>secara bersama-sama</w:t>
      </w:r>
      <w:r w:rsidR="00D2512A">
        <w:rPr>
          <w:rFonts w:ascii="Times New Roman" w:hAnsi="Times New Roman" w:cs="Times New Roman"/>
          <w:sz w:val="24"/>
          <w:szCs w:val="24"/>
          <w:lang w:val="en-US"/>
        </w:rPr>
        <w:t xml:space="preserve">; (2) </w:t>
      </w:r>
      <w:r w:rsidR="00D2512A" w:rsidRPr="00D2512A">
        <w:rPr>
          <w:rFonts w:ascii="Times New Roman" w:hAnsi="Times New Roman" w:cs="Times New Roman"/>
          <w:i/>
          <w:sz w:val="24"/>
          <w:szCs w:val="24"/>
          <w:lang w:val="en-US"/>
        </w:rPr>
        <w:t>p-value</w:t>
      </w:r>
      <w:r w:rsidR="00D2512A">
        <w:rPr>
          <w:rFonts w:ascii="Times New Roman" w:hAnsi="Times New Roman" w:cs="Times New Roman"/>
          <w:sz w:val="24"/>
          <w:szCs w:val="24"/>
          <w:lang w:val="en-US"/>
        </w:rPr>
        <w:t xml:space="preserve"> </w:t>
      </w:r>
      <w:r w:rsidR="009F34D5">
        <w:rPr>
          <w:rFonts w:ascii="Times New Roman" w:hAnsi="Times New Roman" w:cs="Times New Roman"/>
          <w:sz w:val="24"/>
          <w:szCs w:val="24"/>
          <w:lang w:val="en-US"/>
        </w:rPr>
        <w:t xml:space="preserve">untuk variabel motivasi belajar matematika </w:t>
      </w:r>
      <w:r w:rsidR="00D2512A">
        <w:rPr>
          <w:rFonts w:ascii="Times New Roman" w:hAnsi="Times New Roman" w:cs="Times New Roman"/>
          <w:sz w:val="24"/>
          <w:szCs w:val="24"/>
          <w:lang w:val="en-US"/>
        </w:rPr>
        <w:t xml:space="preserve">dari uji </w:t>
      </w:r>
      <w:r w:rsidR="009F34D5" w:rsidRPr="009F34D5">
        <w:rPr>
          <w:rFonts w:ascii="Times New Roman" w:hAnsi="Times New Roman" w:cs="Times New Roman"/>
          <w:i/>
          <w:sz w:val="24"/>
          <w:szCs w:val="24"/>
          <w:lang w:val="en-US"/>
        </w:rPr>
        <w:t>Between-Subjects Effects</w:t>
      </w:r>
      <w:r w:rsidR="009F34D5">
        <w:rPr>
          <w:rFonts w:ascii="Times New Roman" w:hAnsi="Times New Roman" w:cs="Times New Roman"/>
          <w:sz w:val="24"/>
          <w:szCs w:val="24"/>
          <w:lang w:val="en-US"/>
        </w:rPr>
        <w:t xml:space="preserve"> adalah 0,048, lebih kecil dari </w:t>
      </w:r>
      <m:oMath>
        <m:r>
          <w:rPr>
            <w:rFonts w:ascii="Cambria Math" w:hAnsi="Cambria Math" w:cs="Times New Roman"/>
            <w:sz w:val="24"/>
            <w:szCs w:val="24"/>
            <w:lang w:val="en-US"/>
          </w:rPr>
          <m:t>α</m:t>
        </m:r>
      </m:oMath>
      <w:r w:rsidR="009F34D5" w:rsidRPr="00D2512A">
        <w:rPr>
          <w:rFonts w:ascii="Times New Roman" w:hAnsi="Times New Roman" w:cs="Times New Roman"/>
          <w:sz w:val="24"/>
          <w:szCs w:val="24"/>
          <w:lang w:val="en-US"/>
        </w:rPr>
        <w:t xml:space="preserve"> = 0,05.</w:t>
      </w:r>
      <w:r w:rsidR="009F34D5">
        <w:rPr>
          <w:rFonts w:ascii="Times New Roman" w:hAnsi="Times New Roman" w:cs="Times New Roman"/>
          <w:sz w:val="24"/>
          <w:szCs w:val="24"/>
          <w:lang w:val="en-US"/>
        </w:rPr>
        <w:t xml:space="preserve"> Jadi, dapat disimpulkan bahwa terdapat pengaruh </w:t>
      </w:r>
      <w:r w:rsidR="009F34D5" w:rsidRPr="002442B2">
        <w:rPr>
          <w:rFonts w:ascii="Times New Roman" w:hAnsi="Times New Roman" w:cs="Times New Roman"/>
          <w:sz w:val="24"/>
          <w:szCs w:val="24"/>
        </w:rPr>
        <w:t>pen</w:t>
      </w:r>
      <w:r w:rsidR="009F34D5">
        <w:rPr>
          <w:rFonts w:ascii="Times New Roman" w:hAnsi="Times New Roman" w:cs="Times New Roman"/>
          <w:sz w:val="24"/>
          <w:szCs w:val="24"/>
        </w:rPr>
        <w:t>ggunaan</w:t>
      </w:r>
      <w:r w:rsidR="009F34D5" w:rsidRPr="002442B2">
        <w:rPr>
          <w:rFonts w:ascii="Times New Roman" w:hAnsi="Times New Roman" w:cs="Times New Roman"/>
          <w:sz w:val="24"/>
          <w:szCs w:val="24"/>
        </w:rPr>
        <w:t xml:space="preserve"> strategi </w:t>
      </w:r>
      <w:r w:rsidR="009F34D5">
        <w:rPr>
          <w:rFonts w:ascii="Times New Roman" w:hAnsi="Times New Roman" w:cs="Times New Roman"/>
          <w:sz w:val="24"/>
          <w:szCs w:val="24"/>
        </w:rPr>
        <w:t xml:space="preserve">pembelajaran </w:t>
      </w:r>
      <w:r w:rsidR="009F34D5" w:rsidRPr="00351381">
        <w:rPr>
          <w:rFonts w:ascii="Times New Roman" w:hAnsi="Times New Roman" w:cs="Times New Roman"/>
          <w:i/>
          <w:sz w:val="24"/>
          <w:szCs w:val="24"/>
        </w:rPr>
        <w:t>TAPPS</w:t>
      </w:r>
      <w:r w:rsidR="009F34D5" w:rsidRPr="002442B2">
        <w:rPr>
          <w:rFonts w:ascii="Times New Roman" w:hAnsi="Times New Roman" w:cs="Times New Roman"/>
          <w:sz w:val="24"/>
          <w:szCs w:val="24"/>
        </w:rPr>
        <w:t xml:space="preserve"> terhadap motivasi belajar matematika </w:t>
      </w:r>
      <w:r w:rsidR="009F34D5">
        <w:rPr>
          <w:rFonts w:ascii="Times New Roman" w:hAnsi="Times New Roman" w:cs="Times New Roman"/>
          <w:sz w:val="24"/>
          <w:szCs w:val="24"/>
          <w:lang w:val="en-US"/>
        </w:rPr>
        <w:t xml:space="preserve">siswa; dan </w:t>
      </w:r>
      <w:r w:rsidR="002C059C">
        <w:rPr>
          <w:rFonts w:ascii="Times New Roman" w:hAnsi="Times New Roman" w:cs="Times New Roman"/>
          <w:sz w:val="24"/>
          <w:szCs w:val="24"/>
          <w:lang w:val="en-US"/>
        </w:rPr>
        <w:t xml:space="preserve">  </w:t>
      </w:r>
      <w:r w:rsidR="006271D4">
        <w:rPr>
          <w:rFonts w:ascii="Times New Roman" w:hAnsi="Times New Roman" w:cs="Times New Roman"/>
          <w:sz w:val="24"/>
          <w:szCs w:val="24"/>
          <w:lang w:val="en-US"/>
        </w:rPr>
        <w:t xml:space="preserve">             </w:t>
      </w:r>
      <w:r w:rsidR="009F34D5">
        <w:rPr>
          <w:rFonts w:ascii="Times New Roman" w:hAnsi="Times New Roman" w:cs="Times New Roman"/>
          <w:sz w:val="24"/>
          <w:szCs w:val="24"/>
          <w:lang w:val="en-US"/>
        </w:rPr>
        <w:t xml:space="preserve">(3) </w:t>
      </w:r>
      <w:r w:rsidR="009F34D5" w:rsidRPr="00D2512A">
        <w:rPr>
          <w:rFonts w:ascii="Times New Roman" w:hAnsi="Times New Roman" w:cs="Times New Roman"/>
          <w:i/>
          <w:sz w:val="24"/>
          <w:szCs w:val="24"/>
          <w:lang w:val="en-US"/>
        </w:rPr>
        <w:t>p-value</w:t>
      </w:r>
      <w:r w:rsidR="009F34D5">
        <w:rPr>
          <w:rFonts w:ascii="Times New Roman" w:hAnsi="Times New Roman" w:cs="Times New Roman"/>
          <w:sz w:val="24"/>
          <w:szCs w:val="24"/>
          <w:lang w:val="en-US"/>
        </w:rPr>
        <w:t xml:space="preserve"> untuk variabel kemampuan pemecahan masalah matematika dari uji </w:t>
      </w:r>
      <w:r w:rsidR="009F34D5" w:rsidRPr="009F34D5">
        <w:rPr>
          <w:rFonts w:ascii="Times New Roman" w:hAnsi="Times New Roman" w:cs="Times New Roman"/>
          <w:i/>
          <w:sz w:val="24"/>
          <w:szCs w:val="24"/>
          <w:lang w:val="en-US"/>
        </w:rPr>
        <w:t>Between-Subjects Effects</w:t>
      </w:r>
      <w:r w:rsidR="009F34D5">
        <w:rPr>
          <w:rFonts w:ascii="Times New Roman" w:hAnsi="Times New Roman" w:cs="Times New Roman"/>
          <w:sz w:val="24"/>
          <w:szCs w:val="24"/>
          <w:lang w:val="en-US"/>
        </w:rPr>
        <w:t xml:space="preserve"> adalah 0,047, lebih kecil dari </w:t>
      </w:r>
      <m:oMath>
        <m:r>
          <w:rPr>
            <w:rFonts w:ascii="Cambria Math" w:hAnsi="Cambria Math" w:cs="Times New Roman"/>
            <w:sz w:val="24"/>
            <w:szCs w:val="24"/>
            <w:lang w:val="en-US"/>
          </w:rPr>
          <m:t>α</m:t>
        </m:r>
      </m:oMath>
      <w:r w:rsidR="009F34D5" w:rsidRPr="00D2512A">
        <w:rPr>
          <w:rFonts w:ascii="Times New Roman" w:hAnsi="Times New Roman" w:cs="Times New Roman"/>
          <w:sz w:val="24"/>
          <w:szCs w:val="24"/>
          <w:lang w:val="en-US"/>
        </w:rPr>
        <w:t xml:space="preserve"> = 0,05.</w:t>
      </w:r>
      <w:r w:rsidR="009F34D5">
        <w:rPr>
          <w:rFonts w:ascii="Times New Roman" w:hAnsi="Times New Roman" w:cs="Times New Roman"/>
          <w:sz w:val="24"/>
          <w:szCs w:val="24"/>
          <w:lang w:val="en-US"/>
        </w:rPr>
        <w:t xml:space="preserve"> Jadi, dapat disimpulkan bahwa terdapat pengaruh </w:t>
      </w:r>
      <w:r w:rsidR="009F34D5" w:rsidRPr="002442B2">
        <w:rPr>
          <w:rFonts w:ascii="Times New Roman" w:hAnsi="Times New Roman" w:cs="Times New Roman"/>
          <w:sz w:val="24"/>
          <w:szCs w:val="24"/>
        </w:rPr>
        <w:t>pen</w:t>
      </w:r>
      <w:r w:rsidR="009F34D5">
        <w:rPr>
          <w:rFonts w:ascii="Times New Roman" w:hAnsi="Times New Roman" w:cs="Times New Roman"/>
          <w:sz w:val="24"/>
          <w:szCs w:val="24"/>
        </w:rPr>
        <w:t>ggunaan</w:t>
      </w:r>
      <w:r w:rsidR="009F34D5" w:rsidRPr="002442B2">
        <w:rPr>
          <w:rFonts w:ascii="Times New Roman" w:hAnsi="Times New Roman" w:cs="Times New Roman"/>
          <w:sz w:val="24"/>
          <w:szCs w:val="24"/>
        </w:rPr>
        <w:t xml:space="preserve"> strategi </w:t>
      </w:r>
      <w:r w:rsidR="009F34D5">
        <w:rPr>
          <w:rFonts w:ascii="Times New Roman" w:hAnsi="Times New Roman" w:cs="Times New Roman"/>
          <w:sz w:val="24"/>
          <w:szCs w:val="24"/>
        </w:rPr>
        <w:t xml:space="preserve">pembelajaran </w:t>
      </w:r>
      <w:r w:rsidR="009F34D5" w:rsidRPr="00351381">
        <w:rPr>
          <w:rFonts w:ascii="Times New Roman" w:hAnsi="Times New Roman" w:cs="Times New Roman"/>
          <w:i/>
          <w:sz w:val="24"/>
          <w:szCs w:val="24"/>
        </w:rPr>
        <w:t>TAPPS</w:t>
      </w:r>
      <w:r w:rsidR="009F34D5" w:rsidRPr="002442B2">
        <w:rPr>
          <w:rFonts w:ascii="Times New Roman" w:hAnsi="Times New Roman" w:cs="Times New Roman"/>
          <w:sz w:val="24"/>
          <w:szCs w:val="24"/>
        </w:rPr>
        <w:t xml:space="preserve"> terhadap </w:t>
      </w:r>
      <w:r w:rsidR="009F34D5">
        <w:rPr>
          <w:rFonts w:ascii="Times New Roman" w:hAnsi="Times New Roman" w:cs="Times New Roman"/>
          <w:sz w:val="24"/>
          <w:szCs w:val="24"/>
          <w:lang w:val="en-US"/>
        </w:rPr>
        <w:t>kemampuan pemecahan masalah matematika siswa.</w:t>
      </w:r>
    </w:p>
    <w:p w:rsidR="005851C6" w:rsidRDefault="00C921CB" w:rsidP="00C921CB">
      <w:pPr>
        <w:pStyle w:val="ListParagraph"/>
        <w:spacing w:line="240" w:lineRule="auto"/>
        <w:ind w:left="1560" w:hanging="1560"/>
        <w:jc w:val="both"/>
        <w:rPr>
          <w:rFonts w:ascii="Times New Roman" w:eastAsiaTheme="minorEastAsia" w:hAnsi="Times New Roman" w:cs="Times New Roman"/>
          <w:i/>
          <w:sz w:val="24"/>
          <w:szCs w:val="24"/>
        </w:rPr>
      </w:pPr>
      <w:r>
        <w:rPr>
          <w:rFonts w:ascii="Times New Roman" w:eastAsiaTheme="minorEastAsia" w:hAnsi="Times New Roman" w:cs="Times New Roman"/>
          <w:b/>
          <w:sz w:val="24"/>
          <w:szCs w:val="24"/>
          <w:lang w:val="en-US"/>
        </w:rPr>
        <w:t xml:space="preserve">Kata </w:t>
      </w:r>
      <w:r w:rsidR="009F34D5" w:rsidRPr="009F34D5">
        <w:rPr>
          <w:rFonts w:ascii="Times New Roman" w:eastAsiaTheme="minorEastAsia" w:hAnsi="Times New Roman" w:cs="Times New Roman"/>
          <w:b/>
          <w:sz w:val="24"/>
          <w:szCs w:val="24"/>
          <w:lang w:val="en-US"/>
        </w:rPr>
        <w:t>Kunci</w:t>
      </w:r>
      <w:r w:rsidR="009F34D5">
        <w:rPr>
          <w:rFonts w:ascii="Times New Roman" w:eastAsiaTheme="minorEastAsia" w:hAnsi="Times New Roman" w:cs="Times New Roman"/>
          <w:sz w:val="24"/>
          <w:szCs w:val="24"/>
          <w:lang w:val="en-US"/>
        </w:rPr>
        <w:t xml:space="preserve">: </w:t>
      </w:r>
      <w:r w:rsidR="00526FF8">
        <w:rPr>
          <w:rFonts w:ascii="Times New Roman" w:eastAsiaTheme="minorEastAsia" w:hAnsi="Times New Roman" w:cs="Times New Roman"/>
          <w:i/>
          <w:sz w:val="24"/>
          <w:szCs w:val="24"/>
          <w:lang w:val="en-US"/>
        </w:rPr>
        <w:t>Strategi p</w:t>
      </w:r>
      <w:r w:rsidR="009F34D5" w:rsidRPr="009F34D5">
        <w:rPr>
          <w:rFonts w:ascii="Times New Roman" w:eastAsiaTheme="minorEastAsia" w:hAnsi="Times New Roman" w:cs="Times New Roman"/>
          <w:i/>
          <w:sz w:val="24"/>
          <w:szCs w:val="24"/>
          <w:lang w:val="en-US"/>
        </w:rPr>
        <w:t>embelajaran TAPPS, motivasi belajar matematika, kemampuan pemecahan masalah matematika.</w:t>
      </w:r>
    </w:p>
    <w:p w:rsidR="00227EB1" w:rsidRDefault="00227EB1" w:rsidP="00C921CB">
      <w:pPr>
        <w:pStyle w:val="ListParagraph"/>
        <w:spacing w:line="240" w:lineRule="auto"/>
        <w:ind w:left="1560" w:hanging="1560"/>
        <w:jc w:val="both"/>
        <w:rPr>
          <w:rFonts w:ascii="Times New Roman" w:eastAsiaTheme="minorEastAsia" w:hAnsi="Times New Roman" w:cs="Times New Roman"/>
          <w:sz w:val="24"/>
          <w:szCs w:val="24"/>
        </w:rPr>
      </w:pPr>
    </w:p>
    <w:p w:rsidR="00227EB1" w:rsidRDefault="00227EB1" w:rsidP="00C921CB">
      <w:pPr>
        <w:pStyle w:val="ListParagraph"/>
        <w:spacing w:line="240" w:lineRule="auto"/>
        <w:ind w:left="1560" w:hanging="1560"/>
        <w:jc w:val="both"/>
        <w:rPr>
          <w:rFonts w:ascii="Times New Roman" w:eastAsiaTheme="minorEastAsia" w:hAnsi="Times New Roman" w:cs="Times New Roman"/>
          <w:sz w:val="24"/>
          <w:szCs w:val="24"/>
        </w:rPr>
      </w:pPr>
    </w:p>
    <w:p w:rsidR="00227EB1" w:rsidRDefault="00227EB1" w:rsidP="00C921CB">
      <w:pPr>
        <w:pStyle w:val="ListParagraph"/>
        <w:spacing w:line="240" w:lineRule="auto"/>
        <w:ind w:left="1560" w:hanging="1560"/>
        <w:jc w:val="both"/>
        <w:rPr>
          <w:rFonts w:ascii="Times New Roman" w:eastAsiaTheme="minorEastAsia" w:hAnsi="Times New Roman" w:cs="Times New Roman"/>
          <w:sz w:val="24"/>
          <w:szCs w:val="24"/>
        </w:rPr>
      </w:pPr>
    </w:p>
    <w:p w:rsidR="00227EB1" w:rsidRPr="009F34D5" w:rsidRDefault="00227EB1" w:rsidP="00227EB1">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rsidR="00227EB1" w:rsidRDefault="00227EB1" w:rsidP="00227EB1">
      <w:pPr>
        <w:spacing w:line="240" w:lineRule="auto"/>
        <w:contextualSpacing/>
        <w:jc w:val="center"/>
        <w:rPr>
          <w:rFonts w:ascii="Times New Roman" w:hAnsi="Times New Roman" w:cs="Times New Roman"/>
          <w:sz w:val="24"/>
          <w:szCs w:val="24"/>
          <w:lang w:val="en-US"/>
        </w:rPr>
      </w:pPr>
    </w:p>
    <w:p w:rsidR="00227EB1" w:rsidRPr="009F34D5" w:rsidRDefault="00227EB1" w:rsidP="00227EB1">
      <w:pPr>
        <w:spacing w:line="240" w:lineRule="auto"/>
        <w:contextualSpacing/>
        <w:jc w:val="center"/>
        <w:rPr>
          <w:rFonts w:ascii="Times New Roman" w:hAnsi="Times New Roman" w:cs="Times New Roman"/>
          <w:sz w:val="12"/>
          <w:szCs w:val="12"/>
          <w:lang w:val="en-US"/>
        </w:rPr>
      </w:pPr>
    </w:p>
    <w:p w:rsidR="00227EB1" w:rsidRDefault="00227EB1" w:rsidP="00227EB1">
      <w:pPr>
        <w:spacing w:line="240" w:lineRule="auto"/>
        <w:contextualSpacing/>
        <w:jc w:val="both"/>
        <w:rPr>
          <w:rFonts w:ascii="Times New Roman" w:hAnsi="Times New Roman" w:cs="Times New Roman"/>
          <w:sz w:val="24"/>
          <w:szCs w:val="24"/>
          <w:lang w:val="en-US"/>
        </w:rPr>
      </w:pPr>
      <w:r w:rsidRPr="00D2512A">
        <w:rPr>
          <w:rFonts w:ascii="Times New Roman" w:hAnsi="Times New Roman" w:cs="Times New Roman"/>
          <w:b/>
          <w:sz w:val="24"/>
          <w:szCs w:val="24"/>
          <w:lang w:val="en-US"/>
        </w:rPr>
        <w:t>Fauziah Hakim, 2014</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The Effect of Using TAPPS Learning Strategy On Motivation In Learning Mathematics and Mathematical Problem Solving Ability of Eighth Grade Students of MTsN Model Makassar. Thesis. Department of Mathematics</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Faculty of Mathematics and Science</w:t>
      </w:r>
      <w:r w:rsidRPr="00D251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 University of Makassar (supervised by Ruslan </w:t>
      </w:r>
      <w:r w:rsidRPr="00D2512A">
        <w:rPr>
          <w:rFonts w:ascii="Times New Roman" w:hAnsi="Times New Roman" w:cs="Times New Roman"/>
          <w:sz w:val="24"/>
          <w:szCs w:val="24"/>
          <w:lang w:val="en-US"/>
        </w:rPr>
        <w:t>an</w:t>
      </w:r>
      <w:r>
        <w:rPr>
          <w:rFonts w:ascii="Times New Roman" w:hAnsi="Times New Roman" w:cs="Times New Roman"/>
          <w:sz w:val="24"/>
          <w:szCs w:val="24"/>
          <w:lang w:val="en-US"/>
        </w:rPr>
        <w:t>d</w:t>
      </w:r>
      <w:r w:rsidRPr="00D2512A">
        <w:rPr>
          <w:rFonts w:ascii="Times New Roman" w:hAnsi="Times New Roman" w:cs="Times New Roman"/>
          <w:sz w:val="24"/>
          <w:szCs w:val="24"/>
          <w:lang w:val="en-US"/>
        </w:rPr>
        <w:t xml:space="preserve"> Alimuddin).</w:t>
      </w:r>
    </w:p>
    <w:p w:rsidR="00227EB1" w:rsidRDefault="00227EB1" w:rsidP="00227EB1">
      <w:pPr>
        <w:spacing w:line="240" w:lineRule="auto"/>
        <w:contextualSpacing/>
        <w:jc w:val="both"/>
        <w:rPr>
          <w:rFonts w:ascii="Times New Roman" w:hAnsi="Times New Roman" w:cs="Times New Roman"/>
          <w:sz w:val="24"/>
          <w:szCs w:val="24"/>
          <w:lang w:val="en-US"/>
        </w:rPr>
      </w:pPr>
    </w:p>
    <w:p w:rsidR="00227EB1" w:rsidRDefault="00227EB1" w:rsidP="00227EB1">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This research aims to find out the effect of using TAPPS learning strategy on students’ motivation in learning mathematics and mathematical problem solving ability. Experimental unit in this research is eight grade students of                MTsN Model Makassar in the academic year of 2013/2014 and taken purposively 2 classes as research sample, class VIII</w:t>
      </w:r>
      <w:r>
        <w:rPr>
          <w:rFonts w:ascii="Times New Roman" w:hAnsi="Times New Roman" w:cs="Times New Roman"/>
          <w:sz w:val="24"/>
          <w:szCs w:val="24"/>
          <w:vertAlign w:val="subscript"/>
          <w:lang w:val="en-US"/>
        </w:rPr>
        <w:t>8</w:t>
      </w:r>
      <w:r>
        <w:rPr>
          <w:rFonts w:ascii="Times New Roman" w:hAnsi="Times New Roman" w:cs="Times New Roman"/>
          <w:sz w:val="24"/>
          <w:szCs w:val="24"/>
          <w:lang w:val="en-US"/>
        </w:rPr>
        <w:t xml:space="preserve"> as experimental class and class </w:t>
      </w:r>
      <w:r w:rsidRPr="00D2512A">
        <w:rPr>
          <w:rFonts w:ascii="Times New Roman" w:hAnsi="Times New Roman" w:cs="Times New Roman"/>
          <w:sz w:val="24"/>
          <w:szCs w:val="24"/>
          <w:lang w:val="en-US"/>
        </w:rPr>
        <w:t>VIII</w:t>
      </w:r>
      <w:r w:rsidRPr="00D2512A">
        <w:rPr>
          <w:rFonts w:ascii="Times New Roman" w:hAnsi="Times New Roman" w:cs="Times New Roman"/>
          <w:sz w:val="24"/>
          <w:szCs w:val="24"/>
          <w:vertAlign w:val="subscript"/>
          <w:lang w:val="en-US"/>
        </w:rPr>
        <w:t>9</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as control class. The collected data are students’ motivation in learning mathematics and mathematical problem solving ability. The techniques of data analysis are descriptive and inferential statistics. The results of descriptive analysis as follows: (1) students’ motivation in learning mathematics taught by TAPPS learning strategy is in good category, with the largest percentage is good category, that is 80%; (2) students’ motivation in learning mathematics taught by expository learning strategy is in good category, with the largest percentage is good category, that is 66.7%; (3) students’ mathematical problem solving ability taught by TAPPS learning strategy have the mean score of 75.6 with a standard deviation of 11.0 and </w:t>
      </w:r>
      <w:r w:rsidRPr="007A44A0">
        <w:rPr>
          <w:rFonts w:ascii="Times New Roman" w:eastAsia="Times New Roman" w:hAnsi="Times New Roman" w:cs="Times New Roman"/>
          <w:sz w:val="24"/>
          <w:szCs w:val="24"/>
        </w:rPr>
        <w:t>the largest percentage</w:t>
      </w:r>
      <w:r>
        <w:rPr>
          <w:rFonts w:ascii="Times New Roman" w:eastAsia="Times New Roman" w:hAnsi="Times New Roman" w:cs="Times New Roman"/>
          <w:sz w:val="24"/>
          <w:szCs w:val="24"/>
          <w:lang w:val="en-US"/>
        </w:rPr>
        <w:t xml:space="preserve"> (40%)</w:t>
      </w:r>
      <w:r w:rsidRPr="007A4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is </w:t>
      </w: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lang w:val="en-US"/>
        </w:rPr>
        <w:t xml:space="preserve">high </w:t>
      </w:r>
      <w:r>
        <w:rPr>
          <w:rFonts w:ascii="Times New Roman" w:eastAsia="Times New Roman" w:hAnsi="Times New Roman" w:cs="Times New Roman"/>
          <w:sz w:val="24"/>
          <w:szCs w:val="24"/>
        </w:rPr>
        <w:t>category</w:t>
      </w:r>
      <w:r>
        <w:rPr>
          <w:rFonts w:ascii="Times New Roman" w:eastAsia="Times New Roman" w:hAnsi="Times New Roman" w:cs="Times New Roman"/>
          <w:sz w:val="24"/>
          <w:szCs w:val="24"/>
          <w:lang w:val="en-US"/>
        </w:rPr>
        <w:t xml:space="preserve">; and (4) </w:t>
      </w:r>
      <w:r>
        <w:rPr>
          <w:rFonts w:ascii="Times New Roman" w:hAnsi="Times New Roman" w:cs="Times New Roman"/>
          <w:sz w:val="24"/>
          <w:szCs w:val="24"/>
          <w:lang w:val="en-US"/>
        </w:rPr>
        <w:t xml:space="preserve">students’ mathematical problem solving ability taught by expository learning strategy have the mean score of 70.8 with a standard deviation of 10.1 and </w:t>
      </w:r>
      <w:r w:rsidRPr="007A44A0">
        <w:rPr>
          <w:rFonts w:ascii="Times New Roman" w:eastAsia="Times New Roman" w:hAnsi="Times New Roman" w:cs="Times New Roman"/>
          <w:sz w:val="24"/>
          <w:szCs w:val="24"/>
        </w:rPr>
        <w:t>the largest perc</w:t>
      </w:r>
      <w:r>
        <w:rPr>
          <w:rFonts w:ascii="Times New Roman" w:eastAsia="Times New Roman" w:hAnsi="Times New Roman" w:cs="Times New Roman"/>
          <w:sz w:val="24"/>
          <w:szCs w:val="24"/>
        </w:rPr>
        <w:t>entage</w:t>
      </w:r>
      <w:r>
        <w:rPr>
          <w:rFonts w:ascii="Times New Roman" w:eastAsia="Times New Roman" w:hAnsi="Times New Roman" w:cs="Times New Roman"/>
          <w:sz w:val="24"/>
          <w:szCs w:val="24"/>
          <w:lang w:val="en-US"/>
        </w:rPr>
        <w:t xml:space="preserve"> (61.5%)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is </w:t>
      </w: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lang w:val="en-US"/>
        </w:rPr>
        <w:t xml:space="preserve">medium </w:t>
      </w:r>
      <w:r>
        <w:rPr>
          <w:rFonts w:ascii="Times New Roman" w:eastAsia="Times New Roman" w:hAnsi="Times New Roman" w:cs="Times New Roman"/>
          <w:sz w:val="24"/>
          <w:szCs w:val="24"/>
        </w:rPr>
        <w:t>category</w:t>
      </w:r>
      <w:r>
        <w:rPr>
          <w:rFonts w:ascii="Times New Roman" w:eastAsia="Times New Roman" w:hAnsi="Times New Roman" w:cs="Times New Roman"/>
          <w:sz w:val="24"/>
          <w:szCs w:val="24"/>
          <w:lang w:val="en-US"/>
        </w:rPr>
        <w:t xml:space="preserve">. While the results of inferential statistics using </w:t>
      </w:r>
      <w:r w:rsidRPr="009C0887">
        <w:rPr>
          <w:rFonts w:ascii="Times New Roman" w:eastAsia="Times New Roman" w:hAnsi="Times New Roman" w:cs="Times New Roman"/>
          <w:i/>
          <w:sz w:val="24"/>
          <w:szCs w:val="24"/>
          <w:lang w:val="en-US"/>
        </w:rPr>
        <w:t>One Way MANOVA test</w:t>
      </w:r>
      <w:r>
        <w:rPr>
          <w:rFonts w:ascii="Times New Roman" w:eastAsia="Times New Roman" w:hAnsi="Times New Roman" w:cs="Times New Roman"/>
          <w:sz w:val="24"/>
          <w:szCs w:val="24"/>
          <w:lang w:val="en-US"/>
        </w:rPr>
        <w:t xml:space="preserve"> as follows: (1) </w:t>
      </w:r>
      <w:r w:rsidRPr="003F211A">
        <w:rPr>
          <w:rFonts w:ascii="Times New Roman" w:eastAsia="Times New Roman" w:hAnsi="Times New Roman" w:cs="Times New Roman"/>
          <w:i/>
          <w:sz w:val="24"/>
          <w:szCs w:val="24"/>
          <w:lang w:val="en-US"/>
        </w:rPr>
        <w:t>p-value</w:t>
      </w:r>
      <w:r>
        <w:rPr>
          <w:rFonts w:ascii="Times New Roman" w:eastAsia="Times New Roman" w:hAnsi="Times New Roman" w:cs="Times New Roman"/>
          <w:sz w:val="24"/>
          <w:szCs w:val="24"/>
          <w:lang w:val="en-US"/>
        </w:rPr>
        <w:t xml:space="preserve"> from multivariate analysis test is 0.046, less than </w:t>
      </w:r>
      <m:oMath>
        <m:r>
          <w:rPr>
            <w:rFonts w:ascii="Cambria Math" w:hAnsi="Cambria Math" w:cs="Times New Roman"/>
            <w:sz w:val="24"/>
            <w:szCs w:val="24"/>
            <w:lang w:val="en-US"/>
          </w:rPr>
          <m:t>α</m:t>
        </m:r>
      </m:oMath>
      <w:r>
        <w:rPr>
          <w:rFonts w:ascii="Times New Roman" w:hAnsi="Times New Roman" w:cs="Times New Roman"/>
          <w:sz w:val="24"/>
          <w:szCs w:val="24"/>
          <w:lang w:val="en-US"/>
        </w:rPr>
        <w:t xml:space="preserve"> = 0.</w:t>
      </w:r>
      <w:r w:rsidRPr="00D2512A">
        <w:rPr>
          <w:rFonts w:ascii="Times New Roman" w:hAnsi="Times New Roman" w:cs="Times New Roman"/>
          <w:sz w:val="24"/>
          <w:szCs w:val="24"/>
          <w:lang w:val="en-US"/>
        </w:rPr>
        <w:t>05</w:t>
      </w:r>
      <w:r>
        <w:rPr>
          <w:rFonts w:ascii="Times New Roman" w:hAnsi="Times New Roman" w:cs="Times New Roman"/>
          <w:sz w:val="24"/>
          <w:szCs w:val="24"/>
          <w:lang w:val="en-US"/>
        </w:rPr>
        <w:t xml:space="preserve">. Thus, it can be concluded that there is effect of using TAPPS learning strategy on students’ motivation in learning mathematics and mathematical problem solving ability simultaneously; (2) </w:t>
      </w:r>
      <w:r w:rsidRPr="003F211A">
        <w:rPr>
          <w:rFonts w:ascii="Times New Roman" w:hAnsi="Times New Roman" w:cs="Times New Roman"/>
          <w:i/>
          <w:sz w:val="24"/>
          <w:szCs w:val="24"/>
          <w:lang w:val="en-US"/>
        </w:rPr>
        <w:t>p-value</w:t>
      </w:r>
      <w:r>
        <w:rPr>
          <w:rFonts w:ascii="Times New Roman" w:hAnsi="Times New Roman" w:cs="Times New Roman"/>
          <w:sz w:val="24"/>
          <w:szCs w:val="24"/>
          <w:lang w:val="en-US"/>
        </w:rPr>
        <w:t xml:space="preserve"> for motivation in learning mathematics variable from </w:t>
      </w:r>
      <w:r w:rsidRPr="009F34D5">
        <w:rPr>
          <w:rFonts w:ascii="Times New Roman" w:hAnsi="Times New Roman" w:cs="Times New Roman"/>
          <w:i/>
          <w:sz w:val="24"/>
          <w:szCs w:val="24"/>
          <w:lang w:val="en-US"/>
        </w:rPr>
        <w:t>Between-Subjects Effects</w:t>
      </w:r>
      <w:r>
        <w:rPr>
          <w:rFonts w:ascii="Times New Roman" w:hAnsi="Times New Roman" w:cs="Times New Roman"/>
          <w:i/>
          <w:sz w:val="24"/>
          <w:szCs w:val="24"/>
          <w:lang w:val="en-US"/>
        </w:rPr>
        <w:t xml:space="preserve"> </w:t>
      </w:r>
      <w:r w:rsidRPr="003F211A">
        <w:rPr>
          <w:rFonts w:ascii="Times New Roman" w:hAnsi="Times New Roman" w:cs="Times New Roman"/>
          <w:sz w:val="24"/>
          <w:szCs w:val="24"/>
          <w:lang w:val="en-US"/>
        </w:rPr>
        <w:t>test</w:t>
      </w:r>
      <w:r>
        <w:rPr>
          <w:rFonts w:ascii="Times New Roman" w:hAnsi="Times New Roman" w:cs="Times New Roman"/>
          <w:sz w:val="24"/>
          <w:szCs w:val="24"/>
          <w:lang w:val="en-US"/>
        </w:rPr>
        <w:t xml:space="preserve"> was 0.048, less than </w:t>
      </w:r>
      <m:oMath>
        <m:r>
          <w:rPr>
            <w:rFonts w:ascii="Cambria Math" w:hAnsi="Cambria Math" w:cs="Times New Roman"/>
            <w:sz w:val="24"/>
            <w:szCs w:val="24"/>
            <w:lang w:val="en-US"/>
          </w:rPr>
          <m:t>α</m:t>
        </m:r>
      </m:oMath>
      <w:r>
        <w:rPr>
          <w:rFonts w:ascii="Times New Roman" w:hAnsi="Times New Roman" w:cs="Times New Roman"/>
          <w:sz w:val="24"/>
          <w:szCs w:val="24"/>
          <w:lang w:val="en-US"/>
        </w:rPr>
        <w:t xml:space="preserve"> = 0.</w:t>
      </w:r>
      <w:r w:rsidRPr="00D2512A">
        <w:rPr>
          <w:rFonts w:ascii="Times New Roman" w:hAnsi="Times New Roman" w:cs="Times New Roman"/>
          <w:sz w:val="24"/>
          <w:szCs w:val="24"/>
          <w:lang w:val="en-US"/>
        </w:rPr>
        <w:t>05</w:t>
      </w:r>
      <w:r>
        <w:rPr>
          <w:rFonts w:ascii="Times New Roman" w:hAnsi="Times New Roman" w:cs="Times New Roman"/>
          <w:sz w:val="24"/>
          <w:szCs w:val="24"/>
          <w:lang w:val="en-US"/>
        </w:rPr>
        <w:t xml:space="preserve">. Thus, it can be concluded that there is effect of using TAPPS learning strategy on students’ motivation in learning mathematics; and (3) </w:t>
      </w:r>
      <w:r w:rsidRPr="003F211A">
        <w:rPr>
          <w:rFonts w:ascii="Times New Roman" w:hAnsi="Times New Roman" w:cs="Times New Roman"/>
          <w:i/>
          <w:sz w:val="24"/>
          <w:szCs w:val="24"/>
          <w:lang w:val="en-US"/>
        </w:rPr>
        <w:t>p-value</w:t>
      </w:r>
      <w:r>
        <w:rPr>
          <w:rFonts w:ascii="Times New Roman" w:hAnsi="Times New Roman" w:cs="Times New Roman"/>
          <w:sz w:val="24"/>
          <w:szCs w:val="24"/>
          <w:lang w:val="en-US"/>
        </w:rPr>
        <w:t xml:space="preserve"> for mathematical problem solving ability variable from </w:t>
      </w:r>
      <w:r w:rsidRPr="009F34D5">
        <w:rPr>
          <w:rFonts w:ascii="Times New Roman" w:hAnsi="Times New Roman" w:cs="Times New Roman"/>
          <w:i/>
          <w:sz w:val="24"/>
          <w:szCs w:val="24"/>
          <w:lang w:val="en-US"/>
        </w:rPr>
        <w:t>Between-Subjects Effects</w:t>
      </w:r>
      <w:r>
        <w:rPr>
          <w:rFonts w:ascii="Times New Roman" w:hAnsi="Times New Roman" w:cs="Times New Roman"/>
          <w:i/>
          <w:sz w:val="24"/>
          <w:szCs w:val="24"/>
          <w:lang w:val="en-US"/>
        </w:rPr>
        <w:t xml:space="preserve"> </w:t>
      </w:r>
      <w:r w:rsidRPr="003F211A">
        <w:rPr>
          <w:rFonts w:ascii="Times New Roman" w:hAnsi="Times New Roman" w:cs="Times New Roman"/>
          <w:sz w:val="24"/>
          <w:szCs w:val="24"/>
          <w:lang w:val="en-US"/>
        </w:rPr>
        <w:t>test</w:t>
      </w:r>
      <w:r>
        <w:rPr>
          <w:rFonts w:ascii="Times New Roman" w:hAnsi="Times New Roman" w:cs="Times New Roman"/>
          <w:sz w:val="24"/>
          <w:szCs w:val="24"/>
          <w:lang w:val="en-US"/>
        </w:rPr>
        <w:t xml:space="preserve"> is 0.047, less than </w:t>
      </w:r>
      <m:oMath>
        <m:r>
          <w:rPr>
            <w:rFonts w:ascii="Cambria Math" w:hAnsi="Cambria Math" w:cs="Times New Roman"/>
            <w:sz w:val="24"/>
            <w:szCs w:val="24"/>
            <w:lang w:val="en-US"/>
          </w:rPr>
          <m:t>α</m:t>
        </m:r>
      </m:oMath>
      <w:r>
        <w:rPr>
          <w:rFonts w:ascii="Times New Roman" w:hAnsi="Times New Roman" w:cs="Times New Roman"/>
          <w:sz w:val="24"/>
          <w:szCs w:val="24"/>
          <w:lang w:val="en-US"/>
        </w:rPr>
        <w:t xml:space="preserve"> = 0.</w:t>
      </w:r>
      <w:r w:rsidRPr="00D2512A">
        <w:rPr>
          <w:rFonts w:ascii="Times New Roman" w:hAnsi="Times New Roman" w:cs="Times New Roman"/>
          <w:sz w:val="24"/>
          <w:szCs w:val="24"/>
          <w:lang w:val="en-US"/>
        </w:rPr>
        <w:t>05</w:t>
      </w:r>
      <w:r>
        <w:rPr>
          <w:rFonts w:ascii="Times New Roman" w:hAnsi="Times New Roman" w:cs="Times New Roman"/>
          <w:sz w:val="24"/>
          <w:szCs w:val="24"/>
          <w:lang w:val="en-US"/>
        </w:rPr>
        <w:t>. Thus, it can be concluded that there is effect of using TAPPS learning strategy on students’ mathematical problem solving ability;</w:t>
      </w:r>
    </w:p>
    <w:p w:rsidR="00227EB1" w:rsidRDefault="00227EB1" w:rsidP="00227EB1">
      <w:pPr>
        <w:spacing w:line="240" w:lineRule="auto"/>
        <w:contextualSpacing/>
        <w:jc w:val="both"/>
        <w:rPr>
          <w:rFonts w:ascii="Times New Roman" w:hAnsi="Times New Roman" w:cs="Times New Roman"/>
          <w:sz w:val="24"/>
          <w:szCs w:val="24"/>
          <w:lang w:val="en-US"/>
        </w:rPr>
      </w:pPr>
    </w:p>
    <w:p w:rsidR="00227EB1" w:rsidRPr="00C921CB" w:rsidRDefault="00227EB1" w:rsidP="00227EB1">
      <w:pPr>
        <w:spacing w:line="240" w:lineRule="auto"/>
        <w:ind w:left="1320" w:hanging="1320"/>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TAPPS learning strategy, motivation in learning mathematics, mathematical problem solving ability.</w:t>
      </w:r>
    </w:p>
    <w:p w:rsidR="00227EB1" w:rsidRPr="00227EB1" w:rsidRDefault="00227EB1" w:rsidP="00C921CB">
      <w:pPr>
        <w:pStyle w:val="ListParagraph"/>
        <w:spacing w:line="240" w:lineRule="auto"/>
        <w:ind w:left="1560" w:hanging="1560"/>
        <w:jc w:val="both"/>
        <w:rPr>
          <w:rFonts w:ascii="Times New Roman" w:eastAsiaTheme="minorEastAsia" w:hAnsi="Times New Roman" w:cs="Times New Roman"/>
          <w:sz w:val="24"/>
          <w:szCs w:val="24"/>
        </w:rPr>
      </w:pPr>
    </w:p>
    <w:sectPr w:rsidR="00227EB1" w:rsidRPr="00227EB1" w:rsidSect="00582C79">
      <w:footerReference w:type="default" r:id="rId7"/>
      <w:pgSz w:w="11906" w:h="16838"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D62" w:rsidRDefault="007F5D62" w:rsidP="001B0ABD">
      <w:pPr>
        <w:spacing w:after="0" w:line="240" w:lineRule="auto"/>
      </w:pPr>
      <w:r>
        <w:separator/>
      </w:r>
    </w:p>
  </w:endnote>
  <w:endnote w:type="continuationSeparator" w:id="1">
    <w:p w:rsidR="007F5D62" w:rsidRDefault="007F5D62" w:rsidP="001B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12672"/>
      <w:docPartObj>
        <w:docPartGallery w:val="Page Numbers (Bottom of Page)"/>
        <w:docPartUnique/>
      </w:docPartObj>
    </w:sdtPr>
    <w:sdtContent>
      <w:p w:rsidR="00BB46EA" w:rsidRDefault="005248A9">
        <w:pPr>
          <w:pStyle w:val="Footer"/>
          <w:jc w:val="center"/>
          <w:rPr>
            <w:lang w:val="en-US"/>
          </w:rPr>
        </w:pPr>
        <w:r>
          <w:rPr>
            <w:rFonts w:ascii="Times New Roman" w:hAnsi="Times New Roman" w:cs="Times New Roman"/>
            <w:sz w:val="24"/>
            <w:szCs w:val="24"/>
            <w:lang w:val="en-US"/>
          </w:rPr>
          <w:t>xv</w:t>
        </w:r>
        <w:r w:rsidR="00F55042">
          <w:rPr>
            <w:rFonts w:ascii="Times New Roman" w:hAnsi="Times New Roman" w:cs="Times New Roman"/>
            <w:sz w:val="24"/>
            <w:szCs w:val="24"/>
            <w:lang w:val="en-US"/>
          </w:rPr>
          <w:t>i</w:t>
        </w:r>
      </w:p>
      <w:p w:rsidR="00BB46EA" w:rsidRDefault="00690CB2">
        <w:pPr>
          <w:pStyle w:val="Footer"/>
          <w:jc w:val="center"/>
        </w:pPr>
      </w:p>
    </w:sdtContent>
  </w:sdt>
  <w:p w:rsidR="0026664C" w:rsidRDefault="00266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D62" w:rsidRDefault="007F5D62" w:rsidP="001B0ABD">
      <w:pPr>
        <w:spacing w:after="0" w:line="240" w:lineRule="auto"/>
      </w:pPr>
      <w:r>
        <w:separator/>
      </w:r>
    </w:p>
  </w:footnote>
  <w:footnote w:type="continuationSeparator" w:id="1">
    <w:p w:rsidR="007F5D62" w:rsidRDefault="007F5D62" w:rsidP="001B0A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62D9"/>
    <w:rsid w:val="000976BD"/>
    <w:rsid w:val="000A3AC7"/>
    <w:rsid w:val="000C3D56"/>
    <w:rsid w:val="000C4886"/>
    <w:rsid w:val="000C6CDA"/>
    <w:rsid w:val="0010596C"/>
    <w:rsid w:val="00132C48"/>
    <w:rsid w:val="00145CFF"/>
    <w:rsid w:val="001524CD"/>
    <w:rsid w:val="0015699F"/>
    <w:rsid w:val="00171C35"/>
    <w:rsid w:val="00174CA9"/>
    <w:rsid w:val="001B0ABD"/>
    <w:rsid w:val="001C05F0"/>
    <w:rsid w:val="001C0CB6"/>
    <w:rsid w:val="00200C05"/>
    <w:rsid w:val="00227EB1"/>
    <w:rsid w:val="00240DDC"/>
    <w:rsid w:val="00254EA8"/>
    <w:rsid w:val="0026664C"/>
    <w:rsid w:val="00276F48"/>
    <w:rsid w:val="002857FD"/>
    <w:rsid w:val="002A24AF"/>
    <w:rsid w:val="002C059C"/>
    <w:rsid w:val="002C2608"/>
    <w:rsid w:val="002C3D0D"/>
    <w:rsid w:val="0030209E"/>
    <w:rsid w:val="00302550"/>
    <w:rsid w:val="00321C56"/>
    <w:rsid w:val="003719FD"/>
    <w:rsid w:val="00387102"/>
    <w:rsid w:val="00390A32"/>
    <w:rsid w:val="003C1ACD"/>
    <w:rsid w:val="003C2A76"/>
    <w:rsid w:val="003D40D6"/>
    <w:rsid w:val="003E15E5"/>
    <w:rsid w:val="003E2189"/>
    <w:rsid w:val="00400508"/>
    <w:rsid w:val="004265A9"/>
    <w:rsid w:val="0043577F"/>
    <w:rsid w:val="00447CB8"/>
    <w:rsid w:val="00452D00"/>
    <w:rsid w:val="00466D2B"/>
    <w:rsid w:val="004B0C77"/>
    <w:rsid w:val="004D3507"/>
    <w:rsid w:val="004F25B1"/>
    <w:rsid w:val="00502380"/>
    <w:rsid w:val="005248A9"/>
    <w:rsid w:val="00526FF8"/>
    <w:rsid w:val="00550613"/>
    <w:rsid w:val="005529A8"/>
    <w:rsid w:val="005616DB"/>
    <w:rsid w:val="00582C79"/>
    <w:rsid w:val="005851C6"/>
    <w:rsid w:val="005B0FD0"/>
    <w:rsid w:val="005D6672"/>
    <w:rsid w:val="006271D4"/>
    <w:rsid w:val="00645437"/>
    <w:rsid w:val="006641F2"/>
    <w:rsid w:val="00690CB2"/>
    <w:rsid w:val="006C698A"/>
    <w:rsid w:val="00786623"/>
    <w:rsid w:val="007E7F48"/>
    <w:rsid w:val="007F5D62"/>
    <w:rsid w:val="008211EA"/>
    <w:rsid w:val="00837747"/>
    <w:rsid w:val="00864121"/>
    <w:rsid w:val="0087127D"/>
    <w:rsid w:val="008810BB"/>
    <w:rsid w:val="00895241"/>
    <w:rsid w:val="008A069B"/>
    <w:rsid w:val="008B62D9"/>
    <w:rsid w:val="008C717E"/>
    <w:rsid w:val="008C77EC"/>
    <w:rsid w:val="008D55B2"/>
    <w:rsid w:val="008F5970"/>
    <w:rsid w:val="009726BE"/>
    <w:rsid w:val="009C3A08"/>
    <w:rsid w:val="009E0254"/>
    <w:rsid w:val="009F1701"/>
    <w:rsid w:val="009F34D5"/>
    <w:rsid w:val="00A35A26"/>
    <w:rsid w:val="00A60BA9"/>
    <w:rsid w:val="00AF05B8"/>
    <w:rsid w:val="00B067C9"/>
    <w:rsid w:val="00B0741C"/>
    <w:rsid w:val="00B12CB4"/>
    <w:rsid w:val="00B30EA1"/>
    <w:rsid w:val="00B30EF6"/>
    <w:rsid w:val="00B333F5"/>
    <w:rsid w:val="00B76877"/>
    <w:rsid w:val="00B76A23"/>
    <w:rsid w:val="00BB46EA"/>
    <w:rsid w:val="00BC3F5E"/>
    <w:rsid w:val="00C04D2C"/>
    <w:rsid w:val="00C1054A"/>
    <w:rsid w:val="00C5219F"/>
    <w:rsid w:val="00C921CB"/>
    <w:rsid w:val="00CF0878"/>
    <w:rsid w:val="00D146C9"/>
    <w:rsid w:val="00D2512A"/>
    <w:rsid w:val="00D2600C"/>
    <w:rsid w:val="00D34D72"/>
    <w:rsid w:val="00D41045"/>
    <w:rsid w:val="00D64460"/>
    <w:rsid w:val="00DA367F"/>
    <w:rsid w:val="00DA66EA"/>
    <w:rsid w:val="00DE219F"/>
    <w:rsid w:val="00DF600A"/>
    <w:rsid w:val="00E03AF2"/>
    <w:rsid w:val="00E11617"/>
    <w:rsid w:val="00E13E56"/>
    <w:rsid w:val="00E40C4A"/>
    <w:rsid w:val="00E41C1B"/>
    <w:rsid w:val="00E42A15"/>
    <w:rsid w:val="00E71309"/>
    <w:rsid w:val="00E71EC9"/>
    <w:rsid w:val="00EC7B3C"/>
    <w:rsid w:val="00F0596C"/>
    <w:rsid w:val="00F32579"/>
    <w:rsid w:val="00F363D3"/>
    <w:rsid w:val="00F37046"/>
    <w:rsid w:val="00F55042"/>
    <w:rsid w:val="00F60062"/>
    <w:rsid w:val="00F82831"/>
    <w:rsid w:val="00F9115B"/>
    <w:rsid w:val="00F9412D"/>
    <w:rsid w:val="00FE504F"/>
    <w:rsid w:val="00FE7F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ABD"/>
    <w:rPr>
      <w:rFonts w:eastAsiaTheme="minorEastAsia"/>
    </w:rPr>
  </w:style>
  <w:style w:type="paragraph" w:styleId="Footer">
    <w:name w:val="footer"/>
    <w:basedOn w:val="Normal"/>
    <w:link w:val="FooterChar"/>
    <w:uiPriority w:val="99"/>
    <w:unhideWhenUsed/>
    <w:rsid w:val="001B0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ABD"/>
    <w:rPr>
      <w:rFonts w:eastAsiaTheme="minorEastAsia"/>
    </w:rPr>
  </w:style>
  <w:style w:type="paragraph" w:styleId="BalloonText">
    <w:name w:val="Balloon Text"/>
    <w:basedOn w:val="Normal"/>
    <w:link w:val="BalloonTextChar"/>
    <w:uiPriority w:val="99"/>
    <w:semiHidden/>
    <w:unhideWhenUsed/>
    <w:rsid w:val="0015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CD"/>
    <w:rPr>
      <w:rFonts w:ascii="Tahoma" w:hAnsi="Tahoma" w:cs="Tahoma"/>
      <w:sz w:val="16"/>
      <w:szCs w:val="16"/>
    </w:rPr>
  </w:style>
  <w:style w:type="character" w:styleId="PlaceholderText">
    <w:name w:val="Placeholder Text"/>
    <w:basedOn w:val="DefaultParagraphFont"/>
    <w:uiPriority w:val="99"/>
    <w:semiHidden/>
    <w:rsid w:val="00D2512A"/>
    <w:rPr>
      <w:color w:val="808080"/>
    </w:rPr>
  </w:style>
  <w:style w:type="paragraph" w:styleId="ListParagraph">
    <w:name w:val="List Paragraph"/>
    <w:aliases w:val="Body of text"/>
    <w:basedOn w:val="Normal"/>
    <w:link w:val="ListParagraphChar"/>
    <w:uiPriority w:val="34"/>
    <w:qFormat/>
    <w:rsid w:val="00D2512A"/>
    <w:pPr>
      <w:ind w:left="720"/>
      <w:contextualSpacing/>
    </w:pPr>
    <w:rPr>
      <w:rFonts w:eastAsiaTheme="minorHAnsi"/>
      <w:lang w:eastAsia="en-US"/>
    </w:rPr>
  </w:style>
  <w:style w:type="character" w:customStyle="1" w:styleId="ListParagraphChar">
    <w:name w:val="List Paragraph Char"/>
    <w:aliases w:val="Body of text Char"/>
    <w:basedOn w:val="DefaultParagraphFont"/>
    <w:link w:val="ListParagraph"/>
    <w:uiPriority w:val="34"/>
    <w:locked/>
    <w:rsid w:val="00D2512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ABD"/>
    <w:rPr>
      <w:rFonts w:eastAsiaTheme="minorEastAsia"/>
    </w:rPr>
  </w:style>
  <w:style w:type="paragraph" w:styleId="Footer">
    <w:name w:val="footer"/>
    <w:basedOn w:val="Normal"/>
    <w:link w:val="FooterChar"/>
    <w:uiPriority w:val="99"/>
    <w:unhideWhenUsed/>
    <w:rsid w:val="001B0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ABD"/>
    <w:rPr>
      <w:rFonts w:eastAsiaTheme="minorEastAsia"/>
    </w:rPr>
  </w:style>
  <w:style w:type="paragraph" w:styleId="BalloonText">
    <w:name w:val="Balloon Text"/>
    <w:basedOn w:val="Normal"/>
    <w:link w:val="BalloonTextChar"/>
    <w:uiPriority w:val="99"/>
    <w:semiHidden/>
    <w:unhideWhenUsed/>
    <w:rsid w:val="0015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9B01-B5E3-4AF1-AD57-5639AC7B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dc:creator>
  <cp:lastModifiedBy>PC-16</cp:lastModifiedBy>
  <cp:revision>2</cp:revision>
  <cp:lastPrinted>2014-04-26T01:01:00Z</cp:lastPrinted>
  <dcterms:created xsi:type="dcterms:W3CDTF">2016-04-19T07:48:00Z</dcterms:created>
  <dcterms:modified xsi:type="dcterms:W3CDTF">2016-04-19T07:48:00Z</dcterms:modified>
</cp:coreProperties>
</file>