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0" w:rsidRPr="00ED57E2" w:rsidRDefault="00422630" w:rsidP="00422630">
      <w:pPr>
        <w:autoSpaceDE w:val="0"/>
        <w:autoSpaceDN w:val="0"/>
        <w:adjustRightInd w:val="0"/>
        <w:spacing w:before="24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7E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22630" w:rsidRPr="00591A93" w:rsidRDefault="00422630" w:rsidP="0042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93">
        <w:rPr>
          <w:rFonts w:ascii="Times New Roman" w:hAnsi="Times New Roman" w:cs="Times New Roman"/>
          <w:sz w:val="24"/>
          <w:szCs w:val="24"/>
        </w:rPr>
        <w:t xml:space="preserve">ABDUL MALIK,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Perceraia</w:t>
      </w:r>
      <w:r w:rsidRPr="00591A9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A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Pr="00591A9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Bakhri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Bachrah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Dafrid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>).</w:t>
      </w:r>
    </w:p>
    <w:p w:rsidR="00422630" w:rsidRDefault="00422630" w:rsidP="0042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591A93">
        <w:rPr>
          <w:rFonts w:ascii="Times New Roman" w:hAnsi="Times New Roman" w:cs="Times New Roman"/>
          <w:sz w:val="24"/>
          <w:szCs w:val="24"/>
        </w:rPr>
        <w:t xml:space="preserve"> (l)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A93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591A93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A93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2630" w:rsidRPr="00591A93" w:rsidRDefault="00422630" w:rsidP="0042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>: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tangga.b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selingkuh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, c)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, d)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, e)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>. (2)</w:t>
      </w:r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A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1983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junto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Tatrun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lzin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91A93">
        <w:rPr>
          <w:rFonts w:ascii="Times New Roman" w:hAnsi="Times New Roman" w:cs="Times New Roman"/>
          <w:sz w:val="24"/>
          <w:szCs w:val="24"/>
        </w:rPr>
        <w:t>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A9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atasannya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93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591A93">
        <w:rPr>
          <w:rFonts w:ascii="Times New Roman" w:hAnsi="Times New Roman" w:cs="Times New Roman"/>
          <w:sz w:val="24"/>
          <w:szCs w:val="24"/>
        </w:rPr>
        <w:t>.</w:t>
      </w:r>
    </w:p>
    <w:p w:rsidR="00422630" w:rsidRDefault="00422630" w:rsidP="0042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630" w:rsidRDefault="00422630" w:rsidP="0042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630" w:rsidRDefault="00422630" w:rsidP="0042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630" w:rsidRDefault="00422630" w:rsidP="0042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630" w:rsidRDefault="00422630" w:rsidP="0042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630" w:rsidRDefault="00422630" w:rsidP="0042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630" w:rsidRDefault="00422630" w:rsidP="00422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630" w:rsidRDefault="00422630" w:rsidP="00422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30" w:rsidRDefault="00422630" w:rsidP="00422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30" w:rsidRDefault="00422630" w:rsidP="00422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30" w:rsidRDefault="00422630" w:rsidP="00422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30" w:rsidRDefault="00422630" w:rsidP="00422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30" w:rsidRDefault="00422630" w:rsidP="00422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08F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6" style="position:absolute;left:0;text-align:left;margin-left:178.35pt;margin-top:19.75pt;width:1in;height:36.75pt;z-index:251660288" stroked="f">
            <v:textbox>
              <w:txbxContent>
                <w:p w:rsidR="00422630" w:rsidRDefault="00422630" w:rsidP="00422630">
                  <w:pPr>
                    <w:jc w:val="center"/>
                  </w:pPr>
                  <w:proofErr w:type="gramStart"/>
                  <w:r>
                    <w:t>iv</w:t>
                  </w:r>
                  <w:proofErr w:type="gramEnd"/>
                </w:p>
              </w:txbxContent>
            </v:textbox>
          </v:rect>
        </w:pict>
      </w:r>
    </w:p>
    <w:p w:rsidR="00422630" w:rsidRDefault="00422630" w:rsidP="00422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630" w:rsidRDefault="00422630" w:rsidP="00422630">
      <w:pPr>
        <w:spacing w:line="48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</w:pPr>
    </w:p>
    <w:p w:rsidR="00422630" w:rsidRDefault="00422630" w:rsidP="00422630">
      <w:pPr>
        <w:spacing w:line="48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</w:pPr>
    </w:p>
    <w:p w:rsidR="00422630" w:rsidRDefault="00422630" w:rsidP="00422630">
      <w:pPr>
        <w:spacing w:line="48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</w:pPr>
    </w:p>
    <w:p w:rsidR="00422630" w:rsidRPr="0091787A" w:rsidRDefault="00422630" w:rsidP="00422630">
      <w:pPr>
        <w:spacing w:line="48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422630" w:rsidRPr="001E52A5" w:rsidRDefault="00422630" w:rsidP="00422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ABDUL</w:t>
      </w:r>
      <w:r w:rsidRPr="001E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MALIK</w:t>
      </w:r>
      <w:r w:rsidRPr="001E52A5">
        <w:rPr>
          <w:rFonts w:ascii="Times New Roman" w:hAnsi="Times New Roman" w:cs="Times New Roman"/>
          <w:sz w:val="24"/>
          <w:szCs w:val="24"/>
        </w:rPr>
        <w:t xml:space="preserve">,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Analysis of</w:t>
      </w:r>
      <w:r w:rsidRPr="001E52A5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Divorce</w:t>
      </w:r>
      <w:r w:rsidRPr="001E52A5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Proceedings for</w:t>
      </w:r>
      <w:r w:rsidRPr="001E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 xml:space="preserve">Civil Servant </w:t>
      </w:r>
      <w:proofErr w:type="gramStart"/>
      <w:r w:rsidRPr="001E52A5">
        <w:rPr>
          <w:rFonts w:ascii="Times New Roman" w:hAnsi="Times New Roman" w:cs="Times New Roman"/>
          <w:b/>
          <w:sz w:val="24"/>
          <w:szCs w:val="24"/>
        </w:rPr>
        <w:t>( A</w:t>
      </w:r>
      <w:proofErr w:type="gramEnd"/>
      <w:r w:rsidRPr="001E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Case Studies</w:t>
      </w:r>
      <w:r w:rsidRPr="001E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 xml:space="preserve">at </w:t>
      </w:r>
      <w:proofErr w:type="spellStart"/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Pengadilan</w:t>
      </w:r>
      <w:proofErr w:type="spellEnd"/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 xml:space="preserve"> Agama </w:t>
      </w:r>
      <w:proofErr w:type="spellStart"/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Sinjai</w:t>
      </w:r>
      <w:proofErr w:type="spellEnd"/>
      <w:r w:rsidRPr="001E52A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(</w:t>
      </w:r>
      <w:r w:rsidRPr="001E52A5">
        <w:rPr>
          <w:rFonts w:ascii="Times New Roman" w:hAnsi="Times New Roman" w:cs="Times New Roman"/>
          <w:b/>
          <w:sz w:val="24"/>
          <w:szCs w:val="24"/>
        </w:rPr>
        <w:t xml:space="preserve">supervised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by</w:t>
      </w:r>
      <w:r w:rsidRPr="001E52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Syamsul</w:t>
      </w:r>
      <w:proofErr w:type="spellEnd"/>
      <w:r w:rsidRPr="001E5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Bakhri</w:t>
      </w:r>
      <w:proofErr w:type="spellEnd"/>
      <w:r w:rsidRPr="001E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1E5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Bachrah</w:t>
      </w:r>
      <w:proofErr w:type="spellEnd"/>
      <w:r w:rsidRPr="001E5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2A5">
        <w:rPr>
          <w:rStyle w:val="hps"/>
          <w:rFonts w:ascii="Times New Roman" w:hAnsi="Times New Roman" w:cs="Times New Roman"/>
          <w:b/>
          <w:sz w:val="24"/>
          <w:szCs w:val="24"/>
        </w:rPr>
        <w:t>Dafrid</w:t>
      </w:r>
      <w:proofErr w:type="spellEnd"/>
      <w:r w:rsidRPr="001E52A5">
        <w:rPr>
          <w:rFonts w:ascii="Times New Roman" w:hAnsi="Times New Roman" w:cs="Times New Roman"/>
          <w:b/>
          <w:sz w:val="24"/>
          <w:szCs w:val="24"/>
        </w:rPr>
        <w:t>).</w:t>
      </w:r>
    </w:p>
    <w:p w:rsidR="00422630" w:rsidRPr="001E52A5" w:rsidRDefault="00422630" w:rsidP="00422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E52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This study aimed: (1) to determine whether factors that causes so many divorces occur among Civil Servants, and (2) to know the process of a divorce settlement for Civil Servants at </w:t>
      </w:r>
      <w:proofErr w:type="spellStart"/>
      <w:r w:rsidRPr="001E52A5">
        <w:rPr>
          <w:rStyle w:val="hps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2A5">
        <w:rPr>
          <w:rStyle w:val="hps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1E52A5">
        <w:rPr>
          <w:rStyle w:val="hps"/>
          <w:rFonts w:ascii="Times New Roman" w:hAnsi="Times New Roman" w:cs="Times New Roman"/>
          <w:sz w:val="24"/>
          <w:szCs w:val="24"/>
        </w:rPr>
        <w:t>Sinjai</w:t>
      </w:r>
      <w:proofErr w:type="spellEnd"/>
      <w:r w:rsidRPr="001E52A5">
        <w:rPr>
          <w:rFonts w:ascii="Times New Roman" w:eastAsia="Times New Roman" w:hAnsi="Times New Roman" w:cs="Times New Roman"/>
          <w:sz w:val="24"/>
          <w:szCs w:val="24"/>
          <w:lang w:eastAsia="id-ID"/>
        </w:rPr>
        <w:t>.  This study used descriptive qualitative approach by data collection techniques through in-depth interviews, and documentations.</w:t>
      </w:r>
    </w:p>
    <w:p w:rsidR="00422630" w:rsidRPr="001E52A5" w:rsidRDefault="00422630" w:rsidP="0042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2630" w:rsidRPr="001E52A5" w:rsidRDefault="00422630" w:rsidP="004226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2A5">
        <w:rPr>
          <w:rStyle w:val="hps"/>
          <w:rFonts w:ascii="Times New Roman" w:hAnsi="Times New Roman" w:cs="Times New Roman"/>
          <w:sz w:val="24"/>
          <w:szCs w:val="24"/>
        </w:rPr>
        <w:t>The results showed</w:t>
      </w:r>
      <w:r w:rsidRPr="001E52A5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1E52A5">
        <w:rPr>
          <w:rStyle w:val="shorttext"/>
          <w:rFonts w:ascii="Times New Roman" w:hAnsi="Times New Roman" w:cs="Times New Roman"/>
          <w:sz w:val="24"/>
          <w:szCs w:val="24"/>
        </w:rPr>
        <w:t xml:space="preserve">: (1)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factors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that cause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so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many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divorces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occur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among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the Civil Service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are: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a</w:t>
      </w:r>
      <w:proofErr w:type="gramStart"/>
      <w:r w:rsidRPr="001E52A5">
        <w:rPr>
          <w:rStyle w:val="hps"/>
          <w:rFonts w:ascii="Times New Roman" w:hAnsi="Times New Roman" w:cs="Times New Roman"/>
          <w:sz w:val="24"/>
          <w:szCs w:val="24"/>
        </w:rPr>
        <w:t>)domestic</w:t>
      </w:r>
      <w:proofErr w:type="gramEnd"/>
      <w:r w:rsidRPr="001E52A5">
        <w:rPr>
          <w:rStyle w:val="hps"/>
          <w:rFonts w:ascii="Times New Roman" w:hAnsi="Times New Roman" w:cs="Times New Roman"/>
          <w:sz w:val="24"/>
          <w:szCs w:val="24"/>
        </w:rPr>
        <w:t xml:space="preserve"> violence</w:t>
      </w:r>
      <w:r w:rsidRPr="001E52A5">
        <w:rPr>
          <w:rFonts w:ascii="Times New Roman" w:hAnsi="Times New Roman" w:cs="Times New Roman"/>
          <w:sz w:val="24"/>
          <w:szCs w:val="24"/>
        </w:rPr>
        <w:t xml:space="preserve">,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b</w:t>
      </w:r>
      <w:r w:rsidRPr="001E52A5">
        <w:rPr>
          <w:rFonts w:ascii="Times New Roman" w:hAnsi="Times New Roman" w:cs="Times New Roman"/>
          <w:sz w:val="24"/>
          <w:szCs w:val="24"/>
        </w:rPr>
        <w:t xml:space="preserve">)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one of them</w:t>
      </w:r>
      <w:r w:rsidRPr="001E52A5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having an affair,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1E52A5">
        <w:rPr>
          <w:rFonts w:ascii="Times New Roman" w:hAnsi="Times New Roman" w:cs="Times New Roman"/>
          <w:sz w:val="24"/>
          <w:szCs w:val="24"/>
        </w:rPr>
        <w:t>)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polygamy</w:t>
      </w:r>
      <w:r w:rsidRPr="001E52A5">
        <w:rPr>
          <w:rFonts w:ascii="Times New Roman" w:hAnsi="Times New Roman" w:cs="Times New Roman"/>
          <w:sz w:val="24"/>
          <w:szCs w:val="24"/>
        </w:rPr>
        <w:t xml:space="preserve">,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d</w:t>
      </w:r>
      <w:r w:rsidRPr="001E52A5">
        <w:rPr>
          <w:rFonts w:ascii="Times New Roman" w:hAnsi="Times New Roman" w:cs="Times New Roman"/>
          <w:sz w:val="24"/>
          <w:szCs w:val="24"/>
        </w:rPr>
        <w:t>)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 xml:space="preserve">no children </w:t>
      </w:r>
      <w:r w:rsidRPr="001E52A5">
        <w:rPr>
          <w:rFonts w:ascii="Times New Roman" w:hAnsi="Times New Roman" w:cs="Times New Roman"/>
          <w:sz w:val="24"/>
          <w:szCs w:val="24"/>
        </w:rPr>
        <w:t xml:space="preserve">,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e</w:t>
      </w:r>
      <w:r w:rsidRPr="001E52A5">
        <w:rPr>
          <w:rFonts w:ascii="Times New Roman" w:hAnsi="Times New Roman" w:cs="Times New Roman"/>
          <w:sz w:val="24"/>
          <w:szCs w:val="24"/>
        </w:rPr>
        <w:t>)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 xml:space="preserve"> one of them having irresponsibility </w:t>
      </w:r>
      <w:r w:rsidRPr="001E52A5">
        <w:rPr>
          <w:rFonts w:ascii="Times New Roman" w:hAnsi="Times New Roman" w:cs="Times New Roman"/>
          <w:sz w:val="24"/>
          <w:szCs w:val="24"/>
        </w:rPr>
        <w:t xml:space="preserve">,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f</w:t>
      </w:r>
      <w:r w:rsidRPr="001E52A5">
        <w:rPr>
          <w:rFonts w:ascii="Times New Roman" w:hAnsi="Times New Roman" w:cs="Times New Roman"/>
          <w:sz w:val="24"/>
          <w:szCs w:val="24"/>
        </w:rPr>
        <w:t xml:space="preserve">)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the other persons</w:t>
      </w:r>
      <w:r w:rsidRPr="001E52A5">
        <w:rPr>
          <w:rFonts w:ascii="Times New Roman" w:hAnsi="Times New Roman" w:cs="Times New Roman"/>
          <w:sz w:val="24"/>
          <w:szCs w:val="24"/>
        </w:rPr>
        <w:t>. (</w:t>
      </w:r>
      <w:r w:rsidRPr="001E52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2)The process of settlement divorce to civil servants at </w:t>
      </w:r>
      <w:proofErr w:type="spellStart"/>
      <w:r w:rsidRPr="001E52A5">
        <w:rPr>
          <w:rStyle w:val="hps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2A5">
        <w:rPr>
          <w:rStyle w:val="hps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1E52A5">
        <w:rPr>
          <w:rStyle w:val="hps"/>
          <w:rFonts w:ascii="Times New Roman" w:hAnsi="Times New Roman" w:cs="Times New Roman"/>
          <w:sz w:val="24"/>
          <w:szCs w:val="24"/>
        </w:rPr>
        <w:t>Sinjai</w:t>
      </w:r>
      <w:proofErr w:type="spellEnd"/>
      <w:r w:rsidRPr="001E52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 been running accordance with the actual procedure and always put forward the principle of justice (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1E52A5">
        <w:rPr>
          <w:rFonts w:ascii="Times New Roman" w:hAnsi="Times New Roman" w:cs="Times New Roman"/>
          <w:sz w:val="24"/>
          <w:szCs w:val="24"/>
        </w:rPr>
        <w:t xml:space="preserve"> the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Government Regulation</w:t>
      </w:r>
      <w:r w:rsidRPr="001E52A5">
        <w:rPr>
          <w:rFonts w:ascii="Times New Roman" w:hAnsi="Times New Roman" w:cs="Times New Roman"/>
          <w:sz w:val="24"/>
          <w:szCs w:val="24"/>
        </w:rPr>
        <w:t xml:space="preserve"> of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No.10 in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1983</w:t>
      </w:r>
      <w:r w:rsidRPr="001E52A5">
        <w:rPr>
          <w:rFonts w:ascii="Times New Roman" w:hAnsi="Times New Roman" w:cs="Times New Roman"/>
          <w:sz w:val="24"/>
          <w:szCs w:val="24"/>
        </w:rPr>
        <w:t xml:space="preserve"> of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Junta Regulations.</w:t>
      </w:r>
      <w:r w:rsidRPr="001E52A5">
        <w:rPr>
          <w:rFonts w:ascii="Times New Roman" w:hAnsi="Times New Roman" w:cs="Times New Roman"/>
          <w:sz w:val="24"/>
          <w:szCs w:val="24"/>
        </w:rPr>
        <w:t xml:space="preserve"> The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 xml:space="preserve">Regulation </w:t>
      </w:r>
      <w:proofErr w:type="gramStart"/>
      <w:r w:rsidRPr="001E52A5">
        <w:rPr>
          <w:rStyle w:val="hps"/>
          <w:rFonts w:ascii="Times New Roman" w:hAnsi="Times New Roman" w:cs="Times New Roman"/>
          <w:sz w:val="24"/>
          <w:szCs w:val="24"/>
        </w:rPr>
        <w:t>of  No.45</w:t>
      </w:r>
      <w:proofErr w:type="gramEnd"/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in 1990 on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A5">
        <w:rPr>
          <w:rFonts w:ascii="Times New Roman" w:hAnsi="Times New Roman" w:cs="Times New Roman"/>
          <w:sz w:val="24"/>
          <w:szCs w:val="24"/>
        </w:rPr>
        <w:t>licences</w:t>
      </w:r>
      <w:proofErr w:type="spellEnd"/>
      <w:r w:rsidRPr="001E52A5">
        <w:rPr>
          <w:rFonts w:ascii="Times New Roman" w:hAnsi="Times New Roman" w:cs="Times New Roman"/>
          <w:sz w:val="24"/>
          <w:szCs w:val="24"/>
        </w:rPr>
        <w:t xml:space="preserve"> of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Marriage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Divorce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for the</w:t>
      </w:r>
      <w:r w:rsidRPr="001E52A5">
        <w:rPr>
          <w:rFonts w:ascii="Times New Roman" w:hAnsi="Times New Roman" w:cs="Times New Roman"/>
          <w:sz w:val="24"/>
          <w:szCs w:val="24"/>
        </w:rPr>
        <w:t xml:space="preserve"> </w:t>
      </w:r>
      <w:r w:rsidRPr="001E52A5">
        <w:rPr>
          <w:rStyle w:val="hps"/>
          <w:rFonts w:ascii="Times New Roman" w:hAnsi="Times New Roman" w:cs="Times New Roman"/>
          <w:sz w:val="24"/>
          <w:szCs w:val="24"/>
        </w:rPr>
        <w:t>Civil Servants</w:t>
      </w:r>
      <w:r w:rsidRPr="001E52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but the problem that sometimes </w:t>
      </w:r>
      <w:r w:rsidRPr="001E52A5">
        <w:rPr>
          <w:rFonts w:ascii="Times New Roman" w:hAnsi="Times New Roman" w:cs="Times New Roman"/>
          <w:sz w:val="24"/>
          <w:szCs w:val="24"/>
        </w:rPr>
        <w:t>prosecutors</w:t>
      </w:r>
      <w:r w:rsidRPr="001E52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as Civil Servants didn’t get permit from their chairman so the settlement process  was slowly.</w:t>
      </w:r>
    </w:p>
    <w:p w:rsidR="00422630" w:rsidRPr="0049403D" w:rsidRDefault="00422630" w:rsidP="00422630">
      <w:pPr>
        <w:jc w:val="both"/>
      </w:pPr>
    </w:p>
    <w:p w:rsidR="00B76DFD" w:rsidRDefault="00B76DFD"/>
    <w:sectPr w:rsidR="00B76DFD" w:rsidSect="00B76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22630"/>
    <w:rsid w:val="00422630"/>
    <w:rsid w:val="008632DD"/>
    <w:rsid w:val="00B7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22630"/>
  </w:style>
  <w:style w:type="character" w:customStyle="1" w:styleId="shorttext">
    <w:name w:val="short_text"/>
    <w:basedOn w:val="DefaultParagraphFont"/>
    <w:rsid w:val="00422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2016-04-14T07:33:00Z</dcterms:created>
  <dcterms:modified xsi:type="dcterms:W3CDTF">2016-04-14T07:33:00Z</dcterms:modified>
</cp:coreProperties>
</file>