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1" w:rsidRDefault="002B5921" w:rsidP="002B592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B5921" w:rsidRPr="0087702C" w:rsidRDefault="002B5921" w:rsidP="002B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Ruth Megawati,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60104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010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Instrumen Penilaian Ranah Afektif dan Psikomotorik Biologi Kelas XI IPA SMA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Andi Mushawwir Taiyeb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B5921" w:rsidRDefault="002B5921" w:rsidP="002B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21" w:rsidRDefault="002B5921" w:rsidP="002B5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langkah-langkah pengembangan yang dikemukakan oleh Djaali dan Muljono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kassar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IPA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4DD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063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0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instrumen penilaian ranah afektif dan ranah psikomotorik khususnya materi sistem pernapasan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 dan reliabilibitas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instrumen penilaian ranah afektif dan psikomotorik</w:t>
      </w:r>
      <w:r>
        <w:rPr>
          <w:rFonts w:ascii="Times New Roman" w:hAnsi="Times New Roman" w:cs="Times New Roman"/>
          <w:sz w:val="24"/>
          <w:szCs w:val="24"/>
        </w:rPr>
        <w:t xml:space="preserve"> yang valid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reliabel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DB">
        <w:rPr>
          <w:rFonts w:ascii="Times New Roman" w:hAnsi="Times New Roman" w:cs="Times New Roman"/>
          <w:i/>
          <w:sz w:val="24"/>
          <w:szCs w:val="24"/>
          <w:lang w:val="id-ID"/>
        </w:rPr>
        <w:t>self assesmen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penilaian diri) berupa kuesioner skala Likert, lembar penilaian ranah afektif pada saat praktikum dan lembar penilaian psikomotorik. </w:t>
      </w:r>
      <w:proofErr w:type="spellStart"/>
      <w:proofErr w:type="gramStart"/>
      <w:r w:rsidRPr="008770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instrumen penilaian ranah afektif dan ranah psikomotorik yang valid dan reliabel.</w:t>
      </w:r>
      <w:proofErr w:type="gramEnd"/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B5921" w:rsidRPr="0087702C" w:rsidRDefault="002B5921" w:rsidP="002B5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2C">
        <w:rPr>
          <w:rFonts w:ascii="Times New Roman" w:hAnsi="Times New Roman" w:cs="Times New Roman"/>
          <w:sz w:val="24"/>
          <w:szCs w:val="24"/>
          <w:lang w:val="id-ID"/>
        </w:rPr>
        <w:t>Hal ini dibuktikan berdasarkan hasil analisis baik secara teoritis oleh ahli (</w:t>
      </w:r>
      <w:r w:rsidRPr="0087702C">
        <w:rPr>
          <w:rFonts w:ascii="Times New Roman" w:hAnsi="Times New Roman" w:cs="Times New Roman"/>
          <w:i/>
          <w:sz w:val="24"/>
          <w:szCs w:val="24"/>
          <w:lang w:val="id-ID"/>
        </w:rPr>
        <w:t>exp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Pr="0087702C">
        <w:rPr>
          <w:rFonts w:ascii="Times New Roman" w:hAnsi="Times New Roman" w:cs="Times New Roman"/>
          <w:i/>
          <w:sz w:val="24"/>
          <w:szCs w:val="24"/>
          <w:lang w:val="id-ID"/>
        </w:rPr>
        <w:t>rt judg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Pr="0087702C">
        <w:rPr>
          <w:rFonts w:ascii="Times New Roman" w:hAnsi="Times New Roman" w:cs="Times New Roman"/>
          <w:i/>
          <w:sz w:val="24"/>
          <w:szCs w:val="24"/>
          <w:lang w:val="id-ID"/>
        </w:rPr>
        <w:t>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 maupun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berdasarkan analisis hasil 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coba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(empiris)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 dengan menggu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nakan bantuan software SPSS versi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877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Hasil analis</w:t>
      </w:r>
      <w:r>
        <w:rPr>
          <w:rFonts w:ascii="Times New Roman" w:hAnsi="Times New Roman" w:cs="Times New Roman"/>
          <w:sz w:val="24"/>
          <w:szCs w:val="24"/>
          <w:lang w:val="id-ID"/>
        </w:rPr>
        <w:t>is kevalidan secara teoritis oleh ahli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expert judgement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8770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berada pada kategori valid secara keseluruhan, dan hasil analisis reliabel secara teoritis dengan nilai </w:t>
      </w:r>
      <w:r w:rsidRPr="00414702">
        <w:rPr>
          <w:rFonts w:ascii="Times New Roman" w:hAnsi="Times New Roman" w:cs="Times New Roman"/>
          <w:i/>
          <w:sz w:val="24"/>
          <w:szCs w:val="24"/>
          <w:lang w:val="id-ID"/>
        </w:rPr>
        <w:t>percentage of agreement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 sebesar 87,5</w:t>
      </w:r>
      <w:r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. Selanjutnya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data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hasil ujicoba didapatkan nilai kevalidan setiap aspek secara keseluruhan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≥</m:t>
        </m:r>
        <m:r>
          <w:rPr>
            <w:rFonts w:ascii="Cambria Math" w:hAnsi="Times New Roman" w:cs="Times New Roman"/>
            <w:sz w:val="24"/>
            <w:szCs w:val="24"/>
            <w:lang w:val="id-ID"/>
          </w:rPr>
          <m:t>0,3</m:t>
        </m:r>
      </m:oMath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, dan nilai kekonsistenan/reliabilitas juga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≥</m:t>
        </m:r>
        <m:r>
          <w:rPr>
            <w:rFonts w:ascii="Cambria Math" w:hAnsi="Times New Roman" w:cs="Times New Roman"/>
            <w:sz w:val="24"/>
            <w:szCs w:val="24"/>
            <w:lang w:val="id-ID"/>
          </w:rPr>
          <m:t>0,7</m:t>
        </m:r>
      </m:oMath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8770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instrumen</w:t>
      </w:r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lainnya</w:t>
      </w:r>
      <w:r w:rsidRPr="008770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 xml:space="preserve">instrumen penilaian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ranah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afektif dan psikomotorik</w:t>
      </w:r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7702C">
        <w:rPr>
          <w:rFonts w:ascii="Times New Roman" w:hAnsi="Times New Roman" w:cs="Times New Roman"/>
          <w:sz w:val="24"/>
          <w:szCs w:val="24"/>
        </w:rPr>
        <w:t xml:space="preserve"> </w:t>
      </w:r>
      <w:r w:rsidRPr="0087702C">
        <w:rPr>
          <w:rFonts w:ascii="Times New Roman" w:hAnsi="Times New Roman" w:cs="Times New Roman"/>
          <w:sz w:val="24"/>
          <w:szCs w:val="24"/>
          <w:lang w:val="id-ID"/>
        </w:rPr>
        <w:t>lebih menyeluruh</w:t>
      </w:r>
      <w:r w:rsidRPr="008770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921" w:rsidRDefault="002B5921" w:rsidP="002B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5921" w:rsidRDefault="002B5921" w:rsidP="002B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921"/>
    <w:rsid w:val="002B5921"/>
    <w:rsid w:val="00840A70"/>
    <w:rsid w:val="00A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2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multimedia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2016-03-02T18:37:00Z</dcterms:created>
  <dcterms:modified xsi:type="dcterms:W3CDTF">2016-03-02T18:38:00Z</dcterms:modified>
</cp:coreProperties>
</file>