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3E" w:rsidRDefault="0063323E" w:rsidP="0063323E">
      <w:pPr>
        <w:tabs>
          <w:tab w:val="left" w:pos="2835"/>
        </w:tabs>
        <w:spacing w:line="276" w:lineRule="auto"/>
        <w:jc w:val="both"/>
        <w:rPr>
          <w:bCs/>
        </w:rPr>
      </w:pPr>
    </w:p>
    <w:p w:rsidR="0063323E" w:rsidRDefault="0063323E" w:rsidP="0063323E">
      <w:pPr>
        <w:tabs>
          <w:tab w:val="left" w:pos="2835"/>
        </w:tabs>
        <w:spacing w:line="276" w:lineRule="auto"/>
        <w:jc w:val="both"/>
        <w:rPr>
          <w:bCs/>
        </w:rPr>
      </w:pPr>
    </w:p>
    <w:p w:rsidR="0063323E" w:rsidRDefault="0063323E" w:rsidP="0063323E">
      <w:pPr>
        <w:tabs>
          <w:tab w:val="left" w:pos="2835"/>
        </w:tabs>
        <w:spacing w:line="276" w:lineRule="auto"/>
        <w:jc w:val="both"/>
        <w:rPr>
          <w:bCs/>
        </w:rPr>
      </w:pPr>
    </w:p>
    <w:p w:rsidR="0063323E" w:rsidRPr="0024617E" w:rsidRDefault="0063323E" w:rsidP="0063323E">
      <w:pPr>
        <w:tabs>
          <w:tab w:val="left" w:pos="2835"/>
        </w:tabs>
        <w:spacing w:line="276" w:lineRule="auto"/>
        <w:jc w:val="both"/>
        <w:rPr>
          <w:bCs/>
        </w:rPr>
      </w:pPr>
      <w:r>
        <w:rPr>
          <w:bCs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F421EAF" wp14:editId="36A00E1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83970" cy="1264920"/>
            <wp:effectExtent l="0" t="0" r="0" b="0"/>
            <wp:wrapSquare wrapText="bothSides"/>
            <wp:docPr id="1" name="Picture 0" descr="UN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M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33" cy="127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23E" w:rsidRDefault="0063323E" w:rsidP="0063323E">
      <w:pPr>
        <w:spacing w:line="276" w:lineRule="auto"/>
        <w:ind w:left="900" w:hanging="900"/>
        <w:jc w:val="both"/>
        <w:rPr>
          <w:bCs/>
        </w:rPr>
      </w:pPr>
    </w:p>
    <w:p w:rsidR="0063323E" w:rsidRDefault="0063323E" w:rsidP="0063323E">
      <w:pPr>
        <w:spacing w:line="276" w:lineRule="auto"/>
        <w:ind w:left="900" w:hanging="900"/>
        <w:jc w:val="both"/>
        <w:rPr>
          <w:bCs/>
        </w:rPr>
      </w:pPr>
    </w:p>
    <w:p w:rsidR="0063323E" w:rsidRDefault="0063323E" w:rsidP="0063323E">
      <w:pPr>
        <w:spacing w:line="276" w:lineRule="auto"/>
        <w:ind w:left="900" w:hanging="900"/>
        <w:jc w:val="both"/>
        <w:rPr>
          <w:bCs/>
        </w:rPr>
      </w:pPr>
    </w:p>
    <w:p w:rsidR="0063323E" w:rsidRPr="0024617E" w:rsidRDefault="0063323E" w:rsidP="0063323E">
      <w:pPr>
        <w:spacing w:line="276" w:lineRule="auto"/>
        <w:ind w:left="900" w:hanging="900"/>
        <w:jc w:val="both"/>
        <w:rPr>
          <w:bCs/>
        </w:rPr>
      </w:pPr>
    </w:p>
    <w:p w:rsidR="0063323E" w:rsidRDefault="0063323E" w:rsidP="0063323E">
      <w:pPr>
        <w:spacing w:line="276" w:lineRule="auto"/>
        <w:ind w:left="900" w:hanging="900"/>
        <w:jc w:val="both"/>
        <w:rPr>
          <w:bCs/>
        </w:rPr>
      </w:pPr>
    </w:p>
    <w:p w:rsidR="0063323E" w:rsidRDefault="0063323E" w:rsidP="0063323E">
      <w:pPr>
        <w:tabs>
          <w:tab w:val="left" w:pos="6060"/>
        </w:tabs>
        <w:spacing w:line="276" w:lineRule="auto"/>
      </w:pPr>
    </w:p>
    <w:p w:rsidR="0063323E" w:rsidRPr="001C5A3D" w:rsidRDefault="0063323E" w:rsidP="0063323E">
      <w:pPr>
        <w:tabs>
          <w:tab w:val="left" w:pos="6060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SKRIPSI</w:t>
      </w:r>
    </w:p>
    <w:p w:rsidR="0063323E" w:rsidRDefault="0063323E" w:rsidP="0063323E">
      <w:pPr>
        <w:spacing w:line="276" w:lineRule="auto"/>
        <w:ind w:left="540" w:hanging="540"/>
        <w:jc w:val="center"/>
        <w:rPr>
          <w:b/>
          <w:bCs/>
          <w:sz w:val="32"/>
          <w:szCs w:val="26"/>
        </w:rPr>
      </w:pPr>
    </w:p>
    <w:p w:rsidR="0063323E" w:rsidRDefault="0063323E" w:rsidP="0063323E">
      <w:pPr>
        <w:spacing w:line="276" w:lineRule="auto"/>
        <w:ind w:left="540" w:hanging="540"/>
        <w:jc w:val="center"/>
        <w:rPr>
          <w:b/>
          <w:bCs/>
          <w:sz w:val="32"/>
          <w:szCs w:val="26"/>
        </w:rPr>
      </w:pPr>
    </w:p>
    <w:p w:rsidR="0063323E" w:rsidRPr="00AB593E" w:rsidRDefault="0063323E" w:rsidP="0063323E">
      <w:pPr>
        <w:tabs>
          <w:tab w:val="left" w:pos="0"/>
          <w:tab w:val="left" w:pos="2835"/>
        </w:tabs>
        <w:spacing w:line="276" w:lineRule="auto"/>
        <w:jc w:val="center"/>
        <w:rPr>
          <w:b/>
        </w:rPr>
      </w:pPr>
      <w:r w:rsidRPr="007948BF">
        <w:rPr>
          <w:b/>
        </w:rPr>
        <w:t xml:space="preserve">PENGARUH MODEL </w:t>
      </w:r>
      <w:r>
        <w:rPr>
          <w:b/>
        </w:rPr>
        <w:t xml:space="preserve">PEMBELAJARAN </w:t>
      </w:r>
      <w:r w:rsidRPr="00331E16">
        <w:rPr>
          <w:b/>
        </w:rPr>
        <w:t>INKUIRI TERBIMBING</w:t>
      </w:r>
      <w:r w:rsidRPr="007948BF">
        <w:rPr>
          <w:b/>
        </w:rPr>
        <w:t xml:space="preserve"> TERHADAP HASIL BELAJAR </w:t>
      </w:r>
      <w:r>
        <w:rPr>
          <w:b/>
        </w:rPr>
        <w:t xml:space="preserve">PESERTA DIDIK </w:t>
      </w:r>
      <w:r w:rsidRPr="007948BF">
        <w:rPr>
          <w:b/>
        </w:rPr>
        <w:t>KELAS XI IPA SMAN 11 BULUKUMBA</w:t>
      </w:r>
      <w:r>
        <w:rPr>
          <w:b/>
        </w:rPr>
        <w:t xml:space="preserve"> (Studi Pokok Laju Reaksi</w:t>
      </w:r>
      <w:r w:rsidRPr="007948BF">
        <w:rPr>
          <w:b/>
        </w:rPr>
        <w:t>)</w:t>
      </w:r>
    </w:p>
    <w:p w:rsidR="0063323E" w:rsidRPr="00B803FE" w:rsidRDefault="0063323E" w:rsidP="0063323E">
      <w:pPr>
        <w:spacing w:line="276" w:lineRule="auto"/>
        <w:rPr>
          <w:b/>
          <w:bCs/>
          <w:i/>
          <w:sz w:val="26"/>
          <w:szCs w:val="26"/>
        </w:rPr>
      </w:pPr>
    </w:p>
    <w:p w:rsidR="0063323E" w:rsidRDefault="0063323E" w:rsidP="0063323E">
      <w:pPr>
        <w:spacing w:line="276" w:lineRule="auto"/>
        <w:rPr>
          <w:b/>
          <w:bCs/>
          <w:sz w:val="26"/>
          <w:szCs w:val="26"/>
        </w:rPr>
      </w:pPr>
    </w:p>
    <w:p w:rsidR="0063323E" w:rsidRDefault="0063323E" w:rsidP="0063323E">
      <w:pPr>
        <w:spacing w:line="276" w:lineRule="auto"/>
        <w:rPr>
          <w:b/>
          <w:bCs/>
          <w:sz w:val="26"/>
          <w:szCs w:val="26"/>
        </w:rPr>
      </w:pPr>
    </w:p>
    <w:p w:rsidR="0063323E" w:rsidRPr="0040476E" w:rsidRDefault="0063323E" w:rsidP="0063323E">
      <w:pPr>
        <w:spacing w:line="276" w:lineRule="auto"/>
        <w:rPr>
          <w:b/>
          <w:bCs/>
          <w:sz w:val="26"/>
          <w:szCs w:val="26"/>
        </w:rPr>
      </w:pPr>
    </w:p>
    <w:p w:rsidR="0063323E" w:rsidRDefault="0063323E" w:rsidP="0063323E">
      <w:pPr>
        <w:spacing w:line="276" w:lineRule="auto"/>
        <w:jc w:val="center"/>
        <w:rPr>
          <w:b/>
          <w:bCs/>
          <w:sz w:val="26"/>
          <w:szCs w:val="26"/>
        </w:rPr>
      </w:pPr>
    </w:p>
    <w:p w:rsidR="0063323E" w:rsidRDefault="0063323E" w:rsidP="0063323E">
      <w:pPr>
        <w:spacing w:line="276" w:lineRule="auto"/>
        <w:jc w:val="center"/>
        <w:rPr>
          <w:b/>
          <w:bCs/>
          <w:sz w:val="26"/>
          <w:szCs w:val="26"/>
        </w:rPr>
      </w:pPr>
    </w:p>
    <w:p w:rsidR="0063323E" w:rsidRDefault="0063323E" w:rsidP="0063323E">
      <w:pPr>
        <w:spacing w:line="276" w:lineRule="auto"/>
        <w:jc w:val="center"/>
        <w:rPr>
          <w:b/>
          <w:bCs/>
          <w:sz w:val="26"/>
          <w:szCs w:val="26"/>
        </w:rPr>
      </w:pPr>
    </w:p>
    <w:p w:rsidR="0063323E" w:rsidRPr="007948BF" w:rsidRDefault="0063323E" w:rsidP="0063323E">
      <w:pPr>
        <w:spacing w:line="276" w:lineRule="auto"/>
        <w:jc w:val="center"/>
        <w:rPr>
          <w:b/>
          <w:bCs/>
        </w:rPr>
      </w:pPr>
      <w:r>
        <w:rPr>
          <w:b/>
          <w:bCs/>
        </w:rPr>
        <w:t>DARMAWATI</w:t>
      </w:r>
    </w:p>
    <w:p w:rsidR="0063323E" w:rsidRPr="00A57FD9" w:rsidRDefault="0063323E" w:rsidP="0063323E">
      <w:pPr>
        <w:spacing w:line="276" w:lineRule="auto"/>
        <w:jc w:val="center"/>
        <w:rPr>
          <w:b/>
          <w:bCs/>
        </w:rPr>
      </w:pPr>
      <w:r w:rsidRPr="00A57FD9">
        <w:rPr>
          <w:b/>
          <w:bCs/>
          <w:lang w:val="id-ID"/>
        </w:rPr>
        <w:t>1</w:t>
      </w:r>
      <w:r>
        <w:rPr>
          <w:b/>
          <w:bCs/>
        </w:rPr>
        <w:t>413040012</w:t>
      </w:r>
    </w:p>
    <w:p w:rsidR="0063323E" w:rsidRDefault="0063323E" w:rsidP="0063323E">
      <w:pPr>
        <w:spacing w:line="276" w:lineRule="auto"/>
        <w:jc w:val="center"/>
        <w:rPr>
          <w:b/>
          <w:bCs/>
          <w:sz w:val="26"/>
          <w:szCs w:val="26"/>
          <w:lang w:val="fi-FI"/>
        </w:rPr>
      </w:pPr>
    </w:p>
    <w:p w:rsidR="0063323E" w:rsidRDefault="0063323E" w:rsidP="0063323E">
      <w:pPr>
        <w:spacing w:line="276" w:lineRule="auto"/>
        <w:jc w:val="center"/>
        <w:rPr>
          <w:b/>
          <w:bCs/>
          <w:sz w:val="26"/>
          <w:szCs w:val="26"/>
          <w:lang w:val="fi-FI"/>
        </w:rPr>
      </w:pPr>
    </w:p>
    <w:p w:rsidR="0063323E" w:rsidRDefault="0063323E" w:rsidP="0063323E">
      <w:pPr>
        <w:spacing w:line="276" w:lineRule="auto"/>
        <w:jc w:val="center"/>
        <w:rPr>
          <w:b/>
          <w:bCs/>
          <w:sz w:val="26"/>
          <w:szCs w:val="26"/>
          <w:lang w:val="fi-FI"/>
        </w:rPr>
      </w:pPr>
    </w:p>
    <w:p w:rsidR="0063323E" w:rsidRDefault="0063323E" w:rsidP="0063323E">
      <w:pPr>
        <w:spacing w:line="276" w:lineRule="auto"/>
        <w:jc w:val="center"/>
        <w:rPr>
          <w:b/>
          <w:bCs/>
          <w:sz w:val="26"/>
          <w:szCs w:val="26"/>
          <w:lang w:val="fi-FI"/>
        </w:rPr>
      </w:pPr>
    </w:p>
    <w:p w:rsidR="0063323E" w:rsidRDefault="0063323E" w:rsidP="0063323E">
      <w:pPr>
        <w:spacing w:line="276" w:lineRule="auto"/>
        <w:jc w:val="center"/>
        <w:rPr>
          <w:b/>
          <w:bCs/>
          <w:sz w:val="26"/>
          <w:szCs w:val="26"/>
          <w:lang w:val="fi-FI"/>
        </w:rPr>
      </w:pPr>
    </w:p>
    <w:p w:rsidR="0063323E" w:rsidRDefault="0063323E" w:rsidP="0063323E">
      <w:pPr>
        <w:spacing w:line="276" w:lineRule="auto"/>
        <w:jc w:val="center"/>
        <w:rPr>
          <w:b/>
          <w:bCs/>
          <w:sz w:val="26"/>
          <w:szCs w:val="26"/>
          <w:lang w:val="fi-FI"/>
        </w:rPr>
      </w:pPr>
    </w:p>
    <w:p w:rsidR="0063323E" w:rsidRDefault="0063323E" w:rsidP="0063323E">
      <w:pPr>
        <w:spacing w:line="276" w:lineRule="auto"/>
        <w:rPr>
          <w:b/>
          <w:bCs/>
          <w:sz w:val="26"/>
          <w:szCs w:val="26"/>
          <w:lang w:val="fi-FI"/>
        </w:rPr>
      </w:pPr>
    </w:p>
    <w:p w:rsidR="0063323E" w:rsidRDefault="0063323E" w:rsidP="0063323E">
      <w:pPr>
        <w:spacing w:line="276" w:lineRule="auto"/>
        <w:jc w:val="center"/>
        <w:rPr>
          <w:b/>
          <w:bCs/>
          <w:sz w:val="26"/>
          <w:szCs w:val="26"/>
          <w:lang w:val="fi-FI"/>
        </w:rPr>
      </w:pPr>
      <w:r>
        <w:rPr>
          <w:b/>
          <w:bCs/>
          <w:sz w:val="26"/>
          <w:szCs w:val="26"/>
          <w:lang w:val="fi-FI"/>
        </w:rPr>
        <w:t>PROGRAM STUDI PENDIDIKAN KIMIA</w:t>
      </w:r>
    </w:p>
    <w:p w:rsidR="0063323E" w:rsidRPr="00B5491E" w:rsidRDefault="0063323E" w:rsidP="0063323E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JURUSAN KIMIA</w:t>
      </w:r>
    </w:p>
    <w:p w:rsidR="0063323E" w:rsidRPr="00B5491E" w:rsidRDefault="0063323E" w:rsidP="0063323E">
      <w:pPr>
        <w:spacing w:line="276" w:lineRule="auto"/>
        <w:jc w:val="center"/>
        <w:rPr>
          <w:b/>
          <w:bCs/>
          <w:sz w:val="26"/>
          <w:szCs w:val="26"/>
        </w:rPr>
      </w:pPr>
      <w:r w:rsidRPr="00B5491E">
        <w:rPr>
          <w:b/>
          <w:bCs/>
          <w:sz w:val="26"/>
          <w:szCs w:val="26"/>
        </w:rPr>
        <w:t>FAKULTAS MATEMATIKA DAN ILMU PENGETAHUAN ALAM</w:t>
      </w:r>
    </w:p>
    <w:p w:rsidR="0063323E" w:rsidRPr="00B5491E" w:rsidRDefault="0063323E" w:rsidP="0063323E">
      <w:pPr>
        <w:spacing w:line="276" w:lineRule="auto"/>
        <w:jc w:val="center"/>
        <w:rPr>
          <w:b/>
          <w:bCs/>
          <w:sz w:val="26"/>
          <w:szCs w:val="26"/>
        </w:rPr>
      </w:pPr>
      <w:r w:rsidRPr="00B5491E">
        <w:rPr>
          <w:b/>
          <w:bCs/>
          <w:sz w:val="26"/>
          <w:szCs w:val="26"/>
        </w:rPr>
        <w:t>UNIVERSITAS NEGERI MAKASSAR</w:t>
      </w:r>
    </w:p>
    <w:p w:rsidR="0063323E" w:rsidRPr="00135A18" w:rsidRDefault="0063323E" w:rsidP="0063323E">
      <w:pPr>
        <w:spacing w:line="276" w:lineRule="auto"/>
        <w:jc w:val="center"/>
        <w:rPr>
          <w:b/>
          <w:bCs/>
          <w:sz w:val="26"/>
          <w:szCs w:val="26"/>
          <w:lang w:val="id-ID"/>
        </w:rPr>
      </w:pPr>
      <w:r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  <w:lang w:val="id-ID"/>
        </w:rPr>
        <w:t>9</w:t>
      </w:r>
    </w:p>
    <w:p w:rsidR="00F8727D" w:rsidRDefault="00F8727D"/>
    <w:p w:rsidR="0063323E" w:rsidRDefault="0063323E" w:rsidP="0063323E">
      <w:pPr>
        <w:spacing w:line="720" w:lineRule="auto"/>
        <w:jc w:val="center"/>
        <w:rPr>
          <w:b/>
        </w:rPr>
      </w:pPr>
      <w:r>
        <w:rPr>
          <w:b/>
        </w:rPr>
        <w:lastRenderedPageBreak/>
        <w:t>ABSTRAK</w:t>
      </w:r>
    </w:p>
    <w:p w:rsidR="0063323E" w:rsidRDefault="0063323E" w:rsidP="0063323E">
      <w:pPr>
        <w:jc w:val="both"/>
        <w:rPr>
          <w:sz w:val="22"/>
        </w:rPr>
      </w:pPr>
      <w:r>
        <w:rPr>
          <w:b/>
        </w:rPr>
        <w:t>Darmawati, 2018.</w:t>
      </w:r>
      <w:r>
        <w:rPr>
          <w:b/>
          <w:lang w:val="id-ID"/>
        </w:rPr>
        <w:t xml:space="preserve"> </w:t>
      </w:r>
      <w:r>
        <w:t xml:space="preserve">Pengaruh </w:t>
      </w:r>
      <w:r>
        <w:rPr>
          <w:lang w:val="id-ID"/>
        </w:rPr>
        <w:t>M</w:t>
      </w:r>
      <w:r>
        <w:t>odel</w:t>
      </w:r>
      <w:r>
        <w:rPr>
          <w:lang w:val="id-ID"/>
        </w:rPr>
        <w:t xml:space="preserve"> </w:t>
      </w:r>
      <w:r>
        <w:t>Pembelajaran Inkuiri Terbimbing terhadap Hasil Belajar Peserta Didik Kelas X</w:t>
      </w:r>
      <w:r>
        <w:rPr>
          <w:lang w:val="id-ID"/>
        </w:rPr>
        <w:t>I</w:t>
      </w:r>
      <w:r>
        <w:t xml:space="preserve"> </w:t>
      </w:r>
      <w:r>
        <w:rPr>
          <w:lang w:val="id-ID"/>
        </w:rPr>
        <w:t>I</w:t>
      </w:r>
      <w:r>
        <w:t>P</w:t>
      </w:r>
      <w:r>
        <w:rPr>
          <w:lang w:val="id-ID"/>
        </w:rPr>
        <w:t>A</w:t>
      </w:r>
      <w:r>
        <w:t xml:space="preserve"> SMAN</w:t>
      </w:r>
      <w:r>
        <w:rPr>
          <w:lang w:val="id-ID"/>
        </w:rPr>
        <w:t xml:space="preserve"> </w:t>
      </w:r>
      <w:r>
        <w:t xml:space="preserve">11 Bulukumba (Studi Pokok </w:t>
      </w:r>
      <w:r>
        <w:rPr>
          <w:lang w:val="id-ID"/>
        </w:rPr>
        <w:t>Laju Reaksi</w:t>
      </w:r>
      <w:r>
        <w:t xml:space="preserve">). Skripsi. </w:t>
      </w:r>
      <w:r>
        <w:rPr>
          <w:lang w:val="pt-BR"/>
        </w:rPr>
        <w:t>Program Studi Pendidikan Kimia.</w:t>
      </w:r>
      <w:r>
        <w:t xml:space="preserve"> Jurusan Kimia, Fakultas Matematika dan Ilmu Pengetahuan Alam. Universitas Negeri Makassar (dibimbing oleh Pince Salempa dan Taty Sulastry).</w:t>
      </w:r>
    </w:p>
    <w:p w:rsidR="0063323E" w:rsidRDefault="0063323E" w:rsidP="0063323E">
      <w:pPr>
        <w:jc w:val="both"/>
      </w:pPr>
    </w:p>
    <w:p w:rsidR="0063323E" w:rsidRDefault="0063323E" w:rsidP="0063323E">
      <w:pPr>
        <w:jc w:val="both"/>
        <w:rPr>
          <w:lang w:val="id-ID"/>
        </w:rPr>
      </w:pPr>
      <w:r>
        <w:rPr>
          <w:lang w:val="pt-BR"/>
        </w:rPr>
        <w:t xml:space="preserve">Penelitian ini adalah penelitian </w:t>
      </w:r>
      <w:r>
        <w:rPr>
          <w:i/>
        </w:rPr>
        <w:t>quasy experiment</w:t>
      </w:r>
      <w:r>
        <w:rPr>
          <w:lang w:val="pt-BR"/>
        </w:rPr>
        <w:t xml:space="preserve"> yang bertujuan untuk mengetahui </w:t>
      </w:r>
      <w:r>
        <w:t xml:space="preserve">pengaruh </w:t>
      </w:r>
      <w:r>
        <w:rPr>
          <w:lang w:val="id-ID"/>
        </w:rPr>
        <w:t>m</w:t>
      </w:r>
      <w:r>
        <w:t>odel</w:t>
      </w:r>
      <w:r>
        <w:rPr>
          <w:lang w:val="id-ID"/>
        </w:rPr>
        <w:t xml:space="preserve"> </w:t>
      </w:r>
      <w:r>
        <w:t>pembelajaran inkuiri terbimbing terhadap hasil belajar peserta didik kelas X</w:t>
      </w:r>
      <w:r>
        <w:rPr>
          <w:lang w:val="id-ID"/>
        </w:rPr>
        <w:t>I</w:t>
      </w:r>
      <w:r>
        <w:t xml:space="preserve"> </w:t>
      </w:r>
      <w:r>
        <w:rPr>
          <w:lang w:val="id-ID"/>
        </w:rPr>
        <w:t>I</w:t>
      </w:r>
      <w:r>
        <w:t>P</w:t>
      </w:r>
      <w:r>
        <w:rPr>
          <w:lang w:val="id-ID"/>
        </w:rPr>
        <w:t>A</w:t>
      </w:r>
      <w:r>
        <w:t xml:space="preserve"> SMAN</w:t>
      </w:r>
      <w:r>
        <w:rPr>
          <w:lang w:val="id-ID"/>
        </w:rPr>
        <w:t xml:space="preserve"> </w:t>
      </w:r>
      <w:r>
        <w:t>11 Bulukumba pada materi pokok l</w:t>
      </w:r>
      <w:r>
        <w:rPr>
          <w:lang w:val="id-ID"/>
        </w:rPr>
        <w:t xml:space="preserve">aju </w:t>
      </w:r>
      <w:r>
        <w:t>r</w:t>
      </w:r>
      <w:r>
        <w:rPr>
          <w:lang w:val="id-ID"/>
        </w:rPr>
        <w:t>eaksi</w:t>
      </w:r>
      <w:r>
        <w:t xml:space="preserve"> </w:t>
      </w:r>
      <w:r>
        <w:rPr>
          <w:lang w:val="pt-BR"/>
        </w:rPr>
        <w:t>tahun pelajaran 201</w:t>
      </w:r>
      <w:r>
        <w:t>8</w:t>
      </w:r>
      <w:r>
        <w:rPr>
          <w:lang w:val="pt-BR"/>
        </w:rPr>
        <w:t>/201</w:t>
      </w:r>
      <w:r>
        <w:t>9</w:t>
      </w:r>
      <w:r>
        <w:rPr>
          <w:lang w:val="pt-BR"/>
        </w:rPr>
        <w:t xml:space="preserve">. </w:t>
      </w:r>
      <w:r>
        <w:t xml:space="preserve">Desain penelitian adalah </w:t>
      </w:r>
      <w:r>
        <w:rPr>
          <w:i/>
        </w:rPr>
        <w:t>post-test only control design</w:t>
      </w:r>
      <w:r>
        <w:rPr>
          <w:i/>
          <w:lang w:val="pt-BR"/>
        </w:rPr>
        <w:t xml:space="preserve">. </w:t>
      </w:r>
      <w:r>
        <w:t>Populasi penelitian ini adalah peserta didik kelas XI IPA SMAN 11 Bulukumba yang terdiri dari tiga kelas</w:t>
      </w:r>
      <w:r>
        <w:rPr>
          <w:lang w:val="pt-BR"/>
        </w:rPr>
        <w:t>. Pengambilan sampel dilakukan secara acak</w:t>
      </w:r>
      <w:r>
        <w:t>. Kelas XI IPA</w:t>
      </w:r>
      <w:r>
        <w:rPr>
          <w:vertAlign w:val="subscript"/>
        </w:rPr>
        <w:t>3</w:t>
      </w:r>
      <w:r>
        <w:t xml:space="preserve"> sebagai kelas eksperimen dan kelas XI IPA</w:t>
      </w:r>
      <w:r>
        <w:rPr>
          <w:vertAlign w:val="subscript"/>
        </w:rPr>
        <w:t>1</w:t>
      </w:r>
      <w:r>
        <w:t xml:space="preserve"> sebagai kelas kontrol yang masing-masing berjumlah 30 peserta didik. Kelas eksperimen dibelajarkan dengan model pembelajaran inkuiri terbimbing dan kelas kontrol dibelajarkan dengan model pembelajaran konvensional.</w:t>
      </w:r>
      <w:r>
        <w:rPr>
          <w:lang w:val="pt-BR"/>
        </w:rPr>
        <w:t xml:space="preserve"> Variabel bebas</w:t>
      </w:r>
      <w:r>
        <w:t xml:space="preserve"> pada penelitian ini</w:t>
      </w:r>
      <w:r>
        <w:rPr>
          <w:lang w:val="id-ID"/>
        </w:rPr>
        <w:t xml:space="preserve"> </w:t>
      </w:r>
      <w:r>
        <w:rPr>
          <w:lang w:val="pt-BR"/>
        </w:rPr>
        <w:t xml:space="preserve">adalah </w:t>
      </w:r>
      <w:r>
        <w:t xml:space="preserve">model pembelajaran inkuiri terbimbing dan model pembelajaran konvensional. </w:t>
      </w:r>
      <w:r>
        <w:rPr>
          <w:lang w:val="pt-BR"/>
        </w:rPr>
        <w:t>Variabel terikatnya adalah  hasil belajar peserta didik yang terdiri dari kognitif, afektif dan psikomotorik.</w:t>
      </w:r>
      <w:r>
        <w:rPr>
          <w:lang w:val="id-ID"/>
        </w:rPr>
        <w:t xml:space="preserve"> </w:t>
      </w:r>
      <w:r>
        <w:t xml:space="preserve">Data afektif diperoleh melalui pengisian lembar penilaian afektif yaitu disiplin, tanggungjawab, percaya diri, jujur dan kerja sama secara berturut-turut memperoleh nilai 82.29, 89.16, 85.00, 87.91 dan 90.83 pada kelas eksperimen, sedangkan pada kelas kontrol secara berturut-turut 81.45, 86.87, 84.17, 86.04, dan 88.12. Data psikomotorik diperoleh melalui pengisian lembar penilaian psikomotorik yaitu kinerja proses, kinerja produk dan presentasi, secara berturut-turut memperoleh nilai 94.28, 95.93, dan 88.09 pada kelas ekperimen, sedangkan pada kelas secara berturut-turut 90.35, 94.58 dan 84.76. </w:t>
      </w:r>
      <w:r>
        <w:rPr>
          <w:lang w:val="id-ID"/>
        </w:rPr>
        <w:t>D</w:t>
      </w:r>
      <w:r>
        <w:rPr>
          <w:lang w:val="pt-BR"/>
        </w:rPr>
        <w:t>ata kognitif diperoleh dengan memberikan tes hasil belajar pada akhir pembelajaran. Data</w:t>
      </w:r>
      <w:r>
        <w:rPr>
          <w:lang w:val="id-ID"/>
        </w:rPr>
        <w:t xml:space="preserve"> </w:t>
      </w:r>
      <w:r>
        <w:t xml:space="preserve">kognitif </w:t>
      </w:r>
      <w:r>
        <w:rPr>
          <w:lang w:val="pt-BR"/>
        </w:rPr>
        <w:t xml:space="preserve">dianalisis dengan menggunakan statistik deskriptif dan statistik inferensial. Hasil pengujian hipotesis menggunakan uji </w:t>
      </w:r>
      <w:r>
        <w:rPr>
          <w:i/>
          <w:lang w:val="pt-BR"/>
        </w:rPr>
        <w:t xml:space="preserve">Mann-Whitney </w:t>
      </w:r>
      <w:r>
        <w:rPr>
          <w:lang w:val="pt-BR"/>
        </w:rPr>
        <w:t xml:space="preserve">diperoleh nilai </w:t>
      </w:r>
      <w:r>
        <w:rPr>
          <w:lang w:val="nb-NO"/>
        </w:rPr>
        <w:t>Z</w:t>
      </w:r>
      <w:r>
        <w:rPr>
          <w:vertAlign w:val="subscript"/>
          <w:lang w:val="nb-NO"/>
        </w:rPr>
        <w:t>hitung</w:t>
      </w:r>
      <w:r>
        <w:rPr>
          <w:vertAlign w:val="subscript"/>
          <w:lang w:val="id-ID"/>
        </w:rPr>
        <w:t xml:space="preserve"> </w:t>
      </w:r>
      <w:r>
        <w:rPr>
          <w:lang w:val="nb-NO"/>
        </w:rPr>
        <w:t xml:space="preserve">= </w:t>
      </w:r>
      <w:r>
        <w:t xml:space="preserve">6.65 </w:t>
      </w:r>
      <w:r>
        <w:rPr>
          <w:lang w:val="nb-NO"/>
        </w:rPr>
        <w:t>pada α</w:t>
      </w:r>
      <w:r>
        <w:rPr>
          <w:lang w:val="id-ID"/>
        </w:rPr>
        <w:t xml:space="preserve"> =</w:t>
      </w:r>
      <w:r>
        <w:rPr>
          <w:lang w:val="nb-NO"/>
        </w:rPr>
        <w:t xml:space="preserve"> 0</w:t>
      </w:r>
      <w:r>
        <w:rPr>
          <w:lang w:val="id-ID"/>
        </w:rPr>
        <w:t>,</w:t>
      </w:r>
      <w:r>
        <w:rPr>
          <w:lang w:val="nb-NO"/>
        </w:rPr>
        <w:t xml:space="preserve">05 </w:t>
      </w:r>
      <w:r>
        <w:rPr>
          <w:lang w:val="id-ID"/>
        </w:rPr>
        <w:t xml:space="preserve">dan </w:t>
      </w:r>
      <w:r>
        <w:rPr>
          <w:lang w:val="nb-NO"/>
        </w:rPr>
        <w:t>Z</w:t>
      </w:r>
      <w:r>
        <w:rPr>
          <w:vertAlign w:val="subscript"/>
          <w:lang w:val="nb-NO"/>
        </w:rPr>
        <w:t>tabel</w:t>
      </w:r>
      <w:r>
        <w:rPr>
          <w:lang w:val="nb-NO"/>
        </w:rPr>
        <w:t xml:space="preserve"> = </w:t>
      </w:r>
      <w:r>
        <w:t>1.64</w:t>
      </w:r>
      <w:r>
        <w:rPr>
          <w:lang w:val="pt-BR"/>
        </w:rPr>
        <w:t>.</w:t>
      </w:r>
      <w:r>
        <w:rPr>
          <w:lang w:val="id-ID"/>
        </w:rPr>
        <w:t xml:space="preserve"> </w:t>
      </w:r>
      <w:r>
        <w:rPr>
          <w:lang w:val="pt-BR"/>
        </w:rPr>
        <w:t xml:space="preserve">Oleh karena itu, </w:t>
      </w:r>
      <w:r>
        <w:rPr>
          <w:lang w:val="nb-NO"/>
        </w:rPr>
        <w:t>Z</w:t>
      </w:r>
      <w:r>
        <w:rPr>
          <w:vertAlign w:val="subscript"/>
          <w:lang w:val="nb-NO"/>
        </w:rPr>
        <w:t>hitung</w:t>
      </w:r>
      <w:r>
        <w:rPr>
          <w:vertAlign w:val="subscript"/>
          <w:lang w:val="id-ID"/>
        </w:rPr>
        <w:t xml:space="preserve"> </w:t>
      </w:r>
      <w:r>
        <w:rPr>
          <w:lang w:val="id-ID"/>
        </w:rPr>
        <w:t xml:space="preserve">&gt; </w:t>
      </w:r>
      <w:r>
        <w:rPr>
          <w:lang w:val="nb-NO"/>
        </w:rPr>
        <w:t>Z</w:t>
      </w:r>
      <w:r>
        <w:rPr>
          <w:vertAlign w:val="subscript"/>
          <w:lang w:val="nb-NO"/>
        </w:rPr>
        <w:t xml:space="preserve">tabel </w:t>
      </w:r>
      <w:r>
        <w:rPr>
          <w:lang w:val="nb-NO"/>
        </w:rPr>
        <w:t>artinya H</w:t>
      </w:r>
      <w:r>
        <w:rPr>
          <w:vertAlign w:val="subscript"/>
          <w:lang w:val="id-ID"/>
        </w:rPr>
        <w:t>0</w:t>
      </w:r>
      <w:r>
        <w:rPr>
          <w:vertAlign w:val="subscript"/>
          <w:lang w:val="nb-NO"/>
        </w:rPr>
        <w:t xml:space="preserve"> </w:t>
      </w:r>
      <w:r>
        <w:rPr>
          <w:lang w:val="nb-NO"/>
        </w:rPr>
        <w:t>ditolak dan H</w:t>
      </w:r>
      <w:r>
        <w:rPr>
          <w:vertAlign w:val="subscript"/>
          <w:lang w:val="id-ID"/>
        </w:rPr>
        <w:t>1</w:t>
      </w:r>
      <w:r>
        <w:rPr>
          <w:lang w:val="nb-NO"/>
        </w:rPr>
        <w:t xml:space="preserve"> diterima. Ada </w:t>
      </w:r>
      <w:r>
        <w:t xml:space="preserve">pengaruh </w:t>
      </w:r>
      <w:r>
        <w:rPr>
          <w:lang w:val="id-ID"/>
        </w:rPr>
        <w:t>m</w:t>
      </w:r>
      <w:r>
        <w:t>odel</w:t>
      </w:r>
      <w:r>
        <w:rPr>
          <w:lang w:val="id-ID"/>
        </w:rPr>
        <w:t xml:space="preserve"> </w:t>
      </w:r>
      <w:r>
        <w:t>pembelajaran inkuiri terbimbing terhadap hasil belajar peserta didik kelas X</w:t>
      </w:r>
      <w:r>
        <w:rPr>
          <w:lang w:val="id-ID"/>
        </w:rPr>
        <w:t>I</w:t>
      </w:r>
      <w:r>
        <w:t xml:space="preserve"> </w:t>
      </w:r>
      <w:r>
        <w:rPr>
          <w:lang w:val="id-ID"/>
        </w:rPr>
        <w:t>I</w:t>
      </w:r>
      <w:r>
        <w:t>P</w:t>
      </w:r>
      <w:r>
        <w:rPr>
          <w:lang w:val="id-ID"/>
        </w:rPr>
        <w:t>A</w:t>
      </w:r>
      <w:r>
        <w:t xml:space="preserve"> SMAN</w:t>
      </w:r>
      <w:r>
        <w:rPr>
          <w:lang w:val="id-ID"/>
        </w:rPr>
        <w:t xml:space="preserve"> </w:t>
      </w:r>
      <w:r>
        <w:t>11 Bulukumba</w:t>
      </w:r>
      <w:r>
        <w:rPr>
          <w:lang w:val="id-ID"/>
        </w:rPr>
        <w:t xml:space="preserve"> pada materi laju reaksi</w:t>
      </w:r>
      <w:r>
        <w:rPr>
          <w:lang w:val="nb-NO"/>
        </w:rPr>
        <w:t>.</w:t>
      </w:r>
    </w:p>
    <w:p w:rsidR="0063323E" w:rsidRDefault="0063323E" w:rsidP="0063323E"/>
    <w:p w:rsidR="0063323E" w:rsidRDefault="0063323E" w:rsidP="0063323E">
      <w:r>
        <w:rPr>
          <w:b/>
        </w:rPr>
        <w:t xml:space="preserve">Kata Kunci : </w:t>
      </w:r>
      <w:r>
        <w:t>Inkuri terbimbing</w:t>
      </w:r>
      <w:r>
        <w:rPr>
          <w:i/>
        </w:rPr>
        <w:t xml:space="preserve">, </w:t>
      </w:r>
      <w:r>
        <w:t>hasil belajar</w:t>
      </w:r>
      <w:r>
        <w:rPr>
          <w:i/>
        </w:rPr>
        <w:t xml:space="preserve">, </w:t>
      </w:r>
      <w:r>
        <w:rPr>
          <w:lang w:val="id-ID"/>
        </w:rPr>
        <w:t>laju reaksi</w:t>
      </w:r>
      <w:r>
        <w:rPr>
          <w:i/>
        </w:rPr>
        <w:t>.</w:t>
      </w:r>
      <w:r>
        <w:t xml:space="preserve"> </w:t>
      </w:r>
    </w:p>
    <w:p w:rsidR="00B541BB" w:rsidRDefault="00B541BB" w:rsidP="0063323E"/>
    <w:p w:rsidR="005E2170" w:rsidRDefault="005E2170" w:rsidP="00B541BB">
      <w:pPr>
        <w:jc w:val="center"/>
        <w:rPr>
          <w:b/>
          <w:lang w:val="id-ID"/>
        </w:rPr>
      </w:pPr>
    </w:p>
    <w:p w:rsidR="00B541BB" w:rsidRPr="00B541BB" w:rsidRDefault="00B541BB" w:rsidP="00B541BB">
      <w:pPr>
        <w:jc w:val="center"/>
        <w:rPr>
          <w:b/>
          <w:lang w:val="id-ID"/>
        </w:rPr>
      </w:pPr>
      <w:bookmarkStart w:id="0" w:name="_GoBack"/>
      <w:bookmarkEnd w:id="0"/>
      <w:r w:rsidRPr="00B541BB">
        <w:rPr>
          <w:b/>
          <w:lang w:val="id-ID"/>
        </w:rPr>
        <w:t>DAFTAR PUSTAKA</w:t>
      </w:r>
    </w:p>
    <w:p w:rsidR="00B541BB" w:rsidRDefault="00B541BB"/>
    <w:p w:rsidR="00B541BB" w:rsidRDefault="00B541BB" w:rsidP="00B541BB">
      <w:pPr>
        <w:widowControl w:val="0"/>
        <w:autoSpaceDE w:val="0"/>
        <w:autoSpaceDN w:val="0"/>
        <w:adjustRightInd w:val="0"/>
        <w:ind w:left="640" w:hanging="640"/>
      </w:pPr>
    </w:p>
    <w:p w:rsidR="006348F1" w:rsidRPr="006348F1" w:rsidRDefault="00B541BB" w:rsidP="006348F1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6348F1" w:rsidRPr="006348F1">
        <w:rPr>
          <w:noProof/>
        </w:rPr>
        <w:t>[1]</w:t>
      </w:r>
      <w:r w:rsidR="006348F1" w:rsidRPr="006348F1">
        <w:rPr>
          <w:noProof/>
        </w:rPr>
        <w:tab/>
        <w:t xml:space="preserve">A. Auliah, “Penerapan Pembelajaran Siklus Belajar Setting Kooperatif STAD pada Siswa Kelas XI IPA1 SMA Negeri 1 Sungguminasa (Studi pada Materi Pokok Laju Reaksi),” </w:t>
      </w:r>
      <w:r w:rsidR="006348F1" w:rsidRPr="006348F1">
        <w:rPr>
          <w:i/>
          <w:iCs/>
          <w:noProof/>
        </w:rPr>
        <w:t>CHEMICA</w:t>
      </w:r>
      <w:r w:rsidR="006348F1" w:rsidRPr="006348F1">
        <w:rPr>
          <w:noProof/>
        </w:rPr>
        <w:t>, vol. 10, no. 1, pp. 28–35, 2012.</w:t>
      </w:r>
    </w:p>
    <w:p w:rsidR="006348F1" w:rsidRPr="006348F1" w:rsidRDefault="006348F1" w:rsidP="006348F1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6348F1">
        <w:rPr>
          <w:noProof/>
        </w:rPr>
        <w:lastRenderedPageBreak/>
        <w:t>[2]</w:t>
      </w:r>
      <w:r w:rsidRPr="006348F1">
        <w:rPr>
          <w:noProof/>
        </w:rPr>
        <w:tab/>
        <w:t xml:space="preserve">L. Hakim, S. Sugiarti, and J. Jusniar, “PENGEMBANGAN LEMBAR KERJA SISWA (LKS) BERBASIS INKUIRI TERBIMBING PADA MATERI POKOK LAJU REAKSI UNTUK SISWA KELAS XI IPA SMA,” </w:t>
      </w:r>
      <w:r w:rsidRPr="006348F1">
        <w:rPr>
          <w:i/>
          <w:iCs/>
          <w:noProof/>
        </w:rPr>
        <w:t>J. NALAR Pendidik.</w:t>
      </w:r>
      <w:r w:rsidRPr="006348F1">
        <w:rPr>
          <w:noProof/>
        </w:rPr>
        <w:t>, vol. 6, no. 1, pp. 47–54, 2018.</w:t>
      </w:r>
    </w:p>
    <w:p w:rsidR="006348F1" w:rsidRPr="006348F1" w:rsidRDefault="006348F1" w:rsidP="006348F1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6348F1">
        <w:rPr>
          <w:noProof/>
        </w:rPr>
        <w:t>[3]</w:t>
      </w:r>
      <w:r w:rsidRPr="006348F1">
        <w:rPr>
          <w:noProof/>
        </w:rPr>
        <w:tab/>
        <w:t xml:space="preserve">Z. A. Ruslan, M. Yunus, and A. Auliah, “Pengaruh Model Pembelajaran Discovery terhadap Perkembangan Sikap Ilmiah dan Hasil Belajar Peserta Didik Kelas XI MIA SMAN 1 Bulukumba (Studi pada Materi Pokok Laju Reaksi),” </w:t>
      </w:r>
      <w:r w:rsidRPr="006348F1">
        <w:rPr>
          <w:i/>
          <w:iCs/>
          <w:noProof/>
        </w:rPr>
        <w:t>CHEMICA</w:t>
      </w:r>
      <w:r w:rsidRPr="006348F1">
        <w:rPr>
          <w:noProof/>
        </w:rPr>
        <w:t>, vol. 15, no. 1, pp. 114–124, 2014.</w:t>
      </w:r>
    </w:p>
    <w:p w:rsidR="006348F1" w:rsidRPr="006348F1" w:rsidRDefault="006348F1" w:rsidP="006348F1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6348F1">
        <w:rPr>
          <w:noProof/>
        </w:rPr>
        <w:t>[4]</w:t>
      </w:r>
      <w:r w:rsidRPr="006348F1">
        <w:rPr>
          <w:noProof/>
        </w:rPr>
        <w:tab/>
        <w:t xml:space="preserve">S. Side, T. Sulastry, and R. Supardi, “Pengaruh Pemberian Kuis di Awal Pembelajaran pada Model Pembelajaran Inkuiri Terhadap Hasil Belajar Siswa Kelas X SMK Negeri 2 Parepare (Studi pada Materi Pokok Ikatan Kimia),” </w:t>
      </w:r>
      <w:r w:rsidRPr="006348F1">
        <w:rPr>
          <w:i/>
          <w:iCs/>
          <w:noProof/>
        </w:rPr>
        <w:t>CHEMICA</w:t>
      </w:r>
      <w:r w:rsidRPr="006348F1">
        <w:rPr>
          <w:noProof/>
        </w:rPr>
        <w:t>, vol. 18, no. 1, pp. 26–34, 2017.</w:t>
      </w:r>
    </w:p>
    <w:p w:rsidR="006348F1" w:rsidRPr="006348F1" w:rsidRDefault="006348F1" w:rsidP="006348F1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6348F1">
        <w:rPr>
          <w:noProof/>
        </w:rPr>
        <w:t>[5]</w:t>
      </w:r>
      <w:r w:rsidRPr="006348F1">
        <w:rPr>
          <w:noProof/>
        </w:rPr>
        <w:tab/>
        <w:t xml:space="preserve">R. Salam, Z. Zunaira, and R. Niswaty, “Meningkatkan Hasil Belajar Membuat Dokumen melalui Penggunaan Model Pembelajaran Kooperatif Tipe Make a Match (Mencari Pasangan),” </w:t>
      </w:r>
      <w:r w:rsidRPr="006348F1">
        <w:rPr>
          <w:i/>
          <w:iCs/>
          <w:noProof/>
        </w:rPr>
        <w:t>J. Off.</w:t>
      </w:r>
      <w:r w:rsidRPr="006348F1">
        <w:rPr>
          <w:noProof/>
        </w:rPr>
        <w:t>, vol. 2, no. 2, pp. 173–180, 2016.</w:t>
      </w:r>
    </w:p>
    <w:p w:rsidR="00B541BB" w:rsidRDefault="00B541BB">
      <w:r>
        <w:fldChar w:fldCharType="end"/>
      </w:r>
    </w:p>
    <w:sectPr w:rsidR="00B541BB" w:rsidSect="00EF697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4"/>
    <w:rsid w:val="0013378E"/>
    <w:rsid w:val="00587330"/>
    <w:rsid w:val="005E2170"/>
    <w:rsid w:val="0063323E"/>
    <w:rsid w:val="006348F1"/>
    <w:rsid w:val="009B759A"/>
    <w:rsid w:val="00B541BB"/>
    <w:rsid w:val="00B80B54"/>
    <w:rsid w:val="00D60191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57D"/>
  <w15:chartTrackingRefBased/>
  <w15:docId w15:val="{28B7035B-EBDC-4291-9E7B-671C08C1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6DFD7-A099-4773-99F2-FD5F7766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7</cp:revision>
  <dcterms:created xsi:type="dcterms:W3CDTF">2019-06-25T05:29:00Z</dcterms:created>
  <dcterms:modified xsi:type="dcterms:W3CDTF">2019-06-25T05:36:00Z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