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74" w:rsidRDefault="00D64C74" w:rsidP="00D64C74">
      <w:pPr>
        <w:jc w:val="center"/>
        <w:rPr>
          <w:rStyle w:val="fontstyle01"/>
        </w:rPr>
      </w:pPr>
      <w:r>
        <w:rPr>
          <w:rStyle w:val="fontstyle01"/>
        </w:rPr>
        <w:t>THE QUALITY OF ENGLISH-INDONESIAN TRANSLATION MADE BY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THE FIFTH SEMESTER STUDENTS OF ENGLISH DEPARTMENT AT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FBS UNM</w:t>
      </w:r>
    </w:p>
    <w:p w:rsidR="00D64C74" w:rsidRDefault="00D64C74" w:rsidP="00D64C74">
      <w:pPr>
        <w:jc w:val="center"/>
        <w:rPr>
          <w:rStyle w:val="fontstyle21"/>
        </w:rPr>
      </w:pPr>
      <w:r>
        <w:rPr>
          <w:rFonts w:ascii="Times-Bold" w:hAnsi="Times-Bold"/>
          <w:b/>
          <w:bCs/>
          <w:color w:val="000000"/>
        </w:rPr>
        <w:br/>
      </w:r>
      <w:r>
        <w:rPr>
          <w:rStyle w:val="fontstyle21"/>
        </w:rPr>
        <w:t>A Thesis</w:t>
      </w:r>
    </w:p>
    <w:p w:rsidR="00D64C74" w:rsidRDefault="00D64C74" w:rsidP="00D64C74">
      <w:pPr>
        <w:jc w:val="center"/>
        <w:rPr>
          <w:rStyle w:val="fontstyle31"/>
        </w:rPr>
      </w:pPr>
      <w:r>
        <w:rPr>
          <w:rFonts w:ascii="Times-Roman" w:hAnsi="Times-Roman"/>
          <w:color w:val="000000"/>
        </w:rPr>
        <w:br/>
      </w:r>
      <w:r>
        <w:rPr>
          <w:rStyle w:val="fontstyle31"/>
        </w:rPr>
        <w:t>Submitted to Faculty of Languages and Literature</w:t>
      </w:r>
      <w:r>
        <w:rPr>
          <w:rFonts w:ascii="Times-Italic" w:hAnsi="Times-Italic"/>
          <w:i/>
          <w:iCs/>
          <w:color w:val="000000"/>
        </w:rPr>
        <w:br/>
      </w:r>
      <w:r>
        <w:rPr>
          <w:rStyle w:val="fontstyle31"/>
        </w:rPr>
        <w:t>State University of Makassar</w:t>
      </w:r>
      <w:r>
        <w:rPr>
          <w:rFonts w:ascii="Times-Italic" w:hAnsi="Times-Italic"/>
          <w:i/>
          <w:iCs/>
          <w:color w:val="000000"/>
        </w:rPr>
        <w:br/>
      </w:r>
      <w:r>
        <w:rPr>
          <w:rStyle w:val="fontstyle31"/>
        </w:rPr>
        <w:t>in Partial Fulfillment of the Requirements</w:t>
      </w:r>
      <w:r>
        <w:rPr>
          <w:rFonts w:ascii="Times-Italic" w:hAnsi="Times-Italic"/>
          <w:i/>
          <w:iCs/>
          <w:color w:val="000000"/>
        </w:rPr>
        <w:br/>
      </w:r>
      <w:r>
        <w:rPr>
          <w:rStyle w:val="fontstyle31"/>
        </w:rPr>
        <w:t>for the Degree of Sarjana Pendidikan</w:t>
      </w:r>
    </w:p>
    <w:p w:rsidR="00D64C74" w:rsidRDefault="00D64C74" w:rsidP="00D64C74">
      <w:pPr>
        <w:jc w:val="center"/>
        <w:rPr>
          <w:rStyle w:val="fontstyle01"/>
        </w:rPr>
      </w:pPr>
      <w:r>
        <w:rPr>
          <w:rFonts w:ascii="Times-Italic" w:hAnsi="Times-Italic"/>
          <w:i/>
          <w:iCs/>
          <w:color w:val="000000"/>
        </w:rPr>
        <w:br/>
      </w:r>
      <w:r>
        <w:rPr>
          <w:rStyle w:val="fontstyle01"/>
        </w:rPr>
        <w:t>ASRIANTI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1352040002</w:t>
      </w:r>
    </w:p>
    <w:p w:rsidR="007621FC" w:rsidRDefault="00D64C74" w:rsidP="00D64C74">
      <w:pPr>
        <w:jc w:val="center"/>
        <w:rPr>
          <w:rStyle w:val="fontstyle01"/>
        </w:rPr>
      </w:pP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ENGLISH DEPARTMENT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FACULTY OF LANGUAGES AND LITERATURE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STATE UNIVERSITY OF MAKASSAR</w:t>
      </w:r>
      <w:r>
        <w:rPr>
          <w:rFonts w:ascii="Times-Bold" w:hAnsi="Times-Bold"/>
          <w:b/>
          <w:bCs/>
          <w:color w:val="000000"/>
        </w:rPr>
        <w:br/>
      </w:r>
      <w:r>
        <w:rPr>
          <w:rStyle w:val="fontstyle01"/>
        </w:rPr>
        <w:t>2017</w:t>
      </w: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64C74">
      <w:pPr>
        <w:jc w:val="center"/>
        <w:rPr>
          <w:rStyle w:val="fontstyle01"/>
        </w:rPr>
      </w:pPr>
    </w:p>
    <w:p w:rsidR="00D023D4" w:rsidRDefault="00D023D4" w:rsidP="00D023D4">
      <w:pPr>
        <w:jc w:val="center"/>
        <w:rPr>
          <w:rFonts w:ascii="Times-Bold" w:hAnsi="Times-Bold"/>
          <w:b/>
          <w:bCs/>
          <w:color w:val="000000"/>
        </w:rPr>
      </w:pPr>
      <w:r>
        <w:rPr>
          <w:rStyle w:val="fontstyle01"/>
        </w:rPr>
        <w:lastRenderedPageBreak/>
        <w:t>ABSTRACT</w:t>
      </w:r>
    </w:p>
    <w:p w:rsidR="00D023D4" w:rsidRDefault="00D023D4" w:rsidP="00D023D4">
      <w:pPr>
        <w:jc w:val="both"/>
        <w:rPr>
          <w:rFonts w:ascii="Times-Roman" w:hAnsi="Times-Roman"/>
          <w:color w:val="000000"/>
        </w:rPr>
      </w:pPr>
      <w:r>
        <w:rPr>
          <w:rStyle w:val="fontstyle01"/>
        </w:rPr>
        <w:t>Asrianti. 2017</w:t>
      </w:r>
      <w:r>
        <w:rPr>
          <w:rStyle w:val="fontstyle21"/>
        </w:rPr>
        <w:t xml:space="preserve">. </w:t>
      </w:r>
      <w:r>
        <w:rPr>
          <w:rStyle w:val="fontstyle31"/>
        </w:rPr>
        <w:t xml:space="preserve">The Quality of English </w:t>
      </w:r>
      <w:r>
        <w:rPr>
          <w:rStyle w:val="fontstyle41"/>
        </w:rPr>
        <w:t xml:space="preserve">– </w:t>
      </w:r>
      <w:r>
        <w:rPr>
          <w:rStyle w:val="fontstyle31"/>
        </w:rPr>
        <w:t>Indonesian Translation Made</w:t>
      </w:r>
      <w:r>
        <w:rPr>
          <w:rFonts w:ascii="Times-Italic" w:hAnsi="Times-Italic"/>
          <w:i/>
          <w:iCs/>
          <w:color w:val="000000"/>
        </w:rPr>
        <w:br/>
      </w:r>
      <w:r>
        <w:rPr>
          <w:rStyle w:val="fontstyle31"/>
        </w:rPr>
        <w:t xml:space="preserve">by the Fifth Semester students of English Department at FBS UNM. </w:t>
      </w:r>
      <w:r>
        <w:rPr>
          <w:rStyle w:val="fontstyle21"/>
        </w:rPr>
        <w:t>A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Thesis. Faculty of Language and Literature State University of Makassar.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(Supervised by Mansur Akil and Amirullah)</w:t>
      </w:r>
    </w:p>
    <w:p w:rsidR="00D023D4" w:rsidRDefault="00D023D4" w:rsidP="00D023D4">
      <w:pPr>
        <w:jc w:val="both"/>
        <w:rPr>
          <w:rStyle w:val="fontstyle21"/>
        </w:rPr>
      </w:pPr>
      <w:r>
        <w:rPr>
          <w:rStyle w:val="fontstyle21"/>
        </w:rPr>
        <w:t xml:space="preserve">This thesis </w:t>
      </w:r>
      <w:r>
        <w:rPr>
          <w:rStyle w:val="fontstyle51"/>
        </w:rPr>
        <w:t>aims at describing about the quality of the students’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translation from English into Indonesian. The research questions consist of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major question and minor question. The major question is: How is the</w:t>
      </w:r>
      <w:r>
        <w:rPr>
          <w:rFonts w:ascii="Times-Roman" w:hAnsi="Times-Roman"/>
          <w:color w:val="000000"/>
        </w:rPr>
        <w:br/>
      </w:r>
      <w:r>
        <w:rPr>
          <w:rStyle w:val="fontstyle51"/>
        </w:rPr>
        <w:t>students’ translation quality in t</w:t>
      </w:r>
      <w:r>
        <w:rPr>
          <w:rStyle w:val="fontstyle21"/>
        </w:rPr>
        <w:t>ranslating English text into Indonesian? The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minor questions are: 1) How accurate is the translation of English into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Indonesian text? 2) How clear is the translation of English into Indonesian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text? 3) How natural is the translation of English into Indonesian text?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The researcher employed descriptive method. The population of the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research was the fifth semester students of English Department at FBS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UNM in academic year 2017/2018 and cluster random sampling technique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was applied to get class A English Education as the sample. The result of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the data analysis shows that the translation quality of the students in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translating English </w:t>
      </w:r>
      <w:r>
        <w:rPr>
          <w:rStyle w:val="fontstyle51"/>
        </w:rPr>
        <w:t xml:space="preserve">– </w:t>
      </w:r>
      <w:r>
        <w:rPr>
          <w:rStyle w:val="fontstyle21"/>
        </w:rPr>
        <w:t>Indonesian text is very low by having 0.302% as the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average score. The accuracy, clarity, and naturalness are equally poor. The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accuracy is 1.0%, clarity is 5.6%, and naturalness is 0.9%.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Based on the result of the analysis, it was concluded that the students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have low quality in translating English into Indonesian text. Most of the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translations were grammatically incorrect, semantically unclear, and</w:t>
      </w:r>
      <w:r>
        <w:rPr>
          <w:rFonts w:ascii="Times-Roman" w:hAnsi="Times-Roman"/>
          <w:color w:val="000000"/>
        </w:rPr>
        <w:br/>
      </w:r>
      <w:r>
        <w:rPr>
          <w:rStyle w:val="fontstyle21"/>
        </w:rPr>
        <w:t>pragmatically artificial</w:t>
      </w:r>
      <w:r>
        <w:rPr>
          <w:rStyle w:val="fontstyle21"/>
        </w:rPr>
        <w:t>.</w:t>
      </w: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</w:p>
    <w:p w:rsidR="00940D15" w:rsidRDefault="00940D15" w:rsidP="00D023D4">
      <w:pPr>
        <w:jc w:val="both"/>
        <w:rPr>
          <w:rStyle w:val="fontstyle21"/>
        </w:rPr>
      </w:pPr>
      <w:bookmarkStart w:id="0" w:name="_GoBack"/>
      <w:bookmarkEnd w:id="0"/>
    </w:p>
    <w:p w:rsidR="00940D15" w:rsidRDefault="00940D15" w:rsidP="00D023D4">
      <w:pPr>
        <w:jc w:val="both"/>
        <w:rPr>
          <w:rStyle w:val="fontstyle21"/>
        </w:rPr>
      </w:pPr>
    </w:p>
    <w:p w:rsidR="00940D15" w:rsidRPr="00940D15" w:rsidRDefault="00940D15" w:rsidP="00940D15">
      <w:pPr>
        <w:jc w:val="center"/>
        <w:rPr>
          <w:rStyle w:val="fontstyle21"/>
          <w:b/>
        </w:rPr>
      </w:pPr>
      <w:r w:rsidRPr="00940D15">
        <w:rPr>
          <w:rStyle w:val="fontstyle21"/>
          <w:b/>
        </w:rPr>
        <w:lastRenderedPageBreak/>
        <w:t>DAFTAR PUSTAKA</w:t>
      </w:r>
    </w:p>
    <w:p w:rsidR="00940D15" w:rsidRDefault="00940D15" w:rsidP="00940D1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Style w:val="fontstyle21"/>
        </w:rPr>
      </w:pPr>
      <w:r>
        <w:rPr>
          <w:rStyle w:val="fontstyle21"/>
        </w:rPr>
        <w:fldChar w:fldCharType="begin" w:fldLock="1"/>
      </w:r>
      <w:r>
        <w:rPr>
          <w:rStyle w:val="fontstyle21"/>
        </w:rPr>
        <w:instrText>ADDIN CSL_CITATION {"citationItems":[{"id":"ITEM-1","itemData":{"author":[{"dropping-particle":"","family":"Ampa","given":"Andi Tenri","non-dropping-particle":"","parse-names":false,"suffix":""},{"dropping-particle":"","family":"Rasyid","given":"Muhammad Amin","non-dropping-particle":"","parse-names":false,"suffix":""},{"dropping-particle":"","family":"Rahman","given":"M Asfah","non-dropping-particle":"","parse-names":false,"suffix":""},{"dropping-particle":"","family":"Basri","given":"Muhammad","non-dropping-particle":"","parse-names":false,"suffix":""}],"container-title":"International Journal of English Language Education","id":"ITEM-1","issue":"3","issued":{"date-parts":[["2013"]]},"title":"The Implementation of Multimedia Learning Materials in Teaching English Speaking Skills","type":"article-journal","volume":"1"},"uris":["http://www.mendeley.com/documents/?uuid=7beb3e80-2f0c-4795-8144-813a63127713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Style w:val="fontstyle21"/>
        </w:rPr>
        <w:fldChar w:fldCharType="separate"/>
      </w:r>
      <w:r w:rsidRPr="00940D15">
        <w:rPr>
          <w:rStyle w:val="fontstyle21"/>
          <w:noProof/>
        </w:rPr>
        <w:t>[1]</w:t>
      </w:r>
      <w:r>
        <w:rPr>
          <w:rStyle w:val="fontstyle21"/>
        </w:rPr>
        <w:fldChar w:fldCharType="end"/>
      </w:r>
      <w:r>
        <w:rPr>
          <w:rStyle w:val="fontstyle21"/>
        </w:rPr>
        <w:fldChar w:fldCharType="begin" w:fldLock="1"/>
      </w:r>
      <w:r>
        <w:rPr>
          <w:rStyle w:val="fontstyle21"/>
        </w:rPr>
        <w:instrText>ADDIN CSL_CITATION {"citationItems":[{"id":"ITEM-1","itemData":{"author":[{"dropping-particle":"","family":"Lisda","given":"Wa","non-dropping-particle":"","parse-names":false,"suffix":""},{"dropping-particle":"","family":"Rahman","given":"Muhammad Asfah","non-dropping-particle":"","parse-names":false,"suffix":""},{"dropping-particle":"","family":"Atmowardoyo","given":"Haryanto","non-dropping-particle":"","parse-names":false,"suffix":""}],"container-title":"ELT WORLDWIDE","id":"ITEM-1","issue":"2","issued":{"date-parts":[["2016"]]},"page":"45-61","title":"The Use of Macromedia Flash Animation to Enhance Students</w:instrText>
      </w:r>
      <w:r>
        <w:rPr>
          <w:rStyle w:val="fontstyle21"/>
          <w:rFonts w:hint="eastAsia"/>
        </w:rPr>
        <w:instrText>’</w:instrText>
      </w:r>
      <w:r>
        <w:rPr>
          <w:rStyle w:val="fontstyle21"/>
        </w:rPr>
        <w:instrText xml:space="preserve"> English Writing Skill at the Seventh Grade of SMP Yapis 1 Fakfak-West Papua","type":"article-journal","volume":"2"},"uris":["http://www.mendeley.com/documents/?uuid=2b151253-d8aa-4ad6-85a0-de3497cff7c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Style w:val="fontstyle21"/>
        </w:rPr>
        <w:fldChar w:fldCharType="separate"/>
      </w:r>
      <w:r w:rsidRPr="00940D15">
        <w:rPr>
          <w:rStyle w:val="fontstyle21"/>
          <w:noProof/>
        </w:rPr>
        <w:t>[2]</w:t>
      </w:r>
      <w:r>
        <w:rPr>
          <w:rStyle w:val="fontstyle21"/>
        </w:rPr>
        <w:fldChar w:fldCharType="end"/>
      </w:r>
      <w:r>
        <w:rPr>
          <w:rStyle w:val="fontstyle21"/>
        </w:rPr>
        <w:fldChar w:fldCharType="begin" w:fldLock="1"/>
      </w:r>
      <w:r>
        <w:rPr>
          <w:rStyle w:val="fontstyle21"/>
        </w:rPr>
        <w:instrText>ADDIN CSL_CITATION {"citationItems":[{"id":"ITEM-1","itemData":{"ISSN":"1798-4769","author":[{"dropping-particle":"","family":"Kartiah","given":"St Raden","non-dropping-particle":"","parse-names":false,"suffix":""},{"dropping-particle":"","family":"Rahman","given":"Muhammad Asfah","non-dropping-particle":"","parse-names":false,"suffix":""},{"dropping-particle":"","family":"Rahman","given":"Andi Qashas","non-dropping-particle":"","parse-names":false,"suffix":""},{"dropping-particle":"","family":"Jabu","given":"Baso","non-dropping-particle":"","parse-names":false,"suffix":""}],"container-title":"Journal of Language Teaching &amp; Research","id":"ITEM-1","issue":"5","issued":{"date-parts":[["2014"]]},"title":"The Portrayal of Multiple Intelligence Theory in English Teaching Strategy for Indonesian Secondary School.","type":"article-journal","volume":"5"},"uris":["http://www.mendeley.com/documents/?uuid=48d65ad6-51dc-4905-899b-73a462651bc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Style w:val="fontstyle21"/>
        </w:rPr>
        <w:fldChar w:fldCharType="separate"/>
      </w:r>
      <w:r w:rsidRPr="00940D15">
        <w:rPr>
          <w:rStyle w:val="fontstyle21"/>
          <w:noProof/>
        </w:rPr>
        <w:t>[3]</w:t>
      </w:r>
      <w:r>
        <w:rPr>
          <w:rStyle w:val="fontstyle21"/>
        </w:rPr>
        <w:fldChar w:fldCharType="end"/>
      </w:r>
      <w:r>
        <w:rPr>
          <w:rStyle w:val="fontstyle21"/>
        </w:rPr>
        <w:fldChar w:fldCharType="begin" w:fldLock="1"/>
      </w:r>
      <w:r>
        <w:rPr>
          <w:rStyle w:val="fontstyle21"/>
        </w:rPr>
        <w:instrText>ADDIN CSL_CITATION {"citationItems":[{"id":"ITEM-1","itemData":{"ISSN":"1738-1460","author":[{"dropping-particle":"","family":"Nurhayati","given":"Nurhayati","non-dropping-particle":"","parse-names":false,"suffix":""},{"dropping-particle":"","family":"Saenab","given":"Sitti","non-dropping-particle":"","parse-names":false,"suffix":""}],"container-title":"The Asian EFL Journal","id":"ITEM-1","issued":{"date-parts":[["2016"]]},"page":"130-135","publisher":"English Language Education Publishing","title":"Student Response Toward Humor Based Instructional Media (Descriptive Study on Students of Grade II SMAN 1 Bontonompo)","type":"article-journal","volume":"4"},"uris":["http://www.mendeley.com/documents/?uuid=d0dc65ad-d6fc-42a7-b6be-506d50be8520"]}],"mendeley":{"formattedCitation":"[4]","plainTextFormattedCitation":"[4]"},"properties":{"noteIndex":0},"schema":"https://github.com/citation-style-language/schema/raw/master/csl-citation.json"}</w:instrText>
      </w:r>
      <w:r>
        <w:rPr>
          <w:rStyle w:val="fontstyle21"/>
        </w:rPr>
        <w:fldChar w:fldCharType="separate"/>
      </w:r>
      <w:r w:rsidRPr="00940D15">
        <w:rPr>
          <w:rStyle w:val="fontstyle21"/>
          <w:noProof/>
        </w:rPr>
        <w:t>[4]</w:t>
      </w:r>
      <w:r>
        <w:rPr>
          <w:rStyle w:val="fontstyle21"/>
        </w:rPr>
        <w:fldChar w:fldCharType="end"/>
      </w:r>
    </w:p>
    <w:p w:rsidR="00940D15" w:rsidRPr="00940D15" w:rsidRDefault="00940D15" w:rsidP="00940D1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-Roman" w:hAnsi="Times-Roman" w:cs="Times New Roman"/>
          <w:noProof/>
          <w:sz w:val="24"/>
          <w:szCs w:val="24"/>
        </w:rPr>
      </w:pPr>
      <w:r>
        <w:rPr>
          <w:rStyle w:val="fontstyle21"/>
        </w:rPr>
        <w:fldChar w:fldCharType="begin" w:fldLock="1"/>
      </w:r>
      <w:r>
        <w:rPr>
          <w:rStyle w:val="fontstyle21"/>
        </w:rPr>
        <w:instrText xml:space="preserve">ADDIN Mendeley Bibliography CSL_BIBLIOGRAPHY </w:instrText>
      </w:r>
      <w:r>
        <w:rPr>
          <w:rStyle w:val="fontstyle21"/>
        </w:rPr>
        <w:fldChar w:fldCharType="separate"/>
      </w:r>
      <w:r w:rsidRPr="00940D15">
        <w:rPr>
          <w:rFonts w:ascii="Times-Roman" w:hAnsi="Times-Roman" w:cs="Times New Roman"/>
          <w:noProof/>
          <w:sz w:val="24"/>
          <w:szCs w:val="24"/>
        </w:rPr>
        <w:t>[1]</w:t>
      </w:r>
      <w:r w:rsidRPr="00940D15">
        <w:rPr>
          <w:rFonts w:ascii="Times-Roman" w:hAnsi="Times-Roman" w:cs="Times New Roman"/>
          <w:noProof/>
          <w:sz w:val="24"/>
          <w:szCs w:val="24"/>
        </w:rPr>
        <w:tab/>
        <w:t xml:space="preserve">A. T. Ampa, M. A. Rasyid, M. A. Rahman, and M. Basri, “The Implementation of Multimedia Learning Materials in Teaching English Speaking Skills,” </w:t>
      </w:r>
      <w:r w:rsidRPr="00940D15">
        <w:rPr>
          <w:rFonts w:ascii="Times-Roman" w:hAnsi="Times-Roman" w:cs="Times New Roman"/>
          <w:i/>
          <w:iCs/>
          <w:noProof/>
          <w:sz w:val="24"/>
          <w:szCs w:val="24"/>
        </w:rPr>
        <w:t>Int. J. English Lang. Educ.</w:t>
      </w:r>
      <w:r w:rsidRPr="00940D15">
        <w:rPr>
          <w:rFonts w:ascii="Times-Roman" w:hAnsi="Times-Roman" w:cs="Times New Roman"/>
          <w:noProof/>
          <w:sz w:val="24"/>
          <w:szCs w:val="24"/>
        </w:rPr>
        <w:t>, vol. 1, no. 3, 2013.</w:t>
      </w:r>
    </w:p>
    <w:p w:rsidR="00940D15" w:rsidRPr="00940D15" w:rsidRDefault="00940D15" w:rsidP="00940D1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-Roman" w:hAnsi="Times-Roman" w:cs="Times New Roman"/>
          <w:noProof/>
          <w:sz w:val="24"/>
          <w:szCs w:val="24"/>
        </w:rPr>
      </w:pPr>
      <w:r w:rsidRPr="00940D15">
        <w:rPr>
          <w:rFonts w:ascii="Times-Roman" w:hAnsi="Times-Roman" w:cs="Times New Roman"/>
          <w:noProof/>
          <w:sz w:val="24"/>
          <w:szCs w:val="24"/>
        </w:rPr>
        <w:t>[2]</w:t>
      </w:r>
      <w:r w:rsidRPr="00940D15">
        <w:rPr>
          <w:rFonts w:ascii="Times-Roman" w:hAnsi="Times-Roman" w:cs="Times New Roman"/>
          <w:noProof/>
          <w:sz w:val="24"/>
          <w:szCs w:val="24"/>
        </w:rPr>
        <w:tab/>
        <w:t xml:space="preserve">W. Lisda, M. A. Rahman, and H. Atmowardoyo, “The Use of Macromedia Flash Animation to Enhance Students’ English Writing Skill at the Seventh Grade of SMP Yapis 1 Fakfak-West Papua,” </w:t>
      </w:r>
      <w:r w:rsidRPr="00940D15">
        <w:rPr>
          <w:rFonts w:ascii="Times-Roman" w:hAnsi="Times-Roman" w:cs="Times New Roman"/>
          <w:i/>
          <w:iCs/>
          <w:noProof/>
          <w:sz w:val="24"/>
          <w:szCs w:val="24"/>
        </w:rPr>
        <w:t>ELT Worldw.</w:t>
      </w:r>
      <w:r w:rsidRPr="00940D15">
        <w:rPr>
          <w:rFonts w:ascii="Times-Roman" w:hAnsi="Times-Roman" w:cs="Times New Roman"/>
          <w:noProof/>
          <w:sz w:val="24"/>
          <w:szCs w:val="24"/>
        </w:rPr>
        <w:t>, vol. 2, no. 2, pp. 45–61, 2016.</w:t>
      </w:r>
    </w:p>
    <w:p w:rsidR="00940D15" w:rsidRPr="00940D15" w:rsidRDefault="00940D15" w:rsidP="00940D1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-Roman" w:hAnsi="Times-Roman" w:cs="Times New Roman"/>
          <w:noProof/>
          <w:sz w:val="24"/>
          <w:szCs w:val="24"/>
        </w:rPr>
      </w:pPr>
      <w:r w:rsidRPr="00940D15">
        <w:rPr>
          <w:rFonts w:ascii="Times-Roman" w:hAnsi="Times-Roman" w:cs="Times New Roman"/>
          <w:noProof/>
          <w:sz w:val="24"/>
          <w:szCs w:val="24"/>
        </w:rPr>
        <w:t>[3]</w:t>
      </w:r>
      <w:r w:rsidRPr="00940D15">
        <w:rPr>
          <w:rFonts w:ascii="Times-Roman" w:hAnsi="Times-Roman" w:cs="Times New Roman"/>
          <w:noProof/>
          <w:sz w:val="24"/>
          <w:szCs w:val="24"/>
        </w:rPr>
        <w:tab/>
        <w:t xml:space="preserve">S. R. Kartiah, M. A. Rahman, A. Q. Rahman, and B. Jabu, “The Portrayal of Multiple Intelligence Theory in English Teaching Strategy for Indonesian Secondary School.,” </w:t>
      </w:r>
      <w:r w:rsidRPr="00940D15">
        <w:rPr>
          <w:rFonts w:ascii="Times-Roman" w:hAnsi="Times-Roman" w:cs="Times New Roman"/>
          <w:i/>
          <w:iCs/>
          <w:noProof/>
          <w:sz w:val="24"/>
          <w:szCs w:val="24"/>
        </w:rPr>
        <w:t>J. Lang. Teach. Res.</w:t>
      </w:r>
      <w:r w:rsidRPr="00940D15">
        <w:rPr>
          <w:rFonts w:ascii="Times-Roman" w:hAnsi="Times-Roman" w:cs="Times New Roman"/>
          <w:noProof/>
          <w:sz w:val="24"/>
          <w:szCs w:val="24"/>
        </w:rPr>
        <w:t>, vol. 5, no. 5, 2014.</w:t>
      </w:r>
    </w:p>
    <w:p w:rsidR="00940D15" w:rsidRPr="00940D15" w:rsidRDefault="00940D15" w:rsidP="00940D1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-Roman" w:hAnsi="Times-Roman"/>
          <w:noProof/>
          <w:sz w:val="24"/>
        </w:rPr>
      </w:pPr>
      <w:r w:rsidRPr="00940D15">
        <w:rPr>
          <w:rFonts w:ascii="Times-Roman" w:hAnsi="Times-Roman" w:cs="Times New Roman"/>
          <w:noProof/>
          <w:sz w:val="24"/>
          <w:szCs w:val="24"/>
        </w:rPr>
        <w:t>[4]</w:t>
      </w:r>
      <w:r w:rsidRPr="00940D15">
        <w:rPr>
          <w:rFonts w:ascii="Times-Roman" w:hAnsi="Times-Roman" w:cs="Times New Roman"/>
          <w:noProof/>
          <w:sz w:val="24"/>
          <w:szCs w:val="24"/>
        </w:rPr>
        <w:tab/>
        <w:t xml:space="preserve">N. Nurhayati and S. Saenab, “Student Response Toward Humor Based Instructional Media (Descriptive Study on Students of Grade II SMAN 1 Bontonompo),” </w:t>
      </w:r>
      <w:r w:rsidRPr="00940D15">
        <w:rPr>
          <w:rFonts w:ascii="Times-Roman" w:hAnsi="Times-Roman" w:cs="Times New Roman"/>
          <w:i/>
          <w:iCs/>
          <w:noProof/>
          <w:sz w:val="24"/>
          <w:szCs w:val="24"/>
        </w:rPr>
        <w:t>Asian EFL J.</w:t>
      </w:r>
      <w:r w:rsidRPr="00940D15">
        <w:rPr>
          <w:rFonts w:ascii="Times-Roman" w:hAnsi="Times-Roman" w:cs="Times New Roman"/>
          <w:noProof/>
          <w:sz w:val="24"/>
          <w:szCs w:val="24"/>
        </w:rPr>
        <w:t>, vol. 4, pp. 130–135, 2016.</w:t>
      </w:r>
    </w:p>
    <w:p w:rsidR="00940D15" w:rsidRDefault="00940D15" w:rsidP="00940D15">
      <w:pPr>
        <w:rPr>
          <w:rStyle w:val="fontstyle21"/>
        </w:rPr>
      </w:pPr>
      <w:r>
        <w:rPr>
          <w:rStyle w:val="fontstyle21"/>
        </w:rPr>
        <w:fldChar w:fldCharType="end"/>
      </w:r>
    </w:p>
    <w:p w:rsidR="00D023D4" w:rsidRDefault="00D023D4" w:rsidP="00D023D4">
      <w:pPr>
        <w:jc w:val="both"/>
      </w:pPr>
    </w:p>
    <w:sectPr w:rsidR="00D02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74"/>
    <w:rsid w:val="001F195E"/>
    <w:rsid w:val="00940D15"/>
    <w:rsid w:val="00BF6B1F"/>
    <w:rsid w:val="00D023D4"/>
    <w:rsid w:val="00D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37FC"/>
  <w15:chartTrackingRefBased/>
  <w15:docId w15:val="{49455A39-F814-4CAD-BDBA-96CBF4CF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4C74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64C7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64C7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023D4"/>
    <w:rPr>
      <w:rFonts w:ascii="Italic" w:hAnsi="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023D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A686-F8DA-431A-9AC9-19EC1CA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3</cp:revision>
  <dcterms:created xsi:type="dcterms:W3CDTF">2019-06-25T03:10:00Z</dcterms:created>
  <dcterms:modified xsi:type="dcterms:W3CDTF">2019-06-25T03:16:00Z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