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A" w:rsidRDefault="005450AA" w:rsidP="005450AA">
      <w:pP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0684" wp14:editId="4E1DC321">
                <wp:simplePos x="0" y="0"/>
                <wp:positionH relativeFrom="column">
                  <wp:posOffset>2455545</wp:posOffset>
                </wp:positionH>
                <wp:positionV relativeFrom="paragraph">
                  <wp:posOffset>8475345</wp:posOffset>
                </wp:positionV>
                <wp:extent cx="123825" cy="152400"/>
                <wp:effectExtent l="0" t="0" r="952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A27038A" id="Oval 1" o:spid="_x0000_s1026" style="position:absolute;margin-left:193.35pt;margin-top:667.35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r w:rsidR="00CF3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D3A646" wp14:editId="609EAABD">
            <wp:extent cx="1266825" cy="1295400"/>
            <wp:effectExtent l="19050" t="0" r="9525" b="0"/>
            <wp:docPr id="2" name="Picture 2" descr="D:\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 negeri makas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AA" w:rsidRDefault="005450AA" w:rsidP="005450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0AA" w:rsidRDefault="005450AA" w:rsidP="005450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0AA" w:rsidRPr="009D5B18" w:rsidRDefault="00D17565" w:rsidP="005450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5450AA" w:rsidRPr="0020028A" w:rsidRDefault="005450AA" w:rsidP="005450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0AA" w:rsidRPr="00D42573" w:rsidRDefault="00AB08D8" w:rsidP="005450A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Pengembangan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Biologi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Lectora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Inspire </w:t>
      </w:r>
      <w:r>
        <w:rPr>
          <w:rFonts w:ascii="Times New Roman" w:hAnsi="Times New Roman"/>
          <w:b/>
          <w:sz w:val="24"/>
          <w:szCs w:val="24"/>
        </w:rPr>
        <w:t>Di</w:t>
      </w:r>
      <w:r w:rsidR="005450AA">
        <w:rPr>
          <w:rFonts w:ascii="Times New Roman" w:hAnsi="Times New Roman"/>
          <w:b/>
          <w:sz w:val="24"/>
          <w:szCs w:val="24"/>
        </w:rPr>
        <w:t xml:space="preserve"> </w:t>
      </w:r>
      <w:r w:rsidR="00D17565">
        <w:rPr>
          <w:rFonts w:ascii="Times New Roman" w:hAnsi="Times New Roman"/>
          <w:b/>
          <w:sz w:val="24"/>
          <w:szCs w:val="24"/>
        </w:rPr>
        <w:t xml:space="preserve">SMA </w:t>
      </w: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b/>
          <w:sz w:val="24"/>
          <w:szCs w:val="24"/>
        </w:rPr>
        <w:t>Gowa</w:t>
      </w:r>
      <w:bookmarkEnd w:id="0"/>
      <w:proofErr w:type="spellEnd"/>
    </w:p>
    <w:p w:rsidR="005450AA" w:rsidRDefault="005450AA" w:rsidP="005450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0AA" w:rsidRPr="0020028A" w:rsidRDefault="005450AA" w:rsidP="005450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0AA" w:rsidRDefault="005450AA" w:rsidP="00545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0AA" w:rsidRPr="0020028A" w:rsidRDefault="005450AA" w:rsidP="00545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0AA" w:rsidRPr="00F11891" w:rsidRDefault="005450AA" w:rsidP="00545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UMMI ATHIYAH</w:t>
      </w:r>
    </w:p>
    <w:p w:rsidR="005450AA" w:rsidRPr="00F11891" w:rsidRDefault="005450AA" w:rsidP="00545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1329041010</w:t>
      </w:r>
    </w:p>
    <w:p w:rsidR="005450AA" w:rsidRPr="0020028A" w:rsidRDefault="005450AA" w:rsidP="00545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0AA" w:rsidRDefault="005450AA" w:rsidP="005450A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0AA" w:rsidRDefault="005450AA" w:rsidP="005450A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0AA" w:rsidRDefault="005450AA" w:rsidP="005450A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0AA" w:rsidRDefault="005450AA" w:rsidP="005450A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450AA" w:rsidRPr="0020028A" w:rsidRDefault="005450AA" w:rsidP="005450A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450AA" w:rsidRPr="004B324C" w:rsidRDefault="005450AA" w:rsidP="005450A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B324C">
        <w:rPr>
          <w:rFonts w:ascii="Times New Roman" w:hAnsi="Times New Roman"/>
          <w:b/>
          <w:szCs w:val="24"/>
        </w:rPr>
        <w:t>PROGRAM STUDI PENDIDIKAN TEKNIK INFORMATIKA DAN KOMPUTER</w:t>
      </w:r>
    </w:p>
    <w:p w:rsidR="005450AA" w:rsidRPr="004B324C" w:rsidRDefault="005450AA" w:rsidP="00545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24C">
        <w:rPr>
          <w:rFonts w:ascii="Times New Roman" w:hAnsi="Times New Roman"/>
          <w:b/>
          <w:sz w:val="24"/>
          <w:szCs w:val="24"/>
        </w:rPr>
        <w:t>JURUSAN PENDIDIKAN TEKNIK ELEKTRO</w:t>
      </w:r>
    </w:p>
    <w:p w:rsidR="005450AA" w:rsidRPr="004B324C" w:rsidRDefault="005450AA" w:rsidP="00545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24C">
        <w:rPr>
          <w:rFonts w:ascii="Times New Roman" w:hAnsi="Times New Roman"/>
          <w:b/>
          <w:sz w:val="24"/>
          <w:szCs w:val="24"/>
        </w:rPr>
        <w:t>FAKULTAS TEKNIK</w:t>
      </w:r>
    </w:p>
    <w:p w:rsidR="005450AA" w:rsidRPr="004B324C" w:rsidRDefault="005450AA" w:rsidP="00545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24C">
        <w:rPr>
          <w:rFonts w:ascii="Times New Roman" w:hAnsi="Times New Roman"/>
          <w:b/>
          <w:sz w:val="24"/>
          <w:szCs w:val="24"/>
        </w:rPr>
        <w:t>UNIVERSITAS NEGERI MAKASSAR</w:t>
      </w:r>
    </w:p>
    <w:p w:rsidR="006D4A63" w:rsidRDefault="005450AA" w:rsidP="005450AA">
      <w:pPr>
        <w:jc w:val="center"/>
        <w:rPr>
          <w:rFonts w:ascii="Times New Roman" w:hAnsi="Times New Roman"/>
          <w:b/>
          <w:sz w:val="24"/>
          <w:szCs w:val="24"/>
        </w:rPr>
      </w:pPr>
      <w:r w:rsidRPr="004B324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98584D" w:rsidRDefault="0098584D" w:rsidP="005450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84D" w:rsidRPr="009B5939" w:rsidRDefault="0098584D" w:rsidP="0098584D">
      <w:pPr>
        <w:spacing w:after="0" w:line="72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B5939">
        <w:rPr>
          <w:rFonts w:ascii="Times New Roman" w:hAnsi="Times New Roman" w:cs="Times New Roman"/>
          <w:b/>
          <w:color w:val="000000"/>
          <w:sz w:val="24"/>
        </w:rPr>
        <w:lastRenderedPageBreak/>
        <w:t>ABSTRAK</w:t>
      </w:r>
    </w:p>
    <w:p w:rsidR="0098584D" w:rsidRPr="009B5939" w:rsidRDefault="0098584D" w:rsidP="0098584D">
      <w:pPr>
        <w:pStyle w:val="ListParagraph"/>
        <w:spacing w:line="240" w:lineRule="auto"/>
        <w:ind w:left="0"/>
        <w:contextualSpacing w:val="0"/>
        <w:jc w:val="both"/>
        <w:rPr>
          <w:rFonts w:eastAsia="Times New Roman" w:cs="Times New Roman"/>
          <w:color w:val="000000"/>
          <w:szCs w:val="24"/>
        </w:rPr>
      </w:pPr>
      <w:r w:rsidRPr="009B5939">
        <w:rPr>
          <w:rFonts w:cs="Times New Roman"/>
          <w:b/>
          <w:color w:val="000000"/>
        </w:rPr>
        <w:tab/>
      </w:r>
      <w:proofErr w:type="spellStart"/>
      <w:r>
        <w:rPr>
          <w:rFonts w:cs="Times New Roman"/>
          <w:b/>
          <w:color w:val="000000"/>
        </w:rPr>
        <w:t>Ummi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Athiyah</w:t>
      </w:r>
      <w:proofErr w:type="spellEnd"/>
      <w:r w:rsidRPr="009B5939">
        <w:rPr>
          <w:rFonts w:cs="Times New Roman"/>
          <w:b/>
          <w:color w:val="000000"/>
        </w:rPr>
        <w:t xml:space="preserve">, </w:t>
      </w:r>
      <w:r>
        <w:rPr>
          <w:rFonts w:cs="Times New Roman"/>
          <w:b/>
          <w:color w:val="000000"/>
        </w:rPr>
        <w:t>2017</w:t>
      </w:r>
      <w:r w:rsidRPr="009B5939"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i/>
          <w:color w:val="000000"/>
        </w:rPr>
        <w:t>Pengembangan</w:t>
      </w:r>
      <w:proofErr w:type="spellEnd"/>
      <w:r>
        <w:rPr>
          <w:rFonts w:cs="Times New Roman"/>
          <w:i/>
          <w:color w:val="000000"/>
        </w:rPr>
        <w:t xml:space="preserve"> Media </w:t>
      </w:r>
      <w:proofErr w:type="spellStart"/>
      <w:r>
        <w:rPr>
          <w:rFonts w:cs="Times New Roman"/>
          <w:i/>
          <w:color w:val="000000"/>
        </w:rPr>
        <w:t>Pembelajaran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Biologi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Menggunakan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Lectora</w:t>
      </w:r>
      <w:proofErr w:type="spellEnd"/>
      <w:r>
        <w:rPr>
          <w:rFonts w:cs="Times New Roman"/>
          <w:i/>
          <w:color w:val="000000"/>
        </w:rPr>
        <w:t xml:space="preserve"> Inspire di SMA </w:t>
      </w:r>
      <w:proofErr w:type="spellStart"/>
      <w:r>
        <w:rPr>
          <w:rFonts w:cs="Times New Roman"/>
          <w:i/>
          <w:color w:val="000000"/>
        </w:rPr>
        <w:t>Negeri</w:t>
      </w:r>
      <w:proofErr w:type="spellEnd"/>
      <w:r>
        <w:rPr>
          <w:rFonts w:cs="Times New Roman"/>
          <w:i/>
          <w:color w:val="000000"/>
        </w:rPr>
        <w:t xml:space="preserve"> 10 </w:t>
      </w:r>
      <w:proofErr w:type="spellStart"/>
      <w:r>
        <w:rPr>
          <w:rFonts w:cs="Times New Roman"/>
          <w:i/>
          <w:color w:val="000000"/>
        </w:rPr>
        <w:t>Gowa</w:t>
      </w:r>
      <w:proofErr w:type="spellEnd"/>
      <w:r w:rsidRPr="009B5939">
        <w:rPr>
          <w:rFonts w:cs="Times New Roman"/>
          <w:i/>
          <w:color w:val="000000"/>
        </w:rPr>
        <w:t>.</w:t>
      </w:r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Skripsi</w:t>
      </w:r>
      <w:proofErr w:type="spellEnd"/>
      <w:r w:rsidRPr="009B5939">
        <w:rPr>
          <w:rFonts w:cs="Times New Roman"/>
          <w:color w:val="000000"/>
          <w:szCs w:val="24"/>
        </w:rPr>
        <w:t xml:space="preserve">, Program </w:t>
      </w:r>
      <w:proofErr w:type="spellStart"/>
      <w:r w:rsidRPr="009B5939">
        <w:rPr>
          <w:rFonts w:cs="Times New Roman"/>
          <w:color w:val="000000"/>
          <w:szCs w:val="24"/>
        </w:rPr>
        <w:t>Studi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Pendidikan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Teknik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Informatika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dan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Komputer</w:t>
      </w:r>
      <w:proofErr w:type="spellEnd"/>
      <w:r w:rsidRPr="009B5939">
        <w:rPr>
          <w:rFonts w:cs="Times New Roman"/>
          <w:color w:val="000000"/>
          <w:szCs w:val="24"/>
        </w:rPr>
        <w:t xml:space="preserve">, </w:t>
      </w:r>
      <w:proofErr w:type="spellStart"/>
      <w:r w:rsidRPr="009B5939">
        <w:rPr>
          <w:rFonts w:cs="Times New Roman"/>
          <w:color w:val="000000"/>
          <w:szCs w:val="24"/>
        </w:rPr>
        <w:t>Jurusan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Pendidikan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Teknik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Elektro</w:t>
      </w:r>
      <w:proofErr w:type="spellEnd"/>
      <w:r w:rsidRPr="009B5939">
        <w:rPr>
          <w:rFonts w:cs="Times New Roman"/>
          <w:color w:val="000000"/>
          <w:szCs w:val="24"/>
        </w:rPr>
        <w:t xml:space="preserve">, </w:t>
      </w:r>
      <w:proofErr w:type="spellStart"/>
      <w:r w:rsidRPr="009B5939">
        <w:rPr>
          <w:rFonts w:cs="Times New Roman"/>
          <w:color w:val="000000"/>
          <w:szCs w:val="24"/>
        </w:rPr>
        <w:t>Fakultas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Teknik</w:t>
      </w:r>
      <w:proofErr w:type="spellEnd"/>
      <w:r w:rsidRPr="009B5939">
        <w:rPr>
          <w:rFonts w:cs="Times New Roman"/>
          <w:color w:val="000000"/>
          <w:szCs w:val="24"/>
        </w:rPr>
        <w:t xml:space="preserve">, </w:t>
      </w:r>
      <w:proofErr w:type="spellStart"/>
      <w:r w:rsidRPr="009B5939">
        <w:rPr>
          <w:rFonts w:cs="Times New Roman"/>
          <w:color w:val="000000"/>
          <w:szCs w:val="24"/>
        </w:rPr>
        <w:t>Universitas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Negeri</w:t>
      </w:r>
      <w:proofErr w:type="spellEnd"/>
      <w:r w:rsidRPr="009B5939">
        <w:rPr>
          <w:rFonts w:cs="Times New Roman"/>
          <w:color w:val="000000"/>
          <w:szCs w:val="24"/>
        </w:rPr>
        <w:t xml:space="preserve"> Makassar. </w:t>
      </w:r>
      <w:proofErr w:type="spellStart"/>
      <w:r w:rsidRPr="009B5939">
        <w:rPr>
          <w:rFonts w:cs="Times New Roman"/>
          <w:color w:val="000000"/>
          <w:szCs w:val="24"/>
        </w:rPr>
        <w:t>Pembimbing</w:t>
      </w:r>
      <w:proofErr w:type="spellEnd"/>
      <w:r w:rsidRPr="009B5939">
        <w:rPr>
          <w:rFonts w:cs="Times New Roman"/>
          <w:color w:val="000000"/>
          <w:szCs w:val="24"/>
        </w:rPr>
        <w:t xml:space="preserve">: </w:t>
      </w:r>
      <w:r>
        <w:rPr>
          <w:rFonts w:cs="Times New Roman"/>
          <w:color w:val="000000"/>
          <w:szCs w:val="24"/>
        </w:rPr>
        <w:t>Al Imran</w:t>
      </w:r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 w:rsidRPr="009B5939">
        <w:rPr>
          <w:rFonts w:cs="Times New Roman"/>
          <w:color w:val="000000"/>
          <w:szCs w:val="24"/>
        </w:rPr>
        <w:t>dan</w:t>
      </w:r>
      <w:proofErr w:type="spellEnd"/>
      <w:r w:rsidRPr="009B5939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Muh</w:t>
      </w:r>
      <w:proofErr w:type="spellEnd"/>
      <w:r>
        <w:rPr>
          <w:rFonts w:eastAsia="Times New Roman" w:cs="Times New Roman"/>
          <w:color w:val="000000"/>
          <w:szCs w:val="24"/>
        </w:rPr>
        <w:t xml:space="preserve">. Yusuf </w:t>
      </w:r>
      <w:proofErr w:type="spellStart"/>
      <w:r>
        <w:rPr>
          <w:rFonts w:eastAsia="Times New Roman" w:cs="Times New Roman"/>
          <w:color w:val="000000"/>
          <w:szCs w:val="24"/>
        </w:rPr>
        <w:t>Mappeasse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p w:rsidR="0098584D" w:rsidRPr="00F903F8" w:rsidRDefault="0098584D" w:rsidP="0098584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9B5939">
        <w:rPr>
          <w:rFonts w:ascii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menghasilkan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biologi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berbasis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Lectora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Inspire </w:t>
      </w:r>
      <w:r>
        <w:rPr>
          <w:rFonts w:ascii="Times New Roman" w:hAnsi="Times New Roman" w:cs="Times New Roman"/>
          <w:color w:val="000000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memudahkan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Gowa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menyerap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diajarkan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271FA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7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F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8AC">
        <w:rPr>
          <w:rFonts w:ascii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hAnsi="Times New Roman" w:cs="Times New Roman"/>
          <w:sz w:val="24"/>
          <w:szCs w:val="24"/>
        </w:rPr>
        <w:t xml:space="preserve"> (R&amp;D)</w:t>
      </w:r>
      <w:r w:rsidRPr="00271FA8">
        <w:rPr>
          <w:rFonts w:ascii="Times New Roman" w:hAnsi="Times New Roman" w:cs="Times New Roman"/>
          <w:sz w:val="24"/>
          <w:szCs w:val="24"/>
        </w:rPr>
        <w:t>.</w:t>
      </w:r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model</w:t>
      </w:r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Hannafin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Peck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terdiri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tahapan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</w:rPr>
        <w:t>need assessment</w:t>
      </w:r>
      <w:r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fase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perancangan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</w:rPr>
        <w:t>design phase</w:t>
      </w:r>
      <w:r>
        <w:rPr>
          <w:rFonts w:ascii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fase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implementasi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</w:rPr>
        <w:t>development and implementation phase)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8584D" w:rsidRPr="009B5939" w:rsidRDefault="0098584D" w:rsidP="0098584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9B5939">
        <w:rPr>
          <w:rFonts w:ascii="Times New Roman" w:hAnsi="Times New Roman" w:cs="Times New Roman"/>
          <w:color w:val="000000"/>
          <w:sz w:val="24"/>
        </w:rPr>
        <w:tab/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pen</w:t>
      </w:r>
      <w:r>
        <w:rPr>
          <w:rFonts w:ascii="Times New Roman" w:hAnsi="Times New Roman" w:cs="Times New Roman"/>
          <w:color w:val="000000"/>
          <w:sz w:val="24"/>
        </w:rPr>
        <w:t>gembangan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 xml:space="preserve">offline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berbasis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audio visual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Lectora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Inspire </w:t>
      </w:r>
      <w:r>
        <w:rPr>
          <w:rFonts w:ascii="Times New Roman" w:hAnsi="Times New Roman" w:cs="Times New Roman"/>
          <w:color w:val="000000"/>
          <w:sz w:val="24"/>
        </w:rPr>
        <w:t xml:space="preserve">agar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kapan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pun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di mana pun.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validasi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ahli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ahli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validasi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diperoleh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layak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diimplementasikan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Semua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fungsi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media</w:t>
      </w:r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berjalan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layak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digunakan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. Serta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tanggapan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siswa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terhadap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media</w:t>
      </w:r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sangat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B5939">
        <w:rPr>
          <w:rFonts w:ascii="Times New Roman" w:hAnsi="Times New Roman" w:cs="Times New Roman"/>
          <w:color w:val="000000"/>
          <w:sz w:val="24"/>
        </w:rPr>
        <w:t>baik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>.</w:t>
      </w:r>
    </w:p>
    <w:p w:rsidR="0098584D" w:rsidRDefault="0098584D" w:rsidP="0098584D">
      <w:pPr>
        <w:spacing w:before="240"/>
        <w:jc w:val="both"/>
        <w:rPr>
          <w:rFonts w:ascii="Times New Roman" w:hAnsi="Times New Roman" w:cs="Times New Roman"/>
          <w:color w:val="000000"/>
          <w:sz w:val="24"/>
        </w:rPr>
      </w:pPr>
      <w:r w:rsidRPr="009B5939">
        <w:rPr>
          <w:rFonts w:ascii="Times New Roman" w:hAnsi="Times New Roman" w:cs="Times New Roman"/>
          <w:b/>
          <w:color w:val="000000"/>
          <w:sz w:val="24"/>
        </w:rPr>
        <w:t xml:space="preserve">Kata </w:t>
      </w:r>
      <w:proofErr w:type="spellStart"/>
      <w:r w:rsidRPr="009B5939">
        <w:rPr>
          <w:rFonts w:ascii="Times New Roman" w:hAnsi="Times New Roman" w:cs="Times New Roman"/>
          <w:b/>
          <w:color w:val="000000"/>
          <w:sz w:val="24"/>
        </w:rPr>
        <w:t>Kunci</w:t>
      </w:r>
      <w:proofErr w:type="spellEnd"/>
      <w:r w:rsidRPr="009B5939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biologi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Lectora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Inspire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8584D" w:rsidRDefault="0098584D" w:rsidP="0098584D">
      <w:pPr>
        <w:spacing w:before="240"/>
        <w:jc w:val="both"/>
        <w:rPr>
          <w:rFonts w:ascii="Times New Roman" w:hAnsi="Times New Roman" w:cs="Times New Roman"/>
          <w:color w:val="000000"/>
          <w:sz w:val="24"/>
        </w:rPr>
      </w:pPr>
    </w:p>
    <w:p w:rsidR="0098584D" w:rsidRPr="0098584D" w:rsidRDefault="0098584D" w:rsidP="0098584D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8584D">
        <w:rPr>
          <w:rFonts w:ascii="Times New Roman" w:hAnsi="Times New Roman" w:cs="Times New Roman"/>
          <w:b/>
          <w:color w:val="000000"/>
          <w:sz w:val="24"/>
        </w:rPr>
        <w:t>DAFTAR PUSTAKA</w:t>
      </w:r>
    </w:p>
    <w:p w:rsid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{"citationItems":[{"id":"ITEM-1","itemData":{"author":[{"dropping-particle":"","family":"Mahdis","given":"Akhmad","non-dropping-particle":"","parse-names":false,"suffix":""}],"id":"ITEM-1","issued":{"date-parts":[["2014"]]},"publisher":"Universitas Negeri Makassar","title":"Pengembangan Media Pembelajaran Teknik Elektronika Dasar Berbasis Circuit Wizard di SMK Negeri 1 Bulukumba","type":"article"},"uris":["http://www.mendeley.com/documents/?uuid=07da706d-0d5d-48ca-994c-f5ee66a68108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[1]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{"citationItems":[{"id":"ITEM-1","itemData":{"author":[{"dropping-particle":"","family":"PERMADI","given":"AGUSTINUS AGUNG","non-dropping-particle":"","parse-names":false,"suffix":""}],"id":"ITEM-1","issued":{"date-parts":[["0"]]},"title":"PENGEMBANGAN MEDIA PEMBELAJARAN INTERAKTIF BERBASIS WEB DENGAN PEMANFAATAN VIDEO CONFERENCE MATA PELAJARAN PRODUKTIF TEKNIK KOMPUTER DAN JARINGAN DI SEKOLAH MENENGAH KEJURUAN","type":"article-journal"},"uris":["http://www.mendeley.com/documents/?uuid=52217f91-9d08-4d54-9f7b-47d3668f01d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[2]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{"citationItems":[{"id":"ITEM-1","itemData":{"ISSN":"2477-3840","author":[{"dropping-particle":"","family":"Alannasir","given":"Wahyullah","non-dropping-particle":"","parse-names":false,"suffix":""}],"container-title":"Journal of Educational Science and Technology (EST)","id":"ITEM-1","issue":"2","issued":{"date-parts":[["2016"]]},"page":"81-90","title":"Pengaruh penggunaan media animasi dalam pembelajaran IPS terhadap motivasi belajar siswa kelas iv sd negeri mannuruki","type":"article-journal","volume":"2"},"uris":["http://www.mendeley.com/documents/?uuid=935ab9c6-1eae-44ad-ac0d-bdc8b0598ebe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[3]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{"citationItems":[{"id":"ITEM-1","itemData":{"ISSN":"2356-3958","author":[{"dropping-particle":"","family":"Karim","given":"Sugeng A","non-dropping-particle":"","parse-names":false,"suffix":""}],"container-title":"Jurnal Mekom\" Media Komunikasi Pendidikan Kejuruan\"","id":"ITEM-1","issue":"1","issued":{"date-parts":[["2016"]]},"page":"1-114","publisher":"Fakultas Teknik Universitas Negeri Makassar","title":"ANIALISIS KEBUTUHAN PEMBELAJARAN BERBASIS E-LEARNING DENGAN MODULAR OBJECT-ORIENTED DYNAMIC LEARNING ENVIRONMENT DI SMK NEGERI 3 PAREPARE","type":"article-journal","volume":"3"},"uris":["http://www.mendeley.com/documents/?uuid=1a7490e6-6602-4cce-9677-1b5e14fb3911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[4]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16c8d536-aefe-4039-865a-38391691ff76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[5]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c87a2f67-7553-472e-9dc5-08f8c2655bcd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[6]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{"citationItems":[{"id":"ITEM-1","itemData":{"author":[{"dropping-particle":"","family":"Salam","given":"Abdul","non-dropping-particle":"","parse-names":false,"suffix":""}],"id":"ITEM-1","issued":{"date-parts":[["2014"]]},"publisher":"Universitas Negeri Makassar","title":"Pengembangan Media Pembelajaran Interaktif Berbasis Adobe Flash CS4 Professional Pada Materi Pokok Sistem Koloid.","type":"article"},"uris":["http://www.mendeley.com/documents/?uuid=ed66e7ae-be39-4274-a114-bd3f29bfbb08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[7]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ISSN":"2528-4339","author":[{"dropping-particle":"","family":"Tanrere","given":"Munir","non-dropping-particle":"","parse-names":false,"suffix":""},{"dropping-particle":"","family":"Side","given":"Sumiati","non-dropping-particle":"","parse-names":false,"suffix":""}],"container-title":"Jurnal Pendidikan dan Kebudayaan","id":"ITEM-1","issue":"2","issued":{"date-parts":[["2012"]]},"page":"156-162","title":"Pengembangan Media Chemo-Edutainmentmelalui Software Macromedia Flash MX pada Pembelajaran IPA Kimia SMP","type":"article-journal","volume":"18"},"uris":["http://www.mendeley.com/documents/?uuid=377ecaa6-2af4-44a4-8e64-c35b147f56fe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[8]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{"citationItems":[{"id":"ITEM-1","itemData":{"author":[{"dropping-particle":"","family":"Zulhaji","given":"Zulhaji","non-dropping-particle":"","parse-names":false,"suffix":""}],"container-title":"Seminar Nasional Temu Alumni Fakultas Teknik UNM Tahun 2010","id":"ITEM-1","issued":{"date-parts":[["2010"]]},"title":"PEMANFAATAN MEDIA PEMBELAJARAN BERBASIS TIK PADA PROSES PEMBELAJARAN DI PERGURUAN TINGGI","type":"paper-conference"},"uris":["http://www.mendeley.com/documents/?uuid=cac63891-cc74-435f-8629-142d5e7287ce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[9]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{"citationItems":[{"id":"ITEM-1","itemData":{"ISSN":"2356-3958","author":[{"dropping-particle":"","family":"Abdul Gani","given":"Hamsu","non-dropping-particle":"","parse-names":false,"suffix":""},{"dropping-particle":"","family":"Zulhaji","given":"Zulhaji","non-dropping-particle":"","parse-names":false,"suffix":""}],"container-title":"Jurnal Mekom\" Media Komunikasi Pendidikan Kejuruan\"","id":"ITEM-1","issue":"1","issued":{"date-parts":[["2015"]]},"page":"88-101","publisher":"Fakultas Teknik Universitas Negeri Makassar","title":"Peningkatan Prestasi Belajar Mahasiswa Menggunakan Media Audio Visual pada Mata Kuliah Teknik Sepeda Motor","type":"article-journal","volume":"2"},"uris":["http://www.mendeley.com/documents/?uuid=55120464-8e96-4b46-aee8-017175ea1ff5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[10]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>ADDIN CSL_CITATION {"citationItems":[{"id":"ITEM-1","itemData":{"ISSN":"2455-2631","author":[{"dropping-particle":"","family":"Gani","given":"Hamsu","non-dropping-particle":"","parse-names":false,"suffix":""},{"dropping-particle":"","family":"Sabara","given":"Edy","non-dropping-particle":"","parse-names":false,"suffix":""}],"container-title":"IJSDR","id":"ITEM-1","issue":"9","issued":{"date-parts":[["2017"]]},"page":"86-88","publisher":"International Journal of Scientific Development and Research (IJSDR)","title":"Environmental Education Model with Scripts-Based Education, Develop, Society and Audio Visual (EDS-AV)","type":"article-journal","volume":"2"},"uris":["http://www.mendeley.com/documents/?uuid=febd684c-3c29-4861-9e17-1333d63335f8"]}],"mendeley":{"formattedCitation":"[11]","plainTextFormattedCitation":"[11]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color w:val="000000"/>
          <w:sz w:val="24"/>
        </w:rPr>
        <w:t>[11]</w:t>
      </w:r>
      <w:r>
        <w:rPr>
          <w:rFonts w:ascii="Times New Roman" w:hAnsi="Times New Roman" w:cs="Times New Roman"/>
          <w:color w:val="000000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8584D">
        <w:rPr>
          <w:rFonts w:ascii="Times New Roman" w:hAnsi="Times New Roman" w:cs="Times New Roman"/>
          <w:noProof/>
          <w:sz w:val="24"/>
          <w:szCs w:val="24"/>
        </w:rPr>
        <w:t>[1]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>A. Mahdis, “Pengembangan Media Pembelajaran Teknik Elektronika Dasar Berbasis Circuit Wizard di SMK Negeri 1 Bulukumba.” Universitas Negeri Makassar, 2014.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8584D">
        <w:rPr>
          <w:rFonts w:ascii="Times New Roman" w:hAnsi="Times New Roman" w:cs="Times New Roman"/>
          <w:noProof/>
          <w:sz w:val="24"/>
          <w:szCs w:val="24"/>
        </w:rPr>
        <w:t>[2]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>A. A. PERMADI, “PENGEMBANGAN MEDIA PEMBELAJARAN INTERAKTIF BERBASIS WEB DENGAN PEMANFAATAN VIDEO CONFERENCE MATA PELAJARAN PRODUKTIF TEKNIK KOMPUTER DAN JARINGAN DI SEKOLAH MENENGAH KEJURUAN.”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8584D">
        <w:rPr>
          <w:rFonts w:ascii="Times New Roman" w:hAnsi="Times New Roman" w:cs="Times New Roman"/>
          <w:noProof/>
          <w:sz w:val="24"/>
          <w:szCs w:val="24"/>
        </w:rPr>
        <w:t>[3]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 xml:space="preserve">W. Alannasir, “Pengaruh penggunaan media animasi dalam pembelajaran IPS terhadap motivasi belajar siswa kelas iv sd negeri mannuruki,” </w:t>
      </w:r>
      <w:r w:rsidRPr="0098584D">
        <w:rPr>
          <w:rFonts w:ascii="Times New Roman" w:hAnsi="Times New Roman" w:cs="Times New Roman"/>
          <w:i/>
          <w:iCs/>
          <w:noProof/>
          <w:sz w:val="24"/>
          <w:szCs w:val="24"/>
        </w:rPr>
        <w:t>J. Educ. Sci. Technol.</w:t>
      </w:r>
      <w:r w:rsidRPr="0098584D">
        <w:rPr>
          <w:rFonts w:ascii="Times New Roman" w:hAnsi="Times New Roman" w:cs="Times New Roman"/>
          <w:noProof/>
          <w:sz w:val="24"/>
          <w:szCs w:val="24"/>
        </w:rPr>
        <w:t>, vol. 2, no. 2, pp. 81–90, 2016.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8584D">
        <w:rPr>
          <w:rFonts w:ascii="Times New Roman" w:hAnsi="Times New Roman" w:cs="Times New Roman"/>
          <w:noProof/>
          <w:sz w:val="24"/>
          <w:szCs w:val="24"/>
        </w:rPr>
        <w:t>[4]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 xml:space="preserve">S. A. Karim, “ANIALISIS KEBUTUHAN PEMBELAJARAN BERBASIS E-LEARNING DENGAN MODULAR OBJECT-ORIENTED DYNAMIC </w:t>
      </w:r>
      <w:r w:rsidRPr="0098584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LEARNING ENVIRONMENT DI SMK NEGERI 3 PAREPARE,” </w:t>
      </w:r>
      <w:r w:rsidRPr="0098584D">
        <w:rPr>
          <w:rFonts w:ascii="Times New Roman" w:hAnsi="Times New Roman" w:cs="Times New Roman"/>
          <w:i/>
          <w:iCs/>
          <w:noProof/>
          <w:sz w:val="24"/>
          <w:szCs w:val="24"/>
        </w:rPr>
        <w:t>J. Mekom" Media Komun. Pendidik. Kejuruan"</w:t>
      </w:r>
      <w:r w:rsidRPr="0098584D">
        <w:rPr>
          <w:rFonts w:ascii="Times New Roman" w:hAnsi="Times New Roman" w:cs="Times New Roman"/>
          <w:noProof/>
          <w:sz w:val="24"/>
          <w:szCs w:val="24"/>
        </w:rPr>
        <w:t>, vol. 3, no. 1, pp. 1–114, 2016.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8584D">
        <w:rPr>
          <w:rFonts w:ascii="Times New Roman" w:hAnsi="Times New Roman" w:cs="Times New Roman"/>
          <w:noProof/>
          <w:sz w:val="24"/>
          <w:szCs w:val="24"/>
        </w:rPr>
        <w:t>[5]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 xml:space="preserve">S. Haryoko, “Efektivitas pemanfaatan media audio-visual sebagai alternatif optimalisasi model pembelajaran,” </w:t>
      </w:r>
      <w:r w:rsidRPr="0098584D">
        <w:rPr>
          <w:rFonts w:ascii="Times New Roman" w:hAnsi="Times New Roman" w:cs="Times New Roman"/>
          <w:i/>
          <w:iCs/>
          <w:noProof/>
          <w:sz w:val="24"/>
          <w:szCs w:val="24"/>
        </w:rPr>
        <w:t>J. Edukasi Elektro</w:t>
      </w:r>
      <w:r w:rsidRPr="0098584D">
        <w:rPr>
          <w:rFonts w:ascii="Times New Roman" w:hAnsi="Times New Roman" w:cs="Times New Roman"/>
          <w:noProof/>
          <w:sz w:val="24"/>
          <w:szCs w:val="24"/>
        </w:rPr>
        <w:t>, vol. 5, no. 1, 2012.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8584D">
        <w:rPr>
          <w:rFonts w:ascii="Times New Roman" w:hAnsi="Times New Roman" w:cs="Times New Roman"/>
          <w:noProof/>
          <w:sz w:val="24"/>
          <w:szCs w:val="24"/>
        </w:rPr>
        <w:t>[6]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 xml:space="preserve">A. M. Yusuf, “Pengembangan Media Pembelajaran Berbasis Adobe Flash untuk Mata Kuliah Fisika Modern Materi Radiasi Benda Hitam,” </w:t>
      </w:r>
      <w:r w:rsidRPr="0098584D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98584D">
        <w:rPr>
          <w:rFonts w:ascii="Times New Roman" w:hAnsi="Times New Roman" w:cs="Times New Roman"/>
          <w:noProof/>
          <w:sz w:val="24"/>
          <w:szCs w:val="24"/>
        </w:rPr>
        <w:t>, vol. 11, no. 1, 2015.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8584D">
        <w:rPr>
          <w:rFonts w:ascii="Times New Roman" w:hAnsi="Times New Roman" w:cs="Times New Roman"/>
          <w:noProof/>
          <w:sz w:val="24"/>
          <w:szCs w:val="24"/>
        </w:rPr>
        <w:t>[7]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>A. Salam, “Pengembangan Media Pembelajaran Interaktif Berbasis Adobe Flash CS4 Professional Pada Materi Pokok Sistem Koloid.” Universitas Negeri Makassar, 2014.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8584D">
        <w:rPr>
          <w:rFonts w:ascii="Times New Roman" w:hAnsi="Times New Roman" w:cs="Times New Roman"/>
          <w:noProof/>
          <w:sz w:val="24"/>
          <w:szCs w:val="24"/>
        </w:rPr>
        <w:t>[8]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 xml:space="preserve">M. Tanrere and S. Side, “Pengembangan Media Chemo-Edutainmentmelalui Software Macromedia Flash MX pada Pembelajaran IPA Kimia SMP,” </w:t>
      </w:r>
      <w:r w:rsidRPr="0098584D">
        <w:rPr>
          <w:rFonts w:ascii="Times New Roman" w:hAnsi="Times New Roman" w:cs="Times New Roman"/>
          <w:i/>
          <w:iCs/>
          <w:noProof/>
          <w:sz w:val="24"/>
          <w:szCs w:val="24"/>
        </w:rPr>
        <w:t>J. Pendidik. dan Kebud.</w:t>
      </w:r>
      <w:r w:rsidRPr="0098584D">
        <w:rPr>
          <w:rFonts w:ascii="Times New Roman" w:hAnsi="Times New Roman" w:cs="Times New Roman"/>
          <w:noProof/>
          <w:sz w:val="24"/>
          <w:szCs w:val="24"/>
        </w:rPr>
        <w:t>, vol. 18, no. 2, pp. 156–162, 2012.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8584D">
        <w:rPr>
          <w:rFonts w:ascii="Times New Roman" w:hAnsi="Times New Roman" w:cs="Times New Roman"/>
          <w:noProof/>
          <w:sz w:val="24"/>
          <w:szCs w:val="24"/>
        </w:rPr>
        <w:t>[9]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 xml:space="preserve">Z. Zulhaji, “PEMANFAATAN MEDIA PEMBELAJARAN BERBASIS TIK PADA PROSES PEMBELAJARAN DI PERGURUAN TINGGI,” in </w:t>
      </w:r>
      <w:r w:rsidRPr="0098584D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Temu Alumni Fakultas Teknik UNM Tahun 2010</w:t>
      </w:r>
      <w:r w:rsidRPr="0098584D">
        <w:rPr>
          <w:rFonts w:ascii="Times New Roman" w:hAnsi="Times New Roman" w:cs="Times New Roman"/>
          <w:noProof/>
          <w:sz w:val="24"/>
          <w:szCs w:val="24"/>
        </w:rPr>
        <w:t>, 2010.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8584D">
        <w:rPr>
          <w:rFonts w:ascii="Times New Roman" w:hAnsi="Times New Roman" w:cs="Times New Roman"/>
          <w:noProof/>
          <w:sz w:val="24"/>
          <w:szCs w:val="24"/>
        </w:rPr>
        <w:t>[10]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 xml:space="preserve">H. Abdul Gani and Z. Zulhaji, “Peningkatan Prestasi Belajar Mahasiswa Menggunakan Media Audio Visual pada Mata Kuliah Teknik Sepeda Motor,” </w:t>
      </w:r>
      <w:r w:rsidRPr="0098584D">
        <w:rPr>
          <w:rFonts w:ascii="Times New Roman" w:hAnsi="Times New Roman" w:cs="Times New Roman"/>
          <w:i/>
          <w:iCs/>
          <w:noProof/>
          <w:sz w:val="24"/>
          <w:szCs w:val="24"/>
        </w:rPr>
        <w:t>J. Mekom" Media Komun. Pendidik. Kejuruan"</w:t>
      </w:r>
      <w:r w:rsidRPr="0098584D">
        <w:rPr>
          <w:rFonts w:ascii="Times New Roman" w:hAnsi="Times New Roman" w:cs="Times New Roman"/>
          <w:noProof/>
          <w:sz w:val="24"/>
          <w:szCs w:val="24"/>
        </w:rPr>
        <w:t>, vol. 2, no. 1, pp. 88–101, 2015.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98584D">
        <w:rPr>
          <w:rFonts w:ascii="Times New Roman" w:hAnsi="Times New Roman" w:cs="Times New Roman"/>
          <w:noProof/>
          <w:sz w:val="24"/>
          <w:szCs w:val="24"/>
        </w:rPr>
        <w:t>[11]</w:t>
      </w:r>
      <w:r w:rsidRPr="0098584D">
        <w:rPr>
          <w:rFonts w:ascii="Times New Roman" w:hAnsi="Times New Roman" w:cs="Times New Roman"/>
          <w:noProof/>
          <w:sz w:val="24"/>
          <w:szCs w:val="24"/>
        </w:rPr>
        <w:tab/>
        <w:t xml:space="preserve">H. Gani and E. Sabara, “Environmental Education Model with Scripts-Based Education, Develop, Society and Audio Visual (EDS-AV),” </w:t>
      </w:r>
      <w:r w:rsidRPr="0098584D">
        <w:rPr>
          <w:rFonts w:ascii="Times New Roman" w:hAnsi="Times New Roman" w:cs="Times New Roman"/>
          <w:i/>
          <w:iCs/>
          <w:noProof/>
          <w:sz w:val="24"/>
          <w:szCs w:val="24"/>
        </w:rPr>
        <w:t>IJSDR</w:t>
      </w:r>
      <w:r w:rsidRPr="0098584D">
        <w:rPr>
          <w:rFonts w:ascii="Times New Roman" w:hAnsi="Times New Roman" w:cs="Times New Roman"/>
          <w:noProof/>
          <w:sz w:val="24"/>
          <w:szCs w:val="24"/>
        </w:rPr>
        <w:t>, vol. 2, no. 9, pp. 86–88, 2017.</w:t>
      </w:r>
    </w:p>
    <w:p w:rsidR="0098584D" w:rsidRPr="0098584D" w:rsidRDefault="0098584D" w:rsidP="009858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fldChar w:fldCharType="end"/>
      </w:r>
    </w:p>
    <w:p w:rsidR="0098584D" w:rsidRDefault="0098584D" w:rsidP="005450AA">
      <w:pPr>
        <w:jc w:val="center"/>
      </w:pPr>
    </w:p>
    <w:sectPr w:rsidR="0098584D" w:rsidSect="005450AA">
      <w:footerReference w:type="default" r:id="rId8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74" w:rsidRDefault="00FA6C74">
      <w:pPr>
        <w:spacing w:after="0" w:line="240" w:lineRule="auto"/>
      </w:pPr>
      <w:r>
        <w:separator/>
      </w:r>
    </w:p>
  </w:endnote>
  <w:endnote w:type="continuationSeparator" w:id="0">
    <w:p w:rsidR="00FA6C74" w:rsidRDefault="00FA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85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26C14" w:rsidRPr="00E26C14" w:rsidRDefault="005450A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26C14">
          <w:rPr>
            <w:rFonts w:ascii="Times New Roman" w:hAnsi="Times New Roman" w:cs="Times New Roman"/>
            <w:sz w:val="24"/>
          </w:rPr>
          <w:fldChar w:fldCharType="begin"/>
        </w:r>
        <w:r w:rsidRPr="00E26C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26C14">
          <w:rPr>
            <w:rFonts w:ascii="Times New Roman" w:hAnsi="Times New Roman" w:cs="Times New Roman"/>
            <w:sz w:val="24"/>
          </w:rPr>
          <w:fldChar w:fldCharType="separate"/>
        </w:r>
        <w:r w:rsidR="00AB08D8">
          <w:rPr>
            <w:rFonts w:ascii="Times New Roman" w:hAnsi="Times New Roman" w:cs="Times New Roman"/>
            <w:noProof/>
            <w:sz w:val="24"/>
          </w:rPr>
          <w:t>3</w:t>
        </w:r>
        <w:r w:rsidRPr="00E26C1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26C14" w:rsidRDefault="00FA6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74" w:rsidRDefault="00FA6C74">
      <w:pPr>
        <w:spacing w:after="0" w:line="240" w:lineRule="auto"/>
      </w:pPr>
      <w:r>
        <w:separator/>
      </w:r>
    </w:p>
  </w:footnote>
  <w:footnote w:type="continuationSeparator" w:id="0">
    <w:p w:rsidR="00FA6C74" w:rsidRDefault="00FA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AA"/>
    <w:rsid w:val="00073B00"/>
    <w:rsid w:val="00297D60"/>
    <w:rsid w:val="003E50A0"/>
    <w:rsid w:val="005450AA"/>
    <w:rsid w:val="006D4A63"/>
    <w:rsid w:val="0098584D"/>
    <w:rsid w:val="00AB08D8"/>
    <w:rsid w:val="00CF335D"/>
    <w:rsid w:val="00D17565"/>
    <w:rsid w:val="00D47974"/>
    <w:rsid w:val="00FA6C74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6A0D4A-9001-4566-9AD1-669D8C5A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AA"/>
  </w:style>
  <w:style w:type="paragraph" w:styleId="BalloonText">
    <w:name w:val="Balloon Text"/>
    <w:basedOn w:val="Normal"/>
    <w:link w:val="BalloonTextChar"/>
    <w:uiPriority w:val="99"/>
    <w:semiHidden/>
    <w:unhideWhenUsed/>
    <w:rsid w:val="00CF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84D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93A9-D5E2-4D79-AB2C-4442B32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Fhatiah Adiba</cp:lastModifiedBy>
  <cp:revision>4</cp:revision>
  <cp:lastPrinted>2018-01-12T12:34:00Z</cp:lastPrinted>
  <dcterms:created xsi:type="dcterms:W3CDTF">2019-06-21T04:50:00Z</dcterms:created>
  <dcterms:modified xsi:type="dcterms:W3CDTF">2019-06-21T05:09:00Z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