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24" w:rsidRDefault="00057724" w:rsidP="00057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Pr="00960507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2405D8" wp14:editId="2100ED70">
            <wp:extent cx="1352550" cy="1352550"/>
            <wp:effectExtent l="19050" t="0" r="0" b="0"/>
            <wp:docPr id="1" name="Picture 1" descr="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24" w:rsidRPr="00960507" w:rsidRDefault="00057724" w:rsidP="000577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724" w:rsidRPr="00960507" w:rsidRDefault="00057724" w:rsidP="00057724">
      <w:pPr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57724" w:rsidRPr="009C387C" w:rsidRDefault="00057724" w:rsidP="0005772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57724" w:rsidRPr="00900168" w:rsidRDefault="002C2DB4" w:rsidP="00057724">
      <w:pPr>
        <w:spacing w:after="0" w:line="240" w:lineRule="auto"/>
        <w:ind w:left="-360" w:right="-1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66F95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Adobe Flash</w:t>
      </w:r>
    </w:p>
    <w:bookmarkEnd w:id="0"/>
    <w:p w:rsidR="00057724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Pr="00960507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Pr="00247588" w:rsidRDefault="00057724" w:rsidP="000577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SRI FEBRINA RAMADHANI </w:t>
      </w:r>
    </w:p>
    <w:p w:rsidR="00057724" w:rsidRPr="00900168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88">
        <w:rPr>
          <w:rFonts w:ascii="Times New Roman" w:hAnsi="Times New Roman" w:cs="Times New Roman"/>
          <w:b/>
          <w:sz w:val="26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>229042060</w:t>
      </w:r>
    </w:p>
    <w:p w:rsidR="00057724" w:rsidRPr="00960507" w:rsidRDefault="00057724" w:rsidP="0005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Pr="00960507" w:rsidRDefault="00057724" w:rsidP="00057724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Pr="00960507" w:rsidRDefault="00057724" w:rsidP="00057724">
      <w:pPr>
        <w:spacing w:after="0" w:line="276" w:lineRule="auto"/>
        <w:ind w:left="-270"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TEKNIK INFORMATIKA</w:t>
      </w:r>
      <w:r w:rsidRPr="00960507">
        <w:rPr>
          <w:rFonts w:ascii="Times New Roman" w:hAnsi="Times New Roman" w:cs="Times New Roman"/>
          <w:b/>
          <w:sz w:val="24"/>
          <w:szCs w:val="24"/>
        </w:rPr>
        <w:t xml:space="preserve"> DAN KOMPUTER</w:t>
      </w:r>
    </w:p>
    <w:p w:rsidR="00057724" w:rsidRPr="00960507" w:rsidRDefault="00057724" w:rsidP="000577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057724" w:rsidRPr="00960507" w:rsidRDefault="00057724" w:rsidP="000577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057724" w:rsidRDefault="00057724" w:rsidP="000577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57724" w:rsidRDefault="00057724" w:rsidP="000577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24" w:rsidRDefault="00057724" w:rsidP="00057724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588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6</w:t>
      </w:r>
    </w:p>
    <w:p w:rsidR="00057724" w:rsidRPr="00FC3EF5" w:rsidRDefault="00057724" w:rsidP="00057724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57724" w:rsidRPr="00C64979" w:rsidRDefault="00057724" w:rsidP="00057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979">
        <w:rPr>
          <w:rFonts w:ascii="Times New Roman" w:hAnsi="Times New Roman"/>
          <w:b/>
          <w:sz w:val="24"/>
          <w:szCs w:val="24"/>
        </w:rPr>
        <w:t xml:space="preserve">Sri </w:t>
      </w:r>
      <w:proofErr w:type="spellStart"/>
      <w:r w:rsidRPr="00C64979">
        <w:rPr>
          <w:rFonts w:ascii="Times New Roman" w:hAnsi="Times New Roman"/>
          <w:b/>
          <w:sz w:val="24"/>
          <w:szCs w:val="24"/>
        </w:rPr>
        <w:t>Febrina</w:t>
      </w:r>
      <w:proofErr w:type="spellEnd"/>
      <w:r w:rsidRPr="00C64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b/>
          <w:sz w:val="24"/>
          <w:szCs w:val="24"/>
        </w:rPr>
        <w:t>Ramadhani</w:t>
      </w:r>
      <w:proofErr w:type="spellEnd"/>
      <w:r w:rsidRPr="00C64979">
        <w:rPr>
          <w:rFonts w:ascii="Times New Roman" w:hAnsi="Times New Roman"/>
          <w:b/>
          <w:sz w:val="24"/>
          <w:szCs w:val="24"/>
        </w:rPr>
        <w:t>,</w:t>
      </w:r>
      <w:r w:rsidRPr="00C649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64979">
        <w:rPr>
          <w:rFonts w:ascii="Times New Roman" w:hAnsi="Times New Roman"/>
          <w:b/>
          <w:sz w:val="24"/>
          <w:szCs w:val="24"/>
        </w:rPr>
        <w:t xml:space="preserve">1229042060. </w:t>
      </w:r>
      <w:proofErr w:type="spellStart"/>
      <w:r w:rsidRPr="00C64979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C64979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i/>
          <w:sz w:val="24"/>
          <w:szCs w:val="24"/>
        </w:rPr>
        <w:t>Identifikasi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i/>
          <w:sz w:val="24"/>
          <w:szCs w:val="24"/>
        </w:rPr>
        <w:t>Hewan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 xml:space="preserve"> Vertebrata </w:t>
      </w:r>
      <w:proofErr w:type="spellStart"/>
      <w:r w:rsidRPr="00C64979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 xml:space="preserve"> Adobe Flash.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C64979"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 w:rsidRPr="00C64979">
        <w:rPr>
          <w:rFonts w:ascii="Times New Roman" w:hAnsi="Times New Roman"/>
          <w:sz w:val="24"/>
          <w:szCs w:val="24"/>
        </w:rPr>
        <w:t>Studi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C64979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C64979">
        <w:rPr>
          <w:rFonts w:ascii="Times New Roman" w:hAnsi="Times New Roman"/>
          <w:sz w:val="24"/>
          <w:szCs w:val="24"/>
        </w:rPr>
        <w:t>Pembimbing</w:t>
      </w:r>
      <w:proofErr w:type="spellEnd"/>
      <w:r w:rsidRPr="00C64979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Satria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Gunawan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Alimuddin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Sa’ban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Miru</w:t>
      </w:r>
      <w:proofErr w:type="spellEnd"/>
      <w:r w:rsidRPr="00C64979">
        <w:rPr>
          <w:rFonts w:ascii="Times New Roman" w:hAnsi="Times New Roman"/>
          <w:sz w:val="24"/>
          <w:szCs w:val="24"/>
          <w:lang w:val="id-ID"/>
        </w:rPr>
        <w:t>.</w:t>
      </w:r>
    </w:p>
    <w:p w:rsidR="00057724" w:rsidRPr="00C64979" w:rsidRDefault="00057724" w:rsidP="000577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C64979">
        <w:rPr>
          <w:rFonts w:ascii="Times New Roman" w:hAnsi="Times New Roman"/>
          <w:sz w:val="24"/>
          <w:szCs w:val="24"/>
        </w:rPr>
        <w:t>Penelitian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bertujuan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untuk</w:t>
      </w:r>
      <w:proofErr w:type="spellEnd"/>
      <w:r w:rsidRPr="00C649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Pr="00C64979">
        <w:rPr>
          <w:rFonts w:ascii="Times New Roman" w:hAnsi="Times New Roman"/>
          <w:sz w:val="24"/>
          <w:szCs w:val="24"/>
        </w:rPr>
        <w:t>ngembang</w:t>
      </w:r>
      <w:r>
        <w:rPr>
          <w:rFonts w:ascii="Times New Roman" w:hAnsi="Times New Roman"/>
          <w:sz w:val="24"/>
          <w:szCs w:val="24"/>
        </w:rPr>
        <w:t>k</w:t>
      </w:r>
      <w:r w:rsidRPr="00C64979">
        <w:rPr>
          <w:rFonts w:ascii="Times New Roman" w:hAnsi="Times New Roman"/>
          <w:sz w:val="24"/>
          <w:szCs w:val="24"/>
        </w:rPr>
        <w:t>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media pembelajaran </w:t>
      </w:r>
      <w:proofErr w:type="spellStart"/>
      <w:r w:rsidRPr="00C64979">
        <w:rPr>
          <w:rFonts w:ascii="Times New Roman" w:hAnsi="Times New Roman"/>
          <w:sz w:val="24"/>
          <w:szCs w:val="24"/>
        </w:rPr>
        <w:t>Identifikasi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Hewan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Vertebrata </w:t>
      </w:r>
      <w:proofErr w:type="spellStart"/>
      <w:r w:rsidRPr="00C64979">
        <w:rPr>
          <w:rFonts w:ascii="Times New Roman" w:hAnsi="Times New Roman"/>
          <w:sz w:val="24"/>
          <w:szCs w:val="24"/>
        </w:rPr>
        <w:t>Menggunakan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i/>
          <w:sz w:val="24"/>
          <w:szCs w:val="24"/>
        </w:rPr>
        <w:t>Adobe Flash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untuk mengetahui </w:t>
      </w:r>
      <w:proofErr w:type="spellStart"/>
      <w:r w:rsidRPr="00C64979">
        <w:rPr>
          <w:rFonts w:ascii="Times New Roman" w:hAnsi="Times New Roman"/>
          <w:sz w:val="24"/>
          <w:szCs w:val="24"/>
        </w:rPr>
        <w:t>tanggapan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responden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Style w:val="FontStyle550"/>
          <w:sz w:val="24"/>
          <w:szCs w:val="24"/>
        </w:rPr>
        <w:t>terhadap</w:t>
      </w:r>
      <w:proofErr w:type="spellEnd"/>
      <w:r>
        <w:rPr>
          <w:rStyle w:val="FontStyle550"/>
          <w:sz w:val="24"/>
          <w:szCs w:val="24"/>
          <w:lang w:val="id-ID"/>
        </w:rPr>
        <w:t xml:space="preserve"> media</w:t>
      </w:r>
      <w:r w:rsidRPr="00C64979">
        <w:rPr>
          <w:rFonts w:ascii="Times New Roman" w:eastAsia="Times New Roman" w:hAnsi="Times New Roman"/>
          <w:sz w:val="24"/>
          <w:szCs w:val="24"/>
          <w:lang w:val="id-ID" w:eastAsia="id-ID"/>
        </w:rPr>
        <w:t>.</w:t>
      </w:r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Jenis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>digunakan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C64979">
        <w:rPr>
          <w:rFonts w:ascii="Times New Roman" w:eastAsia="Times New Roman" w:hAnsi="Times New Roman"/>
          <w:i/>
          <w:sz w:val="24"/>
          <w:szCs w:val="24"/>
        </w:rPr>
        <w:t>Research and Development</w:t>
      </w:r>
      <w:r w:rsidRPr="00C64979">
        <w:rPr>
          <w:rFonts w:ascii="Times New Roman" w:eastAsia="Times New Roman" w:hAnsi="Times New Roman"/>
          <w:sz w:val="24"/>
          <w:szCs w:val="24"/>
        </w:rPr>
        <w:t xml:space="preserve"> (R&amp;D)</w:t>
      </w:r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>tahapan</w:t>
      </w:r>
      <w:proofErr w:type="spellEnd"/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ADDIE (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na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z w:val="24"/>
          <w:szCs w:val="24"/>
        </w:rPr>
        <w:t>ys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C64979">
        <w:rPr>
          <w:rFonts w:ascii="Times New Roman" w:hAnsi="Times New Roman"/>
          <w:i/>
          <w:iCs/>
          <w:sz w:val="24"/>
          <w:szCs w:val="24"/>
        </w:rPr>
        <w:t>,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z w:val="24"/>
          <w:szCs w:val="24"/>
        </w:rPr>
        <w:t>s</w:t>
      </w:r>
      <w:r w:rsidRPr="00C64979">
        <w:rPr>
          <w:rFonts w:ascii="Times New Roman" w:hAnsi="Times New Roman"/>
          <w:i/>
          <w:iCs/>
          <w:spacing w:val="-6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gn</w:t>
      </w:r>
      <w:r w:rsidRPr="00C64979">
        <w:rPr>
          <w:rFonts w:ascii="Times New Roman" w:hAnsi="Times New Roman"/>
          <w:i/>
          <w:iCs/>
          <w:sz w:val="24"/>
          <w:szCs w:val="24"/>
        </w:rPr>
        <w:t>,</w:t>
      </w:r>
      <w:r w:rsidRPr="00C6497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pacing w:val="-5"/>
          <w:sz w:val="24"/>
          <w:szCs w:val="24"/>
        </w:rPr>
        <w:t>v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C64979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en</w:t>
      </w:r>
      <w:r w:rsidRPr="00C64979">
        <w:rPr>
          <w:rFonts w:ascii="Times New Roman" w:hAnsi="Times New Roman"/>
          <w:i/>
          <w:iCs/>
          <w:sz w:val="24"/>
          <w:szCs w:val="24"/>
        </w:rPr>
        <w:t>t,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Implementation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6497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z w:val="24"/>
          <w:szCs w:val="24"/>
        </w:rPr>
        <w:t>v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C64979">
        <w:rPr>
          <w:rFonts w:ascii="Times New Roman" w:hAnsi="Times New Roman"/>
          <w:i/>
          <w:iCs/>
          <w:spacing w:val="-6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 w:rsidRPr="00C6497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n</w:t>
      </w:r>
      <w:r>
        <w:rPr>
          <w:rFonts w:ascii="Times New Roman" w:hAnsi="Times New Roman"/>
          <w:iCs/>
          <w:spacing w:val="-3"/>
          <w:sz w:val="24"/>
          <w:szCs w:val="24"/>
          <w:lang w:val="id-ID"/>
        </w:rPr>
        <w:t>)</w:t>
      </w:r>
      <w:r w:rsidRPr="00C6497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64979">
        <w:rPr>
          <w:rFonts w:ascii="Times New Roman" w:hAnsi="Times New Roman"/>
          <w:sz w:val="24"/>
          <w:szCs w:val="24"/>
          <w:lang w:eastAsia="id-ID"/>
        </w:rPr>
        <w:t>B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erdasarkan hasil validasi </w:t>
      </w:r>
      <w:proofErr w:type="gramStart"/>
      <w:r w:rsidRPr="00C64979">
        <w:rPr>
          <w:rFonts w:ascii="Times New Roman" w:hAnsi="Times New Roman"/>
          <w:i/>
          <w:sz w:val="24"/>
          <w:szCs w:val="24"/>
          <w:lang w:val="id-ID" w:eastAsia="id-ID"/>
        </w:rPr>
        <w:t>expert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  yang</w:t>
      </w:r>
      <w:proofErr w:type="gramEnd"/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 dilakukan oleh ahli media </w:t>
      </w:r>
      <w:proofErr w:type="spellStart"/>
      <w:r w:rsidRPr="00C64979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C64979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64979">
        <w:rPr>
          <w:rFonts w:ascii="Times New Roman" w:hAnsi="Times New Roman"/>
          <w:iCs/>
          <w:sz w:val="24"/>
          <w:szCs w:val="24"/>
        </w:rPr>
        <w:t>ahli</w:t>
      </w:r>
      <w:proofErr w:type="spellEnd"/>
      <w:r w:rsidRPr="00C6497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iCs/>
          <w:sz w:val="24"/>
          <w:szCs w:val="24"/>
        </w:rPr>
        <w:t>materi</w:t>
      </w:r>
      <w:proofErr w:type="spellEnd"/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 menyatakan bahwa media ini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layak digunakan sebagai media pembelajaran pada mata </w:t>
      </w:r>
      <w:proofErr w:type="spellStart"/>
      <w:r w:rsidRPr="00C64979">
        <w:rPr>
          <w:rFonts w:ascii="Times New Roman" w:hAnsi="Times New Roman"/>
          <w:sz w:val="24"/>
          <w:szCs w:val="24"/>
          <w:lang w:eastAsia="id-ID"/>
        </w:rPr>
        <w:t>pelajaran</w:t>
      </w:r>
      <w:proofErr w:type="spellEnd"/>
      <w:r w:rsidRPr="00C64979">
        <w:rPr>
          <w:rFonts w:ascii="Times New Roman" w:hAnsi="Times New Roman"/>
          <w:sz w:val="24"/>
          <w:szCs w:val="24"/>
          <w:lang w:eastAsia="id-ID"/>
        </w:rPr>
        <w:t xml:space="preserve"> IPA </w:t>
      </w:r>
      <w:proofErr w:type="spellStart"/>
      <w:r w:rsidRPr="00C64979">
        <w:rPr>
          <w:rFonts w:ascii="Times New Roman" w:hAnsi="Times New Roman"/>
          <w:sz w:val="24"/>
          <w:szCs w:val="24"/>
          <w:lang w:eastAsia="id-ID"/>
        </w:rPr>
        <w:t>Biologi</w:t>
      </w:r>
      <w:proofErr w:type="spellEnd"/>
      <w:r w:rsidRPr="00C64979">
        <w:rPr>
          <w:rFonts w:ascii="Times New Roman" w:hAnsi="Times New Roman"/>
          <w:sz w:val="24"/>
          <w:szCs w:val="24"/>
          <w:lang w:val="id-ID"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>Teknik pengumpulan data menggunakan angket</w:t>
      </w:r>
      <w:r w:rsidRPr="00C64979">
        <w:rPr>
          <w:rFonts w:ascii="Times New Roman" w:eastAsia="Adobe Fangsong Std R" w:hAnsi="Times New Roman"/>
          <w:sz w:val="24"/>
          <w:szCs w:val="24"/>
        </w:rPr>
        <w:t xml:space="preserve">. </w:t>
      </w:r>
      <w:proofErr w:type="spellStart"/>
      <w:r w:rsidRPr="00C64979">
        <w:rPr>
          <w:rFonts w:ascii="Times New Roman" w:eastAsia="Adobe Fangsong Std R" w:hAnsi="Times New Roman"/>
          <w:sz w:val="24"/>
          <w:szCs w:val="24"/>
        </w:rPr>
        <w:t>Angket</w:t>
      </w:r>
      <w:proofErr w:type="spellEnd"/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 xml:space="preserve">disebarkan ke responden untuk mengetahui pandangan </w:t>
      </w:r>
      <w:proofErr w:type="spellStart"/>
      <w:r w:rsidRPr="00C64979">
        <w:rPr>
          <w:rFonts w:ascii="Times New Roman" w:eastAsia="Adobe Fangsong Std R" w:hAnsi="Times New Roman"/>
          <w:sz w:val="24"/>
          <w:szCs w:val="24"/>
        </w:rPr>
        <w:t>siswa</w:t>
      </w:r>
      <w:proofErr w:type="spellEnd"/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 xml:space="preserve">terhadap penggunaan Media Pembelajaran </w:t>
      </w:r>
      <w:proofErr w:type="spellStart"/>
      <w:r w:rsidRPr="00C64979">
        <w:rPr>
          <w:rFonts w:ascii="Times New Roman" w:hAnsi="Times New Roman"/>
          <w:sz w:val="24"/>
          <w:szCs w:val="24"/>
        </w:rPr>
        <w:t>Menggunakan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i/>
          <w:sz w:val="24"/>
          <w:szCs w:val="24"/>
        </w:rPr>
        <w:t xml:space="preserve">Adobe Flash.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 xml:space="preserve">Teknik analisis data yang digunakan </w:t>
      </w:r>
      <w:proofErr w:type="spellStart"/>
      <w:r w:rsidRPr="00C64979">
        <w:rPr>
          <w:rFonts w:ascii="Times New Roman" w:eastAsia="Adobe Fangsong Std R" w:hAnsi="Times New Roman"/>
          <w:sz w:val="24"/>
          <w:szCs w:val="24"/>
        </w:rPr>
        <w:t>untuk</w:t>
      </w:r>
      <w:proofErr w:type="spellEnd"/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eastAsia="Adobe Fangsong Std R" w:hAnsi="Times New Roman"/>
          <w:sz w:val="24"/>
          <w:szCs w:val="24"/>
        </w:rPr>
        <w:t>angket</w:t>
      </w:r>
      <w:proofErr w:type="spellEnd"/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eastAsia="Adobe Fangsong Std R" w:hAnsi="Times New Roman"/>
          <w:sz w:val="24"/>
          <w:szCs w:val="24"/>
        </w:rPr>
        <w:t>adalah</w:t>
      </w:r>
      <w:proofErr w:type="spellEnd"/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>analisis statistik deskriptif</w:t>
      </w:r>
      <w:r w:rsidRPr="00C64979">
        <w:rPr>
          <w:rFonts w:ascii="Times New Roman" w:eastAsia="Adobe Fangsong Std R" w:hAnsi="Times New Roman"/>
          <w:sz w:val="24"/>
          <w:szCs w:val="24"/>
        </w:rPr>
        <w:t>.</w:t>
      </w:r>
      <w:r w:rsidRPr="00C6497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Sebanyak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38 </w:t>
      </w:r>
      <w:proofErr w:type="spellStart"/>
      <w:r w:rsidRPr="00C64979">
        <w:rPr>
          <w:rFonts w:ascii="Times New Roman" w:hAnsi="Times New Roman"/>
          <w:sz w:val="24"/>
          <w:szCs w:val="24"/>
        </w:rPr>
        <w:t>siswa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diminta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untuk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memberikan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tanggapan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mereka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tentang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64979">
        <w:rPr>
          <w:rFonts w:ascii="Times New Roman" w:hAnsi="Times New Roman"/>
          <w:sz w:val="24"/>
          <w:szCs w:val="24"/>
        </w:rPr>
        <w:t>ini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hasilnya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31 orang </w:t>
      </w:r>
      <w:proofErr w:type="spellStart"/>
      <w:r w:rsidRPr="00C64979">
        <w:rPr>
          <w:rFonts w:ascii="Times New Roman" w:hAnsi="Times New Roman"/>
          <w:sz w:val="24"/>
          <w:szCs w:val="24"/>
        </w:rPr>
        <w:t>atau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81,58</w:t>
      </w:r>
      <w:r w:rsidRPr="00C64979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C64979">
        <w:rPr>
          <w:rFonts w:ascii="Times New Roman" w:hAnsi="Times New Roman"/>
          <w:sz w:val="24"/>
          <w:szCs w:val="24"/>
        </w:rPr>
        <w:t>pada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kategori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sangat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baik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979">
        <w:rPr>
          <w:rFonts w:ascii="Times New Roman" w:hAnsi="Times New Roman"/>
          <w:sz w:val="24"/>
          <w:szCs w:val="24"/>
        </w:rPr>
        <w:t>sebanyak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6 orang </w:t>
      </w:r>
      <w:proofErr w:type="spellStart"/>
      <w:r w:rsidRPr="00C64979">
        <w:rPr>
          <w:rFonts w:ascii="Times New Roman" w:hAnsi="Times New Roman"/>
          <w:sz w:val="24"/>
          <w:szCs w:val="24"/>
        </w:rPr>
        <w:t>atau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15,79</w:t>
      </w:r>
      <w:r w:rsidRPr="00C6497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pada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979">
        <w:rPr>
          <w:rFonts w:ascii="Times New Roman" w:hAnsi="Times New Roman"/>
          <w:sz w:val="24"/>
          <w:szCs w:val="24"/>
        </w:rPr>
        <w:t>serta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1 orang </w:t>
      </w:r>
      <w:proofErr w:type="spellStart"/>
      <w:r w:rsidRPr="00C64979">
        <w:rPr>
          <w:rFonts w:ascii="Times New Roman" w:hAnsi="Times New Roman"/>
          <w:sz w:val="24"/>
          <w:szCs w:val="24"/>
        </w:rPr>
        <w:t>atau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2,63% </w:t>
      </w:r>
      <w:proofErr w:type="spellStart"/>
      <w:r w:rsidRPr="00C64979">
        <w:rPr>
          <w:rFonts w:ascii="Times New Roman" w:hAnsi="Times New Roman"/>
          <w:sz w:val="24"/>
          <w:szCs w:val="24"/>
        </w:rPr>
        <w:t>pada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kategori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cukup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baik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4979">
        <w:rPr>
          <w:rFonts w:ascii="Times New Roman" w:hAnsi="Times New Roman"/>
          <w:sz w:val="24"/>
          <w:szCs w:val="24"/>
        </w:rPr>
        <w:t>Berdasarkan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hal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ini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dapat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disimpulkan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bahwa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i/>
          <w:sz w:val="24"/>
          <w:szCs w:val="24"/>
        </w:rPr>
        <w:t>user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memiliki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tanggapan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4979">
        <w:rPr>
          <w:rFonts w:ascii="Times New Roman" w:hAnsi="Times New Roman"/>
          <w:sz w:val="24"/>
          <w:szCs w:val="24"/>
        </w:rPr>
        <w:t>positif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979">
        <w:rPr>
          <w:rFonts w:ascii="Times New Roman" w:hAnsi="Times New Roman"/>
          <w:sz w:val="24"/>
          <w:szCs w:val="24"/>
        </w:rPr>
        <w:t>sangat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baik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4979">
        <w:rPr>
          <w:rFonts w:ascii="Times New Roman" w:hAnsi="Times New Roman"/>
          <w:sz w:val="24"/>
          <w:szCs w:val="24"/>
        </w:rPr>
        <w:t>terhadap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64979">
        <w:rPr>
          <w:rFonts w:ascii="Times New Roman" w:hAnsi="Times New Roman"/>
          <w:sz w:val="24"/>
          <w:szCs w:val="24"/>
        </w:rPr>
        <w:t>ini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. </w:t>
      </w:r>
    </w:p>
    <w:p w:rsidR="00057724" w:rsidRDefault="00057724" w:rsidP="00057724">
      <w:pPr>
        <w:spacing w:after="0" w:line="240" w:lineRule="auto"/>
        <w:jc w:val="both"/>
        <w:rPr>
          <w:rFonts w:eastAsia="Times New Roman"/>
          <w:szCs w:val="24"/>
        </w:rPr>
      </w:pPr>
    </w:p>
    <w:p w:rsidR="00057724" w:rsidRPr="00FC3EF5" w:rsidRDefault="00057724" w:rsidP="000577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Pr="00FC3EF5">
        <w:rPr>
          <w:rFonts w:ascii="Times New Roman" w:hAnsi="Times New Roman"/>
          <w:sz w:val="24"/>
          <w:szCs w:val="24"/>
          <w:lang w:val="id-ID"/>
        </w:rPr>
        <w:t xml:space="preserve"> : </w:t>
      </w:r>
      <w:r w:rsidRPr="00FC3EF5">
        <w:rPr>
          <w:rFonts w:ascii="Times New Roman" w:hAnsi="Times New Roman"/>
          <w:iCs/>
          <w:sz w:val="24"/>
          <w:szCs w:val="24"/>
          <w:lang w:val="id-ID"/>
        </w:rPr>
        <w:t>Media pembelajaran</w:t>
      </w:r>
      <w:r w:rsidRPr="00FC3EF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Vertebrata</w:t>
      </w:r>
      <w:r w:rsidRPr="00FC3EF5">
        <w:rPr>
          <w:rFonts w:ascii="Times New Roman" w:hAnsi="Times New Roman"/>
          <w:iCs/>
          <w:sz w:val="24"/>
          <w:szCs w:val="24"/>
          <w:lang w:val="id-ID"/>
        </w:rPr>
        <w:t>,</w:t>
      </w:r>
      <w:r w:rsidRPr="00FC3EF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C3EF5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FC3EF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Adobe Flash.</w:t>
      </w:r>
    </w:p>
    <w:p w:rsidR="00F8727D" w:rsidRDefault="00F8727D" w:rsidP="00057724"/>
    <w:p w:rsidR="00AF1492" w:rsidRDefault="00AF1492" w:rsidP="00057724"/>
    <w:p w:rsidR="00AF1492" w:rsidRDefault="00AF1492" w:rsidP="00AF1492">
      <w:pPr>
        <w:jc w:val="center"/>
        <w:rPr>
          <w:b/>
          <w:lang w:val="id-ID"/>
        </w:rPr>
      </w:pPr>
      <w:r w:rsidRPr="00AF1492">
        <w:rPr>
          <w:b/>
          <w:lang w:val="id-ID"/>
        </w:rPr>
        <w:t>DAFTAR PUSTAKA</w:t>
      </w:r>
    </w:p>
    <w:p w:rsidR="00AF1492" w:rsidRDefault="00AF1492" w:rsidP="00AF1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95a4fb0b-2707-49f1-8001-e7f873efc522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AF1492">
        <w:rPr>
          <w:noProof/>
          <w:lang w:val="id-ID"/>
        </w:rPr>
        <w:t>[1]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 w:rsidR="00FA2B45">
        <w:rPr>
          <w:b/>
          <w:lang w:val="id-ID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d2983f10-39bc-46c3-b173-f86ca4f7a777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AF1492">
        <w:rPr>
          <w:noProof/>
          <w:lang w:val="id-ID"/>
        </w:rPr>
        <w:t>[2]</w:t>
      </w:r>
      <w:r>
        <w:rPr>
          <w:b/>
          <w:lang w:val="id-ID"/>
        </w:rPr>
        <w:fldChar w:fldCharType="end"/>
      </w:r>
      <w:r w:rsidR="00FA2B45">
        <w:rPr>
          <w:b/>
          <w:lang w:val="id-ID"/>
        </w:rPr>
        <w:fldChar w:fldCharType="begin" w:fldLock="1"/>
      </w:r>
      <w:r w:rsidR="002B2DEA">
        <w:rPr>
          <w:b/>
          <w:lang w:val="id-ID"/>
        </w:rP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2a681bae-d4e7-437a-aa41-8dbeee4c62f8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FA2B45">
        <w:rPr>
          <w:b/>
          <w:lang w:val="id-ID"/>
        </w:rPr>
        <w:fldChar w:fldCharType="separate"/>
      </w:r>
      <w:r w:rsidR="00FA2B45" w:rsidRPr="00FA2B45">
        <w:rPr>
          <w:noProof/>
          <w:lang w:val="id-ID"/>
        </w:rPr>
        <w:t>[3]</w:t>
      </w:r>
      <w:r w:rsidR="00FA2B45">
        <w:rPr>
          <w:b/>
          <w:lang w:val="id-ID"/>
        </w:rPr>
        <w:fldChar w:fldCharType="end"/>
      </w:r>
      <w:r w:rsidR="002B2DEA">
        <w:rPr>
          <w:b/>
          <w:lang w:val="id-ID"/>
        </w:rPr>
        <w:fldChar w:fldCharType="begin" w:fldLock="1"/>
      </w:r>
      <w:r w:rsidR="008A6AAF">
        <w:rPr>
          <w:b/>
          <w:lang w:val="id-ID"/>
        </w:rPr>
        <w:instrText>ADDIN CSL_CITATION {"citationItems":[{"id":"ITEM-1","itemData":{"author":[{"dropping-particle":"","family":"Rais","given":"Muhammad","non-dropping-particle":"","parse-names":false,"suffix":""}],"container-title":"International Seminar Reformulating the Paradigm of Technical and Vocational Education","id":"ITEM-1","issue":"1","issued":{"date-parts":[["2017"]]},"page":"1221-1232","publisher":"Badan Penerbit Universitas Negeri Makassar","title":"Development of Learning Media Based on Active Learning for Principles Design Subject to Conduct Students Intellectual Skills","type":"paper-conference","volume":"1"},"uris":["http://www.mendeley.com/documents/?uuid=db97be93-7278-40b8-a1a7-e7531891d852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2B2DEA">
        <w:rPr>
          <w:b/>
          <w:lang w:val="id-ID"/>
        </w:rPr>
        <w:fldChar w:fldCharType="separate"/>
      </w:r>
      <w:r w:rsidR="002B2DEA" w:rsidRPr="002B2DEA">
        <w:rPr>
          <w:noProof/>
          <w:lang w:val="id-ID"/>
        </w:rPr>
        <w:t>[4]</w:t>
      </w:r>
      <w:r w:rsidR="002B2DEA">
        <w:rPr>
          <w:b/>
          <w:lang w:val="id-ID"/>
        </w:rPr>
        <w:fldChar w:fldCharType="end"/>
      </w:r>
      <w:r w:rsidR="008A6AAF">
        <w:rPr>
          <w:b/>
          <w:lang w:val="id-ID"/>
        </w:rPr>
        <w:fldChar w:fldCharType="begin" w:fldLock="1"/>
      </w:r>
      <w:r w:rsidR="0090379C">
        <w:rPr>
          <w:b/>
          <w:lang w:val="id-ID"/>
        </w:rPr>
        <w:instrText>ADDIN CSL_CITATION {"citationItems":[{"id":"ITEM-1","itemData":{"ISSN":"2580-2313","author":[{"dropping-particle":"","family":"Rais","given":"Muh","non-dropping-particle":"","parse-names":false,"suffix":""},{"dropping-particle":"","family":"Ardhana","given":"Wayan","non-dropping-particle":"","parse-names":false,"suffix":""}],"container-title":"Jurnal Pendidikan dan Pembelajaran (JPP)","id":"ITEM-1","issue":"1","issued":{"date-parts":[["2014"]]},"page":"33-44","title":"Project-based learning vs pembelajaran dengan metode ekspositori dalam menghasilkan kemampuan belajar teori perancangan mesin","type":"article-journal","volume":"20"},"uris":["http://www.mendeley.com/documents/?uuid=e280d056-4cef-41e4-b971-040c76e82954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8A6AAF">
        <w:rPr>
          <w:b/>
          <w:lang w:val="id-ID"/>
        </w:rPr>
        <w:fldChar w:fldCharType="separate"/>
      </w:r>
      <w:r w:rsidR="008A6AAF" w:rsidRPr="008A6AAF">
        <w:rPr>
          <w:noProof/>
          <w:lang w:val="id-ID"/>
        </w:rPr>
        <w:t>[5]</w:t>
      </w:r>
      <w:r w:rsidR="008A6AAF">
        <w:rPr>
          <w:b/>
          <w:lang w:val="id-ID"/>
        </w:rPr>
        <w:fldChar w:fldCharType="end"/>
      </w:r>
      <w:r w:rsidR="0090379C">
        <w:rPr>
          <w:b/>
          <w:lang w:val="id-ID"/>
        </w:rPr>
        <w:fldChar w:fldCharType="begin" w:fldLock="1"/>
      </w:r>
      <w:r w:rsidR="0090379C">
        <w:rPr>
          <w:b/>
          <w:lang w:val="id-ID"/>
        </w:rPr>
        <w:instrText>ADDIN CSL_CITATION {"citationItems":[{"id":"ITEM-1","itemData":{"ISSN":"1411-6502","author":[{"dropping-particle":"","family":"Mamin","given":"Ratnawati","non-dropping-particle":"","parse-names":false,"suffix":""}],"container-title":"CHEMICA","id":"ITEM-1","issue":"2","issued":{"date-parts":[["2013"]]},"page":"55-60","title":"Penerapan Metode Pembelajaran Scaffolding Pada Pokok Bahasan Sistem Periodik Unsur","type":"article-journal","volume":"9"},"uris":["http://www.mendeley.com/documents/?uuid=917692a9-07ab-4c32-9ded-c3209b56a669"]}],"mendeley":{"formattedCitation":"[6]","plainTextFormattedCitation":"[6]"},"properties":{"noteIndex":0},"schema":"https://github.com/citation-style-language/schema/raw/master/csl-citation.json"}</w:instrText>
      </w:r>
      <w:r w:rsidR="0090379C">
        <w:rPr>
          <w:b/>
          <w:lang w:val="id-ID"/>
        </w:rPr>
        <w:fldChar w:fldCharType="separate"/>
      </w:r>
      <w:r w:rsidR="0090379C" w:rsidRPr="0090379C">
        <w:rPr>
          <w:noProof/>
          <w:lang w:val="id-ID"/>
        </w:rPr>
        <w:t>[6]</w:t>
      </w:r>
      <w:r w:rsidR="0090379C">
        <w:rPr>
          <w:b/>
          <w:lang w:val="id-ID"/>
        </w:rPr>
        <w:fldChar w:fldCharType="end"/>
      </w:r>
    </w:p>
    <w:p w:rsidR="0090379C" w:rsidRPr="0090379C" w:rsidRDefault="00AF1492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="0090379C" w:rsidRPr="0090379C">
        <w:rPr>
          <w:rFonts w:ascii="Calibri" w:hAnsi="Calibri" w:cs="Calibri"/>
          <w:noProof/>
          <w:szCs w:val="24"/>
        </w:rPr>
        <w:t>[1]</w:t>
      </w:r>
      <w:r w:rsidR="0090379C" w:rsidRPr="0090379C">
        <w:rPr>
          <w:rFonts w:ascii="Calibri" w:hAnsi="Calibri" w:cs="Calibri"/>
          <w:noProof/>
          <w:szCs w:val="24"/>
        </w:rPr>
        <w:tab/>
        <w:t xml:space="preserve">S. Haryoko, “Efektivitas pemanfaatan media audio-visual sebagai alternatif optimalisasi model pembelajaran,” </w:t>
      </w:r>
      <w:r w:rsidR="0090379C" w:rsidRPr="0090379C">
        <w:rPr>
          <w:rFonts w:ascii="Calibri" w:hAnsi="Calibri" w:cs="Calibri"/>
          <w:i/>
          <w:iCs/>
          <w:noProof/>
          <w:szCs w:val="24"/>
        </w:rPr>
        <w:t>J. Edukasi Elektro</w:t>
      </w:r>
      <w:r w:rsidR="0090379C" w:rsidRPr="0090379C">
        <w:rPr>
          <w:rFonts w:ascii="Calibri" w:hAnsi="Calibri" w:cs="Calibri"/>
          <w:noProof/>
          <w:szCs w:val="24"/>
        </w:rPr>
        <w:t>, vol. 5, no. 1, 2012.</w:t>
      </w:r>
    </w:p>
    <w:p w:rsidR="0090379C" w:rsidRPr="0090379C" w:rsidRDefault="0090379C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379C">
        <w:rPr>
          <w:rFonts w:ascii="Calibri" w:hAnsi="Calibri" w:cs="Calibri"/>
          <w:noProof/>
          <w:szCs w:val="24"/>
        </w:rPr>
        <w:t>[2]</w:t>
      </w:r>
      <w:r w:rsidRPr="0090379C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90379C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90379C">
        <w:rPr>
          <w:rFonts w:ascii="Calibri" w:hAnsi="Calibri" w:cs="Calibri"/>
          <w:noProof/>
          <w:szCs w:val="24"/>
        </w:rPr>
        <w:t>, vol. 11, no. 1, 2015.</w:t>
      </w:r>
    </w:p>
    <w:p w:rsidR="0090379C" w:rsidRPr="0090379C" w:rsidRDefault="0090379C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379C">
        <w:rPr>
          <w:rFonts w:ascii="Calibri" w:hAnsi="Calibri" w:cs="Calibri"/>
          <w:noProof/>
          <w:szCs w:val="24"/>
        </w:rPr>
        <w:t>[3]</w:t>
      </w:r>
      <w:r w:rsidRPr="0090379C">
        <w:rPr>
          <w:rFonts w:ascii="Calibri" w:hAnsi="Calibri" w:cs="Calibri"/>
          <w:noProof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Pr="0090379C">
        <w:rPr>
          <w:rFonts w:ascii="Calibri" w:hAnsi="Calibri" w:cs="Calibri"/>
          <w:i/>
          <w:iCs/>
          <w:noProof/>
          <w:szCs w:val="24"/>
        </w:rPr>
        <w:t>J. Mekom" Media Komun. Pendidik. Kejuruan"</w:t>
      </w:r>
      <w:r w:rsidRPr="0090379C">
        <w:rPr>
          <w:rFonts w:ascii="Calibri" w:hAnsi="Calibri" w:cs="Calibri"/>
          <w:noProof/>
          <w:szCs w:val="24"/>
        </w:rPr>
        <w:t>, vol. 2, no. 1, pp. 88–101, 2015.</w:t>
      </w:r>
    </w:p>
    <w:p w:rsidR="0090379C" w:rsidRPr="0090379C" w:rsidRDefault="0090379C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379C">
        <w:rPr>
          <w:rFonts w:ascii="Calibri" w:hAnsi="Calibri" w:cs="Calibri"/>
          <w:noProof/>
          <w:szCs w:val="24"/>
        </w:rPr>
        <w:t>[4]</w:t>
      </w:r>
      <w:r w:rsidRPr="0090379C">
        <w:rPr>
          <w:rFonts w:ascii="Calibri" w:hAnsi="Calibri" w:cs="Calibri"/>
          <w:noProof/>
          <w:szCs w:val="24"/>
        </w:rPr>
        <w:tab/>
        <w:t xml:space="preserve">M. Rais, “Development of Learning Media Based on Active Learning for Principles Design Subject to Conduct Students Intellectual Skills,” in </w:t>
      </w:r>
      <w:r w:rsidRPr="0090379C">
        <w:rPr>
          <w:rFonts w:ascii="Calibri" w:hAnsi="Calibri" w:cs="Calibri"/>
          <w:i/>
          <w:iCs/>
          <w:noProof/>
          <w:szCs w:val="24"/>
        </w:rPr>
        <w:t>International Seminar Reformulating the Paradigm of Technical and Vocational Education</w:t>
      </w:r>
      <w:r w:rsidRPr="0090379C">
        <w:rPr>
          <w:rFonts w:ascii="Calibri" w:hAnsi="Calibri" w:cs="Calibri"/>
          <w:noProof/>
          <w:szCs w:val="24"/>
        </w:rPr>
        <w:t>, 2017, vol. 1, no. 1, pp. 1221–1232.</w:t>
      </w:r>
    </w:p>
    <w:p w:rsidR="0090379C" w:rsidRPr="0090379C" w:rsidRDefault="0090379C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90379C">
        <w:rPr>
          <w:rFonts w:ascii="Calibri" w:hAnsi="Calibri" w:cs="Calibri"/>
          <w:noProof/>
          <w:szCs w:val="24"/>
        </w:rPr>
        <w:lastRenderedPageBreak/>
        <w:t>[5]</w:t>
      </w:r>
      <w:r w:rsidRPr="0090379C">
        <w:rPr>
          <w:rFonts w:ascii="Calibri" w:hAnsi="Calibri" w:cs="Calibri"/>
          <w:noProof/>
          <w:szCs w:val="24"/>
        </w:rPr>
        <w:tab/>
        <w:t xml:space="preserve">M. Rais and W. Ardhana, “Project-based learning vs pembelajaran dengan metode ekspositori dalam menghasilkan kemampuan belajar teori perancangan mesin,” </w:t>
      </w:r>
      <w:r w:rsidRPr="0090379C">
        <w:rPr>
          <w:rFonts w:ascii="Calibri" w:hAnsi="Calibri" w:cs="Calibri"/>
          <w:i/>
          <w:iCs/>
          <w:noProof/>
          <w:szCs w:val="24"/>
        </w:rPr>
        <w:t>J. Pendidik. dan Pembelajaran</w:t>
      </w:r>
      <w:r w:rsidRPr="0090379C">
        <w:rPr>
          <w:rFonts w:ascii="Calibri" w:hAnsi="Calibri" w:cs="Calibri"/>
          <w:noProof/>
          <w:szCs w:val="24"/>
        </w:rPr>
        <w:t>, vol. 20, no. 1, pp. 33–44, 2014.</w:t>
      </w:r>
    </w:p>
    <w:p w:rsidR="0090379C" w:rsidRPr="0090379C" w:rsidRDefault="0090379C" w:rsidP="009037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90379C">
        <w:rPr>
          <w:rFonts w:ascii="Calibri" w:hAnsi="Calibri" w:cs="Calibri"/>
          <w:noProof/>
          <w:szCs w:val="24"/>
        </w:rPr>
        <w:t>[6]</w:t>
      </w:r>
      <w:r w:rsidRPr="0090379C">
        <w:rPr>
          <w:rFonts w:ascii="Calibri" w:hAnsi="Calibri" w:cs="Calibri"/>
          <w:noProof/>
          <w:szCs w:val="24"/>
        </w:rPr>
        <w:tab/>
        <w:t xml:space="preserve">R. Mamin, “Penerapan Metode Pembelajaran Scaffolding Pada Pokok Bahasan Sistem Periodik Unsur,” </w:t>
      </w:r>
      <w:r w:rsidRPr="0090379C">
        <w:rPr>
          <w:rFonts w:ascii="Calibri" w:hAnsi="Calibri" w:cs="Calibri"/>
          <w:i/>
          <w:iCs/>
          <w:noProof/>
          <w:szCs w:val="24"/>
        </w:rPr>
        <w:t>CHEMICA</w:t>
      </w:r>
      <w:r w:rsidRPr="0090379C">
        <w:rPr>
          <w:rFonts w:ascii="Calibri" w:hAnsi="Calibri" w:cs="Calibri"/>
          <w:noProof/>
          <w:szCs w:val="24"/>
        </w:rPr>
        <w:t>, vol. 9, no. 2, pp. 55–60, 2013.</w:t>
      </w:r>
    </w:p>
    <w:p w:rsidR="00AF1492" w:rsidRPr="00AF1492" w:rsidRDefault="00AF1492" w:rsidP="00AF1492">
      <w:pPr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AF1492" w:rsidRPr="00AF1492" w:rsidSect="003F25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2"/>
    <w:rsid w:val="00057724"/>
    <w:rsid w:val="002B2DEA"/>
    <w:rsid w:val="002C2DB4"/>
    <w:rsid w:val="00387C30"/>
    <w:rsid w:val="00587330"/>
    <w:rsid w:val="00707ADB"/>
    <w:rsid w:val="007977C8"/>
    <w:rsid w:val="008268A2"/>
    <w:rsid w:val="008A6AAF"/>
    <w:rsid w:val="0090379C"/>
    <w:rsid w:val="00AF1492"/>
    <w:rsid w:val="00D34EEC"/>
    <w:rsid w:val="00D60191"/>
    <w:rsid w:val="00DC6C39"/>
    <w:rsid w:val="00F8727D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D680-6174-405C-98DF-650C074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8"/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7977C8"/>
    <w:pPr>
      <w:keepNext/>
      <w:keepLines/>
      <w:spacing w:after="0" w:line="243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C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FontStyle550">
    <w:name w:val="Font Style550"/>
    <w:uiPriority w:val="99"/>
    <w:rsid w:val="0005772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5083-0D4E-489E-94B4-BA92FC0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11</cp:revision>
  <dcterms:created xsi:type="dcterms:W3CDTF">2019-06-19T05:32:00Z</dcterms:created>
  <dcterms:modified xsi:type="dcterms:W3CDTF">2019-06-20T06:55:00Z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