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C8" w:rsidRPr="007977C8" w:rsidRDefault="007977C8" w:rsidP="007977C8">
      <w:pPr>
        <w:tabs>
          <w:tab w:val="center" w:pos="2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8F1CA4" wp14:editId="6D4A9CA3">
            <wp:extent cx="1438275" cy="1447800"/>
            <wp:effectExtent l="19050" t="0" r="9525" b="0"/>
            <wp:docPr id="2" name="Picture 2" descr="Logona Une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a Unen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5" cy="144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7C8" w:rsidRPr="007977C8" w:rsidRDefault="007977C8" w:rsidP="007977C8">
      <w:pPr>
        <w:tabs>
          <w:tab w:val="center" w:pos="2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7C8" w:rsidRPr="007977C8" w:rsidRDefault="007977C8" w:rsidP="007977C8">
      <w:pPr>
        <w:tabs>
          <w:tab w:val="center" w:pos="2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7C8" w:rsidRPr="007977C8" w:rsidRDefault="007977C8" w:rsidP="00797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77C8" w:rsidRPr="007977C8" w:rsidRDefault="007977C8" w:rsidP="0079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C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977C8" w:rsidRPr="007977C8" w:rsidRDefault="007977C8" w:rsidP="0079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7C8" w:rsidRPr="007977C8" w:rsidRDefault="007977C8" w:rsidP="0079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7C8" w:rsidRPr="007977C8" w:rsidRDefault="007977C8" w:rsidP="0079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7C8" w:rsidRPr="007977C8" w:rsidRDefault="00212AF7" w:rsidP="007977C8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7C8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797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7C8">
        <w:rPr>
          <w:rFonts w:ascii="Times New Roman" w:hAnsi="Times New Roman" w:cs="Times New Roman"/>
          <w:b/>
          <w:i/>
          <w:iCs/>
          <w:sz w:val="24"/>
          <w:szCs w:val="24"/>
        </w:rPr>
        <w:t>Contextual Teaching And Learning</w:t>
      </w:r>
      <w:r w:rsidRPr="007977C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977C8">
        <w:rPr>
          <w:rFonts w:ascii="Times New Roman" w:hAnsi="Times New Roman" w:cs="Times New Roman"/>
          <w:b/>
          <w:sz w:val="24"/>
          <w:szCs w:val="24"/>
        </w:rPr>
        <w:t>Ctl</w:t>
      </w:r>
      <w:proofErr w:type="spellEnd"/>
      <w:r w:rsidRPr="007977C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977C8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797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7C8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797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7C8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797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7C8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797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7C8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7977C8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Pr="007977C8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797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7C8">
        <w:rPr>
          <w:rFonts w:ascii="Times New Roman" w:hAnsi="Times New Roman" w:cs="Times New Roman"/>
          <w:b/>
          <w:sz w:val="24"/>
          <w:szCs w:val="24"/>
        </w:rPr>
        <w:t>Tik</w:t>
      </w:r>
      <w:proofErr w:type="spellEnd"/>
      <w:r w:rsidRPr="00797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7C8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797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7C8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797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C8" w:rsidRPr="007977C8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7977C8">
        <w:rPr>
          <w:rFonts w:ascii="Times New Roman" w:hAnsi="Times New Roman" w:cs="Times New Roman"/>
          <w:b/>
          <w:sz w:val="24"/>
          <w:szCs w:val="24"/>
        </w:rPr>
        <w:t>Di</w:t>
      </w:r>
      <w:r w:rsidR="007977C8" w:rsidRPr="007977C8">
        <w:rPr>
          <w:rFonts w:ascii="Times New Roman" w:hAnsi="Times New Roman" w:cs="Times New Roman"/>
          <w:b/>
          <w:sz w:val="24"/>
          <w:szCs w:val="24"/>
        </w:rPr>
        <w:t xml:space="preserve"> SMA </w:t>
      </w:r>
      <w:proofErr w:type="spellStart"/>
      <w:r w:rsidRPr="007977C8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7977C8">
        <w:rPr>
          <w:rFonts w:ascii="Times New Roman" w:hAnsi="Times New Roman" w:cs="Times New Roman"/>
          <w:b/>
          <w:sz w:val="24"/>
          <w:szCs w:val="24"/>
        </w:rPr>
        <w:t xml:space="preserve"> 1 Mare</w:t>
      </w:r>
    </w:p>
    <w:p w:rsidR="007977C8" w:rsidRPr="007977C8" w:rsidRDefault="007977C8" w:rsidP="00797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7C8" w:rsidRPr="007977C8" w:rsidRDefault="007977C8" w:rsidP="00797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7C8" w:rsidRPr="007977C8" w:rsidRDefault="007977C8" w:rsidP="00797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7C8" w:rsidRPr="007977C8" w:rsidRDefault="007977C8" w:rsidP="00797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7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7977C8" w:rsidRPr="007977C8" w:rsidRDefault="007977C8" w:rsidP="007977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7C8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7977C8" w:rsidRPr="007977C8" w:rsidRDefault="007977C8" w:rsidP="007977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7C8" w:rsidRPr="007977C8" w:rsidRDefault="007977C8" w:rsidP="0079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C8">
        <w:rPr>
          <w:rFonts w:ascii="Times New Roman" w:hAnsi="Times New Roman" w:cs="Times New Roman"/>
          <w:b/>
          <w:sz w:val="24"/>
          <w:szCs w:val="24"/>
        </w:rPr>
        <w:t>REZALDY SYAFITRI</w:t>
      </w:r>
    </w:p>
    <w:p w:rsidR="007977C8" w:rsidRPr="007977C8" w:rsidRDefault="007977C8" w:rsidP="0079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C8">
        <w:rPr>
          <w:rFonts w:ascii="Times New Roman" w:hAnsi="Times New Roman" w:cs="Times New Roman"/>
          <w:b/>
          <w:sz w:val="24"/>
          <w:szCs w:val="24"/>
        </w:rPr>
        <w:t>1229542020</w:t>
      </w:r>
    </w:p>
    <w:p w:rsidR="007977C8" w:rsidRPr="007977C8" w:rsidRDefault="007977C8" w:rsidP="00797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7C8" w:rsidRPr="007977C8" w:rsidRDefault="007977C8" w:rsidP="00797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7C8" w:rsidRPr="007977C8" w:rsidRDefault="007977C8" w:rsidP="00797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7C8" w:rsidRPr="007977C8" w:rsidRDefault="007977C8" w:rsidP="00797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7C8" w:rsidRPr="007977C8" w:rsidRDefault="007977C8" w:rsidP="00797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7C8" w:rsidRPr="007977C8" w:rsidRDefault="007977C8" w:rsidP="00797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7C8" w:rsidRPr="007977C8" w:rsidRDefault="007977C8" w:rsidP="0079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C8">
        <w:rPr>
          <w:rFonts w:ascii="Times New Roman" w:hAnsi="Times New Roman" w:cs="Times New Roman"/>
          <w:b/>
          <w:sz w:val="24"/>
          <w:szCs w:val="24"/>
        </w:rPr>
        <w:t>PRODI PENDIDIKAN TEKNIK INFORMATIKA DAN KOMPUTER</w:t>
      </w:r>
    </w:p>
    <w:p w:rsidR="007977C8" w:rsidRPr="007977C8" w:rsidRDefault="007977C8" w:rsidP="0079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C8"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7977C8" w:rsidRPr="007977C8" w:rsidRDefault="007977C8" w:rsidP="0079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C8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7977C8" w:rsidRPr="007977C8" w:rsidRDefault="007977C8" w:rsidP="0079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C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977C8" w:rsidRPr="007977C8" w:rsidRDefault="007977C8" w:rsidP="0079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C8">
        <w:rPr>
          <w:rFonts w:ascii="Times New Roman" w:hAnsi="Times New Roman" w:cs="Times New Roman"/>
          <w:b/>
          <w:sz w:val="24"/>
          <w:szCs w:val="24"/>
        </w:rPr>
        <w:t>2016</w:t>
      </w:r>
    </w:p>
    <w:p w:rsidR="007977C8" w:rsidRPr="007977C8" w:rsidRDefault="007977C8" w:rsidP="007977C8">
      <w:pPr>
        <w:rPr>
          <w:rFonts w:ascii="Times New Roman" w:hAnsi="Times New Roman" w:cs="Times New Roman"/>
        </w:rPr>
      </w:pPr>
    </w:p>
    <w:p w:rsidR="007977C8" w:rsidRPr="007977C8" w:rsidRDefault="007977C8" w:rsidP="007977C8">
      <w:pPr>
        <w:rPr>
          <w:rFonts w:ascii="Times New Roman" w:hAnsi="Times New Roman" w:cs="Times New Roman"/>
        </w:rPr>
      </w:pPr>
    </w:p>
    <w:p w:rsidR="007977C8" w:rsidRPr="007977C8" w:rsidRDefault="007977C8" w:rsidP="007977C8">
      <w:pPr>
        <w:pStyle w:val="Heading1"/>
        <w:spacing w:after="272" w:line="244" w:lineRule="auto"/>
        <w:ind w:left="0" w:right="3387" w:firstLine="0"/>
        <w:jc w:val="left"/>
        <w:rPr>
          <w:b w:val="0"/>
        </w:rPr>
      </w:pPr>
      <w:r w:rsidRPr="007977C8">
        <w:t xml:space="preserve">                                                      ABSTRAK </w:t>
      </w:r>
      <w:r w:rsidRPr="007977C8">
        <w:rPr>
          <w:b w:val="0"/>
        </w:rPr>
        <w:t xml:space="preserve"> </w:t>
      </w:r>
    </w:p>
    <w:p w:rsidR="007977C8" w:rsidRPr="007977C8" w:rsidRDefault="007977C8" w:rsidP="007977C8">
      <w:pPr>
        <w:rPr>
          <w:rFonts w:ascii="Times New Roman" w:hAnsi="Times New Roman" w:cs="Times New Roman"/>
        </w:rPr>
      </w:pPr>
    </w:p>
    <w:p w:rsidR="007977C8" w:rsidRPr="007977C8" w:rsidRDefault="007977C8" w:rsidP="007977C8">
      <w:pPr>
        <w:spacing w:after="242" w:line="268" w:lineRule="auto"/>
        <w:ind w:left="437" w:right="8"/>
        <w:jc w:val="both"/>
        <w:rPr>
          <w:rFonts w:ascii="Times New Roman" w:hAnsi="Times New Roman" w:cs="Times New Roman"/>
        </w:rPr>
      </w:pPr>
      <w:proofErr w:type="spellStart"/>
      <w:r w:rsidRPr="007977C8">
        <w:rPr>
          <w:rFonts w:ascii="Times New Roman" w:hAnsi="Times New Roman" w:cs="Times New Roman"/>
          <w:b/>
        </w:rPr>
        <w:t>Rezaldy</w:t>
      </w:r>
      <w:proofErr w:type="spellEnd"/>
      <w:r w:rsidRPr="007977C8">
        <w:rPr>
          <w:rFonts w:ascii="Times New Roman" w:hAnsi="Times New Roman" w:cs="Times New Roman"/>
          <w:b/>
        </w:rPr>
        <w:t xml:space="preserve"> </w:t>
      </w:r>
      <w:proofErr w:type="spellStart"/>
      <w:r w:rsidRPr="007977C8">
        <w:rPr>
          <w:rFonts w:ascii="Times New Roman" w:hAnsi="Times New Roman" w:cs="Times New Roman"/>
          <w:b/>
        </w:rPr>
        <w:t>Syafitri</w:t>
      </w:r>
      <w:proofErr w:type="spellEnd"/>
      <w:r w:rsidRPr="007977C8">
        <w:rPr>
          <w:rFonts w:ascii="Times New Roman" w:hAnsi="Times New Roman" w:cs="Times New Roman"/>
          <w:b/>
        </w:rPr>
        <w:t xml:space="preserve">, 1229542020. </w:t>
      </w:r>
      <w:proofErr w:type="spellStart"/>
      <w:r w:rsidRPr="007977C8">
        <w:rPr>
          <w:rFonts w:ascii="Times New Roman" w:hAnsi="Times New Roman" w:cs="Times New Roman"/>
          <w:i/>
        </w:rPr>
        <w:t>Penerapan</w:t>
      </w:r>
      <w:proofErr w:type="spellEnd"/>
      <w:r w:rsidRPr="007977C8">
        <w:rPr>
          <w:rFonts w:ascii="Times New Roman" w:hAnsi="Times New Roman" w:cs="Times New Roman"/>
          <w:i/>
        </w:rPr>
        <w:t xml:space="preserve"> Contextual Teaching and </w:t>
      </w:r>
      <w:proofErr w:type="spellStart"/>
      <w:r w:rsidRPr="007977C8">
        <w:rPr>
          <w:rFonts w:ascii="Times New Roman" w:hAnsi="Times New Roman" w:cs="Times New Roman"/>
          <w:i/>
        </w:rPr>
        <w:t>Learnig</w:t>
      </w:r>
      <w:proofErr w:type="spellEnd"/>
      <w:r w:rsidRPr="007977C8">
        <w:rPr>
          <w:rFonts w:ascii="Times New Roman" w:hAnsi="Times New Roman" w:cs="Times New Roman"/>
          <w:i/>
        </w:rPr>
        <w:t xml:space="preserve"> (CTL) </w:t>
      </w:r>
      <w:proofErr w:type="spellStart"/>
      <w:r w:rsidRPr="007977C8">
        <w:rPr>
          <w:rFonts w:ascii="Times New Roman" w:hAnsi="Times New Roman" w:cs="Times New Roman"/>
          <w:i/>
        </w:rPr>
        <w:t>Untuk</w:t>
      </w:r>
      <w:proofErr w:type="spellEnd"/>
      <w:r w:rsidRPr="007977C8">
        <w:rPr>
          <w:rFonts w:ascii="Times New Roman" w:hAnsi="Times New Roman" w:cs="Times New Roman"/>
          <w:i/>
        </w:rPr>
        <w:t xml:space="preserve"> </w:t>
      </w:r>
      <w:proofErr w:type="spellStart"/>
      <w:r w:rsidRPr="007977C8">
        <w:rPr>
          <w:rFonts w:ascii="Times New Roman" w:hAnsi="Times New Roman" w:cs="Times New Roman"/>
          <w:i/>
        </w:rPr>
        <w:t>Meningkatkan</w:t>
      </w:r>
      <w:proofErr w:type="spellEnd"/>
      <w:r w:rsidRPr="007977C8">
        <w:rPr>
          <w:rFonts w:ascii="Times New Roman" w:hAnsi="Times New Roman" w:cs="Times New Roman"/>
          <w:i/>
        </w:rPr>
        <w:t xml:space="preserve"> </w:t>
      </w:r>
      <w:proofErr w:type="spellStart"/>
      <w:r w:rsidRPr="007977C8">
        <w:rPr>
          <w:rFonts w:ascii="Times New Roman" w:hAnsi="Times New Roman" w:cs="Times New Roman"/>
          <w:i/>
        </w:rPr>
        <w:t>Hasil</w:t>
      </w:r>
      <w:proofErr w:type="spellEnd"/>
      <w:r w:rsidRPr="007977C8">
        <w:rPr>
          <w:rFonts w:ascii="Times New Roman" w:hAnsi="Times New Roman" w:cs="Times New Roman"/>
          <w:i/>
        </w:rPr>
        <w:t xml:space="preserve"> </w:t>
      </w:r>
      <w:proofErr w:type="spellStart"/>
      <w:r w:rsidRPr="007977C8">
        <w:rPr>
          <w:rFonts w:ascii="Times New Roman" w:hAnsi="Times New Roman" w:cs="Times New Roman"/>
          <w:i/>
        </w:rPr>
        <w:t>Belajar</w:t>
      </w:r>
      <w:proofErr w:type="spellEnd"/>
      <w:r w:rsidRPr="007977C8">
        <w:rPr>
          <w:rFonts w:ascii="Times New Roman" w:hAnsi="Times New Roman" w:cs="Times New Roman"/>
          <w:i/>
        </w:rPr>
        <w:t xml:space="preserve"> </w:t>
      </w:r>
      <w:proofErr w:type="spellStart"/>
      <w:r w:rsidRPr="007977C8">
        <w:rPr>
          <w:rFonts w:ascii="Times New Roman" w:hAnsi="Times New Roman" w:cs="Times New Roman"/>
          <w:i/>
        </w:rPr>
        <w:t>Siswa</w:t>
      </w:r>
      <w:proofErr w:type="spellEnd"/>
      <w:r w:rsidRPr="007977C8">
        <w:rPr>
          <w:rFonts w:ascii="Times New Roman" w:hAnsi="Times New Roman" w:cs="Times New Roman"/>
          <w:i/>
        </w:rPr>
        <w:t xml:space="preserve"> </w:t>
      </w:r>
      <w:proofErr w:type="spellStart"/>
      <w:r w:rsidRPr="007977C8">
        <w:rPr>
          <w:rFonts w:ascii="Times New Roman" w:hAnsi="Times New Roman" w:cs="Times New Roman"/>
          <w:i/>
        </w:rPr>
        <w:t>Pada</w:t>
      </w:r>
      <w:proofErr w:type="spellEnd"/>
      <w:r w:rsidRPr="007977C8">
        <w:rPr>
          <w:rFonts w:ascii="Times New Roman" w:hAnsi="Times New Roman" w:cs="Times New Roman"/>
          <w:i/>
        </w:rPr>
        <w:t xml:space="preserve"> Mata </w:t>
      </w:r>
      <w:proofErr w:type="spellStart"/>
      <w:r w:rsidRPr="007977C8">
        <w:rPr>
          <w:rFonts w:ascii="Times New Roman" w:hAnsi="Times New Roman" w:cs="Times New Roman"/>
          <w:i/>
        </w:rPr>
        <w:t>Pelajaran</w:t>
      </w:r>
      <w:proofErr w:type="spellEnd"/>
      <w:r w:rsidRPr="007977C8">
        <w:rPr>
          <w:rFonts w:ascii="Times New Roman" w:hAnsi="Times New Roman" w:cs="Times New Roman"/>
          <w:i/>
        </w:rPr>
        <w:t xml:space="preserve"> TIK </w:t>
      </w:r>
      <w:proofErr w:type="spellStart"/>
      <w:r w:rsidRPr="007977C8">
        <w:rPr>
          <w:rFonts w:ascii="Times New Roman" w:hAnsi="Times New Roman" w:cs="Times New Roman"/>
          <w:i/>
        </w:rPr>
        <w:t>Siswa</w:t>
      </w:r>
      <w:proofErr w:type="spellEnd"/>
      <w:r w:rsidRPr="007977C8">
        <w:rPr>
          <w:rFonts w:ascii="Times New Roman" w:hAnsi="Times New Roman" w:cs="Times New Roman"/>
          <w:i/>
        </w:rPr>
        <w:t xml:space="preserve"> </w:t>
      </w:r>
      <w:proofErr w:type="spellStart"/>
      <w:r w:rsidRPr="007977C8">
        <w:rPr>
          <w:rFonts w:ascii="Times New Roman" w:hAnsi="Times New Roman" w:cs="Times New Roman"/>
          <w:i/>
        </w:rPr>
        <w:t>Kelas</w:t>
      </w:r>
      <w:proofErr w:type="spellEnd"/>
      <w:r w:rsidRPr="007977C8">
        <w:rPr>
          <w:rFonts w:ascii="Times New Roman" w:hAnsi="Times New Roman" w:cs="Times New Roman"/>
          <w:i/>
        </w:rPr>
        <w:t xml:space="preserve"> X Di SMA </w:t>
      </w:r>
      <w:proofErr w:type="spellStart"/>
      <w:r w:rsidRPr="007977C8">
        <w:rPr>
          <w:rFonts w:ascii="Times New Roman" w:hAnsi="Times New Roman" w:cs="Times New Roman"/>
          <w:i/>
        </w:rPr>
        <w:t>Negeri</w:t>
      </w:r>
      <w:proofErr w:type="spellEnd"/>
      <w:r w:rsidRPr="007977C8">
        <w:rPr>
          <w:rFonts w:ascii="Times New Roman" w:hAnsi="Times New Roman" w:cs="Times New Roman"/>
          <w:i/>
        </w:rPr>
        <w:t xml:space="preserve"> 1 Mare. </w:t>
      </w:r>
      <w:proofErr w:type="spellStart"/>
      <w:r w:rsidRPr="007977C8">
        <w:rPr>
          <w:rFonts w:ascii="Times New Roman" w:hAnsi="Times New Roman" w:cs="Times New Roman"/>
        </w:rPr>
        <w:t>Skripsi</w:t>
      </w:r>
      <w:proofErr w:type="spellEnd"/>
      <w:r w:rsidRPr="007977C8">
        <w:rPr>
          <w:rFonts w:ascii="Times New Roman" w:hAnsi="Times New Roman" w:cs="Times New Roman"/>
        </w:rPr>
        <w:t xml:space="preserve">. </w:t>
      </w:r>
      <w:proofErr w:type="spellStart"/>
      <w:r w:rsidRPr="007977C8">
        <w:rPr>
          <w:rFonts w:ascii="Times New Roman" w:hAnsi="Times New Roman" w:cs="Times New Roman"/>
        </w:rPr>
        <w:t>Fakultas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Teknik</w:t>
      </w:r>
      <w:proofErr w:type="spellEnd"/>
      <w:r w:rsidRPr="007977C8">
        <w:rPr>
          <w:rFonts w:ascii="Times New Roman" w:hAnsi="Times New Roman" w:cs="Times New Roman"/>
        </w:rPr>
        <w:t xml:space="preserve">. </w:t>
      </w:r>
      <w:proofErr w:type="spellStart"/>
      <w:r w:rsidRPr="007977C8">
        <w:rPr>
          <w:rFonts w:ascii="Times New Roman" w:hAnsi="Times New Roman" w:cs="Times New Roman"/>
        </w:rPr>
        <w:t>Universitas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Negeri</w:t>
      </w:r>
      <w:proofErr w:type="spellEnd"/>
      <w:r w:rsidRPr="007977C8">
        <w:rPr>
          <w:rFonts w:ascii="Times New Roman" w:hAnsi="Times New Roman" w:cs="Times New Roman"/>
        </w:rPr>
        <w:t xml:space="preserve"> Makassar. 2016. Abdul </w:t>
      </w:r>
      <w:proofErr w:type="spellStart"/>
      <w:r w:rsidRPr="007977C8">
        <w:rPr>
          <w:rFonts w:ascii="Times New Roman" w:hAnsi="Times New Roman" w:cs="Times New Roman"/>
        </w:rPr>
        <w:t>Muis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Mappalotteng</w:t>
      </w:r>
      <w:proofErr w:type="spellEnd"/>
      <w:r w:rsidRPr="007977C8">
        <w:rPr>
          <w:rFonts w:ascii="Times New Roman" w:hAnsi="Times New Roman" w:cs="Times New Roman"/>
        </w:rPr>
        <w:t xml:space="preserve">, </w:t>
      </w:r>
      <w:proofErr w:type="spellStart"/>
      <w:r w:rsidRPr="007977C8">
        <w:rPr>
          <w:rFonts w:ascii="Times New Roman" w:hAnsi="Times New Roman" w:cs="Times New Roman"/>
        </w:rPr>
        <w:t>Mustari</w:t>
      </w:r>
      <w:proofErr w:type="spellEnd"/>
      <w:r w:rsidRPr="007977C8">
        <w:rPr>
          <w:rFonts w:ascii="Times New Roman" w:hAnsi="Times New Roman" w:cs="Times New Roman"/>
        </w:rPr>
        <w:t xml:space="preserve"> S. </w:t>
      </w:r>
      <w:proofErr w:type="spellStart"/>
      <w:r w:rsidRPr="007977C8">
        <w:rPr>
          <w:rFonts w:ascii="Times New Roman" w:hAnsi="Times New Roman" w:cs="Times New Roman"/>
        </w:rPr>
        <w:t>Lamada</w:t>
      </w:r>
      <w:proofErr w:type="spellEnd"/>
      <w:r w:rsidRPr="007977C8">
        <w:rPr>
          <w:rFonts w:ascii="Times New Roman" w:hAnsi="Times New Roman" w:cs="Times New Roman"/>
        </w:rPr>
        <w:t>.</w:t>
      </w:r>
      <w:r w:rsidRPr="007977C8">
        <w:rPr>
          <w:rFonts w:ascii="Times New Roman" w:hAnsi="Times New Roman" w:cs="Times New Roman"/>
          <w:b/>
        </w:rPr>
        <w:t xml:space="preserve">  </w:t>
      </w:r>
    </w:p>
    <w:p w:rsidR="007977C8" w:rsidRPr="007977C8" w:rsidRDefault="007977C8" w:rsidP="007977C8">
      <w:pPr>
        <w:ind w:left="450"/>
        <w:jc w:val="both"/>
        <w:rPr>
          <w:rFonts w:ascii="Times New Roman" w:hAnsi="Times New Roman" w:cs="Times New Roman"/>
        </w:rPr>
      </w:pPr>
      <w:proofErr w:type="spellStart"/>
      <w:r w:rsidRPr="007977C8">
        <w:rPr>
          <w:rFonts w:ascii="Times New Roman" w:hAnsi="Times New Roman" w:cs="Times New Roman"/>
        </w:rPr>
        <w:t>Penelitian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ini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bertujuan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untuk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meningkatkan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hasil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belajar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siswa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kelas</w:t>
      </w:r>
      <w:proofErr w:type="spellEnd"/>
      <w:r w:rsidRPr="007977C8">
        <w:rPr>
          <w:rFonts w:ascii="Times New Roman" w:hAnsi="Times New Roman" w:cs="Times New Roman"/>
        </w:rPr>
        <w:t xml:space="preserve"> X.1 SMA </w:t>
      </w:r>
      <w:proofErr w:type="spellStart"/>
      <w:r w:rsidRPr="007977C8">
        <w:rPr>
          <w:rFonts w:ascii="Times New Roman" w:hAnsi="Times New Roman" w:cs="Times New Roman"/>
        </w:rPr>
        <w:t>Negeri</w:t>
      </w:r>
      <w:proofErr w:type="spellEnd"/>
      <w:r w:rsidRPr="007977C8">
        <w:rPr>
          <w:rFonts w:ascii="Times New Roman" w:hAnsi="Times New Roman" w:cs="Times New Roman"/>
        </w:rPr>
        <w:t xml:space="preserve"> 1 Mare </w:t>
      </w:r>
      <w:proofErr w:type="spellStart"/>
      <w:r w:rsidRPr="007977C8">
        <w:rPr>
          <w:rFonts w:ascii="Times New Roman" w:hAnsi="Times New Roman" w:cs="Times New Roman"/>
        </w:rPr>
        <w:t>pada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mata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pelajaran</w:t>
      </w:r>
      <w:proofErr w:type="spellEnd"/>
      <w:r w:rsidRPr="007977C8">
        <w:rPr>
          <w:rFonts w:ascii="Times New Roman" w:hAnsi="Times New Roman" w:cs="Times New Roman"/>
        </w:rPr>
        <w:t xml:space="preserve"> TIK. </w:t>
      </w:r>
      <w:proofErr w:type="spellStart"/>
      <w:r w:rsidRPr="007977C8">
        <w:rPr>
          <w:rFonts w:ascii="Times New Roman" w:hAnsi="Times New Roman" w:cs="Times New Roman"/>
        </w:rPr>
        <w:t>Penelitian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ini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merupakan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Penelitian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Tindakan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Kelas</w:t>
      </w:r>
      <w:proofErr w:type="spellEnd"/>
      <w:r w:rsidRPr="007977C8">
        <w:rPr>
          <w:rFonts w:ascii="Times New Roman" w:hAnsi="Times New Roman" w:cs="Times New Roman"/>
        </w:rPr>
        <w:t xml:space="preserve"> (PTK). </w:t>
      </w:r>
      <w:proofErr w:type="spellStart"/>
      <w:r w:rsidRPr="007977C8">
        <w:rPr>
          <w:rFonts w:ascii="Times New Roman" w:hAnsi="Times New Roman" w:cs="Times New Roman"/>
        </w:rPr>
        <w:t>Lokasi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penelitian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ini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adalah</w:t>
      </w:r>
      <w:proofErr w:type="spellEnd"/>
      <w:r w:rsidRPr="007977C8">
        <w:rPr>
          <w:rFonts w:ascii="Times New Roman" w:hAnsi="Times New Roman" w:cs="Times New Roman"/>
        </w:rPr>
        <w:t xml:space="preserve"> SMA </w:t>
      </w:r>
      <w:proofErr w:type="spellStart"/>
      <w:r w:rsidRPr="007977C8">
        <w:rPr>
          <w:rFonts w:ascii="Times New Roman" w:hAnsi="Times New Roman" w:cs="Times New Roman"/>
        </w:rPr>
        <w:t>Negeri</w:t>
      </w:r>
      <w:proofErr w:type="spellEnd"/>
      <w:r w:rsidRPr="007977C8">
        <w:rPr>
          <w:rFonts w:ascii="Times New Roman" w:hAnsi="Times New Roman" w:cs="Times New Roman"/>
        </w:rPr>
        <w:t xml:space="preserve"> 1 Mare yang </w:t>
      </w:r>
      <w:proofErr w:type="spellStart"/>
      <w:r w:rsidRPr="007977C8">
        <w:rPr>
          <w:rFonts w:ascii="Times New Roman" w:hAnsi="Times New Roman" w:cs="Times New Roman"/>
        </w:rPr>
        <w:t>terletak</w:t>
      </w:r>
      <w:proofErr w:type="spellEnd"/>
      <w:r w:rsidRPr="007977C8">
        <w:rPr>
          <w:rFonts w:ascii="Times New Roman" w:hAnsi="Times New Roman" w:cs="Times New Roman"/>
        </w:rPr>
        <w:t xml:space="preserve"> di </w:t>
      </w:r>
      <w:proofErr w:type="spellStart"/>
      <w:r w:rsidRPr="007977C8">
        <w:rPr>
          <w:rFonts w:ascii="Times New Roman" w:hAnsi="Times New Roman" w:cs="Times New Roman"/>
        </w:rPr>
        <w:t>Kecamatan</w:t>
      </w:r>
      <w:proofErr w:type="spellEnd"/>
      <w:r w:rsidRPr="007977C8">
        <w:rPr>
          <w:rFonts w:ascii="Times New Roman" w:hAnsi="Times New Roman" w:cs="Times New Roman"/>
        </w:rPr>
        <w:t xml:space="preserve"> Mare </w:t>
      </w:r>
      <w:proofErr w:type="spellStart"/>
      <w:r w:rsidRPr="007977C8">
        <w:rPr>
          <w:rFonts w:ascii="Times New Roman" w:hAnsi="Times New Roman" w:cs="Times New Roman"/>
        </w:rPr>
        <w:t>Kabupaten</w:t>
      </w:r>
      <w:proofErr w:type="spellEnd"/>
      <w:r w:rsidRPr="007977C8">
        <w:rPr>
          <w:rFonts w:ascii="Times New Roman" w:hAnsi="Times New Roman" w:cs="Times New Roman"/>
        </w:rPr>
        <w:t xml:space="preserve"> Bone. </w:t>
      </w:r>
      <w:proofErr w:type="spellStart"/>
      <w:r w:rsidRPr="007977C8">
        <w:rPr>
          <w:rFonts w:ascii="Times New Roman" w:hAnsi="Times New Roman" w:cs="Times New Roman"/>
        </w:rPr>
        <w:t>Subjek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penelitian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ini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adalah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siswa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kelas</w:t>
      </w:r>
      <w:proofErr w:type="spellEnd"/>
      <w:r w:rsidRPr="007977C8">
        <w:rPr>
          <w:rFonts w:ascii="Times New Roman" w:hAnsi="Times New Roman" w:cs="Times New Roman"/>
        </w:rPr>
        <w:t xml:space="preserve"> X.1 </w:t>
      </w:r>
      <w:proofErr w:type="spellStart"/>
      <w:r w:rsidRPr="007977C8">
        <w:rPr>
          <w:rFonts w:ascii="Times New Roman" w:hAnsi="Times New Roman" w:cs="Times New Roman"/>
        </w:rPr>
        <w:t>pada</w:t>
      </w:r>
      <w:proofErr w:type="spellEnd"/>
      <w:r w:rsidRPr="007977C8">
        <w:rPr>
          <w:rFonts w:ascii="Times New Roman" w:hAnsi="Times New Roman" w:cs="Times New Roman"/>
        </w:rPr>
        <w:t xml:space="preserve"> semester </w:t>
      </w:r>
      <w:proofErr w:type="spellStart"/>
      <w:r w:rsidRPr="007977C8">
        <w:rPr>
          <w:rFonts w:ascii="Times New Roman" w:hAnsi="Times New Roman" w:cs="Times New Roman"/>
        </w:rPr>
        <w:t>genap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tahun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pelajaran</w:t>
      </w:r>
      <w:proofErr w:type="spellEnd"/>
      <w:r w:rsidRPr="007977C8">
        <w:rPr>
          <w:rFonts w:ascii="Times New Roman" w:hAnsi="Times New Roman" w:cs="Times New Roman"/>
        </w:rPr>
        <w:t xml:space="preserve"> 2016 </w:t>
      </w:r>
      <w:proofErr w:type="spellStart"/>
      <w:r w:rsidRPr="007977C8">
        <w:rPr>
          <w:rFonts w:ascii="Times New Roman" w:hAnsi="Times New Roman" w:cs="Times New Roman"/>
        </w:rPr>
        <w:t>dengan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jumlah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siswa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sebanyak</w:t>
      </w:r>
      <w:proofErr w:type="spellEnd"/>
      <w:r w:rsidRPr="007977C8">
        <w:rPr>
          <w:rFonts w:ascii="Times New Roman" w:hAnsi="Times New Roman" w:cs="Times New Roman"/>
        </w:rPr>
        <w:t xml:space="preserve"> 41 orang. </w:t>
      </w:r>
      <w:proofErr w:type="spellStart"/>
      <w:r w:rsidRPr="007977C8">
        <w:rPr>
          <w:rFonts w:ascii="Times New Roman" w:hAnsi="Times New Roman" w:cs="Times New Roman"/>
        </w:rPr>
        <w:t>Prosedur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penelitian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tindakan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kelas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ini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dilaksanakan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dalam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dua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siklus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yaitu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siklus</w:t>
      </w:r>
      <w:proofErr w:type="spellEnd"/>
      <w:r w:rsidRPr="007977C8">
        <w:rPr>
          <w:rFonts w:ascii="Times New Roman" w:hAnsi="Times New Roman" w:cs="Times New Roman"/>
        </w:rPr>
        <w:t xml:space="preserve"> I </w:t>
      </w:r>
      <w:proofErr w:type="spellStart"/>
      <w:r w:rsidRPr="007977C8">
        <w:rPr>
          <w:rFonts w:ascii="Times New Roman" w:hAnsi="Times New Roman" w:cs="Times New Roman"/>
        </w:rPr>
        <w:t>dan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siklus</w:t>
      </w:r>
      <w:proofErr w:type="spellEnd"/>
      <w:r w:rsidRPr="007977C8">
        <w:rPr>
          <w:rFonts w:ascii="Times New Roman" w:hAnsi="Times New Roman" w:cs="Times New Roman"/>
        </w:rPr>
        <w:t xml:space="preserve"> II. </w:t>
      </w:r>
      <w:proofErr w:type="spellStart"/>
      <w:r w:rsidRPr="007977C8">
        <w:rPr>
          <w:rFonts w:ascii="Times New Roman" w:hAnsi="Times New Roman" w:cs="Times New Roman"/>
        </w:rPr>
        <w:t>Siklus</w:t>
      </w:r>
      <w:proofErr w:type="spellEnd"/>
      <w:r w:rsidRPr="007977C8">
        <w:rPr>
          <w:rFonts w:ascii="Times New Roman" w:hAnsi="Times New Roman" w:cs="Times New Roman"/>
        </w:rPr>
        <w:t xml:space="preserve"> I </w:t>
      </w:r>
      <w:proofErr w:type="spellStart"/>
      <w:r w:rsidRPr="007977C8">
        <w:rPr>
          <w:rFonts w:ascii="Times New Roman" w:hAnsi="Times New Roman" w:cs="Times New Roman"/>
        </w:rPr>
        <w:t>dan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siklus</w:t>
      </w:r>
      <w:proofErr w:type="spellEnd"/>
      <w:r w:rsidRPr="007977C8">
        <w:rPr>
          <w:rFonts w:ascii="Times New Roman" w:hAnsi="Times New Roman" w:cs="Times New Roman"/>
        </w:rPr>
        <w:t xml:space="preserve"> II </w:t>
      </w:r>
      <w:proofErr w:type="spellStart"/>
      <w:r w:rsidRPr="007977C8">
        <w:rPr>
          <w:rFonts w:ascii="Times New Roman" w:hAnsi="Times New Roman" w:cs="Times New Roman"/>
        </w:rPr>
        <w:t>merupakan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rangkaian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kegiatan</w:t>
      </w:r>
      <w:proofErr w:type="spellEnd"/>
      <w:r w:rsidRPr="007977C8">
        <w:rPr>
          <w:rFonts w:ascii="Times New Roman" w:hAnsi="Times New Roman" w:cs="Times New Roman"/>
        </w:rPr>
        <w:t xml:space="preserve"> yang </w:t>
      </w:r>
      <w:proofErr w:type="spellStart"/>
      <w:r w:rsidRPr="007977C8">
        <w:rPr>
          <w:rFonts w:ascii="Times New Roman" w:hAnsi="Times New Roman" w:cs="Times New Roman"/>
        </w:rPr>
        <w:t>saling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berkaitan</w:t>
      </w:r>
      <w:proofErr w:type="spellEnd"/>
      <w:r w:rsidRPr="007977C8">
        <w:rPr>
          <w:rFonts w:ascii="Times New Roman" w:hAnsi="Times New Roman" w:cs="Times New Roman"/>
        </w:rPr>
        <w:t xml:space="preserve">, </w:t>
      </w:r>
      <w:proofErr w:type="spellStart"/>
      <w:r w:rsidRPr="007977C8">
        <w:rPr>
          <w:rFonts w:ascii="Times New Roman" w:hAnsi="Times New Roman" w:cs="Times New Roman"/>
        </w:rPr>
        <w:t>dalam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artian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pelaksanaan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siklus</w:t>
      </w:r>
      <w:proofErr w:type="spellEnd"/>
      <w:r w:rsidRPr="007977C8">
        <w:rPr>
          <w:rFonts w:ascii="Times New Roman" w:hAnsi="Times New Roman" w:cs="Times New Roman"/>
        </w:rPr>
        <w:t xml:space="preserve"> II </w:t>
      </w:r>
      <w:proofErr w:type="spellStart"/>
      <w:r w:rsidRPr="007977C8">
        <w:rPr>
          <w:rFonts w:ascii="Times New Roman" w:hAnsi="Times New Roman" w:cs="Times New Roman"/>
        </w:rPr>
        <w:t>merupakan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kelanjutan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perbaikan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dari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siklus</w:t>
      </w:r>
      <w:proofErr w:type="spellEnd"/>
      <w:r w:rsidRPr="007977C8">
        <w:rPr>
          <w:rFonts w:ascii="Times New Roman" w:hAnsi="Times New Roman" w:cs="Times New Roman"/>
        </w:rPr>
        <w:t xml:space="preserve"> I. </w:t>
      </w:r>
      <w:proofErr w:type="spellStart"/>
      <w:r w:rsidRPr="007977C8">
        <w:rPr>
          <w:rFonts w:ascii="Times New Roman" w:hAnsi="Times New Roman" w:cs="Times New Roman"/>
        </w:rPr>
        <w:t>Masing-masing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siklus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diadakan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sebanyak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tiga</w:t>
      </w:r>
      <w:proofErr w:type="spellEnd"/>
      <w:r w:rsidRPr="007977C8">
        <w:rPr>
          <w:rFonts w:ascii="Times New Roman" w:hAnsi="Times New Roman" w:cs="Times New Roman"/>
        </w:rPr>
        <w:t xml:space="preserve"> kali </w:t>
      </w:r>
      <w:proofErr w:type="spellStart"/>
      <w:r w:rsidRPr="007977C8">
        <w:rPr>
          <w:rFonts w:ascii="Times New Roman" w:hAnsi="Times New Roman" w:cs="Times New Roman"/>
        </w:rPr>
        <w:t>pertemuan</w:t>
      </w:r>
      <w:proofErr w:type="spellEnd"/>
      <w:r w:rsidRPr="007977C8">
        <w:rPr>
          <w:rFonts w:ascii="Times New Roman" w:hAnsi="Times New Roman" w:cs="Times New Roman"/>
        </w:rPr>
        <w:t xml:space="preserve"> yang </w:t>
      </w:r>
      <w:proofErr w:type="spellStart"/>
      <w:r w:rsidRPr="007977C8">
        <w:rPr>
          <w:rFonts w:ascii="Times New Roman" w:hAnsi="Times New Roman" w:cs="Times New Roman"/>
        </w:rPr>
        <w:t>terdiri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dari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tiga</w:t>
      </w:r>
      <w:proofErr w:type="spellEnd"/>
      <w:r w:rsidRPr="007977C8">
        <w:rPr>
          <w:rFonts w:ascii="Times New Roman" w:hAnsi="Times New Roman" w:cs="Times New Roman"/>
        </w:rPr>
        <w:t xml:space="preserve"> kali proses </w:t>
      </w:r>
      <w:proofErr w:type="spellStart"/>
      <w:r w:rsidRPr="007977C8">
        <w:rPr>
          <w:rFonts w:ascii="Times New Roman" w:hAnsi="Times New Roman" w:cs="Times New Roman"/>
        </w:rPr>
        <w:t>belajar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mengajar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ditambah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satu</w:t>
      </w:r>
      <w:proofErr w:type="spellEnd"/>
      <w:r w:rsidRPr="007977C8">
        <w:rPr>
          <w:rFonts w:ascii="Times New Roman" w:hAnsi="Times New Roman" w:cs="Times New Roman"/>
        </w:rPr>
        <w:t xml:space="preserve"> kali </w:t>
      </w:r>
      <w:proofErr w:type="spellStart"/>
      <w:r w:rsidRPr="007977C8">
        <w:rPr>
          <w:rFonts w:ascii="Times New Roman" w:hAnsi="Times New Roman" w:cs="Times New Roman"/>
        </w:rPr>
        <w:t>tes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siklus</w:t>
      </w:r>
      <w:proofErr w:type="spellEnd"/>
      <w:r w:rsidRPr="007977C8">
        <w:rPr>
          <w:rFonts w:ascii="Times New Roman" w:hAnsi="Times New Roman" w:cs="Times New Roman"/>
        </w:rPr>
        <w:t xml:space="preserve">. Dan </w:t>
      </w:r>
      <w:proofErr w:type="spellStart"/>
      <w:r w:rsidRPr="007977C8">
        <w:rPr>
          <w:rFonts w:ascii="Times New Roman" w:hAnsi="Times New Roman" w:cs="Times New Roman"/>
        </w:rPr>
        <w:t>setiap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siklus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terdiri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dari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empat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tahap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yakni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perencanaan</w:t>
      </w:r>
      <w:proofErr w:type="spellEnd"/>
      <w:r w:rsidRPr="007977C8">
        <w:rPr>
          <w:rFonts w:ascii="Times New Roman" w:hAnsi="Times New Roman" w:cs="Times New Roman"/>
        </w:rPr>
        <w:t xml:space="preserve"> (</w:t>
      </w:r>
      <w:r w:rsidRPr="007977C8">
        <w:rPr>
          <w:rFonts w:ascii="Times New Roman" w:hAnsi="Times New Roman" w:cs="Times New Roman"/>
          <w:i/>
        </w:rPr>
        <w:t>Planning</w:t>
      </w:r>
      <w:r w:rsidRPr="007977C8">
        <w:rPr>
          <w:rFonts w:ascii="Times New Roman" w:hAnsi="Times New Roman" w:cs="Times New Roman"/>
        </w:rPr>
        <w:t xml:space="preserve">), </w:t>
      </w:r>
      <w:proofErr w:type="spellStart"/>
      <w:r w:rsidRPr="007977C8">
        <w:rPr>
          <w:rFonts w:ascii="Times New Roman" w:hAnsi="Times New Roman" w:cs="Times New Roman"/>
        </w:rPr>
        <w:t>tindakan</w:t>
      </w:r>
      <w:proofErr w:type="spellEnd"/>
      <w:r w:rsidRPr="007977C8">
        <w:rPr>
          <w:rFonts w:ascii="Times New Roman" w:hAnsi="Times New Roman" w:cs="Times New Roman"/>
        </w:rPr>
        <w:t xml:space="preserve"> (</w:t>
      </w:r>
      <w:r w:rsidRPr="007977C8">
        <w:rPr>
          <w:rFonts w:ascii="Times New Roman" w:hAnsi="Times New Roman" w:cs="Times New Roman"/>
          <w:i/>
        </w:rPr>
        <w:t>Action</w:t>
      </w:r>
      <w:r w:rsidRPr="007977C8">
        <w:rPr>
          <w:rFonts w:ascii="Times New Roman" w:hAnsi="Times New Roman" w:cs="Times New Roman"/>
        </w:rPr>
        <w:t xml:space="preserve">), </w:t>
      </w:r>
      <w:proofErr w:type="spellStart"/>
      <w:r w:rsidRPr="007977C8">
        <w:rPr>
          <w:rFonts w:ascii="Times New Roman" w:hAnsi="Times New Roman" w:cs="Times New Roman"/>
        </w:rPr>
        <w:t>observasi</w:t>
      </w:r>
      <w:proofErr w:type="spellEnd"/>
      <w:r w:rsidRPr="007977C8">
        <w:rPr>
          <w:rFonts w:ascii="Times New Roman" w:hAnsi="Times New Roman" w:cs="Times New Roman"/>
        </w:rPr>
        <w:t xml:space="preserve"> (</w:t>
      </w:r>
      <w:proofErr w:type="gramStart"/>
      <w:r w:rsidRPr="007977C8">
        <w:rPr>
          <w:rFonts w:ascii="Times New Roman" w:hAnsi="Times New Roman" w:cs="Times New Roman"/>
          <w:i/>
        </w:rPr>
        <w:t>Observation )</w:t>
      </w:r>
      <w:proofErr w:type="gramEnd"/>
      <w:r w:rsidRPr="007977C8">
        <w:rPr>
          <w:rFonts w:ascii="Times New Roman" w:hAnsi="Times New Roman" w:cs="Times New Roman"/>
          <w:i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dan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refleksi</w:t>
      </w:r>
      <w:proofErr w:type="spellEnd"/>
      <w:r w:rsidRPr="007977C8">
        <w:rPr>
          <w:rFonts w:ascii="Times New Roman" w:hAnsi="Times New Roman" w:cs="Times New Roman"/>
        </w:rPr>
        <w:t xml:space="preserve"> (</w:t>
      </w:r>
      <w:r w:rsidRPr="007977C8">
        <w:rPr>
          <w:rFonts w:ascii="Times New Roman" w:hAnsi="Times New Roman" w:cs="Times New Roman"/>
          <w:i/>
        </w:rPr>
        <w:t>Reflection</w:t>
      </w:r>
      <w:r w:rsidRPr="007977C8">
        <w:rPr>
          <w:rFonts w:ascii="Times New Roman" w:hAnsi="Times New Roman" w:cs="Times New Roman"/>
        </w:rPr>
        <w:t xml:space="preserve">). </w:t>
      </w:r>
      <w:proofErr w:type="spellStart"/>
      <w:r w:rsidRPr="007977C8">
        <w:rPr>
          <w:rFonts w:ascii="Times New Roman" w:hAnsi="Times New Roman" w:cs="Times New Roman"/>
        </w:rPr>
        <w:t>Peningkatan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nilai</w:t>
      </w:r>
      <w:proofErr w:type="spellEnd"/>
      <w:r w:rsidRPr="007977C8">
        <w:rPr>
          <w:rFonts w:ascii="Times New Roman" w:hAnsi="Times New Roman" w:cs="Times New Roman"/>
        </w:rPr>
        <w:t xml:space="preserve"> rata-rata </w:t>
      </w:r>
      <w:proofErr w:type="spellStart"/>
      <w:r w:rsidRPr="007977C8">
        <w:rPr>
          <w:rFonts w:ascii="Times New Roman" w:hAnsi="Times New Roman" w:cs="Times New Roman"/>
        </w:rPr>
        <w:t>hasil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belajar</w:t>
      </w:r>
      <w:proofErr w:type="spellEnd"/>
      <w:r w:rsidRPr="007977C8">
        <w:rPr>
          <w:rFonts w:ascii="Times New Roman" w:hAnsi="Times New Roman" w:cs="Times New Roman"/>
        </w:rPr>
        <w:t xml:space="preserve"> TIK </w:t>
      </w:r>
      <w:proofErr w:type="spellStart"/>
      <w:r w:rsidRPr="007977C8">
        <w:rPr>
          <w:rFonts w:ascii="Times New Roman" w:hAnsi="Times New Roman" w:cs="Times New Roman"/>
        </w:rPr>
        <w:t>siswa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pada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siklus</w:t>
      </w:r>
      <w:proofErr w:type="spellEnd"/>
      <w:r w:rsidRPr="007977C8">
        <w:rPr>
          <w:rFonts w:ascii="Times New Roman" w:hAnsi="Times New Roman" w:cs="Times New Roman"/>
        </w:rPr>
        <w:t xml:space="preserve"> I </w:t>
      </w:r>
      <w:proofErr w:type="spellStart"/>
      <w:r w:rsidRPr="007977C8">
        <w:rPr>
          <w:rFonts w:ascii="Times New Roman" w:hAnsi="Times New Roman" w:cs="Times New Roman"/>
        </w:rPr>
        <w:t>adalah</w:t>
      </w:r>
      <w:proofErr w:type="spellEnd"/>
      <w:r w:rsidRPr="007977C8">
        <w:rPr>
          <w:rFonts w:ascii="Times New Roman" w:hAnsi="Times New Roman" w:cs="Times New Roman"/>
        </w:rPr>
        <w:t xml:space="preserve"> 70% </w:t>
      </w:r>
      <w:proofErr w:type="spellStart"/>
      <w:r w:rsidRPr="007977C8">
        <w:rPr>
          <w:rFonts w:ascii="Times New Roman" w:hAnsi="Times New Roman" w:cs="Times New Roman"/>
        </w:rPr>
        <w:t>dan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terjadi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peningkatan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hasil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belajar</w:t>
      </w:r>
      <w:proofErr w:type="spellEnd"/>
      <w:r w:rsidRPr="007977C8">
        <w:rPr>
          <w:rFonts w:ascii="Times New Roman" w:hAnsi="Times New Roman" w:cs="Times New Roman"/>
        </w:rPr>
        <w:t xml:space="preserve"> yang </w:t>
      </w:r>
      <w:proofErr w:type="spellStart"/>
      <w:r w:rsidRPr="007977C8">
        <w:rPr>
          <w:rFonts w:ascii="Times New Roman" w:hAnsi="Times New Roman" w:cs="Times New Roman"/>
        </w:rPr>
        <w:t>signifikan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pada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siklus</w:t>
      </w:r>
      <w:proofErr w:type="spellEnd"/>
      <w:r w:rsidRPr="007977C8">
        <w:rPr>
          <w:rFonts w:ascii="Times New Roman" w:hAnsi="Times New Roman" w:cs="Times New Roman"/>
        </w:rPr>
        <w:t xml:space="preserve"> II </w:t>
      </w:r>
      <w:proofErr w:type="spellStart"/>
      <w:r w:rsidRPr="007977C8">
        <w:rPr>
          <w:rFonts w:ascii="Times New Roman" w:hAnsi="Times New Roman" w:cs="Times New Roman"/>
        </w:rPr>
        <w:t>dengan</w:t>
      </w:r>
      <w:proofErr w:type="spellEnd"/>
      <w:r w:rsidRPr="007977C8">
        <w:rPr>
          <w:rFonts w:ascii="Times New Roman" w:hAnsi="Times New Roman" w:cs="Times New Roman"/>
        </w:rPr>
        <w:t xml:space="preserve"> rata-rata </w:t>
      </w:r>
      <w:proofErr w:type="spellStart"/>
      <w:r w:rsidRPr="007977C8">
        <w:rPr>
          <w:rFonts w:ascii="Times New Roman" w:hAnsi="Times New Roman" w:cs="Times New Roman"/>
        </w:rPr>
        <w:t>persentase</w:t>
      </w:r>
      <w:proofErr w:type="spellEnd"/>
      <w:r w:rsidRPr="007977C8">
        <w:rPr>
          <w:rFonts w:ascii="Times New Roman" w:hAnsi="Times New Roman" w:cs="Times New Roman"/>
        </w:rPr>
        <w:t xml:space="preserve"> yang </w:t>
      </w:r>
      <w:proofErr w:type="spellStart"/>
      <w:r w:rsidRPr="007977C8">
        <w:rPr>
          <w:rFonts w:ascii="Times New Roman" w:hAnsi="Times New Roman" w:cs="Times New Roman"/>
        </w:rPr>
        <w:t>diperoleh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adalah</w:t>
      </w:r>
      <w:proofErr w:type="spellEnd"/>
      <w:r w:rsidRPr="007977C8">
        <w:rPr>
          <w:rFonts w:ascii="Times New Roman" w:hAnsi="Times New Roman" w:cs="Times New Roman"/>
        </w:rPr>
        <w:t xml:space="preserve"> 80,97%. </w:t>
      </w:r>
      <w:proofErr w:type="spellStart"/>
      <w:r w:rsidRPr="007977C8">
        <w:rPr>
          <w:rFonts w:ascii="Times New Roman" w:hAnsi="Times New Roman" w:cs="Times New Roman"/>
        </w:rPr>
        <w:t>Pada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siklus</w:t>
      </w:r>
      <w:proofErr w:type="spellEnd"/>
      <w:r w:rsidRPr="007977C8">
        <w:rPr>
          <w:rFonts w:ascii="Times New Roman" w:hAnsi="Times New Roman" w:cs="Times New Roman"/>
        </w:rPr>
        <w:t xml:space="preserve"> I </w:t>
      </w:r>
      <w:proofErr w:type="spellStart"/>
      <w:r w:rsidRPr="007977C8">
        <w:rPr>
          <w:rFonts w:ascii="Times New Roman" w:hAnsi="Times New Roman" w:cs="Times New Roman"/>
        </w:rPr>
        <w:t>terdapat</w:t>
      </w:r>
      <w:proofErr w:type="spellEnd"/>
      <w:r w:rsidRPr="007977C8">
        <w:rPr>
          <w:rFonts w:ascii="Times New Roman" w:hAnsi="Times New Roman" w:cs="Times New Roman"/>
        </w:rPr>
        <w:t xml:space="preserve"> 24 </w:t>
      </w:r>
      <w:proofErr w:type="spellStart"/>
      <w:r w:rsidRPr="007977C8">
        <w:rPr>
          <w:rFonts w:ascii="Times New Roman" w:hAnsi="Times New Roman" w:cs="Times New Roman"/>
        </w:rPr>
        <w:t>siswa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atau</w:t>
      </w:r>
      <w:proofErr w:type="spellEnd"/>
      <w:r w:rsidRPr="007977C8">
        <w:rPr>
          <w:rFonts w:ascii="Times New Roman" w:hAnsi="Times New Roman" w:cs="Times New Roman"/>
        </w:rPr>
        <w:t xml:space="preserve"> 64,86% </w:t>
      </w:r>
      <w:proofErr w:type="spellStart"/>
      <w:r w:rsidRPr="007977C8">
        <w:rPr>
          <w:rFonts w:ascii="Times New Roman" w:hAnsi="Times New Roman" w:cs="Times New Roman"/>
        </w:rPr>
        <w:t>siswa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telah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mencapai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Kriteria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Ketuntasan</w:t>
      </w:r>
      <w:proofErr w:type="spellEnd"/>
      <w:r w:rsidRPr="007977C8">
        <w:rPr>
          <w:rFonts w:ascii="Times New Roman" w:hAnsi="Times New Roman" w:cs="Times New Roman"/>
        </w:rPr>
        <w:t xml:space="preserve"> Minimal (KKM) </w:t>
      </w:r>
      <w:proofErr w:type="spellStart"/>
      <w:r w:rsidRPr="007977C8">
        <w:rPr>
          <w:rFonts w:ascii="Times New Roman" w:hAnsi="Times New Roman" w:cs="Times New Roman"/>
        </w:rPr>
        <w:t>dan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pada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siklus</w:t>
      </w:r>
      <w:proofErr w:type="spellEnd"/>
      <w:r w:rsidRPr="007977C8">
        <w:rPr>
          <w:rFonts w:ascii="Times New Roman" w:hAnsi="Times New Roman" w:cs="Times New Roman"/>
        </w:rPr>
        <w:t xml:space="preserve"> II </w:t>
      </w:r>
      <w:proofErr w:type="spellStart"/>
      <w:r w:rsidRPr="007977C8">
        <w:rPr>
          <w:rFonts w:ascii="Times New Roman" w:hAnsi="Times New Roman" w:cs="Times New Roman"/>
        </w:rPr>
        <w:t>sebanyak</w:t>
      </w:r>
      <w:proofErr w:type="spellEnd"/>
      <w:r w:rsidRPr="007977C8">
        <w:rPr>
          <w:rFonts w:ascii="Times New Roman" w:hAnsi="Times New Roman" w:cs="Times New Roman"/>
        </w:rPr>
        <w:t xml:space="preserve"> 40 </w:t>
      </w:r>
      <w:proofErr w:type="spellStart"/>
      <w:r w:rsidRPr="007977C8">
        <w:rPr>
          <w:rFonts w:ascii="Times New Roman" w:hAnsi="Times New Roman" w:cs="Times New Roman"/>
        </w:rPr>
        <w:t>siswa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atau</w:t>
      </w:r>
      <w:proofErr w:type="spellEnd"/>
      <w:r w:rsidRPr="007977C8">
        <w:rPr>
          <w:rFonts w:ascii="Times New Roman" w:hAnsi="Times New Roman" w:cs="Times New Roman"/>
        </w:rPr>
        <w:t xml:space="preserve"> 94,59% </w:t>
      </w:r>
      <w:proofErr w:type="spellStart"/>
      <w:r w:rsidRPr="007977C8">
        <w:rPr>
          <w:rFonts w:ascii="Times New Roman" w:hAnsi="Times New Roman" w:cs="Times New Roman"/>
        </w:rPr>
        <w:t>siswa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telah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mencapai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Kriteria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Ketuntasan</w:t>
      </w:r>
      <w:proofErr w:type="spellEnd"/>
      <w:r w:rsidRPr="007977C8">
        <w:rPr>
          <w:rFonts w:ascii="Times New Roman" w:hAnsi="Times New Roman" w:cs="Times New Roman"/>
        </w:rPr>
        <w:t xml:space="preserve"> Minimal (KKM). </w:t>
      </w:r>
      <w:proofErr w:type="spellStart"/>
      <w:r w:rsidRPr="007977C8">
        <w:rPr>
          <w:rFonts w:ascii="Times New Roman" w:hAnsi="Times New Roman" w:cs="Times New Roman"/>
        </w:rPr>
        <w:t>Berdasarkan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hasil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penelitian</w:t>
      </w:r>
      <w:proofErr w:type="spellEnd"/>
      <w:r w:rsidRPr="007977C8">
        <w:rPr>
          <w:rFonts w:ascii="Times New Roman" w:hAnsi="Times New Roman" w:cs="Times New Roman"/>
        </w:rPr>
        <w:t xml:space="preserve"> yang </w:t>
      </w:r>
      <w:proofErr w:type="spellStart"/>
      <w:r w:rsidRPr="007977C8">
        <w:rPr>
          <w:rFonts w:ascii="Times New Roman" w:hAnsi="Times New Roman" w:cs="Times New Roman"/>
        </w:rPr>
        <w:t>telah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dilaksanakan</w:t>
      </w:r>
      <w:proofErr w:type="spellEnd"/>
      <w:r w:rsidRPr="007977C8">
        <w:rPr>
          <w:rFonts w:ascii="Times New Roman" w:hAnsi="Times New Roman" w:cs="Times New Roman"/>
        </w:rPr>
        <w:t xml:space="preserve">, </w:t>
      </w:r>
      <w:proofErr w:type="spellStart"/>
      <w:r w:rsidRPr="007977C8">
        <w:rPr>
          <w:rFonts w:ascii="Times New Roman" w:hAnsi="Times New Roman" w:cs="Times New Roman"/>
        </w:rPr>
        <w:t>dapat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disimpulkan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bahwa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pelaksanaan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pembelajaran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dengan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menerapkan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pembelajaran</w:t>
      </w:r>
      <w:proofErr w:type="spellEnd"/>
      <w:r w:rsidRPr="007977C8">
        <w:rPr>
          <w:rFonts w:ascii="Times New Roman" w:hAnsi="Times New Roman" w:cs="Times New Roman"/>
        </w:rPr>
        <w:t xml:space="preserve"> model </w:t>
      </w:r>
      <w:r w:rsidRPr="007977C8">
        <w:rPr>
          <w:rFonts w:ascii="Times New Roman" w:hAnsi="Times New Roman" w:cs="Times New Roman"/>
          <w:i/>
        </w:rPr>
        <w:t xml:space="preserve">CTL </w:t>
      </w:r>
      <w:proofErr w:type="spellStart"/>
      <w:r w:rsidRPr="007977C8">
        <w:rPr>
          <w:rFonts w:ascii="Times New Roman" w:hAnsi="Times New Roman" w:cs="Times New Roman"/>
        </w:rPr>
        <w:t>dapat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meningkatkan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hasil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belajar</w:t>
      </w:r>
      <w:proofErr w:type="spellEnd"/>
      <w:r w:rsidRPr="007977C8">
        <w:rPr>
          <w:rFonts w:ascii="Times New Roman" w:hAnsi="Times New Roman" w:cs="Times New Roman"/>
        </w:rPr>
        <w:t xml:space="preserve"> TIK di </w:t>
      </w:r>
      <w:proofErr w:type="spellStart"/>
      <w:r w:rsidRPr="007977C8">
        <w:rPr>
          <w:rFonts w:ascii="Times New Roman" w:hAnsi="Times New Roman" w:cs="Times New Roman"/>
        </w:rPr>
        <w:t>kelas</w:t>
      </w:r>
      <w:proofErr w:type="spellEnd"/>
      <w:r w:rsidRPr="007977C8">
        <w:rPr>
          <w:rFonts w:ascii="Times New Roman" w:hAnsi="Times New Roman" w:cs="Times New Roman"/>
        </w:rPr>
        <w:t xml:space="preserve"> X.1 SMA </w:t>
      </w:r>
      <w:proofErr w:type="spellStart"/>
      <w:r w:rsidRPr="007977C8">
        <w:rPr>
          <w:rFonts w:ascii="Times New Roman" w:hAnsi="Times New Roman" w:cs="Times New Roman"/>
        </w:rPr>
        <w:t>Negeri</w:t>
      </w:r>
      <w:proofErr w:type="spellEnd"/>
      <w:r w:rsidRPr="007977C8">
        <w:rPr>
          <w:rFonts w:ascii="Times New Roman" w:hAnsi="Times New Roman" w:cs="Times New Roman"/>
        </w:rPr>
        <w:t xml:space="preserve"> 1 Mare </w:t>
      </w:r>
      <w:proofErr w:type="spellStart"/>
      <w:r w:rsidRPr="007977C8">
        <w:rPr>
          <w:rFonts w:ascii="Times New Roman" w:hAnsi="Times New Roman" w:cs="Times New Roman"/>
        </w:rPr>
        <w:t>Kabupaten</w:t>
      </w:r>
      <w:proofErr w:type="spellEnd"/>
      <w:r w:rsidRPr="007977C8">
        <w:rPr>
          <w:rFonts w:ascii="Times New Roman" w:hAnsi="Times New Roman" w:cs="Times New Roman"/>
        </w:rPr>
        <w:t xml:space="preserve"> Bone.</w:t>
      </w:r>
    </w:p>
    <w:p w:rsidR="007977C8" w:rsidRPr="007977C8" w:rsidRDefault="007977C8" w:rsidP="007977C8">
      <w:pPr>
        <w:ind w:left="450"/>
        <w:jc w:val="both"/>
        <w:rPr>
          <w:rFonts w:ascii="Times New Roman" w:hAnsi="Times New Roman" w:cs="Times New Roman"/>
        </w:rPr>
      </w:pPr>
    </w:p>
    <w:p w:rsidR="007977C8" w:rsidRPr="007977C8" w:rsidRDefault="007977C8" w:rsidP="007977C8">
      <w:pPr>
        <w:spacing w:after="0" w:line="244" w:lineRule="auto"/>
        <w:ind w:left="1701" w:hanging="1559"/>
        <w:jc w:val="both"/>
        <w:rPr>
          <w:rFonts w:ascii="Times New Roman" w:hAnsi="Times New Roman" w:cs="Times New Roman"/>
        </w:rPr>
      </w:pPr>
      <w:r w:rsidRPr="007977C8">
        <w:rPr>
          <w:rFonts w:ascii="Times New Roman" w:hAnsi="Times New Roman" w:cs="Times New Roman"/>
          <w:b/>
        </w:rPr>
        <w:t xml:space="preserve">   Kata </w:t>
      </w:r>
      <w:proofErr w:type="spellStart"/>
      <w:proofErr w:type="gramStart"/>
      <w:r w:rsidRPr="007977C8">
        <w:rPr>
          <w:rFonts w:ascii="Times New Roman" w:hAnsi="Times New Roman" w:cs="Times New Roman"/>
          <w:b/>
        </w:rPr>
        <w:t>Kunci</w:t>
      </w:r>
      <w:proofErr w:type="spellEnd"/>
      <w:r w:rsidRPr="007977C8">
        <w:rPr>
          <w:rFonts w:ascii="Times New Roman" w:hAnsi="Times New Roman" w:cs="Times New Roman"/>
          <w:b/>
        </w:rPr>
        <w:t xml:space="preserve"> :</w:t>
      </w:r>
      <w:proofErr w:type="gramEnd"/>
      <w:r w:rsidRPr="007977C8">
        <w:rPr>
          <w:rFonts w:ascii="Times New Roman" w:hAnsi="Times New Roman" w:cs="Times New Roman"/>
          <w:b/>
        </w:rPr>
        <w:t xml:space="preserve"> </w:t>
      </w:r>
      <w:r w:rsidRPr="007977C8">
        <w:rPr>
          <w:rFonts w:ascii="Times New Roman" w:hAnsi="Times New Roman" w:cs="Times New Roman"/>
          <w:i/>
        </w:rPr>
        <w:t xml:space="preserve">Contextual Teaching and </w:t>
      </w:r>
      <w:proofErr w:type="spellStart"/>
      <w:r w:rsidRPr="007977C8">
        <w:rPr>
          <w:rFonts w:ascii="Times New Roman" w:hAnsi="Times New Roman" w:cs="Times New Roman"/>
          <w:i/>
        </w:rPr>
        <w:t>Learnig</w:t>
      </w:r>
      <w:proofErr w:type="spellEnd"/>
      <w:r w:rsidRPr="007977C8">
        <w:rPr>
          <w:rFonts w:ascii="Times New Roman" w:hAnsi="Times New Roman" w:cs="Times New Roman"/>
          <w:i/>
        </w:rPr>
        <w:t xml:space="preserve"> (CTL</w:t>
      </w:r>
      <w:r w:rsidRPr="007977C8">
        <w:rPr>
          <w:rFonts w:ascii="Times New Roman" w:hAnsi="Times New Roman" w:cs="Times New Roman"/>
        </w:rPr>
        <w:t>)</w:t>
      </w:r>
      <w:r w:rsidRPr="007977C8">
        <w:rPr>
          <w:rFonts w:ascii="Times New Roman" w:hAnsi="Times New Roman" w:cs="Times New Roman"/>
          <w:i/>
        </w:rPr>
        <w:t xml:space="preserve">, </w:t>
      </w:r>
      <w:proofErr w:type="spellStart"/>
      <w:r w:rsidRPr="007977C8">
        <w:rPr>
          <w:rFonts w:ascii="Times New Roman" w:hAnsi="Times New Roman" w:cs="Times New Roman"/>
        </w:rPr>
        <w:t>Hasil</w:t>
      </w:r>
      <w:proofErr w:type="spellEnd"/>
      <w:r w:rsidRPr="007977C8">
        <w:rPr>
          <w:rFonts w:ascii="Times New Roman" w:hAnsi="Times New Roman" w:cs="Times New Roman"/>
        </w:rPr>
        <w:t xml:space="preserve"> </w:t>
      </w:r>
      <w:proofErr w:type="spellStart"/>
      <w:r w:rsidRPr="007977C8">
        <w:rPr>
          <w:rFonts w:ascii="Times New Roman" w:hAnsi="Times New Roman" w:cs="Times New Roman"/>
        </w:rPr>
        <w:t>Belajar</w:t>
      </w:r>
      <w:proofErr w:type="spellEnd"/>
      <w:r w:rsidRPr="007977C8">
        <w:rPr>
          <w:rFonts w:ascii="Times New Roman" w:hAnsi="Times New Roman" w:cs="Times New Roman"/>
        </w:rPr>
        <w:t xml:space="preserve">, Mata </w:t>
      </w:r>
      <w:proofErr w:type="spellStart"/>
      <w:r w:rsidRPr="007977C8">
        <w:rPr>
          <w:rFonts w:ascii="Times New Roman" w:hAnsi="Times New Roman" w:cs="Times New Roman"/>
        </w:rPr>
        <w:t>Pelajaran</w:t>
      </w:r>
      <w:proofErr w:type="spellEnd"/>
      <w:r w:rsidRPr="007977C8">
        <w:rPr>
          <w:rFonts w:ascii="Times New Roman" w:hAnsi="Times New Roman" w:cs="Times New Roman"/>
        </w:rPr>
        <w:t xml:space="preserve">  TIK. </w:t>
      </w:r>
    </w:p>
    <w:p w:rsidR="007977C8" w:rsidRDefault="007977C8" w:rsidP="007977C8">
      <w:pPr>
        <w:rPr>
          <w:rFonts w:ascii="Times New Roman" w:hAnsi="Times New Roman" w:cs="Times New Roman"/>
        </w:rPr>
      </w:pPr>
    </w:p>
    <w:p w:rsidR="00D34EEC" w:rsidRPr="00387C30" w:rsidRDefault="00D34EEC" w:rsidP="00D34EEC">
      <w:pPr>
        <w:jc w:val="center"/>
        <w:rPr>
          <w:rFonts w:ascii="Times New Roman" w:hAnsi="Times New Roman" w:cs="Times New Roman"/>
          <w:b/>
          <w:lang w:val="id-ID"/>
        </w:rPr>
      </w:pPr>
      <w:r w:rsidRPr="00387C30">
        <w:rPr>
          <w:rFonts w:ascii="Times New Roman" w:hAnsi="Times New Roman" w:cs="Times New Roman"/>
          <w:b/>
          <w:lang w:val="id-ID"/>
        </w:rPr>
        <w:t>DAFTAR PUSTAKA</w:t>
      </w:r>
    </w:p>
    <w:p w:rsidR="00387C30" w:rsidRPr="00387C30" w:rsidRDefault="00D34EEC" w:rsidP="00387C3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ADDIN Mendeley Bibliography CSL_BIBLIOGRAPHY </w:instrText>
      </w:r>
      <w:r>
        <w:rPr>
          <w:rFonts w:ascii="Times New Roman" w:hAnsi="Times New Roman" w:cs="Times New Roman"/>
        </w:rPr>
        <w:fldChar w:fldCharType="separate"/>
      </w:r>
      <w:r w:rsidR="00387C30" w:rsidRPr="00387C30">
        <w:rPr>
          <w:rFonts w:ascii="Times New Roman" w:hAnsi="Times New Roman" w:cs="Times New Roman"/>
          <w:noProof/>
          <w:szCs w:val="24"/>
        </w:rPr>
        <w:t>[1]</w:t>
      </w:r>
      <w:r w:rsidR="00387C30" w:rsidRPr="00387C30">
        <w:rPr>
          <w:rFonts w:ascii="Times New Roman" w:hAnsi="Times New Roman" w:cs="Times New Roman"/>
          <w:noProof/>
          <w:szCs w:val="24"/>
        </w:rPr>
        <w:tab/>
        <w:t xml:space="preserve">T. Sulastry, “Pengembangan Perangkat Pembelajaran Kimia Berbasis Contekstual Teaching And Learning pada Materi Pokok Laju Reaksi,” </w:t>
      </w:r>
      <w:r w:rsidR="00387C30" w:rsidRPr="00387C30">
        <w:rPr>
          <w:rFonts w:ascii="Times New Roman" w:hAnsi="Times New Roman" w:cs="Times New Roman"/>
          <w:i/>
          <w:iCs/>
          <w:noProof/>
          <w:szCs w:val="24"/>
        </w:rPr>
        <w:t>CHEMICA</w:t>
      </w:r>
      <w:r w:rsidR="00387C30" w:rsidRPr="00387C30">
        <w:rPr>
          <w:rFonts w:ascii="Times New Roman" w:hAnsi="Times New Roman" w:cs="Times New Roman"/>
          <w:noProof/>
          <w:szCs w:val="24"/>
        </w:rPr>
        <w:t>, vol. 12, no. 2, pp. 59–68, 2013.</w:t>
      </w:r>
    </w:p>
    <w:p w:rsidR="00387C30" w:rsidRPr="00387C30" w:rsidRDefault="00387C30" w:rsidP="00387C3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387C30">
        <w:rPr>
          <w:rFonts w:ascii="Times New Roman" w:hAnsi="Times New Roman" w:cs="Times New Roman"/>
          <w:noProof/>
          <w:szCs w:val="24"/>
        </w:rPr>
        <w:t>[2]</w:t>
      </w:r>
      <w:r w:rsidRPr="00387C30">
        <w:rPr>
          <w:rFonts w:ascii="Times New Roman" w:hAnsi="Times New Roman" w:cs="Times New Roman"/>
          <w:noProof/>
          <w:szCs w:val="24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387C30">
        <w:rPr>
          <w:rFonts w:ascii="Times New Roman" w:hAnsi="Times New Roman" w:cs="Times New Roman"/>
          <w:i/>
          <w:iCs/>
          <w:noProof/>
          <w:szCs w:val="24"/>
        </w:rPr>
        <w:t>J. Medtek</w:t>
      </w:r>
      <w:r w:rsidRPr="00387C30">
        <w:rPr>
          <w:rFonts w:ascii="Times New Roman" w:hAnsi="Times New Roman" w:cs="Times New Roman"/>
          <w:noProof/>
          <w:szCs w:val="24"/>
        </w:rPr>
        <w:t>, vol. 1, no. 2, pp. 1–6, 2009.</w:t>
      </w:r>
    </w:p>
    <w:p w:rsidR="00387C30" w:rsidRPr="00387C30" w:rsidRDefault="00387C30" w:rsidP="00387C3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387C30">
        <w:rPr>
          <w:rFonts w:ascii="Times New Roman" w:hAnsi="Times New Roman" w:cs="Times New Roman"/>
          <w:noProof/>
          <w:szCs w:val="24"/>
        </w:rPr>
        <w:t>[3]</w:t>
      </w:r>
      <w:r w:rsidRPr="00387C30">
        <w:rPr>
          <w:rFonts w:ascii="Times New Roman" w:hAnsi="Times New Roman" w:cs="Times New Roman"/>
          <w:noProof/>
          <w:szCs w:val="24"/>
        </w:rPr>
        <w:tab/>
        <w:t xml:space="preserve">R. Salam, Z. Zunaira, and R. Niswaty, “Meningkatkan Hasil Belajar Membuat Dokumen melalui Penggunaan Model Pembelajaran Kooperatif Tipe Make a Match (Mencari Pasangan),” </w:t>
      </w:r>
      <w:r w:rsidRPr="00387C30">
        <w:rPr>
          <w:rFonts w:ascii="Times New Roman" w:hAnsi="Times New Roman" w:cs="Times New Roman"/>
          <w:i/>
          <w:iCs/>
          <w:noProof/>
          <w:szCs w:val="24"/>
        </w:rPr>
        <w:t>J. Off.</w:t>
      </w:r>
      <w:r w:rsidRPr="00387C30">
        <w:rPr>
          <w:rFonts w:ascii="Times New Roman" w:hAnsi="Times New Roman" w:cs="Times New Roman"/>
          <w:noProof/>
          <w:szCs w:val="24"/>
        </w:rPr>
        <w:t>, vol. 2, no. 2, pp. 173–180, 2016.</w:t>
      </w:r>
    </w:p>
    <w:p w:rsidR="00387C30" w:rsidRPr="00387C30" w:rsidRDefault="00387C30" w:rsidP="00387C3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387C30">
        <w:rPr>
          <w:rFonts w:ascii="Times New Roman" w:hAnsi="Times New Roman" w:cs="Times New Roman"/>
          <w:noProof/>
          <w:szCs w:val="24"/>
        </w:rPr>
        <w:lastRenderedPageBreak/>
        <w:t>[4]</w:t>
      </w:r>
      <w:r w:rsidRPr="00387C30">
        <w:rPr>
          <w:rFonts w:ascii="Times New Roman" w:hAnsi="Times New Roman" w:cs="Times New Roman"/>
          <w:noProof/>
          <w:szCs w:val="24"/>
        </w:rPr>
        <w:tab/>
        <w:t xml:space="preserve">A. Bahri, “Pengaruh Strategi Pembelajaran Reading Questioning and Answering (RQA) pada Perkuliahan Fisiologi Hewan terhadap Kesadaran Metakognitif, Keterampilan Metakognitif dan Hasil Belajar Kognitif Mhs. Jurusan Biologi FMIPA Universitas Negeri Makassar.(Tesis),” </w:t>
      </w:r>
      <w:r w:rsidRPr="00387C30">
        <w:rPr>
          <w:rFonts w:ascii="Times New Roman" w:hAnsi="Times New Roman" w:cs="Times New Roman"/>
          <w:i/>
          <w:iCs/>
          <w:noProof/>
          <w:szCs w:val="24"/>
        </w:rPr>
        <w:t>DISERTASI dan TESIS Progr. Pascasarj. UM</w:t>
      </w:r>
      <w:r w:rsidRPr="00387C30">
        <w:rPr>
          <w:rFonts w:ascii="Times New Roman" w:hAnsi="Times New Roman" w:cs="Times New Roman"/>
          <w:noProof/>
          <w:szCs w:val="24"/>
        </w:rPr>
        <w:t>, 2010.</w:t>
      </w:r>
    </w:p>
    <w:p w:rsidR="00387C30" w:rsidRPr="00387C30" w:rsidRDefault="00387C30" w:rsidP="00387C3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387C30">
        <w:rPr>
          <w:rFonts w:ascii="Times New Roman" w:hAnsi="Times New Roman" w:cs="Times New Roman"/>
          <w:noProof/>
          <w:szCs w:val="24"/>
        </w:rPr>
        <w:t>[5]</w:t>
      </w:r>
      <w:r w:rsidRPr="00387C30">
        <w:rPr>
          <w:rFonts w:ascii="Times New Roman" w:hAnsi="Times New Roman" w:cs="Times New Roman"/>
          <w:noProof/>
          <w:szCs w:val="24"/>
        </w:rPr>
        <w:tab/>
        <w:t xml:space="preserve">F. Daud, “Pengaruh kecerdasan emosional (EQ) dan motivasi belajar terhadap hasil belajar Biologi siswa SMA 3 Negeri Kota Palopo,” </w:t>
      </w:r>
      <w:r w:rsidRPr="00387C30">
        <w:rPr>
          <w:rFonts w:ascii="Times New Roman" w:hAnsi="Times New Roman" w:cs="Times New Roman"/>
          <w:i/>
          <w:iCs/>
          <w:noProof/>
          <w:szCs w:val="24"/>
        </w:rPr>
        <w:t>J. Pendidik. dan Pembelajaran</w:t>
      </w:r>
      <w:r w:rsidRPr="00387C30">
        <w:rPr>
          <w:rFonts w:ascii="Times New Roman" w:hAnsi="Times New Roman" w:cs="Times New Roman"/>
          <w:noProof/>
          <w:szCs w:val="24"/>
        </w:rPr>
        <w:t>, vol. 19, no. 2, pp. 243–255, 2012.</w:t>
      </w:r>
    </w:p>
    <w:p w:rsidR="00387C30" w:rsidRPr="00387C30" w:rsidRDefault="00387C30" w:rsidP="00387C3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</w:rPr>
      </w:pPr>
      <w:r w:rsidRPr="00387C30">
        <w:rPr>
          <w:rFonts w:ascii="Times New Roman" w:hAnsi="Times New Roman" w:cs="Times New Roman"/>
          <w:noProof/>
          <w:szCs w:val="24"/>
        </w:rPr>
        <w:t>[6]</w:t>
      </w:r>
      <w:r w:rsidRPr="00387C30">
        <w:rPr>
          <w:rFonts w:ascii="Times New Roman" w:hAnsi="Times New Roman" w:cs="Times New Roman"/>
          <w:noProof/>
          <w:szCs w:val="24"/>
        </w:rPr>
        <w:tab/>
        <w:t xml:space="preserve">M. Rasyid and S. Side, “Pengaruh Penerapan Pembelajaran Snowball Throwing terhadap Hasil Belajar Siswa Kelas X SMAN I Bajeng Kab. Gowa (Studi pada Materi Pokok Senyawa Hidrokarbon),” </w:t>
      </w:r>
      <w:r w:rsidRPr="00387C30">
        <w:rPr>
          <w:rFonts w:ascii="Times New Roman" w:hAnsi="Times New Roman" w:cs="Times New Roman"/>
          <w:i/>
          <w:iCs/>
          <w:noProof/>
          <w:szCs w:val="24"/>
        </w:rPr>
        <w:t>CHEMICA</w:t>
      </w:r>
      <w:r w:rsidRPr="00387C30">
        <w:rPr>
          <w:rFonts w:ascii="Times New Roman" w:hAnsi="Times New Roman" w:cs="Times New Roman"/>
          <w:noProof/>
          <w:szCs w:val="24"/>
        </w:rPr>
        <w:t>, vol. 12, no. 2, pp. 69–76, 2013.</w:t>
      </w:r>
    </w:p>
    <w:p w:rsidR="00F8727D" w:rsidRPr="007977C8" w:rsidRDefault="00D34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F8727D" w:rsidRPr="007977C8" w:rsidSect="003F25C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A2"/>
    <w:rsid w:val="00212AF7"/>
    <w:rsid w:val="00387C30"/>
    <w:rsid w:val="00587330"/>
    <w:rsid w:val="00707ADB"/>
    <w:rsid w:val="007977C8"/>
    <w:rsid w:val="008268A2"/>
    <w:rsid w:val="00D34EEC"/>
    <w:rsid w:val="00D6019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D680-6174-405C-98DF-650C074E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C8"/>
    <w:rPr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7977C8"/>
    <w:pPr>
      <w:keepNext/>
      <w:keepLines/>
      <w:spacing w:after="0" w:line="243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7C8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BFBF-619C-4084-908E-C25904DC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Fhatiah Adiba</cp:lastModifiedBy>
  <cp:revision>5</cp:revision>
  <dcterms:created xsi:type="dcterms:W3CDTF">2019-06-19T05:32:00Z</dcterms:created>
  <dcterms:modified xsi:type="dcterms:W3CDTF">2019-06-20T06:47:00Z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