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F3" w:rsidRDefault="002D28F3" w:rsidP="002D28F3">
      <w:pPr>
        <w:jc w:val="center"/>
        <w:rPr>
          <w:rFonts w:ascii="Times New Roman" w:hAnsi="Times New Roman" w:cs="Times New Roman"/>
          <w:b/>
          <w:sz w:val="24"/>
          <w:szCs w:val="24"/>
        </w:rPr>
      </w:pPr>
      <w:r w:rsidRPr="00A0159E">
        <w:rPr>
          <w:rFonts w:ascii="Times New Roman" w:hAnsi="Times New Roman" w:cs="Times New Roman"/>
          <w:b/>
          <w:sz w:val="24"/>
          <w:szCs w:val="24"/>
        </w:rPr>
        <w:t>ABSTRAK</w:t>
      </w:r>
    </w:p>
    <w:p w:rsidR="002D28F3" w:rsidRDefault="002D28F3" w:rsidP="002D28F3">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lang w:val="en-US"/>
        </w:rPr>
        <w:t>Raoda</w:t>
      </w:r>
      <w:proofErr w:type="spellEnd"/>
      <w:r w:rsidRPr="00A0159E">
        <w:rPr>
          <w:rFonts w:ascii="Times New Roman" w:hAnsi="Times New Roman" w:cs="Times New Roman"/>
          <w:b/>
          <w:sz w:val="24"/>
          <w:szCs w:val="24"/>
        </w:rPr>
        <w:t xml:space="preserve">, </w:t>
      </w:r>
      <w:r w:rsidRPr="008D241D">
        <w:rPr>
          <w:rFonts w:ascii="Times New Roman" w:hAnsi="Times New Roman" w:cs="Times New Roman"/>
          <w:sz w:val="24"/>
          <w:szCs w:val="24"/>
        </w:rPr>
        <w:t>2014.</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sz w:val="24"/>
          <w:szCs w:val="24"/>
          <w:lang w:val="en-US"/>
        </w:rPr>
        <w:t>Kerajaan</w:t>
      </w:r>
      <w:proofErr w:type="spellEnd"/>
      <w:r>
        <w:rPr>
          <w:rFonts w:ascii="Times New Roman" w:hAnsi="Times New Roman" w:cs="Times New Roman"/>
          <w:i/>
          <w:sz w:val="24"/>
          <w:szCs w:val="24"/>
          <w:lang w:val="en-US"/>
        </w:rPr>
        <w:t xml:space="preserve"> Bone </w:t>
      </w:r>
      <w:proofErr w:type="spellStart"/>
      <w:r>
        <w:rPr>
          <w:rFonts w:ascii="Times New Roman" w:hAnsi="Times New Roman" w:cs="Times New Roman"/>
          <w:i/>
          <w:sz w:val="24"/>
          <w:szCs w:val="24"/>
          <w:lang w:val="en-US"/>
        </w:rPr>
        <w:t>pada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Jennang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Tobala</w:t>
      </w:r>
      <w:proofErr w:type="spellEnd"/>
      <w:r>
        <w:rPr>
          <w:rFonts w:ascii="Times New Roman" w:hAnsi="Times New Roman" w:cs="Times New Roman"/>
          <w:i/>
          <w:sz w:val="24"/>
          <w:szCs w:val="24"/>
          <w:lang w:val="en-US"/>
        </w:rPr>
        <w:t xml:space="preserve"> (1643-1660)</w:t>
      </w:r>
      <w:r w:rsidRPr="00A0159E">
        <w:rPr>
          <w:rFonts w:ascii="Times New Roman" w:hAnsi="Times New Roman" w:cs="Times New Roman"/>
          <w:i/>
          <w:sz w:val="24"/>
          <w:szCs w:val="24"/>
        </w:rPr>
        <w:t>.</w:t>
      </w:r>
      <w:proofErr w:type="gramEnd"/>
      <w:r>
        <w:rPr>
          <w:rFonts w:ascii="Times New Roman" w:hAnsi="Times New Roman" w:cs="Times New Roman"/>
          <w:sz w:val="24"/>
          <w:szCs w:val="24"/>
        </w:rPr>
        <w:t xml:space="preserve"> Skripsi, Fakultas Ilmu Sosial, Universitas Negeri Makassar (dibimbing oleh Bahri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Pr="00694DC1">
        <w:rPr>
          <w:rFonts w:ascii="Times New Roman" w:hAnsi="Times New Roman" w:cs="Times New Roman"/>
          <w:sz w:val="24"/>
          <w:szCs w:val="24"/>
          <w:lang w:val="en-US"/>
        </w:rPr>
        <w:t xml:space="preserve"> </w:t>
      </w:r>
      <w:r w:rsidRPr="00694DC1">
        <w:rPr>
          <w:rFonts w:ascii="Times New Roman" w:hAnsi="Times New Roman"/>
          <w:sz w:val="24"/>
          <w:szCs w:val="24"/>
        </w:rPr>
        <w:t>H.Burhanuddin Pabitjara</w:t>
      </w:r>
      <w:r>
        <w:rPr>
          <w:rFonts w:ascii="Times New Roman" w:hAnsi="Times New Roman" w:cs="Times New Roman"/>
          <w:sz w:val="24"/>
          <w:szCs w:val="24"/>
        </w:rPr>
        <w:t>).</w:t>
      </w:r>
    </w:p>
    <w:p w:rsidR="002D28F3" w:rsidRDefault="002D28F3" w:rsidP="002D28F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bertujuan untuk </w:t>
      </w:r>
      <w:proofErr w:type="spellStart"/>
      <w:r>
        <w:rPr>
          <w:rFonts w:ascii="Times New Roman" w:hAnsi="Times New Roman" w:cs="Times New Roman"/>
          <w:sz w:val="24"/>
          <w:szCs w:val="24"/>
          <w:lang w:val="en-US"/>
        </w:rPr>
        <w:t>menggambarkan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Kerajaan</w:t>
      </w:r>
      <w:proofErr w:type="spellEnd"/>
      <w:r>
        <w:rPr>
          <w:rFonts w:ascii="Times New Roman" w:hAnsi="Times New Roman" w:cs="Times New Roman"/>
          <w:sz w:val="24"/>
          <w:szCs w:val="24"/>
          <w:lang w:val="en-US"/>
        </w:rPr>
        <w:t xml:space="preserve"> Bone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sidRPr="00694DC1">
        <w:rPr>
          <w:rFonts w:ascii="Times New Roman" w:hAnsi="Times New Roman" w:cs="Times New Roman"/>
          <w:i/>
          <w:sz w:val="24"/>
          <w:szCs w:val="24"/>
          <w:lang w:val="en-US"/>
        </w:rPr>
        <w:t>Jennang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Tobala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pengangkatan</w:t>
      </w:r>
      <w:proofErr w:type="spellEnd"/>
      <w:r>
        <w:rPr>
          <w:rFonts w:ascii="Times New Roman" w:hAnsi="Times New Roman" w:cs="Times New Roman"/>
          <w:sz w:val="24"/>
          <w:szCs w:val="24"/>
          <w:lang w:val="en-US"/>
        </w:rPr>
        <w:t xml:space="preserve"> </w:t>
      </w:r>
      <w:proofErr w:type="spellStart"/>
      <w:r w:rsidRPr="00AA6D20">
        <w:rPr>
          <w:rFonts w:ascii="Times New Roman" w:hAnsi="Times New Roman" w:cs="Times New Roman"/>
          <w:i/>
          <w:sz w:val="24"/>
          <w:szCs w:val="24"/>
          <w:lang w:val="en-US"/>
        </w:rPr>
        <w:t>Jennang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Tobala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Kerajaan</w:t>
      </w:r>
      <w:proofErr w:type="spellEnd"/>
      <w:r>
        <w:rPr>
          <w:rFonts w:ascii="Times New Roman" w:hAnsi="Times New Roman" w:cs="Times New Roman"/>
          <w:sz w:val="24"/>
          <w:szCs w:val="24"/>
          <w:lang w:val="en-US"/>
        </w:rPr>
        <w:t xml:space="preserve"> Bone,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Kerajaan</w:t>
      </w:r>
      <w:proofErr w:type="spellEnd"/>
      <w:r>
        <w:rPr>
          <w:rFonts w:ascii="Times New Roman" w:hAnsi="Times New Roman" w:cs="Times New Roman"/>
          <w:sz w:val="24"/>
          <w:szCs w:val="24"/>
          <w:lang w:val="en-US"/>
        </w:rPr>
        <w:t xml:space="preserve"> Bone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w:t>
      </w:r>
      <w:proofErr w:type="spellStart"/>
      <w:r w:rsidRPr="00AA6D20">
        <w:rPr>
          <w:rFonts w:ascii="Times New Roman" w:hAnsi="Times New Roman" w:cs="Times New Roman"/>
          <w:i/>
          <w:sz w:val="24"/>
          <w:szCs w:val="24"/>
          <w:lang w:val="en-US"/>
        </w:rPr>
        <w:t>Jennang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Tobala</w:t>
      </w:r>
      <w:proofErr w:type="spellEnd"/>
      <w:r>
        <w:rPr>
          <w:rFonts w:ascii="Times New Roman" w:hAnsi="Times New Roman" w:cs="Times New Roman"/>
          <w:sz w:val="24"/>
          <w:szCs w:val="24"/>
          <w:lang w:val="en-US"/>
        </w:rPr>
        <w:t>.</w:t>
      </w:r>
    </w:p>
    <w:p w:rsidR="002D28F3" w:rsidRDefault="002D28F3" w:rsidP="002D28F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dilakukan melalui kajian pustaka dengan menggunakan metode sejarah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melalui beberapa tahapan kerja, yaitu heuristik (pengumpulan sumber), </w:t>
      </w:r>
      <w:proofErr w:type="spellStart"/>
      <w:r>
        <w:rPr>
          <w:rFonts w:ascii="Times New Roman" w:hAnsi="Times New Roman" w:cs="Times New Roman"/>
          <w:sz w:val="24"/>
          <w:szCs w:val="24"/>
          <w:lang w:val="en-US"/>
        </w:rPr>
        <w:t>verifikasi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rPr>
        <w:t>, interpretasi dan historiografi (penulisan) yang merupakan pengungkapan kisah sejarah secara tertulis.</w:t>
      </w:r>
    </w:p>
    <w:p w:rsidR="002D28F3" w:rsidRPr="00595447" w:rsidRDefault="002D28F3" w:rsidP="002D28F3">
      <w:pPr>
        <w:spacing w:after="0" w:line="240" w:lineRule="auto"/>
        <w:ind w:firstLine="720"/>
        <w:jc w:val="both"/>
        <w:rPr>
          <w:rFonts w:ascii="Times New Roman" w:hAnsi="Times New Roman" w:cs="Times New Roman"/>
          <w:sz w:val="24"/>
          <w:szCs w:val="24"/>
          <w:lang w:val="en-US"/>
        </w:rPr>
      </w:pPr>
      <w:r w:rsidRPr="00685B76">
        <w:rPr>
          <w:rFonts w:ascii="Times New Roman" w:hAnsi="Times New Roman" w:cs="Times New Roman"/>
          <w:sz w:val="24"/>
          <w:szCs w:val="24"/>
        </w:rPr>
        <w:t xml:space="preserve">Hasil penelitian menunjukkan </w:t>
      </w:r>
      <w:r>
        <w:rPr>
          <w:rFonts w:ascii="Times New Roman" w:hAnsi="Times New Roman" w:cs="Times New Roman"/>
          <w:sz w:val="24"/>
          <w:szCs w:val="24"/>
        </w:rPr>
        <w:t xml:space="preserve">bahwa setelah penyerangan yang dilakukan oleh Gowa pada tahun 1643 terhadap La Maddaremmeng Raja Bone ke XIII di Cimpu daerah Luwu, Kerajaan Bone dijadikan sebagai daerah jajahan atau </w:t>
      </w:r>
      <w:r>
        <w:rPr>
          <w:rFonts w:ascii="Times New Roman" w:hAnsi="Times New Roman" w:cs="Times New Roman"/>
          <w:i/>
          <w:sz w:val="24"/>
          <w:szCs w:val="24"/>
        </w:rPr>
        <w:t xml:space="preserve">palili ata rikale </w:t>
      </w:r>
      <w:r>
        <w:rPr>
          <w:rFonts w:ascii="Times New Roman" w:hAnsi="Times New Roman" w:cs="Times New Roman"/>
          <w:sz w:val="24"/>
          <w:szCs w:val="24"/>
        </w:rPr>
        <w:t xml:space="preserve">oleh Gowa. Kemudian Raja Gowa Sultan Malikussaid dan hadat tujuh kerajaan Bone mengangkat Tobala sebagai </w:t>
      </w:r>
      <w:r w:rsidRPr="00685B76">
        <w:rPr>
          <w:rFonts w:ascii="Times New Roman" w:hAnsi="Times New Roman" w:cs="Times New Roman"/>
          <w:i/>
          <w:sz w:val="24"/>
          <w:szCs w:val="24"/>
        </w:rPr>
        <w:t>Jennang</w:t>
      </w:r>
      <w:r>
        <w:rPr>
          <w:rFonts w:ascii="Times New Roman" w:hAnsi="Times New Roman" w:cs="Times New Roman"/>
          <w:sz w:val="24"/>
          <w:szCs w:val="24"/>
        </w:rPr>
        <w:t xml:space="preserve"> di Bone dibawah daulat Raja Gowa disisi lain sebagian bangsawan yang masih berpihak kepada La Maddaremmeng dan oleh hadat tujuh mengangkat La Tenriaji Tosenrima sebagai Raja Bone ke XIV pada tahun yang sama (1643)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Tobala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Latenriaji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Tosenrima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Pasempek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Kemudian pada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11 </w:t>
      </w:r>
      <w:proofErr w:type="spellStart"/>
      <w:r>
        <w:rPr>
          <w:rFonts w:ascii="Times New Roman" w:hAnsi="Times New Roman" w:cs="Times New Roman"/>
          <w:sz w:val="24"/>
          <w:szCs w:val="24"/>
          <w:lang w:val="en-US"/>
        </w:rPr>
        <w:t>Oktober</w:t>
      </w:r>
      <w:proofErr w:type="spellEnd"/>
      <w:r>
        <w:rPr>
          <w:rFonts w:ascii="Times New Roman" w:hAnsi="Times New Roman" w:cs="Times New Roman"/>
          <w:sz w:val="24"/>
          <w:szCs w:val="24"/>
        </w:rPr>
        <w:t xml:space="preserve"> 1660 Gowa beserta sekutunya Wajo kembali menyerang Bone di Lamuru karena Tobala yang dibantu oleh La Tenritatta membebaskan rakyat Bone dan Soppeng dari Gowa tanpa sepengetahuan Raja Gowa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Tobala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tewas</w:t>
      </w:r>
      <w:proofErr w:type="spellEnd"/>
      <w:r>
        <w:rPr>
          <w:rFonts w:ascii="Times New Roman" w:hAnsi="Times New Roman" w:cs="Times New Roman"/>
          <w:sz w:val="24"/>
          <w:szCs w:val="24"/>
          <w:lang w:val="en-US"/>
        </w:rPr>
        <w:t>.</w:t>
      </w:r>
    </w:p>
    <w:p w:rsidR="002D28F3" w:rsidRPr="00595447" w:rsidRDefault="002D28F3" w:rsidP="002D28F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penelitian, maka dapat disimpulkan bahwa selama diangkatnya Tobala sebagai Jennang pada tahun1643-1660 (17 tahun) Kerajaan Bone dijadikan sebagai </w:t>
      </w:r>
      <w:r w:rsidRPr="009518D7">
        <w:rPr>
          <w:rFonts w:ascii="Times New Roman" w:hAnsi="Times New Roman" w:cs="Times New Roman"/>
          <w:i/>
          <w:sz w:val="24"/>
          <w:szCs w:val="24"/>
        </w:rPr>
        <w:t>palili ata rikale</w:t>
      </w:r>
      <w:r>
        <w:rPr>
          <w:rFonts w:ascii="Times New Roman" w:hAnsi="Times New Roman" w:cs="Times New Roman"/>
          <w:sz w:val="24"/>
          <w:szCs w:val="24"/>
        </w:rPr>
        <w:t xml:space="preserve">  oleh Gowa. Selain itu oleh dewan hadat tujuh </w:t>
      </w:r>
      <w:r>
        <w:rPr>
          <w:rFonts w:ascii="Times New Roman" w:hAnsi="Times New Roman" w:cs="Times New Roman"/>
          <w:sz w:val="24"/>
          <w:szCs w:val="24"/>
          <w:lang w:val="en-US"/>
        </w:rPr>
        <w:t>K</w:t>
      </w:r>
      <w:r>
        <w:rPr>
          <w:rFonts w:ascii="Times New Roman" w:hAnsi="Times New Roman" w:cs="Times New Roman"/>
          <w:sz w:val="24"/>
          <w:szCs w:val="24"/>
        </w:rPr>
        <w:t xml:space="preserve">erajaan Bone terjadi ketidak konsistenan karena selain ia  mengangkat Tobala sebagai </w:t>
      </w:r>
      <w:r w:rsidRPr="00CC463E">
        <w:rPr>
          <w:rFonts w:ascii="Times New Roman" w:hAnsi="Times New Roman" w:cs="Times New Roman"/>
          <w:i/>
          <w:sz w:val="24"/>
          <w:szCs w:val="24"/>
        </w:rPr>
        <w:t>Jennang</w:t>
      </w:r>
      <w:r>
        <w:rPr>
          <w:rFonts w:ascii="Times New Roman" w:hAnsi="Times New Roman" w:cs="Times New Roman"/>
          <w:sz w:val="24"/>
          <w:szCs w:val="24"/>
        </w:rPr>
        <w:t xml:space="preserve"> di Kerajaan Bone juga mengangkat La Tenriaji sebagai Raja Bone ke XIV</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pengangkatan</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Tenriaji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sidRPr="00CC463E">
        <w:rPr>
          <w:rFonts w:ascii="Times New Roman" w:hAnsi="Times New Roman" w:cs="Times New Roman"/>
          <w:i/>
          <w:sz w:val="24"/>
          <w:szCs w:val="24"/>
          <w:lang w:val="en-US"/>
        </w:rPr>
        <w:t>Jennang</w:t>
      </w:r>
      <w:proofErr w:type="spellEnd"/>
      <w:r w:rsidRPr="00CC463E">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Tobala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sidRPr="00CC463E">
        <w:rPr>
          <w:rFonts w:ascii="Times New Roman" w:hAnsi="Times New Roman" w:cs="Times New Roman"/>
          <w:i/>
          <w:sz w:val="24"/>
          <w:szCs w:val="24"/>
          <w:lang w:val="en-US"/>
        </w:rPr>
        <w:t>Jennang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Kekalahan</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Tenriaji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Tosenrima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Pasempek</w:t>
      </w:r>
      <w:proofErr w:type="spellEnd"/>
      <w:r>
        <w:rPr>
          <w:rFonts w:ascii="Times New Roman" w:hAnsi="Times New Roman" w:cs="Times New Roman"/>
          <w:sz w:val="24"/>
          <w:szCs w:val="24"/>
          <w:lang w:val="en-US"/>
        </w:rPr>
        <w:t>.</w:t>
      </w:r>
    </w:p>
    <w:p w:rsidR="002D28F3" w:rsidRDefault="002D28F3" w:rsidP="002D28F3">
      <w:pPr>
        <w:spacing w:line="720" w:lineRule="auto"/>
        <w:rPr>
          <w:rFonts w:ascii="Times New Roman" w:hAnsi="Times New Roman" w:cs="Times New Roman"/>
          <w:b/>
          <w:sz w:val="24"/>
          <w:szCs w:val="24"/>
          <w:lang w:val="en-US"/>
        </w:rPr>
      </w:pPr>
    </w:p>
    <w:p w:rsidR="002D28F3" w:rsidRDefault="002D28F3" w:rsidP="002D28F3">
      <w:pPr>
        <w:spacing w:after="0" w:line="360" w:lineRule="auto"/>
        <w:ind w:right="-1"/>
        <w:jc w:val="center"/>
        <w:outlineLvl w:val="0"/>
        <w:rPr>
          <w:rFonts w:ascii="Times New Roman" w:hAnsi="Times New Roman" w:cs="Times New Roman"/>
          <w:b/>
          <w:sz w:val="24"/>
          <w:szCs w:val="24"/>
          <w:lang w:val="en-US"/>
        </w:rPr>
      </w:pPr>
    </w:p>
    <w:p w:rsidR="002601D0" w:rsidRDefault="002601D0"/>
    <w:sectPr w:rsidR="002601D0" w:rsidSect="002601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8F3"/>
    <w:rsid w:val="002601D0"/>
    <w:rsid w:val="002D2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F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2016-04-19T03:24:00Z</dcterms:created>
  <dcterms:modified xsi:type="dcterms:W3CDTF">2016-04-19T03:25:00Z</dcterms:modified>
</cp:coreProperties>
</file>