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79" w:rsidRDefault="00250179" w:rsidP="00250179">
      <w:pPr>
        <w:spacing w:line="240" w:lineRule="auto"/>
        <w:jc w:val="center"/>
        <w:rPr>
          <w:b/>
        </w:rPr>
      </w:pPr>
      <w:r w:rsidRPr="005B4E90">
        <w:rPr>
          <w:b/>
        </w:rPr>
        <w:t>PENERAPAN MODEL PEMBELAJARAN BERBASIS MASALAH UNTUK MENINGKATKAN KETERAMPIL</w:t>
      </w:r>
      <w:r>
        <w:rPr>
          <w:b/>
        </w:rPr>
        <w:t>AN BERPIKIR KRITIS PESERTA DIDI</w:t>
      </w:r>
      <w:r w:rsidRPr="005B4E90">
        <w:rPr>
          <w:b/>
        </w:rPr>
        <w:t>K PADA MATA PELAJARAN IPA DI KELAS VIII</w:t>
      </w:r>
      <w:r w:rsidRPr="005B4E90">
        <w:rPr>
          <w:b/>
          <w:sz w:val="20"/>
        </w:rPr>
        <w:t>1</w:t>
      </w:r>
      <w:r w:rsidRPr="005B4E90">
        <w:rPr>
          <w:b/>
        </w:rPr>
        <w:t xml:space="preserve"> </w:t>
      </w:r>
    </w:p>
    <w:p w:rsidR="00250179" w:rsidRDefault="00250179" w:rsidP="00250179">
      <w:pPr>
        <w:jc w:val="center"/>
        <w:rPr>
          <w:b/>
          <w:lang w:val="en-US"/>
        </w:rPr>
      </w:pPr>
      <w:r w:rsidRPr="005B4E90">
        <w:rPr>
          <w:b/>
        </w:rPr>
        <w:t>SMP NEGERI 11 PAREPARE</w:t>
      </w:r>
    </w:p>
    <w:p w:rsidR="00250179" w:rsidRPr="008956D5" w:rsidRDefault="00250179" w:rsidP="002501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i/>
          <w:color w:val="212121"/>
          <w:shd w:val="clear" w:color="auto" w:fill="FFFFFF"/>
        </w:rPr>
      </w:pPr>
      <w:r w:rsidRPr="008956D5">
        <w:rPr>
          <w:i/>
          <w:color w:val="212121"/>
          <w:shd w:val="clear" w:color="auto" w:fill="FFFFFF"/>
        </w:rPr>
        <w:t>IMPLEMENTATION</w:t>
      </w:r>
      <w:r w:rsidR="008956D5">
        <w:rPr>
          <w:i/>
          <w:color w:val="212121"/>
          <w:shd w:val="clear" w:color="auto" w:fill="FFFFFF"/>
        </w:rPr>
        <w:t xml:space="preserve"> OF PROBLEM-BASED LEARNING </w:t>
      </w:r>
      <w:bookmarkStart w:id="0" w:name="_GoBack"/>
      <w:bookmarkEnd w:id="0"/>
      <w:r w:rsidRPr="008956D5">
        <w:rPr>
          <w:i/>
          <w:color w:val="212121"/>
          <w:shd w:val="clear" w:color="auto" w:fill="FFFFFF"/>
        </w:rPr>
        <w:t xml:space="preserve">MODEL </w:t>
      </w:r>
    </w:p>
    <w:p w:rsidR="00250179" w:rsidRPr="008956D5" w:rsidRDefault="00250179" w:rsidP="002501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i/>
          <w:color w:val="212121"/>
          <w:shd w:val="clear" w:color="auto" w:fill="FFFFFF"/>
        </w:rPr>
      </w:pPr>
      <w:r w:rsidRPr="008956D5">
        <w:rPr>
          <w:i/>
          <w:color w:val="212121"/>
          <w:shd w:val="clear" w:color="auto" w:fill="FFFFFF"/>
        </w:rPr>
        <w:t xml:space="preserve">TO IMPROVE STUDENTS' CRITICAL THINKING SKILLS </w:t>
      </w:r>
    </w:p>
    <w:p w:rsidR="00250179" w:rsidRPr="008956D5" w:rsidRDefault="00250179" w:rsidP="002501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i/>
          <w:color w:val="212121"/>
          <w:shd w:val="clear" w:color="auto" w:fill="FFFFFF"/>
        </w:rPr>
      </w:pPr>
      <w:r w:rsidRPr="008956D5">
        <w:rPr>
          <w:i/>
          <w:color w:val="212121"/>
          <w:shd w:val="clear" w:color="auto" w:fill="FFFFFF"/>
        </w:rPr>
        <w:t xml:space="preserve">ON NATURAL SCIENCE SUBJECT </w:t>
      </w:r>
    </w:p>
    <w:p w:rsidR="00250179" w:rsidRPr="008956D5" w:rsidRDefault="00250179" w:rsidP="002501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i/>
          <w:color w:val="212121"/>
          <w:sz w:val="20"/>
          <w:szCs w:val="20"/>
          <w:lang w:val="en"/>
        </w:rPr>
      </w:pPr>
      <w:r w:rsidRPr="008956D5">
        <w:rPr>
          <w:i/>
          <w:color w:val="212121"/>
          <w:shd w:val="clear" w:color="auto" w:fill="FFFFFF"/>
        </w:rPr>
        <w:t>IN THE CLASSROOM VIII</w:t>
      </w:r>
      <w:r w:rsidRPr="008956D5">
        <w:rPr>
          <w:i/>
          <w:color w:val="212121"/>
          <w:sz w:val="20"/>
          <w:shd w:val="clear" w:color="auto" w:fill="FFFFFF"/>
        </w:rPr>
        <w:t xml:space="preserve">1 </w:t>
      </w:r>
      <w:r w:rsidRPr="008956D5">
        <w:rPr>
          <w:i/>
          <w:color w:val="212121"/>
          <w:shd w:val="clear" w:color="auto" w:fill="FFFFFF"/>
        </w:rPr>
        <w:t>SMPN 11 PAREPARE</w:t>
      </w:r>
    </w:p>
    <w:p w:rsidR="00250179" w:rsidRPr="00CF40C4" w:rsidRDefault="00250179" w:rsidP="00250179">
      <w:pPr>
        <w:jc w:val="center"/>
        <w:rPr>
          <w:b/>
          <w:lang w:val="en-US"/>
        </w:rPr>
      </w:pPr>
    </w:p>
    <w:p w:rsidR="00250179" w:rsidRPr="00DA55AE" w:rsidRDefault="00250179" w:rsidP="00250179">
      <w:pPr>
        <w:spacing w:line="240" w:lineRule="auto"/>
        <w:jc w:val="center"/>
        <w:rPr>
          <w:lang w:val="en-US"/>
        </w:rPr>
      </w:pPr>
      <w:proofErr w:type="spellStart"/>
      <w:r>
        <w:rPr>
          <w:lang w:val="en-US"/>
        </w:rPr>
        <w:t>Wahidah</w:t>
      </w:r>
      <w:proofErr w:type="spellEnd"/>
      <w:r>
        <w:rPr>
          <w:lang w:val="en-US"/>
        </w:rPr>
        <w:t xml:space="preserve"> Kaning</w:t>
      </w:r>
      <w:r w:rsidRPr="00DA55AE">
        <w:rPr>
          <w:vertAlign w:val="superscript"/>
          <w:lang w:val="en-US"/>
        </w:rPr>
        <w:t>1</w:t>
      </w:r>
      <w:r w:rsidRPr="00DA55AE">
        <w:rPr>
          <w:lang w:val="en-US"/>
        </w:rPr>
        <w:t xml:space="preserve">, </w:t>
      </w:r>
      <w:r>
        <w:rPr>
          <w:lang w:val="en-US"/>
        </w:rPr>
        <w:t>Muhammad Danial</w:t>
      </w:r>
      <w:r w:rsidRPr="00DA55AE">
        <w:rPr>
          <w:bCs/>
          <w:vertAlign w:val="superscript"/>
          <w:lang w:val="en-US"/>
        </w:rPr>
        <w:t>2</w:t>
      </w:r>
      <w:r w:rsidRPr="00DA55AE">
        <w:rPr>
          <w:bCs/>
          <w:lang w:val="en-US"/>
        </w:rPr>
        <w:t xml:space="preserve">, </w:t>
      </w:r>
      <w:r>
        <w:rPr>
          <w:lang w:val="en-US"/>
        </w:rPr>
        <w:t>Muhiddin</w:t>
      </w:r>
      <w:r w:rsidRPr="00DA55AE">
        <w:rPr>
          <w:bCs/>
          <w:vertAlign w:val="superscript"/>
          <w:lang w:val="en-US"/>
        </w:rPr>
        <w:t>3</w:t>
      </w:r>
    </w:p>
    <w:p w:rsidR="00250179" w:rsidRPr="00BF0D4E" w:rsidRDefault="00250179" w:rsidP="00250179">
      <w:pPr>
        <w:spacing w:line="240" w:lineRule="auto"/>
        <w:jc w:val="center"/>
        <w:rPr>
          <w:sz w:val="22"/>
          <w:lang w:val="en-US"/>
        </w:rPr>
      </w:pPr>
      <w:r w:rsidRPr="00BF0D4E">
        <w:rPr>
          <w:sz w:val="22"/>
          <w:vertAlign w:val="superscript"/>
          <w:lang w:val="en-US"/>
        </w:rPr>
        <w:t>1</w:t>
      </w:r>
      <w:r w:rsidRPr="00BF0D4E">
        <w:rPr>
          <w:sz w:val="22"/>
          <w:lang w:val="en-US"/>
        </w:rPr>
        <w:t xml:space="preserve">Mahasiswa Program </w:t>
      </w:r>
      <w:proofErr w:type="spellStart"/>
      <w:r w:rsidRPr="00BF0D4E">
        <w:rPr>
          <w:sz w:val="22"/>
          <w:lang w:val="en-US"/>
        </w:rPr>
        <w:t>Studi</w:t>
      </w:r>
      <w:proofErr w:type="spellEnd"/>
      <w:r w:rsidRPr="00BF0D4E">
        <w:rPr>
          <w:sz w:val="22"/>
          <w:lang w:val="en-US"/>
        </w:rPr>
        <w:t xml:space="preserve"> </w:t>
      </w:r>
      <w:proofErr w:type="spellStart"/>
      <w:r w:rsidRPr="00BF0D4E">
        <w:rPr>
          <w:sz w:val="22"/>
          <w:lang w:val="en-US"/>
        </w:rPr>
        <w:t>Pendidikan</w:t>
      </w:r>
      <w:proofErr w:type="spellEnd"/>
      <w:r w:rsidRPr="00BF0D4E">
        <w:rPr>
          <w:sz w:val="22"/>
          <w:lang w:val="en-US"/>
        </w:rPr>
        <w:t xml:space="preserve"> </w:t>
      </w:r>
      <w:proofErr w:type="spellStart"/>
      <w:r w:rsidRPr="00BF0D4E">
        <w:rPr>
          <w:sz w:val="22"/>
          <w:lang w:val="en-US"/>
        </w:rPr>
        <w:t>Biologi</w:t>
      </w:r>
      <w:proofErr w:type="spellEnd"/>
      <w:r w:rsidRPr="00BF0D4E">
        <w:rPr>
          <w:sz w:val="22"/>
          <w:lang w:val="en-US"/>
        </w:rPr>
        <w:t xml:space="preserve"> </w:t>
      </w:r>
      <w:proofErr w:type="spellStart"/>
      <w:r w:rsidRPr="00BF0D4E">
        <w:rPr>
          <w:sz w:val="22"/>
          <w:lang w:val="en-US"/>
        </w:rPr>
        <w:t>Pascasarjana</w:t>
      </w:r>
      <w:proofErr w:type="spellEnd"/>
      <w:r w:rsidRPr="00BF0D4E">
        <w:rPr>
          <w:sz w:val="22"/>
          <w:lang w:val="en-US"/>
        </w:rPr>
        <w:t xml:space="preserve"> </w:t>
      </w:r>
      <w:proofErr w:type="spellStart"/>
      <w:r w:rsidRPr="00BF0D4E">
        <w:rPr>
          <w:sz w:val="22"/>
          <w:lang w:val="en-US"/>
        </w:rPr>
        <w:t>Universitas</w:t>
      </w:r>
      <w:proofErr w:type="spellEnd"/>
      <w:r w:rsidRPr="00BF0D4E">
        <w:rPr>
          <w:sz w:val="22"/>
          <w:lang w:val="en-US"/>
        </w:rPr>
        <w:t xml:space="preserve"> </w:t>
      </w:r>
      <w:proofErr w:type="spellStart"/>
      <w:r w:rsidRPr="00BF0D4E">
        <w:rPr>
          <w:sz w:val="22"/>
          <w:lang w:val="en-US"/>
        </w:rPr>
        <w:t>Negeri</w:t>
      </w:r>
      <w:proofErr w:type="spellEnd"/>
      <w:r w:rsidRPr="00BF0D4E">
        <w:rPr>
          <w:sz w:val="22"/>
          <w:lang w:val="en-US"/>
        </w:rPr>
        <w:t xml:space="preserve"> Makassar</w:t>
      </w:r>
    </w:p>
    <w:p w:rsidR="00250179" w:rsidRPr="00BF0D4E" w:rsidRDefault="00250179" w:rsidP="00250179">
      <w:pPr>
        <w:spacing w:line="240" w:lineRule="auto"/>
        <w:jc w:val="center"/>
        <w:rPr>
          <w:sz w:val="22"/>
          <w:lang w:val="en-US"/>
        </w:rPr>
      </w:pPr>
      <w:r w:rsidRPr="00BF0D4E">
        <w:rPr>
          <w:sz w:val="22"/>
          <w:vertAlign w:val="superscript"/>
          <w:lang w:val="en-US"/>
        </w:rPr>
        <w:t>2,3</w:t>
      </w:r>
      <w:r w:rsidRPr="00BF0D4E">
        <w:rPr>
          <w:sz w:val="22"/>
          <w:lang w:val="en-US"/>
        </w:rPr>
        <w:t xml:space="preserve">Dosen Program </w:t>
      </w:r>
      <w:proofErr w:type="spellStart"/>
      <w:r w:rsidRPr="00BF0D4E">
        <w:rPr>
          <w:sz w:val="22"/>
          <w:lang w:val="en-US"/>
        </w:rPr>
        <w:t>Pascasarjana</w:t>
      </w:r>
      <w:proofErr w:type="spellEnd"/>
      <w:r w:rsidRPr="00BF0D4E">
        <w:rPr>
          <w:sz w:val="22"/>
          <w:lang w:val="en-US"/>
        </w:rPr>
        <w:t xml:space="preserve"> </w:t>
      </w:r>
      <w:proofErr w:type="spellStart"/>
      <w:r w:rsidRPr="00BF0D4E">
        <w:rPr>
          <w:sz w:val="22"/>
          <w:lang w:val="en-US"/>
        </w:rPr>
        <w:t>Universitas</w:t>
      </w:r>
      <w:proofErr w:type="spellEnd"/>
      <w:r w:rsidRPr="00BF0D4E">
        <w:rPr>
          <w:sz w:val="22"/>
          <w:lang w:val="en-US"/>
        </w:rPr>
        <w:t xml:space="preserve"> </w:t>
      </w:r>
      <w:proofErr w:type="spellStart"/>
      <w:r w:rsidRPr="00BF0D4E">
        <w:rPr>
          <w:sz w:val="22"/>
          <w:lang w:val="en-US"/>
        </w:rPr>
        <w:t>Negeri</w:t>
      </w:r>
      <w:proofErr w:type="spellEnd"/>
      <w:r w:rsidRPr="00BF0D4E">
        <w:rPr>
          <w:sz w:val="22"/>
          <w:lang w:val="en-US"/>
        </w:rPr>
        <w:t xml:space="preserve"> Makassar</w:t>
      </w:r>
    </w:p>
    <w:p w:rsidR="00250179" w:rsidRPr="00BF0D4E" w:rsidRDefault="00250179" w:rsidP="00250179">
      <w:pPr>
        <w:spacing w:line="240" w:lineRule="auto"/>
        <w:jc w:val="center"/>
        <w:rPr>
          <w:sz w:val="22"/>
        </w:rPr>
      </w:pPr>
      <w:r w:rsidRPr="00BF0D4E">
        <w:rPr>
          <w:sz w:val="22"/>
        </w:rPr>
        <w:t xml:space="preserve">e-mail: </w:t>
      </w:r>
      <w:r w:rsidRPr="00BF0D4E">
        <w:fldChar w:fldCharType="begin"/>
      </w:r>
      <w:r w:rsidRPr="00BF0D4E">
        <w:rPr>
          <w:sz w:val="22"/>
        </w:rPr>
        <w:instrText xml:space="preserve"> HYPERLINK "mailto:wahidahkaning@yahoo.co.id" </w:instrText>
      </w:r>
      <w:r w:rsidRPr="00BF0D4E">
        <w:fldChar w:fldCharType="separate"/>
      </w:r>
      <w:r w:rsidRPr="00BF0D4E">
        <w:rPr>
          <w:rStyle w:val="Hyperlink"/>
          <w:sz w:val="22"/>
        </w:rPr>
        <w:t>wahidahkaning@yahoo.co.id</w:t>
      </w:r>
      <w:r w:rsidRPr="00BF0D4E">
        <w:rPr>
          <w:rStyle w:val="Hyperlink"/>
          <w:sz w:val="22"/>
        </w:rPr>
        <w:fldChar w:fldCharType="end"/>
      </w:r>
    </w:p>
    <w:p w:rsidR="00250179" w:rsidRPr="00DA55AE" w:rsidRDefault="00250179" w:rsidP="00250179">
      <w:pPr>
        <w:spacing w:line="240" w:lineRule="auto"/>
        <w:rPr>
          <w:b/>
          <w:lang w:val="en-US"/>
        </w:rPr>
      </w:pPr>
    </w:p>
    <w:p w:rsidR="00250179" w:rsidRPr="00DA55AE" w:rsidRDefault="00250179" w:rsidP="00250179">
      <w:pPr>
        <w:spacing w:line="240" w:lineRule="auto"/>
        <w:jc w:val="center"/>
        <w:rPr>
          <w:lang w:val="en-US"/>
        </w:rPr>
      </w:pPr>
      <w:r w:rsidRPr="00DA55AE">
        <w:rPr>
          <w:b/>
        </w:rPr>
        <w:t>ABSTRAK</w:t>
      </w:r>
    </w:p>
    <w:p w:rsidR="00250179" w:rsidRPr="008956D5" w:rsidRDefault="00250179" w:rsidP="00250179">
      <w:pPr>
        <w:pStyle w:val="ListParagraph"/>
        <w:spacing w:line="240" w:lineRule="auto"/>
        <w:ind w:left="0"/>
        <w:rPr>
          <w:lang w:val="en-US"/>
        </w:rPr>
      </w:pPr>
      <w:r>
        <w:t>Penelitian ini bertujuan untuk meningkatkan keterampilan berpikir kritis peserta didik kelas VIII</w:t>
      </w:r>
      <w:r w:rsidRPr="00A50533">
        <w:rPr>
          <w:sz w:val="20"/>
        </w:rPr>
        <w:t>1</w:t>
      </w:r>
      <w:r>
        <w:t xml:space="preserve"> SMP Negeri 11 Parepare pada mata pelajaran IPA, melalui penerapan model pembelajaran berbasis masalah.  </w:t>
      </w:r>
      <w:r w:rsidRPr="00A022B5">
        <w:t xml:space="preserve">Penelitian ini </w:t>
      </w:r>
      <w:r>
        <w:t xml:space="preserve">merupakan </w:t>
      </w:r>
      <w:r w:rsidRPr="00A022B5">
        <w:t>Penelitian Tindakan Ke</w:t>
      </w:r>
      <w:r>
        <w:t>las.Subyek yang diteliti adalah kelas VIII</w:t>
      </w:r>
      <w:r w:rsidRPr="00394911">
        <w:rPr>
          <w:sz w:val="22"/>
        </w:rPr>
        <w:t>1</w:t>
      </w:r>
      <w:r>
        <w:t xml:space="preserve"> SMP Negeri 11 Parepare. Instrumen yang digunakan terdiri atas (i) lembar observasi aktivitas guru dan aktivitas peserta didik dalam pembelajaran, dan (ii) instrumen tes essay digunakan untuk mengukur keterampilan berpikir kritis. Hasil observasi aktivitas guru dan peserta didik dalam pembelajaran berbasis masalah dianalisis secara deskriptif kuantitatif dan kualitatif dengan tenik persentase. Hasil tes keterampilan berpikir kritis dihitung menggunakan pedoman penskoran dengan rentangan skor 0-5, rentang skor 0-3 menunjukkan indikator tersebut “masih rendah”, sedangkan rentang skor 4-5 menunjukkan indikator tersebut  sudah “berkembang dengan baik” atau “tinggi”. Selanjutnya jumlah skor yang diperoleh peserta didik pada setiap butir soal akan dipersentase. Hasil penelitian menunjukkan bahwa (i) Penerapan model pembelajaran berbasis masalah (PBM) pada mata pelajaran IPA di kelas VIII</w:t>
      </w:r>
      <w:r w:rsidRPr="00E54E7A">
        <w:rPr>
          <w:sz w:val="22"/>
        </w:rPr>
        <w:t>1</w:t>
      </w:r>
      <w:r>
        <w:t xml:space="preserve"> SMP Negeri 11 Parepare tahun pembelajaran 2018/2019 berjalan sangat baik dan berhasil meningkatkan keterampilan berpikir kritis peserta didik. Diantara lima indikator keterampilan berpikir kritis yang diukur, indikator memberikan  penjelasan  sederhana menunjukkan peningkatan yang paling besar yaitu 76,19% kategori tinggi pada siklus I, menjadi 80,95% kategori sangat tinggi pada siklus II. Peningkatan yang paling kecil adalah indikator membuat kesimpulan yang mencapai 42,86% kategori rendah pada siklus I, menjadi 61,90% kategori cukup pada siklus II. (ii) Secara klasikal, rata-rata persentase peserta didik yang memperoleh skor 4-5 atau yang memiliki keterampilan berpikir kritis tinggi sebesar 61,91% kategori cukup pada siklus I, meningkat menjadi 70,47% kategori tinggi pada siklus II. (iii) Penerapan model pembelajaran berbasis masalah  juga berdampak pada </w:t>
      </w:r>
      <w:proofErr w:type="spellStart"/>
      <w:r w:rsidR="008956D5">
        <w:rPr>
          <w:lang w:val="en-US"/>
        </w:rPr>
        <w:t>meningkatnya</w:t>
      </w:r>
      <w:proofErr w:type="spellEnd"/>
      <w:r w:rsidR="008956D5">
        <w:rPr>
          <w:lang w:val="en-US"/>
        </w:rPr>
        <w:t xml:space="preserve"> </w:t>
      </w:r>
      <w:r w:rsidR="008956D5">
        <w:t xml:space="preserve">aktivitas peserta didik </w:t>
      </w:r>
      <w:proofErr w:type="spellStart"/>
      <w:r w:rsidR="008956D5">
        <w:rPr>
          <w:lang w:val="en-US"/>
        </w:rPr>
        <w:t>hingga</w:t>
      </w:r>
      <w:proofErr w:type="spellEnd"/>
      <w:r w:rsidR="008956D5">
        <w:rPr>
          <w:lang w:val="en-US"/>
        </w:rPr>
        <w:t xml:space="preserve"> </w:t>
      </w:r>
      <w:proofErr w:type="spellStart"/>
      <w:r w:rsidR="008956D5">
        <w:rPr>
          <w:lang w:val="en-US"/>
        </w:rPr>
        <w:t>siklus</w:t>
      </w:r>
      <w:proofErr w:type="spellEnd"/>
      <w:r w:rsidR="008956D5">
        <w:rPr>
          <w:lang w:val="en-US"/>
        </w:rPr>
        <w:t xml:space="preserve"> II </w:t>
      </w:r>
      <w:proofErr w:type="spellStart"/>
      <w:r w:rsidR="008956D5">
        <w:rPr>
          <w:lang w:val="en-US"/>
        </w:rPr>
        <w:t>atau</w:t>
      </w:r>
      <w:proofErr w:type="spellEnd"/>
      <w:r w:rsidR="008956D5">
        <w:rPr>
          <w:lang w:val="en-US"/>
        </w:rPr>
        <w:t xml:space="preserve"> </w:t>
      </w:r>
      <w:proofErr w:type="spellStart"/>
      <w:r w:rsidR="008956D5">
        <w:rPr>
          <w:lang w:val="en-US"/>
        </w:rPr>
        <w:t>berada</w:t>
      </w:r>
      <w:proofErr w:type="spellEnd"/>
      <w:r w:rsidR="008956D5">
        <w:rPr>
          <w:lang w:val="en-US"/>
        </w:rPr>
        <w:t xml:space="preserve"> </w:t>
      </w:r>
      <w:proofErr w:type="spellStart"/>
      <w:r w:rsidR="008956D5">
        <w:rPr>
          <w:lang w:val="en-US"/>
        </w:rPr>
        <w:t>pada</w:t>
      </w:r>
      <w:proofErr w:type="spellEnd"/>
      <w:r w:rsidR="008956D5">
        <w:rPr>
          <w:lang w:val="en-US"/>
        </w:rPr>
        <w:t xml:space="preserve"> </w:t>
      </w:r>
      <w:proofErr w:type="spellStart"/>
      <w:r w:rsidR="008956D5">
        <w:rPr>
          <w:lang w:val="en-US"/>
        </w:rPr>
        <w:t>kategori</w:t>
      </w:r>
      <w:proofErr w:type="spellEnd"/>
      <w:r w:rsidR="008956D5">
        <w:rPr>
          <w:lang w:val="en-US"/>
        </w:rPr>
        <w:t xml:space="preserve"> </w:t>
      </w:r>
      <w:proofErr w:type="spellStart"/>
      <w:r w:rsidR="008956D5">
        <w:rPr>
          <w:lang w:val="en-US"/>
        </w:rPr>
        <w:t>sangat</w:t>
      </w:r>
      <w:proofErr w:type="spellEnd"/>
      <w:r w:rsidR="008956D5">
        <w:rPr>
          <w:lang w:val="en-US"/>
        </w:rPr>
        <w:t xml:space="preserve"> </w:t>
      </w:r>
      <w:proofErr w:type="spellStart"/>
      <w:r w:rsidR="008956D5">
        <w:rPr>
          <w:lang w:val="en-US"/>
        </w:rPr>
        <w:t>baik</w:t>
      </w:r>
      <w:proofErr w:type="spellEnd"/>
      <w:r w:rsidR="008956D5">
        <w:rPr>
          <w:lang w:val="en-US"/>
        </w:rPr>
        <w:t>.</w:t>
      </w:r>
    </w:p>
    <w:p w:rsidR="00250179" w:rsidRDefault="00250179" w:rsidP="00250179">
      <w:pPr>
        <w:pStyle w:val="ListParagraph"/>
        <w:spacing w:line="240" w:lineRule="auto"/>
        <w:ind w:left="0"/>
        <w:rPr>
          <w:lang w:val="en-US"/>
        </w:rPr>
      </w:pPr>
    </w:p>
    <w:p w:rsidR="00250179" w:rsidRDefault="00250179" w:rsidP="00250179">
      <w:pPr>
        <w:spacing w:line="240" w:lineRule="auto"/>
        <w:ind w:left="1530" w:hanging="1530"/>
        <w:rPr>
          <w:lang w:val="en-US"/>
        </w:rPr>
      </w:pPr>
      <w:r w:rsidRPr="00756FCA">
        <w:rPr>
          <w:b/>
        </w:rPr>
        <w:t>Kata Kunci</w:t>
      </w:r>
      <w:r>
        <w:t xml:space="preserve">: </w:t>
      </w:r>
      <w:r>
        <w:rPr>
          <w:lang w:val="en-US"/>
        </w:rPr>
        <w:t>M</w:t>
      </w:r>
      <w:r>
        <w:t>odel pembelajaran berbasis masalah, keterampilan berpikir kritis, pembelajaran IPA</w:t>
      </w:r>
    </w:p>
    <w:p w:rsidR="00250179" w:rsidRPr="00DF6ABE" w:rsidRDefault="00250179" w:rsidP="00250179">
      <w:pPr>
        <w:spacing w:line="240" w:lineRule="auto"/>
        <w:jc w:val="center"/>
        <w:rPr>
          <w:b/>
          <w:lang w:val="en-US"/>
        </w:rPr>
      </w:pPr>
      <w:r>
        <w:rPr>
          <w:b/>
        </w:rPr>
        <w:t>ABSTRA</w:t>
      </w:r>
      <w:r>
        <w:rPr>
          <w:b/>
          <w:lang w:val="en-US"/>
        </w:rPr>
        <w:t>CT</w:t>
      </w:r>
    </w:p>
    <w:p w:rsidR="00250179" w:rsidRDefault="00250179" w:rsidP="00250179">
      <w:pPr>
        <w:pStyle w:val="ListParagraph"/>
        <w:spacing w:line="240" w:lineRule="auto"/>
        <w:ind w:left="0"/>
        <w:rPr>
          <w:lang w:val="en-US"/>
        </w:rPr>
      </w:pPr>
      <w:r w:rsidRPr="00A663BC">
        <w:rPr>
          <w:lang w:val="en-US"/>
        </w:rPr>
        <w:t xml:space="preserve">This study aims to improve the critical thinking skills of class VIII1 students of SMP </w:t>
      </w:r>
      <w:proofErr w:type="spellStart"/>
      <w:r w:rsidRPr="00A663BC">
        <w:rPr>
          <w:lang w:val="en-US"/>
        </w:rPr>
        <w:t>Negeri</w:t>
      </w:r>
      <w:proofErr w:type="spellEnd"/>
      <w:r w:rsidRPr="00A663BC">
        <w:rPr>
          <w:lang w:val="en-US"/>
        </w:rPr>
        <w:t xml:space="preserve"> 11 </w:t>
      </w:r>
      <w:proofErr w:type="spellStart"/>
      <w:r w:rsidRPr="00A663BC">
        <w:rPr>
          <w:lang w:val="en-US"/>
        </w:rPr>
        <w:t>Parepare</w:t>
      </w:r>
      <w:proofErr w:type="spellEnd"/>
      <w:r w:rsidRPr="00A663BC">
        <w:rPr>
          <w:lang w:val="en-US"/>
        </w:rPr>
        <w:t xml:space="preserve"> in science subjects, through the application of problem-based learning models. This research is a Class Action Research. The subjects studied were class VIII1 of SMP </w:t>
      </w:r>
      <w:proofErr w:type="spellStart"/>
      <w:r w:rsidRPr="00A663BC">
        <w:rPr>
          <w:lang w:val="en-US"/>
        </w:rPr>
        <w:t>Negeri</w:t>
      </w:r>
      <w:proofErr w:type="spellEnd"/>
      <w:r w:rsidRPr="00A663BC">
        <w:rPr>
          <w:lang w:val="en-US"/>
        </w:rPr>
        <w:t xml:space="preserve"> 11 </w:t>
      </w:r>
      <w:proofErr w:type="spellStart"/>
      <w:r w:rsidRPr="00A663BC">
        <w:rPr>
          <w:lang w:val="en-US"/>
        </w:rPr>
        <w:t>Parepare</w:t>
      </w:r>
      <w:proofErr w:type="spellEnd"/>
      <w:r w:rsidRPr="00A663BC">
        <w:rPr>
          <w:lang w:val="en-US"/>
        </w:rPr>
        <w:t xml:space="preserve">. The instruments used consisted of (i) observation sheets of teacher activity and student activities in learning, and (ii) essay test instruments used to measure critical thinking skills. The results of the observation of the activities of teachers and students in problem-based </w:t>
      </w:r>
      <w:r w:rsidRPr="00A663BC">
        <w:rPr>
          <w:lang w:val="en-US"/>
        </w:rPr>
        <w:lastRenderedPageBreak/>
        <w:t xml:space="preserve">learning were analyzed quantitatively and qualitatively by percentage techniques. The results of the critical thinking skills test are calculated using scoring guidelines with a score range of 0-5, the score range 0-3 indicates the indicator is "still low", while the range of scores 4-5 shows that the indicator has "developed well" or "high". Furthermore, the number of scores obtained by students in each item will be percentage. The results showed that (i) </w:t>
      </w:r>
      <w:proofErr w:type="gramStart"/>
      <w:r w:rsidRPr="00A663BC">
        <w:rPr>
          <w:lang w:val="en-US"/>
        </w:rPr>
        <w:t>The</w:t>
      </w:r>
      <w:proofErr w:type="gramEnd"/>
      <w:r w:rsidRPr="00A663BC">
        <w:rPr>
          <w:lang w:val="en-US"/>
        </w:rPr>
        <w:t xml:space="preserve"> application of a problem-based learning model (PBM) to science subjects in class VIII1 of SMP </w:t>
      </w:r>
      <w:proofErr w:type="spellStart"/>
      <w:r w:rsidRPr="00A663BC">
        <w:rPr>
          <w:lang w:val="en-US"/>
        </w:rPr>
        <w:t>Negeri</w:t>
      </w:r>
      <w:proofErr w:type="spellEnd"/>
      <w:r w:rsidRPr="00A663BC">
        <w:rPr>
          <w:lang w:val="en-US"/>
        </w:rPr>
        <w:t xml:space="preserve"> 11 </w:t>
      </w:r>
      <w:proofErr w:type="spellStart"/>
      <w:r w:rsidRPr="00A663BC">
        <w:rPr>
          <w:lang w:val="en-US"/>
        </w:rPr>
        <w:t>Parepare</w:t>
      </w:r>
      <w:proofErr w:type="spellEnd"/>
      <w:r w:rsidRPr="00A663BC">
        <w:rPr>
          <w:lang w:val="en-US"/>
        </w:rPr>
        <w:t xml:space="preserve"> in the 2018/2019 learning year went very well and succeeded in improving students' critical thinking skills. Among the five indicators of critical thinking skills that were measured, the indicators giving a simple explanation showed the highest increase of 76.19% in the high category in the first cycle, to 80.95% in the very high category in cycle II. The smallest increase is the indicator making conclusions that reached 42.86% in the low category in the first cycle, becoming 61.90% in the sufficient category in the second cycle. (ii) Classically, the average percentage of students who score 4-5 or who have high critical thinking skills is 61.91% enough in the first cycle, increasing to 70.47% in the high category in cycle II. (iii) The application of problem-based learning models also has an impact on student activities that are very good in learning.</w:t>
      </w:r>
    </w:p>
    <w:p w:rsidR="00AC788B" w:rsidRPr="00250179" w:rsidRDefault="00EC672D" w:rsidP="00250179">
      <w:pPr>
        <w:spacing w:line="240" w:lineRule="auto"/>
        <w:ind w:left="567" w:right="738"/>
        <w:rPr>
          <w:sz w:val="20"/>
          <w:lang w:val="en-US"/>
        </w:rPr>
      </w:pPr>
      <w:r w:rsidRPr="00DA55AE">
        <w:rPr>
          <w:sz w:val="22"/>
        </w:rPr>
        <w:t>.</w:t>
      </w:r>
    </w:p>
    <w:p w:rsidR="007F6338" w:rsidRPr="00DA55AE" w:rsidRDefault="00374FB2" w:rsidP="00374FB2">
      <w:pPr>
        <w:spacing w:line="240" w:lineRule="auto"/>
        <w:ind w:left="1843" w:right="29" w:hanging="1843"/>
        <w:jc w:val="left"/>
        <w:rPr>
          <w:b/>
          <w:bCs/>
          <w:i/>
          <w:sz w:val="22"/>
          <w:lang w:val="en-US"/>
        </w:rPr>
        <w:sectPr w:rsidR="007F6338" w:rsidRPr="00DA55AE" w:rsidSect="00453B89">
          <w:headerReference w:type="default" r:id="rId8"/>
          <w:pgSz w:w="11909" w:h="16834" w:code="9"/>
          <w:pgMar w:top="1440" w:right="1195" w:bottom="1138" w:left="1440" w:header="720" w:footer="259" w:gutter="0"/>
          <w:cols w:space="720"/>
          <w:docGrid w:linePitch="360"/>
        </w:sectPr>
      </w:pPr>
      <w:r>
        <w:rPr>
          <w:b/>
          <w:bCs/>
          <w:sz w:val="22"/>
          <w:lang w:val="en-US"/>
        </w:rPr>
        <w:t>Keywords</w:t>
      </w:r>
      <w:r w:rsidR="002D68ED" w:rsidRPr="00DA55AE">
        <w:rPr>
          <w:b/>
          <w:bCs/>
          <w:sz w:val="22"/>
          <w:lang w:val="en-US"/>
        </w:rPr>
        <w:t>:</w:t>
      </w:r>
      <w:r w:rsidR="002D68ED" w:rsidRPr="00DA55AE">
        <w:rPr>
          <w:b/>
          <w:sz w:val="22"/>
        </w:rPr>
        <w:t xml:space="preserve"> </w:t>
      </w:r>
      <w:r w:rsidR="002D68ED" w:rsidRPr="00DA55AE">
        <w:rPr>
          <w:b/>
          <w:sz w:val="22"/>
          <w:lang w:val="en-US"/>
        </w:rPr>
        <w:t xml:space="preserve"> </w:t>
      </w:r>
      <w:r w:rsidR="00250179">
        <w:rPr>
          <w:lang w:val="en-US"/>
        </w:rPr>
        <w:t>P</w:t>
      </w:r>
      <w:r w:rsidR="00250179" w:rsidRPr="00162291">
        <w:t xml:space="preserve">roblem based learning model, critical thinking skills, </w:t>
      </w:r>
      <w:r w:rsidR="00250179">
        <w:t>natural science learni</w:t>
      </w:r>
      <w:proofErr w:type="spellStart"/>
      <w:r w:rsidR="00250179">
        <w:rPr>
          <w:lang w:val="en-US"/>
        </w:rPr>
        <w:t>ng</w:t>
      </w:r>
      <w:proofErr w:type="spellEnd"/>
      <w:r w:rsidR="0034283E" w:rsidRPr="00DA55AE">
        <w:rPr>
          <w:i/>
          <w:iCs/>
          <w:sz w:val="22"/>
        </w:rPr>
        <w:t>,</w:t>
      </w:r>
    </w:p>
    <w:p w:rsidR="007F6338" w:rsidRPr="00DA55AE" w:rsidRDefault="007F6338" w:rsidP="007F6338">
      <w:pPr>
        <w:spacing w:line="240" w:lineRule="auto"/>
        <w:rPr>
          <w:bCs/>
          <w:sz w:val="22"/>
          <w:lang w:val="en-US"/>
        </w:rPr>
      </w:pPr>
      <w:r w:rsidRPr="00DA55AE">
        <w:rPr>
          <w:bCs/>
          <w:sz w:val="22"/>
          <w:lang w:val="en-US"/>
        </w:rPr>
        <w:lastRenderedPageBreak/>
        <w:t xml:space="preserve"> </w:t>
      </w:r>
    </w:p>
    <w:p w:rsidR="007F6338" w:rsidRPr="00DA55AE" w:rsidRDefault="007F6338" w:rsidP="007F6338">
      <w:pPr>
        <w:spacing w:line="240" w:lineRule="auto"/>
        <w:sectPr w:rsidR="007F6338" w:rsidRPr="00DA55AE" w:rsidSect="003A6449">
          <w:type w:val="continuous"/>
          <w:pgSz w:w="11909" w:h="16834" w:code="9"/>
          <w:pgMar w:top="1440" w:right="1440" w:bottom="1440" w:left="1440" w:header="720" w:footer="269" w:gutter="0"/>
          <w:cols w:num="2" w:space="720"/>
          <w:docGrid w:linePitch="360"/>
        </w:sectPr>
      </w:pPr>
      <w:r w:rsidRPr="00DA55AE">
        <w:rPr>
          <w:lang w:val="en-US"/>
        </w:rPr>
        <w:lastRenderedPageBreak/>
        <w:tab/>
      </w:r>
    </w:p>
    <w:p w:rsidR="00EF4C59" w:rsidRPr="00DA55AE" w:rsidRDefault="00BE20C9" w:rsidP="00374FB2">
      <w:pPr>
        <w:spacing w:line="360" w:lineRule="auto"/>
        <w:rPr>
          <w:b/>
          <w:lang w:val="en-US"/>
        </w:rPr>
      </w:pPr>
      <w:r w:rsidRPr="00DA55AE">
        <w:rPr>
          <w:b/>
          <w:lang w:val="en-US"/>
        </w:rPr>
        <w:lastRenderedPageBreak/>
        <w:t xml:space="preserve">PENDAHULUAN </w:t>
      </w:r>
    </w:p>
    <w:p w:rsidR="00250179" w:rsidRDefault="00250179" w:rsidP="00250179">
      <w:pPr>
        <w:spacing w:line="360" w:lineRule="auto"/>
        <w:ind w:firstLine="720"/>
        <w:rPr>
          <w:lang w:val="en-US"/>
        </w:rPr>
      </w:pPr>
      <w:r>
        <w:t xml:space="preserve">Isu keterampilan abad 21 menjadi topik yang hangat dibicarakan beberapa tahun terakhir ini. Sehubungan dengan hal tersebut, peran pendidikan menjadi sangat penting dan strategis dalam  membangun sumber daya manusia . Parthnership for 21 st Century Skills, mengembangkan  </w:t>
      </w:r>
      <w:r w:rsidRPr="00E37D62">
        <w:rPr>
          <w:i/>
        </w:rPr>
        <w:t>framework</w:t>
      </w:r>
      <w:r>
        <w:rPr>
          <w:i/>
        </w:rPr>
        <w:t xml:space="preserve">  </w:t>
      </w:r>
      <w:r>
        <w:t xml:space="preserve">kerangka kerja pembelajaran abad 21 yang menuntut peserta didik untuk  memiliki keterampilan, pengetahuan, dan keahlian agar dapat sukses dalam kehidupan dan pekerjaanya. Dalam konteks pembelajaran, peserta didik juga harus belajar keterampilan penting untuk sukses di dunia ini, seperti pemikiran kritis, penyelesaian masalah, komunikasi dan kolaborasi (P21, 2011). </w:t>
      </w:r>
    </w:p>
    <w:p w:rsidR="00250179" w:rsidRDefault="00250179" w:rsidP="00250179">
      <w:pPr>
        <w:spacing w:line="360" w:lineRule="auto"/>
        <w:ind w:firstLine="630"/>
        <w:rPr>
          <w:rStyle w:val="apple-style-span"/>
          <w:color w:val="151B28"/>
          <w:szCs w:val="18"/>
          <w:shd w:val="clear" w:color="auto" w:fill="FFFFFF"/>
        </w:rPr>
      </w:pPr>
      <w:r>
        <w:rPr>
          <w:rStyle w:val="apple-style-span"/>
          <w:color w:val="151B28"/>
          <w:szCs w:val="18"/>
          <w:shd w:val="clear" w:color="auto" w:fill="FFFFFF"/>
        </w:rPr>
        <w:t xml:space="preserve">Paradigma pendidikan nasional abad 21 menekankan, bahwa untuk mengahadapi tantangan abad 21 yang makin syarat dengan teknologi dan sains dalam masyarakat global di dunia ini, maka pendidikan kita haruslah </w:t>
      </w:r>
      <w:r>
        <w:rPr>
          <w:rStyle w:val="apple-style-span"/>
          <w:color w:val="151B28"/>
          <w:szCs w:val="18"/>
          <w:shd w:val="clear" w:color="auto" w:fill="FFFFFF"/>
        </w:rPr>
        <w:lastRenderedPageBreak/>
        <w:t xml:space="preserve">berorientasi pada Ilmu Pengetahuan Matematika dan Sains Alam (IPA) yang disertai Sains Sosial dan kemanusiaan dengan keseimbangan yang wajar (BSNP, 2010). Kemajuan ilmu pengetahuan dan teknologi modern dewasa ini, tidak terlepas dari peran IPA sebagai ilmu dasar yang melandasi penemuan teknologi. IPA merupakan salah satu mata pelajaran inti yang harus dikuasai peserta didik dan menjadi wahana pengembangan keterampilan abad 21. Oleh karena itu, pembelajaran IPA sebaiknya dilaksanakan secara inkuiri ilmiah </w:t>
      </w:r>
      <w:r w:rsidRPr="00B90C99">
        <w:rPr>
          <w:rStyle w:val="apple-style-span"/>
          <w:i/>
          <w:color w:val="151B28"/>
          <w:szCs w:val="18"/>
          <w:shd w:val="clear" w:color="auto" w:fill="FFFFFF"/>
        </w:rPr>
        <w:t>(scientific inquiry)</w:t>
      </w:r>
      <w:r>
        <w:rPr>
          <w:rStyle w:val="apple-style-span"/>
          <w:color w:val="151B28"/>
          <w:szCs w:val="18"/>
          <w:shd w:val="clear" w:color="auto" w:fill="FFFFFF"/>
        </w:rPr>
        <w:t xml:space="preserve"> untuk menumbuhkan kemampuan berpikir, bekerja dan bersikap ilmiah serta mengkomunikasikannya sebagai aspek penting kecakapan hidup. Keterampilan berpikir yang dikembangkan sebaiknya menjangkau keterampilan berpikir tingkat tinggi (</w:t>
      </w:r>
      <w:r w:rsidRPr="00653077">
        <w:rPr>
          <w:rStyle w:val="apple-style-span"/>
          <w:i/>
          <w:color w:val="151B28"/>
          <w:szCs w:val="18"/>
          <w:shd w:val="clear" w:color="auto" w:fill="FFFFFF"/>
        </w:rPr>
        <w:t>high order thinking skills</w:t>
      </w:r>
      <w:r>
        <w:rPr>
          <w:rStyle w:val="apple-style-span"/>
          <w:color w:val="151B28"/>
          <w:szCs w:val="18"/>
          <w:shd w:val="clear" w:color="auto" w:fill="FFFFFF"/>
        </w:rPr>
        <w:t xml:space="preserve">), yang jika merujuk proses berpikir kognitif pada Taksonomi Bloom berada pada level </w:t>
      </w:r>
      <w:r>
        <w:rPr>
          <w:rStyle w:val="apple-style-span"/>
          <w:color w:val="151B28"/>
          <w:szCs w:val="18"/>
          <w:shd w:val="clear" w:color="auto" w:fill="FFFFFF"/>
        </w:rPr>
        <w:lastRenderedPageBreak/>
        <w:t xml:space="preserve">menganalisis, mengevaluasi, dan mencipta (Anderson dan Krathwohl, 2014). </w:t>
      </w:r>
    </w:p>
    <w:p w:rsidR="00250179" w:rsidRDefault="00250179" w:rsidP="00250179">
      <w:pPr>
        <w:pStyle w:val="ListParagraph"/>
        <w:autoSpaceDE w:val="0"/>
        <w:autoSpaceDN w:val="0"/>
        <w:adjustRightInd w:val="0"/>
        <w:spacing w:after="120" w:line="360" w:lineRule="auto"/>
        <w:ind w:left="0" w:firstLine="720"/>
        <w:rPr>
          <w:rStyle w:val="apple-style-span"/>
          <w:color w:val="151B28"/>
          <w:szCs w:val="18"/>
          <w:shd w:val="clear" w:color="auto" w:fill="FFFFFF"/>
        </w:rPr>
      </w:pPr>
      <w:r>
        <w:t>Berkaitan dengan penguasaan kompetensi abad 21 sebagaimana dipaparkan di atas, maka paradigma pembelajaran saat ini menekankan pada kemampuan peserta didik untuk berpikir kritis, kreatif, mampu menghubungkan ilmu dengan dunia nyata, menguasai teknologi informasi komunikasi, dan berkolaborasi. Proses pembelajaran yang kontenporer transmisif, cenderung berorientasi pada guru, akan membelenggu kekritisan peserta didik dalam mensikapi suatu materi, peserta didik cenderung pasif dan menerima segala informasi begitu saja.  Pencapaian keterampilan berpikir kritis, dapat dicapai dengan menerapkan pembelajaran yang memberikan kesempatan kepada peserta didik untuk mengkonstruksi pengetahuan dalam proses kognitifnya. Guru berperan sebagai fasilitator, mengembangkan kesempatan belajar kepada peserta didik untuk meniti anak tangga yang membawanya kepemahaman yang lebih tinggi, yang pada awalnya dilakukan dengan bantuan guru dan selanjutnya semakin lama semakin mandiri.</w:t>
      </w:r>
    </w:p>
    <w:p w:rsidR="00250179" w:rsidRDefault="00250179" w:rsidP="00250179">
      <w:pPr>
        <w:pStyle w:val="ListParagraph"/>
        <w:spacing w:line="360" w:lineRule="auto"/>
        <w:ind w:left="0" w:firstLine="720"/>
      </w:pPr>
      <w:r>
        <w:rPr>
          <w:rStyle w:val="apple-style-span"/>
          <w:color w:val="151B28"/>
          <w:szCs w:val="18"/>
          <w:shd w:val="clear" w:color="auto" w:fill="FFFFFF"/>
        </w:rPr>
        <w:t xml:space="preserve">Hasil pengamatan dan beberapa catatan refleksi pada proses pembelajaran IPA khususnya pada kelas VIII1, </w:t>
      </w:r>
      <w:r>
        <w:t xml:space="preserve">antara lain: (1) peserta didik belum mampu menjawab pertanyaan-pertanyaan yang membutuhkan penjelasan lebih lanjut. Pada umumnya peserta didik hanya mampu mengingat pengetahuan yang bersifat fakta-fakta; (2) </w:t>
      </w:r>
      <w:r>
        <w:lastRenderedPageBreak/>
        <w:t xml:space="preserve">peserta didik tidak fokus dalam menjawab pertnyaan, uraian jawaban panjang lebar, tetapi tidak mendukung jawaban yang semestinya; (3) pada umumnya peserta didik belum mampu memberikan pertimbangan-pertimbangan atau alasan yang menjadi dasar dalam menjawab pertanyaan atau mengambil keputusan; (4) masih sulit menyusun deduksi/induksi dan mempertimbangkan hasilnya. Berdasarkan catatan refleksi di atas menunjukkan, bahwa kemampuan berpikir kritis peserta didik masih belum berkembang atau masih rendah. </w:t>
      </w:r>
    </w:p>
    <w:p w:rsidR="00250179" w:rsidRPr="002848EA" w:rsidRDefault="00250179" w:rsidP="00250179">
      <w:pPr>
        <w:spacing w:after="120" w:line="360" w:lineRule="auto"/>
        <w:ind w:firstLine="634"/>
        <w:rPr>
          <w:color w:val="151B28"/>
          <w:szCs w:val="18"/>
          <w:shd w:val="clear" w:color="auto" w:fill="FFFFFF"/>
        </w:rPr>
      </w:pPr>
      <w:r w:rsidRPr="009D0E97">
        <w:rPr>
          <w:rStyle w:val="apple-style-span"/>
          <w:color w:val="151B28"/>
          <w:szCs w:val="18"/>
          <w:shd w:val="clear" w:color="auto" w:fill="FFFFFF"/>
        </w:rPr>
        <w:t xml:space="preserve">Disisi lain, kegiatan pembelajaran belum terorganisir dengan baik , </w:t>
      </w:r>
      <w:r>
        <w:rPr>
          <w:rStyle w:val="apple-style-span"/>
          <w:color w:val="151B28"/>
          <w:szCs w:val="18"/>
          <w:shd w:val="clear" w:color="auto" w:fill="FFFFFF"/>
        </w:rPr>
        <w:t xml:space="preserve">pemberian materi yang terlalu banyak tetapi kegiatan </w:t>
      </w:r>
      <w:r w:rsidRPr="009D0E97">
        <w:rPr>
          <w:rStyle w:val="apple-style-span"/>
          <w:color w:val="151B28"/>
          <w:szCs w:val="18"/>
          <w:shd w:val="clear" w:color="auto" w:fill="FFFFFF"/>
        </w:rPr>
        <w:t xml:space="preserve">pembelajaran kurang bermakna dan kurang menantang peserta didik untuk berpikir. Hal ini berimplikasi pada lemahnya kompetensi </w:t>
      </w:r>
      <w:r>
        <w:rPr>
          <w:rStyle w:val="apple-style-span"/>
          <w:color w:val="151B28"/>
          <w:szCs w:val="18"/>
          <w:shd w:val="clear" w:color="auto" w:fill="FFFFFF"/>
        </w:rPr>
        <w:t xml:space="preserve">peserta didik. Hal ini dibuktikan dengan data analisis beberapa ulangan harian pada mata pelajaran IPA, menunjukkan persentasi ketuntasan hanya mencapai rata-rata 50%. </w:t>
      </w:r>
    </w:p>
    <w:p w:rsidR="00250179" w:rsidRDefault="00250179" w:rsidP="00250179">
      <w:pPr>
        <w:spacing w:after="120" w:line="360" w:lineRule="auto"/>
        <w:ind w:firstLine="720"/>
      </w:pPr>
      <w:r>
        <w:t>Studi Pustaka dari pendapat para ahli dan hasil penelitian terdahulu menunjukkan bahwa, salah satu strategi atau model pembelajaran yang memberi kesempatan kepada peserta didik untuk mengkonstruksi pengetahuannya, melatih, dan mengembangkan kemampuan berpikir kritisnya adalah dengan menerapkan model pembelajaran berbasis masalah (</w:t>
      </w:r>
      <w:r>
        <w:rPr>
          <w:i/>
        </w:rPr>
        <w:t>PBM</w:t>
      </w:r>
      <w:r>
        <w:t xml:space="preserve">). Pembelajaran berbasis masalah adalah model pembelajaran yang melibatkan siswa berpikir </w:t>
      </w:r>
      <w:r>
        <w:lastRenderedPageBreak/>
        <w:t>secara aktif, adanya stimulus berupa masalah yang diberikan diawal pembelajaran mendorong siswa untuk berpikir menyelesaikannya melalui langkah-langkah yang sudah ditentukan. Pembelajaran berbasis masalah menganut pandangan konstruktivis-kognitif.</w:t>
      </w:r>
    </w:p>
    <w:p w:rsidR="00250179" w:rsidRDefault="00250179" w:rsidP="00250179">
      <w:pPr>
        <w:spacing w:after="120" w:line="360" w:lineRule="auto"/>
        <w:ind w:firstLine="720"/>
      </w:pPr>
      <w:r>
        <w:t xml:space="preserve">Pebelajaran berbasis masalah (PBM) didukung oleh tiga aliran pikiran teori belajar, yaitu: (1) Dewey dan kelas berorientasi masalah; (2) Piaget dan Vygotsky dan konstruktivisme; dan (3) Bruner dan discovery learning (Arends,2008). Selain dukungan teoritis, dukungan secara empiris juga ditunjukkan oleh para pengembang pembelajaran berbasis masalah (PBM).  Pendapat Smith (1995), menyatakan bahwa pembelajaran berbasis masalah memberi kesempatan pada peserta didik untuk memanfaatkan pengetahuan yang telah dimilikinya selama mengembangkan kemampuan berpikir kritis dan keterampilan evaluasinya melalui analisis terhadap permasalahan dunia nyata. Selanjutnya Woods (1996), menyatakan bahwa pembelajaran berbasis masalah berdaya guna dalam pembelajaran karena peserta didik di pacu untuk mempelajari prinsip-prinsip dasar suatu subyek (pengetahuan) yang diperlukan untuk pemecahan masalah (IPA Kemendikbud, 2017).  </w:t>
      </w:r>
    </w:p>
    <w:p w:rsidR="00250179" w:rsidRDefault="00250179" w:rsidP="00250179">
      <w:pPr>
        <w:spacing w:line="360" w:lineRule="auto"/>
        <w:ind w:firstLine="630"/>
      </w:pPr>
      <w:r>
        <w:t xml:space="preserve">Berdasarkan uraian di atas maka, maka rumusan masalah dalam penelitian ini adalah “ Bagaimanakah peningkatan keterampilan </w:t>
      </w:r>
      <w:r>
        <w:lastRenderedPageBreak/>
        <w:t>berpikir kritis peserta didik pada mata pelajaran IPA di Kelas VIII</w:t>
      </w:r>
      <w:r w:rsidRPr="00A50533">
        <w:rPr>
          <w:sz w:val="20"/>
        </w:rPr>
        <w:t>1</w:t>
      </w:r>
      <w:r>
        <w:t xml:space="preserve"> SMP Negeri 11 Parepare, melalui penerapan model pembelajaran berbasis masalah”</w:t>
      </w:r>
    </w:p>
    <w:p w:rsidR="00250179" w:rsidRPr="00D32FE4" w:rsidRDefault="00250179" w:rsidP="00250179">
      <w:pPr>
        <w:spacing w:after="120" w:line="360" w:lineRule="auto"/>
        <w:ind w:firstLine="634"/>
        <w:rPr>
          <w:lang w:val="en-US"/>
        </w:rPr>
      </w:pPr>
      <w:r w:rsidRPr="001F755F">
        <w:t>Tujuan yang akan dicapai dalam penelitian ini adalah untuk meningkatkan keterampilan berpikir kritis peserta didik kelas VIII1 SMP Negeri 11 Parepare pada mata pelajaran IPA, melalui penerapan model pembelajaran berbasis masalah.</w:t>
      </w:r>
    </w:p>
    <w:p w:rsidR="00250179" w:rsidRDefault="00250179" w:rsidP="00250179">
      <w:pPr>
        <w:spacing w:line="240" w:lineRule="auto"/>
        <w:rPr>
          <w:b/>
          <w:lang w:val="en-US"/>
        </w:rPr>
      </w:pPr>
      <w:r w:rsidRPr="00DA55AE">
        <w:rPr>
          <w:b/>
        </w:rPr>
        <w:t>METODE PENELITIAN</w:t>
      </w:r>
    </w:p>
    <w:p w:rsidR="00250179" w:rsidRPr="00D32FE4" w:rsidRDefault="00250179" w:rsidP="00250179">
      <w:pPr>
        <w:spacing w:line="240" w:lineRule="auto"/>
        <w:rPr>
          <w:b/>
          <w:lang w:val="en-US"/>
        </w:rPr>
      </w:pPr>
    </w:p>
    <w:p w:rsidR="00250179" w:rsidRDefault="00250179" w:rsidP="00250179">
      <w:pPr>
        <w:spacing w:line="360" w:lineRule="auto"/>
        <w:rPr>
          <w:lang w:val="en-US"/>
        </w:rPr>
      </w:pPr>
      <w:r>
        <w:t>Jenis penelitian ini merupakan penelitian tindakan kel</w:t>
      </w:r>
      <w:r w:rsidR="00C44678">
        <w:t>as (classroom action reseach)</w:t>
      </w:r>
      <w:r>
        <w:t xml:space="preserve">. Desain penelitian mengacu pada model Kemmis dan Mc. Taggart. Tindakan terdiri atas tiga tahapan yaitu (1) perencanaan; (2) tindakan dan pengamatan; dan (3) refleksi (Tanujaya, 2016). Kegiatan observasi dibantu oleh dua orang teman sejawat sebagai observer. </w:t>
      </w:r>
    </w:p>
    <w:p w:rsidR="00250179" w:rsidRDefault="00250179" w:rsidP="00250179">
      <w:pPr>
        <w:spacing w:after="120" w:line="360" w:lineRule="auto"/>
      </w:pPr>
      <w:r>
        <w:tab/>
        <w:t>PTK ini dilaksanakan di SMPNegeri 11 Parepare Kota Parepare pada semester ganjil tahun pelajaran 2018-2019. Subyek penelitian adalah peserta didik kelas VIII</w:t>
      </w:r>
      <w:r w:rsidRPr="00EC6CCC">
        <w:rPr>
          <w:sz w:val="20"/>
        </w:rPr>
        <w:t>1</w:t>
      </w:r>
      <w:r>
        <w:t xml:space="preserve"> dengan jumlah peserta didik 25 orang terdiri atas 10 laki-laki dan 15 perempuan. Faktor-faktor yang diteliti adalah factor guru dan peserta didik</w:t>
      </w:r>
    </w:p>
    <w:p w:rsidR="00C44678" w:rsidRDefault="00250179" w:rsidP="00C44678">
      <w:pPr>
        <w:pStyle w:val="ListParagraph"/>
        <w:tabs>
          <w:tab w:val="left" w:pos="0"/>
        </w:tabs>
        <w:spacing w:after="200" w:line="360" w:lineRule="auto"/>
        <w:ind w:left="0"/>
        <w:rPr>
          <w:lang w:val="en-US"/>
        </w:rPr>
      </w:pPr>
      <w:r>
        <w:tab/>
        <w:t>Instrumen yang digunakan terdiri atas (1) lembar observasi aktifitas guru dan lembar observasi aktifitas peserta didik; (2) tes keterampilan be</w:t>
      </w:r>
      <w:r w:rsidR="00C44678">
        <w:t>rpikir kritis;</w:t>
      </w:r>
      <w:r>
        <w:t xml:space="preserve"> Penelitian tindakan kelas merupakan proses perbaikan </w:t>
      </w:r>
      <w:r>
        <w:lastRenderedPageBreak/>
        <w:t xml:space="preserve">secara terus menerus dari suatu tindakan yang mengandung kelemahan sebagaimana hasil refleksi ke arah yang lebih baik. Untuk itu, tindakan dilaksanakan secara bersiklus, setiap siklus terdiri dari dua kali pertemuan. Siklus I diawali dengan tahapan (1) perencanaan: membuat RPP, menyusun bahan ajar, menyusun lembar observasi aktifitas guru dan pesrta didik, menyusun tes keterampilan berpikir kritis; (2) pelaksanaan tindakan dan pengamatan; kegiatan pembelajaran  dilaksanakan dikelas VIII1 dengan menerapkan model pembelajaran berbasisi masalah. Kegiatan pengamatan (observasi) berlangsung sesaat setelah pembelajaran </w:t>
      </w:r>
      <w:r w:rsidR="00C44678">
        <w:t xml:space="preserve">dimulai, dibantu oleh </w:t>
      </w:r>
      <w:r>
        <w:t xml:space="preserve">rekan guru yang bertindak sebagai observer. </w:t>
      </w:r>
    </w:p>
    <w:p w:rsidR="00250179" w:rsidRPr="00C44678" w:rsidRDefault="00C44678" w:rsidP="00C44678">
      <w:pPr>
        <w:pStyle w:val="ListParagraph"/>
        <w:tabs>
          <w:tab w:val="left" w:pos="0"/>
        </w:tabs>
        <w:spacing w:after="200" w:line="360" w:lineRule="auto"/>
        <w:ind w:left="0"/>
      </w:pPr>
      <w:r>
        <w:rPr>
          <w:lang w:val="en-US"/>
        </w:rPr>
        <w:tab/>
      </w:r>
      <w:r w:rsidR="00250179" w:rsidRPr="00933984">
        <w:t>Analisis data dalam peneitian ini menggunakan analisis statistik deskriptif  kuantitatif dan kualitatif. Data yang dikumpulkan pada setiap kegiatan observasi dari setiap siklus dianalisis secara deskriftif dengan menggunakan teknik persentase untuk melihat kecenderungan yang terjadi dalam kegiatan pembelajaran.</w:t>
      </w:r>
    </w:p>
    <w:p w:rsidR="00250179" w:rsidRDefault="00250179" w:rsidP="00250179">
      <w:pPr>
        <w:pStyle w:val="ListParagraph"/>
        <w:numPr>
          <w:ilvl w:val="0"/>
          <w:numId w:val="42"/>
        </w:numPr>
        <w:tabs>
          <w:tab w:val="left" w:pos="0"/>
        </w:tabs>
        <w:spacing w:line="360" w:lineRule="auto"/>
        <w:ind w:left="360"/>
      </w:pPr>
      <w:r>
        <w:t>Implementasi pembelajaran berbasis masalah</w:t>
      </w:r>
      <w:r>
        <w:rPr>
          <w:lang w:val="en-US"/>
        </w:rPr>
        <w:t xml:space="preserve"> (PBM) </w:t>
      </w:r>
      <w:r>
        <w:t>; dengan menganalisis tingkat keberhasilan penerapan model pembelajaran berbasis masalah</w:t>
      </w:r>
      <w:r>
        <w:rPr>
          <w:lang w:val="en-US"/>
        </w:rPr>
        <w:t>.</w:t>
      </w:r>
      <w:r>
        <w:t xml:space="preserve"> </w:t>
      </w:r>
      <w:r w:rsidRPr="00A321D9">
        <w:t xml:space="preserve">Data kinerja guru </w:t>
      </w:r>
      <w:r>
        <w:t xml:space="preserve">dan aktifitas peserta didik </w:t>
      </w:r>
      <w:r w:rsidRPr="00A321D9">
        <w:t xml:space="preserve">dianalisis dengan teknik persentase yakni menghitung jumlah butir atau aspek-aspek yang terlaksana dibagi dengan </w:t>
      </w:r>
      <w:r w:rsidRPr="00A321D9">
        <w:lastRenderedPageBreak/>
        <w:t>jumlah selu</w:t>
      </w:r>
      <w:r>
        <w:t>ruh aspek yang dinilai kali 100</w:t>
      </w:r>
      <w:r w:rsidRPr="00A321D9">
        <w:t xml:space="preserve">. </w:t>
      </w:r>
    </w:p>
    <w:p w:rsidR="00250179" w:rsidRDefault="00250179" w:rsidP="00250179">
      <w:pPr>
        <w:pStyle w:val="ListParagraph"/>
        <w:numPr>
          <w:ilvl w:val="0"/>
          <w:numId w:val="42"/>
        </w:numPr>
        <w:spacing w:line="360" w:lineRule="auto"/>
        <w:ind w:left="360"/>
      </w:pPr>
      <w:r>
        <w:t xml:space="preserve">Keterampilan berpikir kritis peserta didik: hasil tes essay dianalisis menggunakan pedoman penskoran berpikir kritis terintegrasi tes essay yang dikembangkan oleh Zubaidah (2015)yang diadaptasi dari Finken dan Ennis (1993) Rentangan skor 0-5,  rentang skor 0-3 menunjukkan indikator-indikator tersebut “masih kurang berkembang”atau “masih rendah”, sedangkan rentang skor 4-5 menunjukkan indikator-indikator tersebut sudah “berkembang dengan baik” atau “tinggi”. Selanjutnya jumlah skor yang diperoleh peserta didik pada setiap butir soal akan dipersentase. </w:t>
      </w:r>
    </w:p>
    <w:p w:rsidR="00250179" w:rsidRPr="00453B89" w:rsidRDefault="00250179" w:rsidP="00453B89">
      <w:pPr>
        <w:pStyle w:val="ListParagraph"/>
        <w:spacing w:line="360" w:lineRule="auto"/>
        <w:ind w:left="0" w:firstLine="720"/>
        <w:rPr>
          <w:lang w:val="en-US"/>
        </w:rPr>
      </w:pPr>
      <w:r>
        <w:t xml:space="preserve">Penelitian ini </w:t>
      </w:r>
      <w:r w:rsidRPr="00612D39">
        <w:t xml:space="preserve">dinyatakan berhasil apabila </w:t>
      </w:r>
      <w:proofErr w:type="spellStart"/>
      <w:r w:rsidR="00B57AB7">
        <w:rPr>
          <w:lang w:val="en-US"/>
        </w:rPr>
        <w:t>tampak</w:t>
      </w:r>
      <w:proofErr w:type="spellEnd"/>
      <w:r w:rsidR="00B57AB7">
        <w:rPr>
          <w:lang w:val="en-US"/>
        </w:rPr>
        <w:t xml:space="preserve"> </w:t>
      </w:r>
      <w:proofErr w:type="spellStart"/>
      <w:r w:rsidR="00B57AB7">
        <w:rPr>
          <w:lang w:val="en-US"/>
        </w:rPr>
        <w:t>beberapa</w:t>
      </w:r>
      <w:proofErr w:type="spellEnd"/>
      <w:r w:rsidR="00B57AB7">
        <w:rPr>
          <w:lang w:val="en-US"/>
        </w:rPr>
        <w:t xml:space="preserve"> </w:t>
      </w:r>
      <w:proofErr w:type="spellStart"/>
      <w:r w:rsidR="00B57AB7">
        <w:rPr>
          <w:lang w:val="en-US"/>
        </w:rPr>
        <w:t>indikasi</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berikut</w:t>
      </w:r>
      <w:proofErr w:type="spellEnd"/>
      <w:r>
        <w:rPr>
          <w:lang w:val="en-US"/>
        </w:rPr>
        <w:t>:</w:t>
      </w:r>
      <w:r w:rsidR="00B57AB7">
        <w:rPr>
          <w:lang w:val="en-US"/>
        </w:rPr>
        <w:t xml:space="preserve"> </w:t>
      </w:r>
      <w:r>
        <w:rPr>
          <w:lang w:val="en-US"/>
        </w:rPr>
        <w:t xml:space="preserve">(1) </w:t>
      </w:r>
      <w:r w:rsidR="00B57AB7">
        <w:rPr>
          <w:lang w:val="en-US"/>
        </w:rPr>
        <w:t>k</w:t>
      </w:r>
      <w:r>
        <w:t>eterampilan berpikir kritis peserta didik dikatakan meningkat jika 70% peserta didik berada pada kriteria berpikir kritis tinggi</w:t>
      </w:r>
      <w:r w:rsidR="00B57AB7">
        <w:rPr>
          <w:lang w:val="en-US"/>
        </w:rPr>
        <w:t xml:space="preserve">; </w:t>
      </w:r>
      <w:r>
        <w:rPr>
          <w:lang w:val="en-US"/>
        </w:rPr>
        <w:t xml:space="preserve">(2) </w:t>
      </w:r>
      <w:r w:rsidR="00B57AB7">
        <w:rPr>
          <w:lang w:val="en-US"/>
        </w:rPr>
        <w:t>a</w:t>
      </w:r>
      <w:r>
        <w:t>ktivitas Guru dikatakan berhasil jika berada pada kategori baik dan sangat baik</w:t>
      </w:r>
      <w:r w:rsidR="00B57AB7">
        <w:rPr>
          <w:lang w:val="en-US"/>
        </w:rPr>
        <w:t xml:space="preserve">; </w:t>
      </w:r>
      <w:r>
        <w:rPr>
          <w:lang w:val="en-US"/>
        </w:rPr>
        <w:t xml:space="preserve">(3) </w:t>
      </w:r>
      <w:r>
        <w:t>Aktivitas peserta didik berhasil jika berada pada kategori baik dan sangat baik</w:t>
      </w:r>
    </w:p>
    <w:p w:rsidR="00453B89" w:rsidRDefault="00250179" w:rsidP="00453B89">
      <w:pPr>
        <w:spacing w:line="360" w:lineRule="auto"/>
        <w:jc w:val="left"/>
        <w:rPr>
          <w:b/>
          <w:lang w:val="en-US"/>
        </w:rPr>
      </w:pPr>
      <w:r>
        <w:rPr>
          <w:b/>
        </w:rPr>
        <w:t>HASIL PENELITIA</w:t>
      </w:r>
      <w:r>
        <w:rPr>
          <w:b/>
          <w:lang w:val="en-US"/>
        </w:rPr>
        <w:t>N</w:t>
      </w:r>
    </w:p>
    <w:p w:rsidR="00453B89" w:rsidRPr="00453B89" w:rsidRDefault="00453B89" w:rsidP="00453B89">
      <w:pPr>
        <w:spacing w:line="240" w:lineRule="auto"/>
        <w:jc w:val="left"/>
        <w:rPr>
          <w:b/>
          <w:lang w:val="en-US"/>
        </w:rPr>
      </w:pPr>
      <w:proofErr w:type="spellStart"/>
      <w:r w:rsidRPr="00453B89">
        <w:rPr>
          <w:b/>
          <w:lang w:val="en-US"/>
        </w:rPr>
        <w:t>Siklus</w:t>
      </w:r>
      <w:proofErr w:type="spellEnd"/>
      <w:r w:rsidRPr="00453B89">
        <w:rPr>
          <w:b/>
          <w:lang w:val="en-US"/>
        </w:rPr>
        <w:t xml:space="preserve"> I</w:t>
      </w:r>
    </w:p>
    <w:p w:rsidR="00453B89" w:rsidRDefault="00453B89" w:rsidP="00453B89">
      <w:pPr>
        <w:spacing w:line="240" w:lineRule="auto"/>
        <w:jc w:val="left"/>
        <w:rPr>
          <w:b/>
          <w:lang w:val="en-US"/>
        </w:rPr>
      </w:pPr>
    </w:p>
    <w:p w:rsidR="00453B89" w:rsidRDefault="00453B89" w:rsidP="00C44678">
      <w:pPr>
        <w:pStyle w:val="ListParagraph"/>
        <w:spacing w:line="360" w:lineRule="auto"/>
        <w:ind w:left="0" w:firstLine="720"/>
        <w:rPr>
          <w:lang w:val="en-US"/>
        </w:rPr>
      </w:pPr>
      <w:proofErr w:type="spellStart"/>
      <w:r>
        <w:rPr>
          <w:lang w:val="en-US"/>
        </w:rPr>
        <w:t>Pelaksanaan</w:t>
      </w:r>
      <w:proofErr w:type="spellEnd"/>
      <w:r>
        <w:rPr>
          <w:lang w:val="en-US"/>
        </w:rPr>
        <w:t xml:space="preserve"> </w:t>
      </w:r>
      <w:proofErr w:type="spellStart"/>
      <w:r>
        <w:rPr>
          <w:lang w:val="en-US"/>
        </w:rPr>
        <w:t>tindakan</w:t>
      </w:r>
      <w:proofErr w:type="spellEnd"/>
      <w:r>
        <w:rPr>
          <w:lang w:val="en-US"/>
        </w:rPr>
        <w:t xml:space="preserve"> </w:t>
      </w:r>
      <w:proofErr w:type="spellStart"/>
      <w:r>
        <w:rPr>
          <w:lang w:val="en-US"/>
        </w:rPr>
        <w:t>diawali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me</w:t>
      </w:r>
      <w:r w:rsidR="00C44678">
        <w:rPr>
          <w:lang w:val="en-US"/>
        </w:rPr>
        <w:t>nyusun</w:t>
      </w:r>
      <w:proofErr w:type="spellEnd"/>
      <w:r w:rsidR="00C44678">
        <w:rPr>
          <w:lang w:val="en-US"/>
        </w:rPr>
        <w:t xml:space="preserve"> </w:t>
      </w:r>
      <w:proofErr w:type="spellStart"/>
      <w:r w:rsidR="00C44678">
        <w:rPr>
          <w:lang w:val="en-US"/>
        </w:rPr>
        <w:t>perencanaan</w:t>
      </w:r>
      <w:proofErr w:type="spellEnd"/>
      <w:r w:rsidR="00C44678">
        <w:rPr>
          <w:lang w:val="en-US"/>
        </w:rPr>
        <w:t xml:space="preserve">, </w:t>
      </w:r>
      <w:proofErr w:type="spellStart"/>
      <w:r w:rsidR="00C44678">
        <w:rPr>
          <w:lang w:val="en-US"/>
        </w:rPr>
        <w:t>meliputi</w:t>
      </w:r>
      <w:proofErr w:type="spellEnd"/>
      <w:r w:rsidR="00C44678">
        <w:rPr>
          <w:lang w:val="en-US"/>
        </w:rPr>
        <w:t>:</w:t>
      </w:r>
      <w:r>
        <w:rPr>
          <w:lang w:val="en-US"/>
        </w:rPr>
        <w:t>(</w:t>
      </w:r>
      <w:r>
        <w:t>1)</w:t>
      </w:r>
      <w:r>
        <w:rPr>
          <w:lang w:val="en-US"/>
        </w:rPr>
        <w:t xml:space="preserve"> m</w:t>
      </w:r>
      <w:r>
        <w:t xml:space="preserve">engembangkan rencana pelaksanaan pembelajaran (RPP) dengan rincian kegiatan menggunakan model pembelajaran berbasis </w:t>
      </w:r>
      <w:r>
        <w:lastRenderedPageBreak/>
        <w:t>maslah (PBM)</w:t>
      </w:r>
      <w:r>
        <w:rPr>
          <w:lang w:val="en-US"/>
        </w:rPr>
        <w:t>; (</w:t>
      </w:r>
      <w:r>
        <w:t xml:space="preserve">2) </w:t>
      </w:r>
      <w:r>
        <w:rPr>
          <w:lang w:val="en-US"/>
        </w:rPr>
        <w:t>m</w:t>
      </w:r>
      <w:r>
        <w:t>enyusun bahan ajar</w:t>
      </w:r>
      <w:r w:rsidR="00B57AB7">
        <w:rPr>
          <w:lang w:val="en-US"/>
        </w:rPr>
        <w:t xml:space="preserve"> </w:t>
      </w:r>
      <w:proofErr w:type="spellStart"/>
      <w:r w:rsidR="00B57AB7">
        <w:rPr>
          <w:lang w:val="en-US"/>
        </w:rPr>
        <w:t>dengan</w:t>
      </w:r>
      <w:proofErr w:type="spellEnd"/>
      <w:r w:rsidR="00B57AB7">
        <w:rPr>
          <w:lang w:val="en-US"/>
        </w:rPr>
        <w:t xml:space="preserve"> </w:t>
      </w:r>
      <w:proofErr w:type="spellStart"/>
      <w:r w:rsidR="00B57AB7">
        <w:rPr>
          <w:lang w:val="en-US"/>
        </w:rPr>
        <w:t>materi</w:t>
      </w:r>
      <w:proofErr w:type="spellEnd"/>
      <w:r w:rsidR="00B57AB7">
        <w:t xml:space="preserve"> </w:t>
      </w:r>
      <w:r w:rsidR="00B57AB7">
        <w:rPr>
          <w:lang w:val="en-US"/>
        </w:rPr>
        <w:t>s</w:t>
      </w:r>
      <w:r>
        <w:t>istem Pencernaan pada Manusia</w:t>
      </w:r>
      <w:r>
        <w:rPr>
          <w:lang w:val="en-US"/>
        </w:rPr>
        <w:t>;  (</w:t>
      </w:r>
      <w:r>
        <w:t xml:space="preserve">3)  </w:t>
      </w:r>
      <w:r>
        <w:rPr>
          <w:lang w:val="en-US"/>
        </w:rPr>
        <w:t>m</w:t>
      </w:r>
      <w:r>
        <w:t>enyusun lembar kegiatan peserta didik (LKPD) berbasis masalah</w:t>
      </w:r>
      <w:r>
        <w:rPr>
          <w:lang w:val="en-US"/>
        </w:rPr>
        <w:t>; (</w:t>
      </w:r>
      <w:r>
        <w:t xml:space="preserve">4) </w:t>
      </w:r>
      <w:r>
        <w:rPr>
          <w:lang w:val="en-US"/>
        </w:rPr>
        <w:t>m</w:t>
      </w:r>
      <w:r>
        <w:t xml:space="preserve">enyusun lembar pengamatan kegiatan guru </w:t>
      </w:r>
      <w:proofErr w:type="spellStart"/>
      <w:r w:rsidR="00B57AB7">
        <w:rPr>
          <w:lang w:val="en-US"/>
        </w:rPr>
        <w:t>dan</w:t>
      </w:r>
      <w:proofErr w:type="spellEnd"/>
      <w:r w:rsidR="00B57AB7">
        <w:rPr>
          <w:lang w:val="en-US"/>
        </w:rPr>
        <w:t xml:space="preserve"> </w:t>
      </w:r>
      <w:r>
        <w:t>lembar pengamatan aktivitas peserta didik yang memuat aspek-aspek pembelajaran berbasis masalah</w:t>
      </w:r>
      <w:r w:rsidR="00B57AB7">
        <w:rPr>
          <w:lang w:val="en-US"/>
        </w:rPr>
        <w:t xml:space="preserve"> (PBM)</w:t>
      </w:r>
      <w:r>
        <w:rPr>
          <w:lang w:val="en-US"/>
        </w:rPr>
        <w:t>;                   (</w:t>
      </w:r>
      <w:r>
        <w:t>6)  Menyusun lembar tes keterampilan berpikir kritis peserta didik yang terdiri atas lima butir soal uraian. Pengembangan lembar tes ini mengacu pada lima indikator keterampilan berpikir kritis yang dikemukakan oleh Norris dan Ennis (1989).</w:t>
      </w:r>
    </w:p>
    <w:p w:rsidR="00453B89" w:rsidRDefault="00453B89" w:rsidP="00453B89">
      <w:pPr>
        <w:pStyle w:val="ListParagraph"/>
        <w:spacing w:line="360" w:lineRule="auto"/>
        <w:ind w:left="0" w:firstLine="720"/>
        <w:rPr>
          <w:lang w:val="en-US"/>
        </w:rPr>
      </w:pPr>
      <w:r>
        <w:t>Pelaksanaan tindakan pada siklus I dilakukan sebanyak dua kali pertemuan. Pada tahap ini, guru menerapkan model pembelajaran berbasis masalah (PBM) dengan rincian kegiatan, sebagai berikut:</w:t>
      </w:r>
      <w:r>
        <w:rPr>
          <w:lang w:val="en-US"/>
        </w:rPr>
        <w:t xml:space="preserve"> </w:t>
      </w:r>
      <w:r w:rsidR="003A3C41">
        <w:rPr>
          <w:lang w:val="en-US"/>
        </w:rPr>
        <w:t xml:space="preserve">   </w:t>
      </w:r>
      <w:r>
        <w:rPr>
          <w:lang w:val="en-US"/>
        </w:rPr>
        <w:t>(1)</w:t>
      </w:r>
      <w:r>
        <w:t xml:space="preserve"> mengorientasi peserta didik pada masalah</w:t>
      </w:r>
      <w:r>
        <w:rPr>
          <w:lang w:val="en-US"/>
        </w:rPr>
        <w:t xml:space="preserve">; </w:t>
      </w:r>
      <w:r>
        <w:rPr>
          <w:lang w:val="en-US"/>
        </w:rPr>
        <w:lastRenderedPageBreak/>
        <w:t xml:space="preserve">(2) </w:t>
      </w:r>
      <w:proofErr w:type="spellStart"/>
      <w:r>
        <w:rPr>
          <w:lang w:val="en-US"/>
        </w:rPr>
        <w:t>mengorganisasi</w:t>
      </w:r>
      <w:proofErr w:type="spellEnd"/>
      <w:r>
        <w:rPr>
          <w:lang w:val="en-US"/>
        </w:rPr>
        <w:t xml:space="preserve"> </w:t>
      </w:r>
      <w:proofErr w:type="spellStart"/>
      <w:r>
        <w:rPr>
          <w:lang w:val="en-US"/>
        </w:rPr>
        <w:t>peserta</w:t>
      </w:r>
      <w:proofErr w:type="spellEnd"/>
      <w:r>
        <w:rPr>
          <w:lang w:val="en-US"/>
        </w:rPr>
        <w:t xml:space="preserve"> </w:t>
      </w:r>
      <w:proofErr w:type="spellStart"/>
      <w:r>
        <w:rPr>
          <w:lang w:val="en-US"/>
        </w:rPr>
        <w:t>didik</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belajar</w:t>
      </w:r>
      <w:proofErr w:type="spellEnd"/>
      <w:r>
        <w:rPr>
          <w:lang w:val="en-US"/>
        </w:rPr>
        <w:t>; (3) m</w:t>
      </w:r>
      <w:r>
        <w:t>embimbing penyelidikan  individual maupun kelompok</w:t>
      </w:r>
      <w:r>
        <w:rPr>
          <w:lang w:val="en-US"/>
        </w:rPr>
        <w:t>; (4) m</w:t>
      </w:r>
      <w:r>
        <w:t>embimbing penyelidikan  individual maupun kelompok</w:t>
      </w:r>
      <w:r>
        <w:rPr>
          <w:lang w:val="en-US"/>
        </w:rPr>
        <w:t>; (5) m</w:t>
      </w:r>
      <w:r>
        <w:t>enganalisis dan mengevaluasi proses pemecahan masalah</w:t>
      </w:r>
      <w:r>
        <w:rPr>
          <w:lang w:val="en-US"/>
        </w:rPr>
        <w:t>.</w:t>
      </w:r>
    </w:p>
    <w:p w:rsidR="00E70F3A" w:rsidRDefault="00453B89" w:rsidP="00B57AB7">
      <w:pPr>
        <w:pStyle w:val="ListParagraph"/>
        <w:spacing w:line="360" w:lineRule="auto"/>
        <w:ind w:left="0" w:firstLine="720"/>
        <w:rPr>
          <w:lang w:val="en-US"/>
        </w:rPr>
      </w:pPr>
      <w:proofErr w:type="spellStart"/>
      <w:r>
        <w:rPr>
          <w:lang w:val="en-US"/>
        </w:rPr>
        <w:t>Analisis</w:t>
      </w:r>
      <w:proofErr w:type="spellEnd"/>
      <w:r>
        <w:rPr>
          <w:lang w:val="en-US"/>
        </w:rPr>
        <w:t xml:space="preserve"> </w:t>
      </w:r>
      <w:r w:rsidR="003A3C41" w:rsidRPr="001313ED">
        <w:t>deskriptif keterlaksanaan tahapan-tahapan pembelajaran berbasis</w:t>
      </w:r>
      <w:r w:rsidR="003A3C41" w:rsidRPr="00746DDD">
        <w:rPr>
          <w:lang w:val="en-US"/>
        </w:rPr>
        <w:t xml:space="preserve"> </w:t>
      </w:r>
      <w:proofErr w:type="spellStart"/>
      <w:r w:rsidR="003A3C41" w:rsidRPr="00746DDD">
        <w:rPr>
          <w:lang w:val="en-US"/>
        </w:rPr>
        <w:t>masalah</w:t>
      </w:r>
      <w:proofErr w:type="spellEnd"/>
      <w:r w:rsidR="003A3C41">
        <w:rPr>
          <w:lang w:val="en-US"/>
        </w:rPr>
        <w:t xml:space="preserve">, </w:t>
      </w:r>
      <w:proofErr w:type="spellStart"/>
      <w:r w:rsidR="003A3C41">
        <w:rPr>
          <w:lang w:val="en-US"/>
        </w:rPr>
        <w:t>menunjukkan</w:t>
      </w:r>
      <w:proofErr w:type="spellEnd"/>
      <w:r w:rsidR="003A3C41">
        <w:rPr>
          <w:lang w:val="en-US"/>
        </w:rPr>
        <w:t xml:space="preserve"> </w:t>
      </w:r>
      <w:proofErr w:type="spellStart"/>
      <w:r w:rsidR="003A3C41">
        <w:rPr>
          <w:lang w:val="en-US"/>
        </w:rPr>
        <w:t>keterlaksanaan</w:t>
      </w:r>
      <w:proofErr w:type="spellEnd"/>
      <w:r w:rsidR="003A3C41">
        <w:rPr>
          <w:lang w:val="en-US"/>
        </w:rPr>
        <w:t xml:space="preserve"> </w:t>
      </w:r>
      <w:proofErr w:type="spellStart"/>
      <w:r w:rsidR="003A3C41">
        <w:rPr>
          <w:lang w:val="en-US"/>
        </w:rPr>
        <w:t>tahapan</w:t>
      </w:r>
      <w:proofErr w:type="spellEnd"/>
      <w:r w:rsidR="003A3C41">
        <w:rPr>
          <w:lang w:val="en-US"/>
        </w:rPr>
        <w:t xml:space="preserve"> </w:t>
      </w:r>
      <w:proofErr w:type="spellStart"/>
      <w:r w:rsidR="003A3C41">
        <w:rPr>
          <w:lang w:val="en-US"/>
        </w:rPr>
        <w:t>pembelajaran</w:t>
      </w:r>
      <w:proofErr w:type="spellEnd"/>
      <w:r w:rsidR="003A3C41">
        <w:rPr>
          <w:lang w:val="en-US"/>
        </w:rPr>
        <w:t xml:space="preserve"> </w:t>
      </w:r>
      <w:proofErr w:type="spellStart"/>
      <w:r w:rsidR="003A3C41">
        <w:rPr>
          <w:lang w:val="en-US"/>
        </w:rPr>
        <w:t>berbasis</w:t>
      </w:r>
      <w:proofErr w:type="spellEnd"/>
      <w:r w:rsidR="003A3C41">
        <w:rPr>
          <w:lang w:val="en-US"/>
        </w:rPr>
        <w:t xml:space="preserve"> </w:t>
      </w:r>
      <w:proofErr w:type="spellStart"/>
      <w:r w:rsidR="003A3C41">
        <w:rPr>
          <w:lang w:val="en-US"/>
        </w:rPr>
        <w:t>masalah</w:t>
      </w:r>
      <w:proofErr w:type="spellEnd"/>
      <w:r w:rsidR="003A3C41">
        <w:rPr>
          <w:lang w:val="en-US"/>
        </w:rPr>
        <w:t xml:space="preserve"> </w:t>
      </w:r>
      <w:proofErr w:type="spellStart"/>
      <w:r w:rsidR="003A3C41">
        <w:rPr>
          <w:lang w:val="en-US"/>
        </w:rPr>
        <w:t>pada</w:t>
      </w:r>
      <w:proofErr w:type="spellEnd"/>
      <w:r w:rsidR="003A3C41">
        <w:rPr>
          <w:lang w:val="en-US"/>
        </w:rPr>
        <w:t xml:space="preserve"> </w:t>
      </w:r>
      <w:proofErr w:type="spellStart"/>
      <w:r w:rsidR="003A3C41">
        <w:rPr>
          <w:lang w:val="en-US"/>
        </w:rPr>
        <w:t>siklus</w:t>
      </w:r>
      <w:proofErr w:type="spellEnd"/>
      <w:r w:rsidR="003A3C41">
        <w:rPr>
          <w:lang w:val="en-US"/>
        </w:rPr>
        <w:t xml:space="preserve"> I </w:t>
      </w:r>
      <w:proofErr w:type="spellStart"/>
      <w:r w:rsidR="003A3C41">
        <w:rPr>
          <w:lang w:val="en-US"/>
        </w:rPr>
        <w:t>mencapai</w:t>
      </w:r>
      <w:proofErr w:type="spellEnd"/>
      <w:r w:rsidR="003A3C41">
        <w:rPr>
          <w:lang w:val="en-US"/>
        </w:rPr>
        <w:t xml:space="preserve"> 16 </w:t>
      </w:r>
      <w:proofErr w:type="spellStart"/>
      <w:r w:rsidR="003A3C41">
        <w:rPr>
          <w:lang w:val="en-US"/>
        </w:rPr>
        <w:t>dari</w:t>
      </w:r>
      <w:proofErr w:type="spellEnd"/>
      <w:r w:rsidR="003A3C41">
        <w:rPr>
          <w:lang w:val="en-US"/>
        </w:rPr>
        <w:t xml:space="preserve"> </w:t>
      </w:r>
      <w:r w:rsidR="00B57AB7">
        <w:rPr>
          <w:lang w:val="en-US"/>
        </w:rPr>
        <w:t xml:space="preserve">18 </w:t>
      </w:r>
      <w:proofErr w:type="spellStart"/>
      <w:r w:rsidR="00B57AB7">
        <w:rPr>
          <w:lang w:val="en-US"/>
        </w:rPr>
        <w:t>aspek</w:t>
      </w:r>
      <w:proofErr w:type="spellEnd"/>
      <w:r w:rsidR="00B57AB7">
        <w:rPr>
          <w:lang w:val="en-US"/>
        </w:rPr>
        <w:t xml:space="preserve"> </w:t>
      </w:r>
      <w:proofErr w:type="spellStart"/>
      <w:r w:rsidR="00B57AB7">
        <w:rPr>
          <w:lang w:val="en-US"/>
        </w:rPr>
        <w:t>kegiatan</w:t>
      </w:r>
      <w:proofErr w:type="spellEnd"/>
      <w:r w:rsidR="00B57AB7">
        <w:rPr>
          <w:lang w:val="en-US"/>
        </w:rPr>
        <w:t xml:space="preserve"> </w:t>
      </w:r>
      <w:proofErr w:type="spellStart"/>
      <w:r w:rsidR="00B57AB7">
        <w:rPr>
          <w:lang w:val="en-US"/>
        </w:rPr>
        <w:t>atau</w:t>
      </w:r>
      <w:proofErr w:type="spellEnd"/>
      <w:r w:rsidR="00B57AB7">
        <w:rPr>
          <w:lang w:val="en-US"/>
        </w:rPr>
        <w:t xml:space="preserve"> 88</w:t>
      </w:r>
      <w:proofErr w:type="gramStart"/>
      <w:r w:rsidR="00B57AB7">
        <w:rPr>
          <w:lang w:val="en-US"/>
        </w:rPr>
        <w:t>,89</w:t>
      </w:r>
      <w:proofErr w:type="gramEnd"/>
      <w:r w:rsidR="00B57AB7">
        <w:rPr>
          <w:lang w:val="en-US"/>
        </w:rPr>
        <w:t xml:space="preserve">%. </w:t>
      </w:r>
      <w:proofErr w:type="spellStart"/>
      <w:r w:rsidR="00B57AB7">
        <w:rPr>
          <w:lang w:val="en-US"/>
        </w:rPr>
        <w:t>Selanjutnya</w:t>
      </w:r>
      <w:proofErr w:type="spellEnd"/>
      <w:r w:rsidR="00B57AB7">
        <w:rPr>
          <w:lang w:val="en-US"/>
        </w:rPr>
        <w:t>, a</w:t>
      </w:r>
      <w:r w:rsidR="00E70F3A">
        <w:t>nalisis deskriptif aktivitas peserta didik dalam pemb</w:t>
      </w:r>
      <w:r w:rsidR="00B57AB7">
        <w:t>elajaran berbasis masalah (PBM)</w:t>
      </w:r>
      <w:r w:rsidR="00E70F3A">
        <w:rPr>
          <w:lang w:val="en-US"/>
        </w:rPr>
        <w:t xml:space="preserve">, </w:t>
      </w:r>
      <w:proofErr w:type="spellStart"/>
      <w:r w:rsidR="00E70F3A">
        <w:rPr>
          <w:lang w:val="en-US"/>
        </w:rPr>
        <w:t>menunjukkan</w:t>
      </w:r>
      <w:proofErr w:type="spellEnd"/>
      <w:r w:rsidR="00E70F3A">
        <w:rPr>
          <w:lang w:val="en-US"/>
        </w:rPr>
        <w:t xml:space="preserve"> 11 </w:t>
      </w:r>
      <w:proofErr w:type="spellStart"/>
      <w:r w:rsidR="00E70F3A">
        <w:rPr>
          <w:lang w:val="en-US"/>
        </w:rPr>
        <w:t>d</w:t>
      </w:r>
      <w:r w:rsidR="00B57AB7">
        <w:rPr>
          <w:lang w:val="en-US"/>
        </w:rPr>
        <w:t>ari</w:t>
      </w:r>
      <w:proofErr w:type="spellEnd"/>
      <w:r w:rsidR="00B57AB7">
        <w:rPr>
          <w:lang w:val="en-US"/>
        </w:rPr>
        <w:t xml:space="preserve"> 13 </w:t>
      </w:r>
      <w:proofErr w:type="spellStart"/>
      <w:r w:rsidR="00B57AB7">
        <w:rPr>
          <w:lang w:val="en-US"/>
        </w:rPr>
        <w:t>aspek</w:t>
      </w:r>
      <w:proofErr w:type="spellEnd"/>
      <w:r w:rsidR="00B57AB7">
        <w:rPr>
          <w:lang w:val="en-US"/>
        </w:rPr>
        <w:t xml:space="preserve"> </w:t>
      </w:r>
      <w:proofErr w:type="spellStart"/>
      <w:r w:rsidR="00B57AB7">
        <w:rPr>
          <w:lang w:val="en-US"/>
        </w:rPr>
        <w:t>kegiatan</w:t>
      </w:r>
      <w:proofErr w:type="spellEnd"/>
      <w:r w:rsidR="00B57AB7">
        <w:rPr>
          <w:lang w:val="en-US"/>
        </w:rPr>
        <w:t xml:space="preserve">, </w:t>
      </w:r>
      <w:proofErr w:type="spellStart"/>
      <w:r w:rsidR="00B57AB7">
        <w:rPr>
          <w:lang w:val="en-US"/>
        </w:rPr>
        <w:t>atau</w:t>
      </w:r>
      <w:proofErr w:type="spellEnd"/>
      <w:r w:rsidR="00B57AB7">
        <w:rPr>
          <w:lang w:val="en-US"/>
        </w:rPr>
        <w:t xml:space="preserve"> 84,62% </w:t>
      </w:r>
      <w:proofErr w:type="spellStart"/>
      <w:r w:rsidR="00B57AB7">
        <w:rPr>
          <w:lang w:val="en-US"/>
        </w:rPr>
        <w:t>terlaksana</w:t>
      </w:r>
      <w:proofErr w:type="spellEnd"/>
    </w:p>
    <w:p w:rsidR="00E70F3A" w:rsidRDefault="00E70F3A" w:rsidP="00E70F3A">
      <w:pPr>
        <w:pStyle w:val="ListParagraph"/>
        <w:spacing w:line="360" w:lineRule="auto"/>
        <w:ind w:left="0" w:firstLine="720"/>
        <w:rPr>
          <w:bCs/>
          <w:lang w:val="en-US"/>
        </w:rPr>
      </w:pPr>
      <w:r>
        <w:rPr>
          <w:bCs/>
        </w:rPr>
        <w:t>Analisis</w:t>
      </w:r>
      <w:r>
        <w:rPr>
          <w:bCs/>
          <w:lang w:val="en-US"/>
        </w:rPr>
        <w:t xml:space="preserve"> </w:t>
      </w:r>
      <w:proofErr w:type="spellStart"/>
      <w:r>
        <w:rPr>
          <w:bCs/>
          <w:lang w:val="en-US"/>
        </w:rPr>
        <w:t>deskriptif</w:t>
      </w:r>
      <w:proofErr w:type="spellEnd"/>
      <w:r>
        <w:rPr>
          <w:bCs/>
        </w:rPr>
        <w:t xml:space="preserve"> perkembangan keterampilan berpikir kritis peserta didik</w:t>
      </w:r>
      <w:r>
        <w:rPr>
          <w:lang w:val="en-US"/>
        </w:rPr>
        <w:t xml:space="preserve"> </w:t>
      </w:r>
      <w:r>
        <w:rPr>
          <w:bCs/>
        </w:rPr>
        <w:t>kelas VIII</w:t>
      </w:r>
      <w:r w:rsidRPr="008F3592">
        <w:rPr>
          <w:bCs/>
          <w:sz w:val="20"/>
        </w:rPr>
        <w:t>1</w:t>
      </w:r>
      <w:r>
        <w:rPr>
          <w:bCs/>
          <w:sz w:val="20"/>
        </w:rPr>
        <w:t xml:space="preserve"> </w:t>
      </w:r>
      <w:r>
        <w:rPr>
          <w:bCs/>
        </w:rPr>
        <w:t xml:space="preserve">SMP Negeri11 Parepare </w:t>
      </w:r>
      <w:proofErr w:type="spellStart"/>
      <w:r>
        <w:rPr>
          <w:bCs/>
          <w:lang w:val="en-US"/>
        </w:rPr>
        <w:t>pada</w:t>
      </w:r>
      <w:proofErr w:type="spellEnd"/>
      <w:r>
        <w:rPr>
          <w:bCs/>
          <w:lang w:val="en-US"/>
        </w:rPr>
        <w:t xml:space="preserve"> </w:t>
      </w:r>
      <w:proofErr w:type="spellStart"/>
      <w:r>
        <w:rPr>
          <w:bCs/>
          <w:lang w:val="en-US"/>
        </w:rPr>
        <w:t>siklus</w:t>
      </w:r>
      <w:proofErr w:type="spellEnd"/>
      <w:r>
        <w:rPr>
          <w:bCs/>
          <w:lang w:val="en-US"/>
        </w:rPr>
        <w:t xml:space="preserve"> I </w:t>
      </w:r>
      <w:r>
        <w:rPr>
          <w:bCs/>
        </w:rPr>
        <w:t xml:space="preserve">disajikan pada Tabel </w:t>
      </w:r>
      <w:r>
        <w:rPr>
          <w:bCs/>
          <w:lang w:val="en-US"/>
        </w:rPr>
        <w:t>1</w:t>
      </w:r>
      <w:r>
        <w:rPr>
          <w:bCs/>
        </w:rPr>
        <w:t>.</w:t>
      </w:r>
      <w:r>
        <w:rPr>
          <w:bCs/>
          <w:lang w:val="en-US"/>
        </w:rPr>
        <w:t>1</w:t>
      </w:r>
    </w:p>
    <w:p w:rsidR="00D94352" w:rsidRDefault="00D94352" w:rsidP="00D94352">
      <w:pPr>
        <w:pStyle w:val="ListParagraph"/>
        <w:spacing w:line="240" w:lineRule="auto"/>
        <w:ind w:left="1890" w:hanging="1170"/>
        <w:rPr>
          <w:bCs/>
        </w:rPr>
        <w:sectPr w:rsidR="00D94352" w:rsidSect="00453B89">
          <w:type w:val="continuous"/>
          <w:pgSz w:w="11909" w:h="16834" w:code="9"/>
          <w:pgMar w:top="1440" w:right="1195" w:bottom="1138" w:left="1440" w:header="720" w:footer="259" w:gutter="0"/>
          <w:cols w:num="2" w:space="423"/>
          <w:docGrid w:linePitch="360"/>
        </w:sectPr>
      </w:pPr>
    </w:p>
    <w:p w:rsidR="00D94352" w:rsidRDefault="00D94352" w:rsidP="00D94352">
      <w:pPr>
        <w:pStyle w:val="ListParagraph"/>
        <w:spacing w:line="240" w:lineRule="auto"/>
        <w:ind w:left="1890" w:hanging="1170"/>
        <w:rPr>
          <w:bCs/>
        </w:rPr>
      </w:pPr>
      <w:r>
        <w:rPr>
          <w:bCs/>
        </w:rPr>
        <w:lastRenderedPageBreak/>
        <w:t xml:space="preserve">Tabel </w:t>
      </w:r>
      <w:r>
        <w:rPr>
          <w:bCs/>
          <w:lang w:val="en-US"/>
        </w:rPr>
        <w:t>1.1</w:t>
      </w:r>
      <w:r>
        <w:rPr>
          <w:bCs/>
        </w:rPr>
        <w:t>.  Skor dan Persentase Keterampilan Berpikir Kritis Peserta Didik  Setiap Butir Soal Pada Siklus I</w:t>
      </w:r>
    </w:p>
    <w:p w:rsidR="00D94352" w:rsidRDefault="00D94352" w:rsidP="00E70F3A">
      <w:pPr>
        <w:pStyle w:val="ListParagraph"/>
        <w:spacing w:line="360" w:lineRule="auto"/>
        <w:ind w:left="0" w:firstLine="720"/>
        <w:rPr>
          <w:bCs/>
          <w:lang w:val="en-US"/>
        </w:rPr>
        <w:sectPr w:rsidR="00D94352" w:rsidSect="00D94352">
          <w:type w:val="continuous"/>
          <w:pgSz w:w="11909" w:h="16834" w:code="9"/>
          <w:pgMar w:top="1440" w:right="1195" w:bottom="1138" w:left="1440" w:header="720" w:footer="259" w:gutter="0"/>
          <w:cols w:space="423"/>
          <w:docGrid w:linePitch="360"/>
        </w:sectPr>
      </w:pPr>
    </w:p>
    <w:tbl>
      <w:tblPr>
        <w:tblW w:w="8458" w:type="dxa"/>
        <w:jc w:val="center"/>
        <w:tblLook w:val="04A0" w:firstRow="1" w:lastRow="0" w:firstColumn="1" w:lastColumn="0" w:noHBand="0" w:noVBand="1"/>
      </w:tblPr>
      <w:tblGrid>
        <w:gridCol w:w="3435"/>
        <w:gridCol w:w="674"/>
        <w:gridCol w:w="1058"/>
        <w:gridCol w:w="1039"/>
        <w:gridCol w:w="1069"/>
        <w:gridCol w:w="1183"/>
      </w:tblGrid>
      <w:tr w:rsidR="00D94352" w:rsidRPr="007E2F00" w:rsidTr="00D94352">
        <w:trPr>
          <w:trHeight w:val="579"/>
          <w:jc w:val="center"/>
        </w:trPr>
        <w:tc>
          <w:tcPr>
            <w:tcW w:w="3435" w:type="dxa"/>
            <w:vMerge w:val="restart"/>
            <w:tcBorders>
              <w:top w:val="single" w:sz="4" w:space="0" w:color="auto"/>
              <w:left w:val="nil"/>
              <w:bottom w:val="single" w:sz="4" w:space="0" w:color="000000"/>
              <w:right w:val="nil"/>
            </w:tcBorders>
            <w:shd w:val="clear" w:color="auto" w:fill="auto"/>
            <w:vAlign w:val="center"/>
            <w:hideMark/>
          </w:tcPr>
          <w:p w:rsidR="00D94352" w:rsidRPr="007E2F00" w:rsidRDefault="00D94352" w:rsidP="00D94352">
            <w:pPr>
              <w:spacing w:line="276" w:lineRule="auto"/>
              <w:jc w:val="center"/>
              <w:rPr>
                <w:color w:val="000000"/>
              </w:rPr>
            </w:pPr>
            <w:r>
              <w:rPr>
                <w:color w:val="000000"/>
              </w:rPr>
              <w:lastRenderedPageBreak/>
              <w:t xml:space="preserve">Sub </w:t>
            </w:r>
            <w:r w:rsidRPr="007E2F00">
              <w:rPr>
                <w:color w:val="000000"/>
              </w:rPr>
              <w:t>Indikator Keterampilan Berpikir Kritis</w:t>
            </w:r>
          </w:p>
        </w:tc>
        <w:tc>
          <w:tcPr>
            <w:tcW w:w="674" w:type="dxa"/>
            <w:vMerge w:val="restart"/>
            <w:tcBorders>
              <w:top w:val="single" w:sz="4" w:space="0" w:color="auto"/>
              <w:left w:val="nil"/>
              <w:bottom w:val="single" w:sz="4" w:space="0" w:color="000000"/>
              <w:right w:val="nil"/>
            </w:tcBorders>
            <w:shd w:val="clear" w:color="auto" w:fill="auto"/>
            <w:vAlign w:val="center"/>
            <w:hideMark/>
          </w:tcPr>
          <w:p w:rsidR="00D94352" w:rsidRPr="007E2F00" w:rsidRDefault="00D94352" w:rsidP="00D94352">
            <w:pPr>
              <w:spacing w:line="276" w:lineRule="auto"/>
              <w:jc w:val="center"/>
              <w:rPr>
                <w:color w:val="000000"/>
              </w:rPr>
            </w:pPr>
            <w:r w:rsidRPr="007E2F00">
              <w:rPr>
                <w:color w:val="000000"/>
              </w:rPr>
              <w:t>No Soal</w:t>
            </w:r>
          </w:p>
        </w:tc>
        <w:tc>
          <w:tcPr>
            <w:tcW w:w="4349" w:type="dxa"/>
            <w:gridSpan w:val="4"/>
            <w:tcBorders>
              <w:top w:val="single" w:sz="4" w:space="0" w:color="auto"/>
              <w:left w:val="nil"/>
              <w:bottom w:val="single" w:sz="4" w:space="0" w:color="auto"/>
              <w:right w:val="nil"/>
            </w:tcBorders>
            <w:shd w:val="clear" w:color="auto" w:fill="auto"/>
            <w:vAlign w:val="bottom"/>
            <w:hideMark/>
          </w:tcPr>
          <w:p w:rsidR="00D94352" w:rsidRPr="007E2F00" w:rsidRDefault="00D94352" w:rsidP="00D94352">
            <w:pPr>
              <w:spacing w:line="276" w:lineRule="auto"/>
              <w:jc w:val="center"/>
              <w:rPr>
                <w:color w:val="000000"/>
              </w:rPr>
            </w:pPr>
            <w:r w:rsidRPr="007E2F00">
              <w:rPr>
                <w:color w:val="000000"/>
              </w:rPr>
              <w:t>Jumlah Peserta Didik Yang Mendapat Rentang Skor 0-3 dan 4-5</w:t>
            </w:r>
          </w:p>
        </w:tc>
      </w:tr>
      <w:tr w:rsidR="00D94352" w:rsidRPr="007E2F00" w:rsidTr="00D94352">
        <w:trPr>
          <w:trHeight w:val="671"/>
          <w:jc w:val="center"/>
        </w:trPr>
        <w:tc>
          <w:tcPr>
            <w:tcW w:w="3435" w:type="dxa"/>
            <w:vMerge/>
            <w:tcBorders>
              <w:top w:val="single" w:sz="4" w:space="0" w:color="auto"/>
              <w:left w:val="nil"/>
              <w:bottom w:val="single" w:sz="4" w:space="0" w:color="000000"/>
              <w:right w:val="nil"/>
            </w:tcBorders>
            <w:vAlign w:val="center"/>
            <w:hideMark/>
          </w:tcPr>
          <w:p w:rsidR="00D94352" w:rsidRPr="007E2F00" w:rsidRDefault="00D94352" w:rsidP="00D94352">
            <w:pPr>
              <w:spacing w:line="276" w:lineRule="auto"/>
              <w:rPr>
                <w:color w:val="000000"/>
              </w:rPr>
            </w:pPr>
          </w:p>
        </w:tc>
        <w:tc>
          <w:tcPr>
            <w:tcW w:w="674" w:type="dxa"/>
            <w:vMerge/>
            <w:tcBorders>
              <w:top w:val="single" w:sz="4" w:space="0" w:color="auto"/>
              <w:left w:val="nil"/>
              <w:bottom w:val="single" w:sz="4" w:space="0" w:color="000000"/>
              <w:right w:val="nil"/>
            </w:tcBorders>
            <w:vAlign w:val="center"/>
            <w:hideMark/>
          </w:tcPr>
          <w:p w:rsidR="00D94352" w:rsidRPr="007E2F00" w:rsidRDefault="00D94352" w:rsidP="00D94352">
            <w:pPr>
              <w:spacing w:line="276" w:lineRule="auto"/>
              <w:rPr>
                <w:color w:val="000000"/>
              </w:rPr>
            </w:pPr>
          </w:p>
        </w:tc>
        <w:tc>
          <w:tcPr>
            <w:tcW w:w="1058" w:type="dxa"/>
            <w:tcBorders>
              <w:top w:val="nil"/>
              <w:left w:val="nil"/>
              <w:bottom w:val="single" w:sz="4" w:space="0" w:color="auto"/>
              <w:right w:val="nil"/>
            </w:tcBorders>
            <w:shd w:val="clear" w:color="auto" w:fill="auto"/>
            <w:vAlign w:val="center"/>
            <w:hideMark/>
          </w:tcPr>
          <w:p w:rsidR="00D94352" w:rsidRPr="007E2F00" w:rsidRDefault="00D94352" w:rsidP="00D94352">
            <w:pPr>
              <w:spacing w:line="276" w:lineRule="auto"/>
              <w:jc w:val="center"/>
              <w:rPr>
                <w:color w:val="000000"/>
              </w:rPr>
            </w:pPr>
            <w:r w:rsidRPr="007E2F00">
              <w:rPr>
                <w:color w:val="000000"/>
              </w:rPr>
              <w:t>Rentang Skor 0-3</w:t>
            </w:r>
          </w:p>
        </w:tc>
        <w:tc>
          <w:tcPr>
            <w:tcW w:w="1039" w:type="dxa"/>
            <w:tcBorders>
              <w:top w:val="nil"/>
              <w:left w:val="nil"/>
              <w:bottom w:val="single" w:sz="4" w:space="0" w:color="auto"/>
              <w:right w:val="nil"/>
            </w:tcBorders>
            <w:shd w:val="clear" w:color="auto" w:fill="auto"/>
            <w:vAlign w:val="center"/>
            <w:hideMark/>
          </w:tcPr>
          <w:p w:rsidR="00D94352" w:rsidRPr="007E2F00" w:rsidRDefault="00D94352" w:rsidP="00D94352">
            <w:pPr>
              <w:spacing w:line="276" w:lineRule="auto"/>
              <w:jc w:val="center"/>
              <w:rPr>
                <w:color w:val="000000"/>
              </w:rPr>
            </w:pPr>
            <w:r w:rsidRPr="007E2F00">
              <w:rPr>
                <w:color w:val="000000"/>
              </w:rPr>
              <w:t>Persen</w:t>
            </w:r>
            <w:r>
              <w:rPr>
                <w:color w:val="000000"/>
              </w:rPr>
              <w:t xml:space="preserve"> </w:t>
            </w:r>
            <w:r w:rsidRPr="007E2F00">
              <w:rPr>
                <w:color w:val="000000"/>
              </w:rPr>
              <w:t>tase (%)</w:t>
            </w:r>
          </w:p>
        </w:tc>
        <w:tc>
          <w:tcPr>
            <w:tcW w:w="1069" w:type="dxa"/>
            <w:tcBorders>
              <w:top w:val="nil"/>
              <w:left w:val="nil"/>
              <w:bottom w:val="single" w:sz="4" w:space="0" w:color="auto"/>
              <w:right w:val="nil"/>
            </w:tcBorders>
            <w:shd w:val="clear" w:color="auto" w:fill="auto"/>
            <w:vAlign w:val="center"/>
            <w:hideMark/>
          </w:tcPr>
          <w:p w:rsidR="00D94352" w:rsidRPr="007E2F00" w:rsidRDefault="00D94352" w:rsidP="00D94352">
            <w:pPr>
              <w:spacing w:line="276" w:lineRule="auto"/>
              <w:jc w:val="center"/>
              <w:rPr>
                <w:color w:val="000000"/>
              </w:rPr>
            </w:pPr>
            <w:r w:rsidRPr="007E2F00">
              <w:rPr>
                <w:color w:val="000000"/>
              </w:rPr>
              <w:t>Rentang Skor 4-5</w:t>
            </w:r>
          </w:p>
        </w:tc>
        <w:tc>
          <w:tcPr>
            <w:tcW w:w="1183" w:type="dxa"/>
            <w:tcBorders>
              <w:top w:val="nil"/>
              <w:left w:val="nil"/>
              <w:bottom w:val="single" w:sz="4" w:space="0" w:color="auto"/>
              <w:right w:val="nil"/>
            </w:tcBorders>
            <w:shd w:val="clear" w:color="auto" w:fill="auto"/>
            <w:vAlign w:val="center"/>
            <w:hideMark/>
          </w:tcPr>
          <w:p w:rsidR="00D94352" w:rsidRPr="007E2F00" w:rsidRDefault="00D94352" w:rsidP="00D94352">
            <w:pPr>
              <w:tabs>
                <w:tab w:val="left" w:pos="41"/>
              </w:tabs>
              <w:spacing w:line="276" w:lineRule="auto"/>
              <w:rPr>
                <w:color w:val="000000"/>
              </w:rPr>
            </w:pPr>
            <w:r w:rsidRPr="007E2F00">
              <w:rPr>
                <w:color w:val="000000"/>
              </w:rPr>
              <w:t>Persen</w:t>
            </w:r>
            <w:r>
              <w:rPr>
                <w:color w:val="000000"/>
              </w:rPr>
              <w:t xml:space="preserve"> </w:t>
            </w:r>
            <w:r w:rsidRPr="007E2F00">
              <w:rPr>
                <w:color w:val="000000"/>
              </w:rPr>
              <w:t>tase (%)</w:t>
            </w:r>
          </w:p>
        </w:tc>
      </w:tr>
      <w:tr w:rsidR="00D94352" w:rsidRPr="007E2F00" w:rsidTr="00D94352">
        <w:trPr>
          <w:trHeight w:val="321"/>
          <w:jc w:val="center"/>
        </w:trPr>
        <w:tc>
          <w:tcPr>
            <w:tcW w:w="3435" w:type="dxa"/>
            <w:tcBorders>
              <w:top w:val="nil"/>
              <w:left w:val="nil"/>
              <w:right w:val="nil"/>
            </w:tcBorders>
            <w:shd w:val="clear" w:color="auto" w:fill="auto"/>
            <w:noWrap/>
            <w:vAlign w:val="bottom"/>
            <w:hideMark/>
          </w:tcPr>
          <w:p w:rsidR="00D94352" w:rsidRPr="007E2F00" w:rsidRDefault="00D94352" w:rsidP="00D94352">
            <w:pPr>
              <w:spacing w:before="80" w:after="80" w:line="276" w:lineRule="auto"/>
              <w:rPr>
                <w:color w:val="000000"/>
              </w:rPr>
            </w:pPr>
            <w:r>
              <w:rPr>
                <w:color w:val="000000"/>
              </w:rPr>
              <w:t>Bertanya dan menjawab pertanyaan yang membutuhkan penjelasan</w:t>
            </w:r>
          </w:p>
        </w:tc>
        <w:tc>
          <w:tcPr>
            <w:tcW w:w="674" w:type="dxa"/>
            <w:tcBorders>
              <w:top w:val="nil"/>
              <w:left w:val="nil"/>
              <w:right w:val="nil"/>
            </w:tcBorders>
            <w:shd w:val="clear" w:color="auto" w:fill="auto"/>
            <w:noWrap/>
            <w:vAlign w:val="center"/>
            <w:hideMark/>
          </w:tcPr>
          <w:p w:rsidR="00D94352" w:rsidRPr="007E2F00" w:rsidRDefault="00D94352" w:rsidP="00D94352">
            <w:pPr>
              <w:spacing w:before="80" w:line="276" w:lineRule="auto"/>
              <w:jc w:val="center"/>
              <w:rPr>
                <w:color w:val="000000"/>
              </w:rPr>
            </w:pPr>
            <w:r w:rsidRPr="007E2F00">
              <w:rPr>
                <w:color w:val="000000"/>
              </w:rPr>
              <w:t>1</w:t>
            </w:r>
          </w:p>
        </w:tc>
        <w:tc>
          <w:tcPr>
            <w:tcW w:w="1058" w:type="dxa"/>
            <w:tcBorders>
              <w:top w:val="nil"/>
              <w:left w:val="nil"/>
              <w:right w:val="nil"/>
            </w:tcBorders>
            <w:shd w:val="clear" w:color="auto" w:fill="auto"/>
            <w:noWrap/>
            <w:vAlign w:val="center"/>
            <w:hideMark/>
          </w:tcPr>
          <w:p w:rsidR="00D94352" w:rsidRPr="007E2F00" w:rsidRDefault="00D94352" w:rsidP="00D94352">
            <w:pPr>
              <w:spacing w:before="80" w:line="276" w:lineRule="auto"/>
              <w:jc w:val="center"/>
              <w:rPr>
                <w:color w:val="000000"/>
              </w:rPr>
            </w:pPr>
            <w:r w:rsidRPr="007E2F00">
              <w:rPr>
                <w:color w:val="000000"/>
              </w:rPr>
              <w:t>5</w:t>
            </w:r>
          </w:p>
        </w:tc>
        <w:tc>
          <w:tcPr>
            <w:tcW w:w="1039" w:type="dxa"/>
            <w:tcBorders>
              <w:top w:val="nil"/>
              <w:left w:val="nil"/>
              <w:right w:val="nil"/>
            </w:tcBorders>
            <w:shd w:val="clear" w:color="auto" w:fill="auto"/>
            <w:noWrap/>
            <w:vAlign w:val="center"/>
            <w:hideMark/>
          </w:tcPr>
          <w:p w:rsidR="00D94352" w:rsidRPr="007E2F00" w:rsidRDefault="00D94352" w:rsidP="00D94352">
            <w:pPr>
              <w:spacing w:before="80" w:line="276" w:lineRule="auto"/>
              <w:jc w:val="center"/>
              <w:rPr>
                <w:color w:val="000000"/>
              </w:rPr>
            </w:pPr>
            <w:r w:rsidRPr="007E2F00">
              <w:rPr>
                <w:color w:val="000000"/>
              </w:rPr>
              <w:t>23.81</w:t>
            </w:r>
          </w:p>
        </w:tc>
        <w:tc>
          <w:tcPr>
            <w:tcW w:w="1069" w:type="dxa"/>
            <w:tcBorders>
              <w:top w:val="nil"/>
              <w:left w:val="nil"/>
              <w:right w:val="nil"/>
            </w:tcBorders>
            <w:shd w:val="clear" w:color="auto" w:fill="auto"/>
            <w:noWrap/>
            <w:vAlign w:val="center"/>
            <w:hideMark/>
          </w:tcPr>
          <w:p w:rsidR="00D94352" w:rsidRPr="007E2F00" w:rsidRDefault="00D94352" w:rsidP="00D94352">
            <w:pPr>
              <w:spacing w:before="80" w:line="276" w:lineRule="auto"/>
              <w:jc w:val="center"/>
              <w:rPr>
                <w:color w:val="000000"/>
              </w:rPr>
            </w:pPr>
            <w:r w:rsidRPr="007E2F00">
              <w:rPr>
                <w:color w:val="000000"/>
              </w:rPr>
              <w:t>16</w:t>
            </w:r>
          </w:p>
        </w:tc>
        <w:tc>
          <w:tcPr>
            <w:tcW w:w="1183" w:type="dxa"/>
            <w:tcBorders>
              <w:top w:val="nil"/>
              <w:left w:val="nil"/>
              <w:right w:val="nil"/>
            </w:tcBorders>
            <w:shd w:val="clear" w:color="auto" w:fill="auto"/>
            <w:noWrap/>
            <w:vAlign w:val="center"/>
            <w:hideMark/>
          </w:tcPr>
          <w:p w:rsidR="00D94352" w:rsidRPr="007E2F00" w:rsidRDefault="00D94352" w:rsidP="00D94352">
            <w:pPr>
              <w:spacing w:before="80" w:line="276" w:lineRule="auto"/>
              <w:jc w:val="center"/>
              <w:rPr>
                <w:color w:val="000000"/>
              </w:rPr>
            </w:pPr>
            <w:r w:rsidRPr="007E2F00">
              <w:rPr>
                <w:color w:val="000000"/>
              </w:rPr>
              <w:t>76.19</w:t>
            </w:r>
          </w:p>
        </w:tc>
      </w:tr>
      <w:tr w:rsidR="00D94352" w:rsidRPr="007E2F00" w:rsidTr="00D94352">
        <w:trPr>
          <w:trHeight w:val="321"/>
          <w:jc w:val="center"/>
        </w:trPr>
        <w:tc>
          <w:tcPr>
            <w:tcW w:w="3435" w:type="dxa"/>
            <w:tcBorders>
              <w:left w:val="nil"/>
              <w:right w:val="nil"/>
            </w:tcBorders>
            <w:shd w:val="clear" w:color="auto" w:fill="auto"/>
            <w:noWrap/>
            <w:vAlign w:val="bottom"/>
            <w:hideMark/>
          </w:tcPr>
          <w:p w:rsidR="00D94352" w:rsidRPr="007E2F00" w:rsidRDefault="00D94352" w:rsidP="00D94352">
            <w:pPr>
              <w:spacing w:before="80" w:after="120" w:line="276" w:lineRule="auto"/>
              <w:rPr>
                <w:color w:val="000000"/>
              </w:rPr>
            </w:pPr>
            <w:r>
              <w:rPr>
                <w:color w:val="000000"/>
              </w:rPr>
              <w:t>Mengobservasi dan memper- timbangkan hasil observasi</w:t>
            </w:r>
          </w:p>
        </w:tc>
        <w:tc>
          <w:tcPr>
            <w:tcW w:w="674" w:type="dxa"/>
            <w:tcBorders>
              <w:left w:val="nil"/>
              <w:right w:val="nil"/>
            </w:tcBorders>
            <w:shd w:val="clear" w:color="auto" w:fill="auto"/>
            <w:noWrap/>
            <w:vAlign w:val="center"/>
            <w:hideMark/>
          </w:tcPr>
          <w:p w:rsidR="00D94352" w:rsidRPr="007E2F00" w:rsidRDefault="00D94352" w:rsidP="00D94352">
            <w:pPr>
              <w:spacing w:before="80" w:line="276" w:lineRule="auto"/>
              <w:jc w:val="center"/>
              <w:rPr>
                <w:color w:val="000000"/>
              </w:rPr>
            </w:pPr>
            <w:r w:rsidRPr="007E2F00">
              <w:rPr>
                <w:color w:val="000000"/>
              </w:rPr>
              <w:t>2</w:t>
            </w:r>
          </w:p>
        </w:tc>
        <w:tc>
          <w:tcPr>
            <w:tcW w:w="1058" w:type="dxa"/>
            <w:tcBorders>
              <w:left w:val="nil"/>
              <w:right w:val="nil"/>
            </w:tcBorders>
            <w:shd w:val="clear" w:color="auto" w:fill="auto"/>
            <w:noWrap/>
            <w:vAlign w:val="center"/>
            <w:hideMark/>
          </w:tcPr>
          <w:p w:rsidR="00D94352" w:rsidRPr="007E2F00" w:rsidRDefault="00D94352" w:rsidP="00D94352">
            <w:pPr>
              <w:spacing w:before="80" w:line="276" w:lineRule="auto"/>
              <w:jc w:val="center"/>
              <w:rPr>
                <w:color w:val="000000"/>
              </w:rPr>
            </w:pPr>
            <w:r w:rsidRPr="007E2F00">
              <w:rPr>
                <w:color w:val="000000"/>
              </w:rPr>
              <w:t>7</w:t>
            </w:r>
          </w:p>
        </w:tc>
        <w:tc>
          <w:tcPr>
            <w:tcW w:w="1039" w:type="dxa"/>
            <w:tcBorders>
              <w:left w:val="nil"/>
              <w:right w:val="nil"/>
            </w:tcBorders>
            <w:shd w:val="clear" w:color="auto" w:fill="auto"/>
            <w:noWrap/>
            <w:vAlign w:val="center"/>
            <w:hideMark/>
          </w:tcPr>
          <w:p w:rsidR="00D94352" w:rsidRPr="007E2F00" w:rsidRDefault="00D94352" w:rsidP="00D94352">
            <w:pPr>
              <w:spacing w:before="80" w:line="276" w:lineRule="auto"/>
              <w:jc w:val="center"/>
              <w:rPr>
                <w:color w:val="000000"/>
              </w:rPr>
            </w:pPr>
            <w:r w:rsidRPr="007E2F00">
              <w:rPr>
                <w:color w:val="000000"/>
              </w:rPr>
              <w:t>33.33</w:t>
            </w:r>
          </w:p>
        </w:tc>
        <w:tc>
          <w:tcPr>
            <w:tcW w:w="1069" w:type="dxa"/>
            <w:tcBorders>
              <w:left w:val="nil"/>
              <w:right w:val="nil"/>
            </w:tcBorders>
            <w:shd w:val="clear" w:color="auto" w:fill="auto"/>
            <w:noWrap/>
            <w:vAlign w:val="center"/>
            <w:hideMark/>
          </w:tcPr>
          <w:p w:rsidR="00D94352" w:rsidRPr="007E2F00" w:rsidRDefault="00D94352" w:rsidP="00D94352">
            <w:pPr>
              <w:spacing w:before="80" w:line="276" w:lineRule="auto"/>
              <w:jc w:val="center"/>
              <w:rPr>
                <w:color w:val="000000"/>
              </w:rPr>
            </w:pPr>
            <w:r w:rsidRPr="007E2F00">
              <w:rPr>
                <w:color w:val="000000"/>
              </w:rPr>
              <w:t>14</w:t>
            </w:r>
          </w:p>
        </w:tc>
        <w:tc>
          <w:tcPr>
            <w:tcW w:w="1183" w:type="dxa"/>
            <w:tcBorders>
              <w:left w:val="nil"/>
              <w:right w:val="nil"/>
            </w:tcBorders>
            <w:shd w:val="clear" w:color="auto" w:fill="auto"/>
            <w:noWrap/>
            <w:vAlign w:val="center"/>
            <w:hideMark/>
          </w:tcPr>
          <w:p w:rsidR="00D94352" w:rsidRPr="007E2F00" w:rsidRDefault="00D94352" w:rsidP="00D94352">
            <w:pPr>
              <w:spacing w:before="80" w:line="276" w:lineRule="auto"/>
              <w:jc w:val="center"/>
              <w:rPr>
                <w:color w:val="000000"/>
              </w:rPr>
            </w:pPr>
            <w:r w:rsidRPr="007E2F00">
              <w:rPr>
                <w:color w:val="000000"/>
              </w:rPr>
              <w:t>66.67</w:t>
            </w:r>
          </w:p>
        </w:tc>
      </w:tr>
      <w:tr w:rsidR="00D94352" w:rsidRPr="007E2F00" w:rsidTr="00D94352">
        <w:trPr>
          <w:trHeight w:val="321"/>
          <w:jc w:val="center"/>
        </w:trPr>
        <w:tc>
          <w:tcPr>
            <w:tcW w:w="3435" w:type="dxa"/>
            <w:tcBorders>
              <w:left w:val="nil"/>
              <w:right w:val="nil"/>
            </w:tcBorders>
            <w:shd w:val="clear" w:color="auto" w:fill="auto"/>
            <w:noWrap/>
            <w:vAlign w:val="center"/>
            <w:hideMark/>
          </w:tcPr>
          <w:p w:rsidR="00D94352" w:rsidRPr="007E2F00" w:rsidRDefault="00D94352" w:rsidP="00D94352">
            <w:pPr>
              <w:spacing w:before="80" w:line="276" w:lineRule="auto"/>
              <w:rPr>
                <w:color w:val="000000"/>
              </w:rPr>
            </w:pPr>
            <w:r>
              <w:rPr>
                <w:color w:val="000000"/>
              </w:rPr>
              <w:t xml:space="preserve">Menyusun deduksi/induksi </w:t>
            </w:r>
          </w:p>
        </w:tc>
        <w:tc>
          <w:tcPr>
            <w:tcW w:w="674" w:type="dxa"/>
            <w:tcBorders>
              <w:left w:val="nil"/>
              <w:right w:val="nil"/>
            </w:tcBorders>
            <w:shd w:val="clear" w:color="auto" w:fill="auto"/>
            <w:noWrap/>
            <w:vAlign w:val="center"/>
            <w:hideMark/>
          </w:tcPr>
          <w:p w:rsidR="00D94352" w:rsidRPr="007E2F00" w:rsidRDefault="00D94352" w:rsidP="00D94352">
            <w:pPr>
              <w:spacing w:before="80" w:line="276" w:lineRule="auto"/>
              <w:jc w:val="center"/>
              <w:rPr>
                <w:color w:val="000000"/>
              </w:rPr>
            </w:pPr>
            <w:r w:rsidRPr="007E2F00">
              <w:rPr>
                <w:color w:val="000000"/>
              </w:rPr>
              <w:t>3</w:t>
            </w:r>
          </w:p>
        </w:tc>
        <w:tc>
          <w:tcPr>
            <w:tcW w:w="1058" w:type="dxa"/>
            <w:tcBorders>
              <w:left w:val="nil"/>
              <w:right w:val="nil"/>
            </w:tcBorders>
            <w:shd w:val="clear" w:color="auto" w:fill="auto"/>
            <w:noWrap/>
            <w:vAlign w:val="center"/>
            <w:hideMark/>
          </w:tcPr>
          <w:p w:rsidR="00D94352" w:rsidRPr="007E2F00" w:rsidRDefault="00D94352" w:rsidP="00D94352">
            <w:pPr>
              <w:spacing w:before="80" w:line="276" w:lineRule="auto"/>
              <w:jc w:val="center"/>
              <w:rPr>
                <w:color w:val="000000"/>
              </w:rPr>
            </w:pPr>
            <w:r w:rsidRPr="007E2F00">
              <w:rPr>
                <w:color w:val="000000"/>
              </w:rPr>
              <w:t>12</w:t>
            </w:r>
          </w:p>
        </w:tc>
        <w:tc>
          <w:tcPr>
            <w:tcW w:w="1039" w:type="dxa"/>
            <w:tcBorders>
              <w:left w:val="nil"/>
              <w:right w:val="nil"/>
            </w:tcBorders>
            <w:shd w:val="clear" w:color="auto" w:fill="auto"/>
            <w:noWrap/>
            <w:vAlign w:val="center"/>
            <w:hideMark/>
          </w:tcPr>
          <w:p w:rsidR="00D94352" w:rsidRPr="007E2F00" w:rsidRDefault="00D94352" w:rsidP="00D94352">
            <w:pPr>
              <w:spacing w:before="80" w:line="276" w:lineRule="auto"/>
              <w:jc w:val="center"/>
              <w:rPr>
                <w:color w:val="000000"/>
              </w:rPr>
            </w:pPr>
            <w:r w:rsidRPr="007E2F00">
              <w:rPr>
                <w:color w:val="000000"/>
              </w:rPr>
              <w:t>57.14</w:t>
            </w:r>
          </w:p>
        </w:tc>
        <w:tc>
          <w:tcPr>
            <w:tcW w:w="1069" w:type="dxa"/>
            <w:tcBorders>
              <w:left w:val="nil"/>
              <w:right w:val="nil"/>
            </w:tcBorders>
            <w:shd w:val="clear" w:color="auto" w:fill="auto"/>
            <w:noWrap/>
            <w:vAlign w:val="center"/>
            <w:hideMark/>
          </w:tcPr>
          <w:p w:rsidR="00D94352" w:rsidRPr="007E2F00" w:rsidRDefault="00D94352" w:rsidP="00D94352">
            <w:pPr>
              <w:spacing w:before="80" w:line="276" w:lineRule="auto"/>
              <w:jc w:val="center"/>
              <w:rPr>
                <w:color w:val="000000"/>
              </w:rPr>
            </w:pPr>
            <w:r w:rsidRPr="007E2F00">
              <w:rPr>
                <w:color w:val="000000"/>
              </w:rPr>
              <w:t>9</w:t>
            </w:r>
          </w:p>
        </w:tc>
        <w:tc>
          <w:tcPr>
            <w:tcW w:w="1183" w:type="dxa"/>
            <w:tcBorders>
              <w:left w:val="nil"/>
              <w:right w:val="nil"/>
            </w:tcBorders>
            <w:shd w:val="clear" w:color="auto" w:fill="auto"/>
            <w:noWrap/>
            <w:vAlign w:val="center"/>
            <w:hideMark/>
          </w:tcPr>
          <w:p w:rsidR="00D94352" w:rsidRPr="007E2F00" w:rsidRDefault="00D94352" w:rsidP="00D94352">
            <w:pPr>
              <w:spacing w:before="80" w:line="276" w:lineRule="auto"/>
              <w:jc w:val="center"/>
              <w:rPr>
                <w:color w:val="000000"/>
              </w:rPr>
            </w:pPr>
            <w:r w:rsidRPr="007E2F00">
              <w:rPr>
                <w:color w:val="000000"/>
              </w:rPr>
              <w:t>42.86</w:t>
            </w:r>
          </w:p>
        </w:tc>
      </w:tr>
      <w:tr w:rsidR="00D94352" w:rsidRPr="007E2F00" w:rsidTr="00D94352">
        <w:trPr>
          <w:trHeight w:val="321"/>
          <w:jc w:val="center"/>
        </w:trPr>
        <w:tc>
          <w:tcPr>
            <w:tcW w:w="3435" w:type="dxa"/>
            <w:tcBorders>
              <w:left w:val="nil"/>
              <w:right w:val="nil"/>
            </w:tcBorders>
            <w:shd w:val="clear" w:color="auto" w:fill="auto"/>
            <w:noWrap/>
            <w:vAlign w:val="bottom"/>
            <w:hideMark/>
          </w:tcPr>
          <w:p w:rsidR="00D94352" w:rsidRPr="007E2F00" w:rsidRDefault="00D94352" w:rsidP="00D94352">
            <w:pPr>
              <w:spacing w:before="80" w:after="80" w:line="276" w:lineRule="auto"/>
              <w:rPr>
                <w:color w:val="000000"/>
              </w:rPr>
            </w:pPr>
            <w:r>
              <w:rPr>
                <w:color w:val="000000"/>
              </w:rPr>
              <w:t>Mengidentifikasi istilah-istilah dan mempertimbangkan definisi</w:t>
            </w:r>
          </w:p>
        </w:tc>
        <w:tc>
          <w:tcPr>
            <w:tcW w:w="674" w:type="dxa"/>
            <w:tcBorders>
              <w:left w:val="nil"/>
              <w:right w:val="nil"/>
            </w:tcBorders>
            <w:shd w:val="clear" w:color="auto" w:fill="auto"/>
            <w:noWrap/>
            <w:vAlign w:val="center"/>
            <w:hideMark/>
          </w:tcPr>
          <w:p w:rsidR="00D94352" w:rsidRPr="007E2F00" w:rsidRDefault="00D94352" w:rsidP="00D94352">
            <w:pPr>
              <w:spacing w:before="80" w:line="276" w:lineRule="auto"/>
              <w:jc w:val="center"/>
              <w:rPr>
                <w:color w:val="000000"/>
              </w:rPr>
            </w:pPr>
            <w:r w:rsidRPr="007E2F00">
              <w:rPr>
                <w:color w:val="000000"/>
              </w:rPr>
              <w:t>4</w:t>
            </w:r>
          </w:p>
        </w:tc>
        <w:tc>
          <w:tcPr>
            <w:tcW w:w="1058" w:type="dxa"/>
            <w:tcBorders>
              <w:left w:val="nil"/>
              <w:right w:val="nil"/>
            </w:tcBorders>
            <w:shd w:val="clear" w:color="auto" w:fill="auto"/>
            <w:noWrap/>
            <w:vAlign w:val="center"/>
            <w:hideMark/>
          </w:tcPr>
          <w:p w:rsidR="00D94352" w:rsidRPr="007E2F00" w:rsidRDefault="00D94352" w:rsidP="00D94352">
            <w:pPr>
              <w:spacing w:before="80" w:line="276" w:lineRule="auto"/>
              <w:jc w:val="center"/>
              <w:rPr>
                <w:color w:val="000000"/>
              </w:rPr>
            </w:pPr>
            <w:r w:rsidRPr="007E2F00">
              <w:rPr>
                <w:color w:val="000000"/>
              </w:rPr>
              <w:t>10</w:t>
            </w:r>
          </w:p>
        </w:tc>
        <w:tc>
          <w:tcPr>
            <w:tcW w:w="1039" w:type="dxa"/>
            <w:tcBorders>
              <w:left w:val="nil"/>
              <w:right w:val="nil"/>
            </w:tcBorders>
            <w:shd w:val="clear" w:color="auto" w:fill="auto"/>
            <w:noWrap/>
            <w:vAlign w:val="center"/>
            <w:hideMark/>
          </w:tcPr>
          <w:p w:rsidR="00D94352" w:rsidRPr="007E2F00" w:rsidRDefault="00D94352" w:rsidP="00D94352">
            <w:pPr>
              <w:spacing w:before="80" w:line="276" w:lineRule="auto"/>
              <w:jc w:val="center"/>
              <w:rPr>
                <w:color w:val="000000"/>
              </w:rPr>
            </w:pPr>
            <w:r w:rsidRPr="007E2F00">
              <w:rPr>
                <w:color w:val="000000"/>
              </w:rPr>
              <w:t>47.62</w:t>
            </w:r>
          </w:p>
        </w:tc>
        <w:tc>
          <w:tcPr>
            <w:tcW w:w="1069" w:type="dxa"/>
            <w:tcBorders>
              <w:left w:val="nil"/>
              <w:right w:val="nil"/>
            </w:tcBorders>
            <w:shd w:val="clear" w:color="auto" w:fill="auto"/>
            <w:noWrap/>
            <w:vAlign w:val="center"/>
            <w:hideMark/>
          </w:tcPr>
          <w:p w:rsidR="00D94352" w:rsidRPr="007E2F00" w:rsidRDefault="00D94352" w:rsidP="00D94352">
            <w:pPr>
              <w:spacing w:before="80" w:line="276" w:lineRule="auto"/>
              <w:jc w:val="center"/>
              <w:rPr>
                <w:color w:val="000000"/>
              </w:rPr>
            </w:pPr>
            <w:r w:rsidRPr="007E2F00">
              <w:rPr>
                <w:color w:val="000000"/>
              </w:rPr>
              <w:t>11</w:t>
            </w:r>
          </w:p>
        </w:tc>
        <w:tc>
          <w:tcPr>
            <w:tcW w:w="1183" w:type="dxa"/>
            <w:tcBorders>
              <w:left w:val="nil"/>
              <w:right w:val="nil"/>
            </w:tcBorders>
            <w:shd w:val="clear" w:color="auto" w:fill="auto"/>
            <w:noWrap/>
            <w:vAlign w:val="center"/>
            <w:hideMark/>
          </w:tcPr>
          <w:p w:rsidR="00D94352" w:rsidRPr="007E2F00" w:rsidRDefault="00D94352" w:rsidP="00D94352">
            <w:pPr>
              <w:spacing w:before="80" w:line="276" w:lineRule="auto"/>
              <w:jc w:val="center"/>
              <w:rPr>
                <w:color w:val="000000"/>
              </w:rPr>
            </w:pPr>
            <w:r w:rsidRPr="007E2F00">
              <w:rPr>
                <w:color w:val="000000"/>
              </w:rPr>
              <w:t>52.38</w:t>
            </w:r>
          </w:p>
        </w:tc>
      </w:tr>
      <w:tr w:rsidR="00D94352" w:rsidRPr="007E2F00" w:rsidTr="00D94352">
        <w:trPr>
          <w:trHeight w:val="321"/>
          <w:jc w:val="center"/>
        </w:trPr>
        <w:tc>
          <w:tcPr>
            <w:tcW w:w="3435" w:type="dxa"/>
            <w:tcBorders>
              <w:top w:val="nil"/>
              <w:left w:val="nil"/>
              <w:bottom w:val="single" w:sz="4" w:space="0" w:color="auto"/>
              <w:right w:val="nil"/>
            </w:tcBorders>
            <w:shd w:val="clear" w:color="auto" w:fill="auto"/>
            <w:noWrap/>
            <w:vAlign w:val="bottom"/>
            <w:hideMark/>
          </w:tcPr>
          <w:p w:rsidR="00D94352" w:rsidRPr="007E2F00" w:rsidRDefault="00D94352" w:rsidP="00D94352">
            <w:pPr>
              <w:spacing w:before="80" w:line="276" w:lineRule="auto"/>
              <w:rPr>
                <w:color w:val="000000"/>
              </w:rPr>
            </w:pPr>
            <w:r>
              <w:rPr>
                <w:color w:val="000000"/>
              </w:rPr>
              <w:t>Menentukan suatu tindakan</w:t>
            </w:r>
          </w:p>
        </w:tc>
        <w:tc>
          <w:tcPr>
            <w:tcW w:w="674" w:type="dxa"/>
            <w:tcBorders>
              <w:top w:val="nil"/>
              <w:left w:val="nil"/>
              <w:bottom w:val="single" w:sz="4" w:space="0" w:color="auto"/>
              <w:right w:val="nil"/>
            </w:tcBorders>
            <w:shd w:val="clear" w:color="auto" w:fill="auto"/>
            <w:noWrap/>
            <w:vAlign w:val="center"/>
            <w:hideMark/>
          </w:tcPr>
          <w:p w:rsidR="00D94352" w:rsidRPr="007E2F00" w:rsidRDefault="00D94352" w:rsidP="00D94352">
            <w:pPr>
              <w:spacing w:before="80" w:line="276" w:lineRule="auto"/>
              <w:jc w:val="center"/>
              <w:rPr>
                <w:color w:val="000000"/>
              </w:rPr>
            </w:pPr>
            <w:r w:rsidRPr="007E2F00">
              <w:rPr>
                <w:color w:val="000000"/>
              </w:rPr>
              <w:t>5</w:t>
            </w:r>
          </w:p>
        </w:tc>
        <w:tc>
          <w:tcPr>
            <w:tcW w:w="1058" w:type="dxa"/>
            <w:tcBorders>
              <w:top w:val="nil"/>
              <w:left w:val="nil"/>
              <w:bottom w:val="single" w:sz="4" w:space="0" w:color="auto"/>
              <w:right w:val="nil"/>
            </w:tcBorders>
            <w:shd w:val="clear" w:color="auto" w:fill="auto"/>
            <w:noWrap/>
            <w:vAlign w:val="center"/>
            <w:hideMark/>
          </w:tcPr>
          <w:p w:rsidR="00D94352" w:rsidRPr="007E2F00" w:rsidRDefault="00D94352" w:rsidP="00D94352">
            <w:pPr>
              <w:spacing w:before="80" w:line="276" w:lineRule="auto"/>
              <w:jc w:val="center"/>
              <w:rPr>
                <w:color w:val="000000"/>
              </w:rPr>
            </w:pPr>
            <w:r w:rsidRPr="007E2F00">
              <w:rPr>
                <w:color w:val="000000"/>
              </w:rPr>
              <w:t>6</w:t>
            </w:r>
          </w:p>
        </w:tc>
        <w:tc>
          <w:tcPr>
            <w:tcW w:w="1039" w:type="dxa"/>
            <w:tcBorders>
              <w:top w:val="nil"/>
              <w:left w:val="nil"/>
              <w:bottom w:val="single" w:sz="4" w:space="0" w:color="auto"/>
              <w:right w:val="nil"/>
            </w:tcBorders>
            <w:shd w:val="clear" w:color="auto" w:fill="auto"/>
            <w:noWrap/>
            <w:vAlign w:val="center"/>
            <w:hideMark/>
          </w:tcPr>
          <w:p w:rsidR="00D94352" w:rsidRPr="007E2F00" w:rsidRDefault="00D94352" w:rsidP="00D94352">
            <w:pPr>
              <w:spacing w:before="80" w:line="276" w:lineRule="auto"/>
              <w:jc w:val="center"/>
              <w:rPr>
                <w:color w:val="000000"/>
              </w:rPr>
            </w:pPr>
            <w:r w:rsidRPr="007E2F00">
              <w:rPr>
                <w:color w:val="000000"/>
              </w:rPr>
              <w:t>28.57</w:t>
            </w:r>
          </w:p>
        </w:tc>
        <w:tc>
          <w:tcPr>
            <w:tcW w:w="1069" w:type="dxa"/>
            <w:tcBorders>
              <w:top w:val="nil"/>
              <w:left w:val="nil"/>
              <w:bottom w:val="single" w:sz="4" w:space="0" w:color="auto"/>
              <w:right w:val="nil"/>
            </w:tcBorders>
            <w:shd w:val="clear" w:color="auto" w:fill="auto"/>
            <w:noWrap/>
            <w:vAlign w:val="center"/>
            <w:hideMark/>
          </w:tcPr>
          <w:p w:rsidR="00D94352" w:rsidRPr="007E2F00" w:rsidRDefault="00D94352" w:rsidP="00D94352">
            <w:pPr>
              <w:spacing w:before="80" w:line="276" w:lineRule="auto"/>
              <w:jc w:val="center"/>
              <w:rPr>
                <w:color w:val="000000"/>
              </w:rPr>
            </w:pPr>
            <w:r w:rsidRPr="007E2F00">
              <w:rPr>
                <w:color w:val="000000"/>
              </w:rPr>
              <w:t>15</w:t>
            </w:r>
          </w:p>
        </w:tc>
        <w:tc>
          <w:tcPr>
            <w:tcW w:w="1183" w:type="dxa"/>
            <w:tcBorders>
              <w:top w:val="nil"/>
              <w:left w:val="nil"/>
              <w:bottom w:val="single" w:sz="4" w:space="0" w:color="auto"/>
              <w:right w:val="nil"/>
            </w:tcBorders>
            <w:shd w:val="clear" w:color="auto" w:fill="auto"/>
            <w:noWrap/>
            <w:vAlign w:val="center"/>
            <w:hideMark/>
          </w:tcPr>
          <w:p w:rsidR="00D94352" w:rsidRPr="007E2F00" w:rsidRDefault="00D94352" w:rsidP="00D94352">
            <w:pPr>
              <w:spacing w:before="80" w:line="276" w:lineRule="auto"/>
              <w:jc w:val="center"/>
              <w:rPr>
                <w:color w:val="000000"/>
              </w:rPr>
            </w:pPr>
            <w:r w:rsidRPr="007E2F00">
              <w:rPr>
                <w:color w:val="000000"/>
              </w:rPr>
              <w:t>71.43</w:t>
            </w:r>
          </w:p>
        </w:tc>
      </w:tr>
      <w:tr w:rsidR="00D94352" w:rsidRPr="007E2F00" w:rsidTr="00D94352">
        <w:trPr>
          <w:trHeight w:val="351"/>
          <w:jc w:val="center"/>
        </w:trPr>
        <w:tc>
          <w:tcPr>
            <w:tcW w:w="3435" w:type="dxa"/>
            <w:tcBorders>
              <w:top w:val="nil"/>
              <w:left w:val="nil"/>
              <w:bottom w:val="single" w:sz="4" w:space="0" w:color="auto"/>
              <w:right w:val="nil"/>
            </w:tcBorders>
            <w:shd w:val="clear" w:color="auto" w:fill="auto"/>
            <w:noWrap/>
            <w:vAlign w:val="center"/>
            <w:hideMark/>
          </w:tcPr>
          <w:p w:rsidR="00D94352" w:rsidRPr="007E2F00" w:rsidRDefault="00D94352" w:rsidP="00D94352">
            <w:pPr>
              <w:spacing w:line="276" w:lineRule="auto"/>
              <w:jc w:val="center"/>
              <w:rPr>
                <w:bCs/>
                <w:color w:val="000000"/>
              </w:rPr>
            </w:pPr>
            <w:r w:rsidRPr="007E2F00">
              <w:rPr>
                <w:bCs/>
                <w:color w:val="000000"/>
              </w:rPr>
              <w:t>Rata-rata %</w:t>
            </w:r>
          </w:p>
        </w:tc>
        <w:tc>
          <w:tcPr>
            <w:tcW w:w="674" w:type="dxa"/>
            <w:tcBorders>
              <w:top w:val="nil"/>
              <w:left w:val="nil"/>
              <w:bottom w:val="single" w:sz="4" w:space="0" w:color="auto"/>
              <w:right w:val="nil"/>
            </w:tcBorders>
            <w:shd w:val="clear" w:color="auto" w:fill="auto"/>
            <w:noWrap/>
            <w:vAlign w:val="center"/>
            <w:hideMark/>
          </w:tcPr>
          <w:p w:rsidR="00D94352" w:rsidRPr="007E2F00" w:rsidRDefault="00D94352" w:rsidP="00D94352">
            <w:pPr>
              <w:spacing w:line="276" w:lineRule="auto"/>
              <w:jc w:val="center"/>
              <w:rPr>
                <w:bCs/>
                <w:color w:val="000000"/>
              </w:rPr>
            </w:pPr>
          </w:p>
        </w:tc>
        <w:tc>
          <w:tcPr>
            <w:tcW w:w="1058" w:type="dxa"/>
            <w:tcBorders>
              <w:top w:val="nil"/>
              <w:left w:val="nil"/>
              <w:bottom w:val="single" w:sz="4" w:space="0" w:color="auto"/>
              <w:right w:val="nil"/>
            </w:tcBorders>
            <w:shd w:val="clear" w:color="auto" w:fill="auto"/>
            <w:noWrap/>
            <w:vAlign w:val="center"/>
            <w:hideMark/>
          </w:tcPr>
          <w:p w:rsidR="00D94352" w:rsidRPr="007E2F00" w:rsidRDefault="00D94352" w:rsidP="00D94352">
            <w:pPr>
              <w:spacing w:line="276" w:lineRule="auto"/>
              <w:jc w:val="center"/>
              <w:rPr>
                <w:bCs/>
                <w:color w:val="000000"/>
              </w:rPr>
            </w:pPr>
          </w:p>
        </w:tc>
        <w:tc>
          <w:tcPr>
            <w:tcW w:w="1039" w:type="dxa"/>
            <w:tcBorders>
              <w:top w:val="nil"/>
              <w:left w:val="nil"/>
              <w:bottom w:val="single" w:sz="4" w:space="0" w:color="auto"/>
              <w:right w:val="nil"/>
            </w:tcBorders>
            <w:shd w:val="clear" w:color="auto" w:fill="auto"/>
            <w:noWrap/>
            <w:vAlign w:val="center"/>
            <w:hideMark/>
          </w:tcPr>
          <w:p w:rsidR="00D94352" w:rsidRPr="007E2F00" w:rsidRDefault="00D94352" w:rsidP="00D94352">
            <w:pPr>
              <w:spacing w:line="276" w:lineRule="auto"/>
              <w:jc w:val="center"/>
              <w:rPr>
                <w:bCs/>
                <w:color w:val="000000"/>
              </w:rPr>
            </w:pPr>
            <w:r>
              <w:rPr>
                <w:bCs/>
                <w:color w:val="000000"/>
              </w:rPr>
              <w:t>38.</w:t>
            </w:r>
            <w:r w:rsidRPr="007E2F00">
              <w:rPr>
                <w:bCs/>
                <w:color w:val="000000"/>
              </w:rPr>
              <w:t>0</w:t>
            </w:r>
            <w:r>
              <w:rPr>
                <w:bCs/>
                <w:color w:val="000000"/>
              </w:rPr>
              <w:t>9</w:t>
            </w:r>
          </w:p>
        </w:tc>
        <w:tc>
          <w:tcPr>
            <w:tcW w:w="1069" w:type="dxa"/>
            <w:tcBorders>
              <w:top w:val="nil"/>
              <w:left w:val="nil"/>
              <w:bottom w:val="single" w:sz="4" w:space="0" w:color="auto"/>
              <w:right w:val="nil"/>
            </w:tcBorders>
            <w:shd w:val="clear" w:color="auto" w:fill="auto"/>
            <w:noWrap/>
            <w:vAlign w:val="center"/>
            <w:hideMark/>
          </w:tcPr>
          <w:p w:rsidR="00D94352" w:rsidRPr="007E2F00" w:rsidRDefault="00D94352" w:rsidP="00D94352">
            <w:pPr>
              <w:spacing w:line="276" w:lineRule="auto"/>
              <w:jc w:val="center"/>
              <w:rPr>
                <w:bCs/>
                <w:color w:val="000000"/>
              </w:rPr>
            </w:pPr>
          </w:p>
        </w:tc>
        <w:tc>
          <w:tcPr>
            <w:tcW w:w="1183" w:type="dxa"/>
            <w:tcBorders>
              <w:top w:val="nil"/>
              <w:left w:val="nil"/>
              <w:bottom w:val="single" w:sz="4" w:space="0" w:color="auto"/>
              <w:right w:val="nil"/>
            </w:tcBorders>
            <w:shd w:val="clear" w:color="auto" w:fill="auto"/>
            <w:noWrap/>
            <w:vAlign w:val="center"/>
            <w:hideMark/>
          </w:tcPr>
          <w:p w:rsidR="00D94352" w:rsidRPr="007E2F00" w:rsidRDefault="00D94352" w:rsidP="00D94352">
            <w:pPr>
              <w:spacing w:line="276" w:lineRule="auto"/>
              <w:jc w:val="center"/>
              <w:rPr>
                <w:bCs/>
                <w:color w:val="000000"/>
              </w:rPr>
            </w:pPr>
            <w:r>
              <w:rPr>
                <w:bCs/>
                <w:color w:val="000000"/>
              </w:rPr>
              <w:t>61.91</w:t>
            </w:r>
          </w:p>
        </w:tc>
      </w:tr>
    </w:tbl>
    <w:p w:rsidR="00D94352" w:rsidRDefault="00D94352" w:rsidP="00E70F3A">
      <w:pPr>
        <w:pStyle w:val="ListParagraph"/>
        <w:spacing w:line="360" w:lineRule="auto"/>
        <w:ind w:left="0" w:firstLine="720"/>
        <w:rPr>
          <w:bCs/>
          <w:lang w:val="en-US"/>
        </w:rPr>
        <w:sectPr w:rsidR="00D94352" w:rsidSect="00D94352">
          <w:type w:val="continuous"/>
          <w:pgSz w:w="11909" w:h="16834" w:code="9"/>
          <w:pgMar w:top="1440" w:right="1195" w:bottom="1138" w:left="1440" w:header="720" w:footer="259" w:gutter="0"/>
          <w:cols w:space="423"/>
          <w:docGrid w:linePitch="360"/>
        </w:sectPr>
      </w:pPr>
    </w:p>
    <w:p w:rsidR="00E70F3A" w:rsidRDefault="00E70F3A" w:rsidP="00D94352">
      <w:pPr>
        <w:pStyle w:val="ListParagraph"/>
        <w:spacing w:line="360" w:lineRule="auto"/>
        <w:ind w:left="0" w:firstLine="720"/>
        <w:rPr>
          <w:color w:val="000000" w:themeColor="text1"/>
          <w:lang w:val="en-US"/>
        </w:rPr>
      </w:pPr>
      <w:r>
        <w:rPr>
          <w:color w:val="000000" w:themeColor="text1"/>
        </w:rPr>
        <w:lastRenderedPageBreak/>
        <w:t>Hasil analisis deskriptif keterampilan berpikir kritis peserta didik pada setiap sub indikator di siklus I, menunjukkan bahwa sub indikator yang paling berkembang adalah bertanya dan menjawab pertanyaan yang membutuhkan penjelasan</w:t>
      </w:r>
      <w:r>
        <w:rPr>
          <w:color w:val="000000" w:themeColor="text1"/>
          <w:lang w:val="en-US"/>
        </w:rPr>
        <w:t xml:space="preserve"> yang </w:t>
      </w:r>
      <w:proofErr w:type="spellStart"/>
      <w:r>
        <w:rPr>
          <w:color w:val="000000" w:themeColor="text1"/>
          <w:lang w:val="en-US"/>
        </w:rPr>
        <w:t>mencapai</w:t>
      </w:r>
      <w:proofErr w:type="spellEnd"/>
      <w:r>
        <w:rPr>
          <w:color w:val="000000" w:themeColor="text1"/>
          <w:lang w:val="en-US"/>
        </w:rPr>
        <w:t xml:space="preserve"> 76,19% </w:t>
      </w:r>
      <w:proofErr w:type="spellStart"/>
      <w:r>
        <w:rPr>
          <w:color w:val="000000" w:themeColor="text1"/>
          <w:lang w:val="en-US"/>
        </w:rPr>
        <w:t>atau</w:t>
      </w:r>
      <w:proofErr w:type="spellEnd"/>
      <w:r>
        <w:rPr>
          <w:color w:val="000000" w:themeColor="text1"/>
          <w:lang w:val="en-US"/>
        </w:rPr>
        <w:t xml:space="preserve"> </w:t>
      </w:r>
      <w:proofErr w:type="spellStart"/>
      <w:r>
        <w:rPr>
          <w:color w:val="000000" w:themeColor="text1"/>
          <w:lang w:val="en-US"/>
        </w:rPr>
        <w:t>kategori</w:t>
      </w:r>
      <w:proofErr w:type="spellEnd"/>
      <w:r>
        <w:rPr>
          <w:color w:val="000000" w:themeColor="text1"/>
          <w:lang w:val="en-US"/>
        </w:rPr>
        <w:t xml:space="preserve"> </w:t>
      </w:r>
      <w:proofErr w:type="spellStart"/>
      <w:r>
        <w:rPr>
          <w:color w:val="000000" w:themeColor="text1"/>
          <w:lang w:val="en-US"/>
        </w:rPr>
        <w:t>tinggi</w:t>
      </w:r>
      <w:proofErr w:type="spellEnd"/>
      <w:r>
        <w:rPr>
          <w:color w:val="000000" w:themeColor="text1"/>
          <w:lang w:val="en-US"/>
        </w:rPr>
        <w:t xml:space="preserve">. </w:t>
      </w:r>
      <w:r>
        <w:rPr>
          <w:color w:val="000000" w:themeColor="text1"/>
        </w:rPr>
        <w:t xml:space="preserve"> </w:t>
      </w:r>
      <w:proofErr w:type="spellStart"/>
      <w:r>
        <w:rPr>
          <w:color w:val="000000" w:themeColor="text1"/>
          <w:lang w:val="en-US"/>
        </w:rPr>
        <w:t>Sedangkan</w:t>
      </w:r>
      <w:proofErr w:type="spellEnd"/>
      <w:r>
        <w:rPr>
          <w:color w:val="000000" w:themeColor="text1"/>
          <w:lang w:val="en-US"/>
        </w:rPr>
        <w:t xml:space="preserve"> </w:t>
      </w:r>
      <w:proofErr w:type="spellStart"/>
      <w:r>
        <w:rPr>
          <w:color w:val="000000" w:themeColor="text1"/>
          <w:lang w:val="en-US"/>
        </w:rPr>
        <w:t>ub</w:t>
      </w:r>
      <w:proofErr w:type="spellEnd"/>
      <w:r>
        <w:rPr>
          <w:color w:val="000000" w:themeColor="text1"/>
          <w:lang w:val="en-US"/>
        </w:rPr>
        <w:t xml:space="preserve"> </w:t>
      </w:r>
      <w:proofErr w:type="spellStart"/>
      <w:r>
        <w:rPr>
          <w:color w:val="000000" w:themeColor="text1"/>
          <w:lang w:val="en-US"/>
        </w:rPr>
        <w:t>indikator</w:t>
      </w:r>
      <w:proofErr w:type="spellEnd"/>
      <w:r>
        <w:rPr>
          <w:color w:val="000000" w:themeColor="text1"/>
          <w:lang w:val="en-US"/>
        </w:rPr>
        <w:t xml:space="preserve"> </w:t>
      </w:r>
      <w:proofErr w:type="spellStart"/>
      <w:r>
        <w:rPr>
          <w:color w:val="000000" w:themeColor="text1"/>
          <w:lang w:val="en-US"/>
        </w:rPr>
        <w:t>keterampilan</w:t>
      </w:r>
      <w:proofErr w:type="spellEnd"/>
      <w:r>
        <w:rPr>
          <w:color w:val="000000" w:themeColor="text1"/>
          <w:lang w:val="en-US"/>
        </w:rPr>
        <w:t xml:space="preserve"> </w:t>
      </w:r>
      <w:proofErr w:type="spellStart"/>
      <w:r>
        <w:rPr>
          <w:color w:val="000000" w:themeColor="text1"/>
          <w:lang w:val="en-US"/>
        </w:rPr>
        <w:t>berpikir</w:t>
      </w:r>
      <w:proofErr w:type="spellEnd"/>
      <w:r>
        <w:rPr>
          <w:color w:val="000000" w:themeColor="text1"/>
          <w:lang w:val="en-US"/>
        </w:rPr>
        <w:t xml:space="preserve"> </w:t>
      </w:r>
      <w:proofErr w:type="spellStart"/>
      <w:r>
        <w:rPr>
          <w:color w:val="000000" w:themeColor="text1"/>
          <w:lang w:val="en-US"/>
        </w:rPr>
        <w:t>kritis</w:t>
      </w:r>
      <w:proofErr w:type="spellEnd"/>
      <w:r>
        <w:rPr>
          <w:color w:val="000000" w:themeColor="text1"/>
          <w:lang w:val="en-US"/>
        </w:rPr>
        <w:t xml:space="preserve"> yang paling </w:t>
      </w:r>
      <w:proofErr w:type="spellStart"/>
      <w:r>
        <w:rPr>
          <w:color w:val="000000" w:themeColor="text1"/>
          <w:lang w:val="en-US"/>
        </w:rPr>
        <w:t>re</w:t>
      </w:r>
      <w:r w:rsidR="00A17095">
        <w:rPr>
          <w:color w:val="000000" w:themeColor="text1"/>
          <w:lang w:val="en-US"/>
        </w:rPr>
        <w:t>ndah</w:t>
      </w:r>
      <w:proofErr w:type="spellEnd"/>
      <w:r w:rsidR="00A17095">
        <w:rPr>
          <w:color w:val="000000" w:themeColor="text1"/>
          <w:lang w:val="en-US"/>
        </w:rPr>
        <w:t xml:space="preserve"> </w:t>
      </w:r>
      <w:proofErr w:type="spellStart"/>
      <w:r w:rsidR="00A17095">
        <w:rPr>
          <w:color w:val="000000" w:themeColor="text1"/>
          <w:lang w:val="en-US"/>
        </w:rPr>
        <w:t>adalah</w:t>
      </w:r>
      <w:proofErr w:type="spellEnd"/>
      <w:r w:rsidR="00A17095">
        <w:rPr>
          <w:color w:val="000000" w:themeColor="text1"/>
          <w:lang w:val="en-US"/>
        </w:rPr>
        <w:t xml:space="preserve"> </w:t>
      </w:r>
      <w:proofErr w:type="spellStart"/>
      <w:r w:rsidR="00A17095">
        <w:rPr>
          <w:color w:val="000000" w:themeColor="text1"/>
          <w:lang w:val="en-US"/>
        </w:rPr>
        <w:t>menyusun</w:t>
      </w:r>
      <w:proofErr w:type="spellEnd"/>
      <w:r w:rsidR="00A17095">
        <w:rPr>
          <w:color w:val="000000" w:themeColor="text1"/>
          <w:lang w:val="en-US"/>
        </w:rPr>
        <w:t xml:space="preserve"> </w:t>
      </w:r>
      <w:proofErr w:type="spellStart"/>
      <w:r>
        <w:rPr>
          <w:color w:val="000000" w:themeColor="text1"/>
          <w:lang w:val="en-US"/>
        </w:rPr>
        <w:t>deduksi</w:t>
      </w:r>
      <w:proofErr w:type="spellEnd"/>
      <w:r w:rsidR="00A17095">
        <w:rPr>
          <w:color w:val="000000" w:themeColor="text1"/>
          <w:lang w:val="en-US"/>
        </w:rPr>
        <w:t xml:space="preserve"> </w:t>
      </w:r>
      <w:r>
        <w:rPr>
          <w:color w:val="000000" w:themeColor="text1"/>
          <w:lang w:val="en-US"/>
        </w:rPr>
        <w:t>/</w:t>
      </w:r>
      <w:proofErr w:type="spellStart"/>
      <w:r>
        <w:rPr>
          <w:color w:val="000000" w:themeColor="text1"/>
          <w:lang w:val="en-US"/>
        </w:rPr>
        <w:t>induksi</w:t>
      </w:r>
      <w:proofErr w:type="spellEnd"/>
      <w:r>
        <w:rPr>
          <w:color w:val="000000" w:themeColor="text1"/>
          <w:lang w:val="en-US"/>
        </w:rPr>
        <w:t xml:space="preserve"> yang </w:t>
      </w:r>
      <w:proofErr w:type="spellStart"/>
      <w:r>
        <w:rPr>
          <w:color w:val="000000" w:themeColor="text1"/>
          <w:lang w:val="en-US"/>
        </w:rPr>
        <w:t>hanya</w:t>
      </w:r>
      <w:proofErr w:type="spellEnd"/>
      <w:r>
        <w:rPr>
          <w:color w:val="000000" w:themeColor="text1"/>
          <w:lang w:val="en-US"/>
        </w:rPr>
        <w:t xml:space="preserve"> </w:t>
      </w:r>
      <w:proofErr w:type="spellStart"/>
      <w:r>
        <w:rPr>
          <w:color w:val="000000" w:themeColor="text1"/>
          <w:lang w:val="en-US"/>
        </w:rPr>
        <w:t>mencapai</w:t>
      </w:r>
      <w:proofErr w:type="spellEnd"/>
      <w:r>
        <w:rPr>
          <w:color w:val="000000" w:themeColor="text1"/>
          <w:lang w:val="en-US"/>
        </w:rPr>
        <w:t xml:space="preserve"> 42</w:t>
      </w:r>
      <w:proofErr w:type="gramStart"/>
      <w:r>
        <w:rPr>
          <w:color w:val="000000" w:themeColor="text1"/>
          <w:lang w:val="en-US"/>
        </w:rPr>
        <w:t>,86</w:t>
      </w:r>
      <w:proofErr w:type="gramEnd"/>
      <w:r>
        <w:rPr>
          <w:color w:val="000000" w:themeColor="text1"/>
          <w:lang w:val="en-US"/>
        </w:rPr>
        <w:t xml:space="preserve">%. </w:t>
      </w:r>
    </w:p>
    <w:p w:rsidR="00E70F3A" w:rsidRDefault="00E70F3A" w:rsidP="00E70F3A">
      <w:pPr>
        <w:pStyle w:val="ListParagraph"/>
        <w:tabs>
          <w:tab w:val="left" w:pos="0"/>
        </w:tabs>
        <w:spacing w:line="360" w:lineRule="auto"/>
        <w:ind w:left="0"/>
        <w:rPr>
          <w:color w:val="000000" w:themeColor="text1"/>
          <w:lang w:val="en-US"/>
        </w:rPr>
      </w:pPr>
      <w:r>
        <w:rPr>
          <w:color w:val="000000" w:themeColor="text1"/>
          <w:lang w:val="en-US"/>
        </w:rPr>
        <w:tab/>
      </w:r>
      <w:proofErr w:type="gramStart"/>
      <w:r>
        <w:rPr>
          <w:color w:val="000000" w:themeColor="text1"/>
          <w:lang w:val="en-US"/>
        </w:rPr>
        <w:t>R</w:t>
      </w:r>
      <w:r>
        <w:rPr>
          <w:color w:val="000000" w:themeColor="text1"/>
        </w:rPr>
        <w:t xml:space="preserve">efleksi terhadap aktivitas guru dalam menerapakan model pembelajaran berbasis masalah (PBM) </w:t>
      </w:r>
      <w:proofErr w:type="spellStart"/>
      <w:r>
        <w:rPr>
          <w:color w:val="000000" w:themeColor="text1"/>
          <w:lang w:val="en-US"/>
        </w:rPr>
        <w:t>menunjukkan</w:t>
      </w:r>
      <w:proofErr w:type="spellEnd"/>
      <w:r>
        <w:rPr>
          <w:color w:val="000000" w:themeColor="text1"/>
          <w:lang w:val="en-US"/>
        </w:rPr>
        <w:t xml:space="preserve">, </w:t>
      </w:r>
      <w:proofErr w:type="spellStart"/>
      <w:r>
        <w:rPr>
          <w:color w:val="000000" w:themeColor="text1"/>
          <w:lang w:val="en-US"/>
        </w:rPr>
        <w:t>bahwa</w:t>
      </w:r>
      <w:proofErr w:type="spellEnd"/>
      <w:r>
        <w:rPr>
          <w:color w:val="000000" w:themeColor="text1"/>
          <w:lang w:val="en-US"/>
        </w:rPr>
        <w:t xml:space="preserve"> </w:t>
      </w:r>
      <w:proofErr w:type="spellStart"/>
      <w:r>
        <w:rPr>
          <w:color w:val="000000" w:themeColor="text1"/>
          <w:lang w:val="en-US"/>
        </w:rPr>
        <w:t>penerapan</w:t>
      </w:r>
      <w:proofErr w:type="spellEnd"/>
      <w:r>
        <w:rPr>
          <w:color w:val="000000" w:themeColor="text1"/>
          <w:lang w:val="en-US"/>
        </w:rPr>
        <w:t xml:space="preserve"> </w:t>
      </w:r>
      <w:proofErr w:type="spellStart"/>
      <w:r>
        <w:rPr>
          <w:color w:val="000000" w:themeColor="text1"/>
          <w:lang w:val="en-US"/>
        </w:rPr>
        <w:t>pembelajaran</w:t>
      </w:r>
      <w:proofErr w:type="spellEnd"/>
      <w:r>
        <w:rPr>
          <w:color w:val="000000" w:themeColor="text1"/>
          <w:lang w:val="en-US"/>
        </w:rPr>
        <w:t xml:space="preserve"> </w:t>
      </w:r>
      <w:proofErr w:type="spellStart"/>
      <w:r>
        <w:rPr>
          <w:color w:val="000000" w:themeColor="text1"/>
          <w:lang w:val="en-US"/>
        </w:rPr>
        <w:t>berbasis</w:t>
      </w:r>
      <w:proofErr w:type="spellEnd"/>
      <w:r>
        <w:rPr>
          <w:color w:val="000000" w:themeColor="text1"/>
          <w:lang w:val="en-US"/>
        </w:rPr>
        <w:t xml:space="preserve"> </w:t>
      </w:r>
      <w:proofErr w:type="spellStart"/>
      <w:r>
        <w:rPr>
          <w:color w:val="000000" w:themeColor="text1"/>
          <w:lang w:val="en-US"/>
        </w:rPr>
        <w:t>masalah</w:t>
      </w:r>
      <w:proofErr w:type="spellEnd"/>
      <w:r>
        <w:rPr>
          <w:color w:val="000000" w:themeColor="text1"/>
          <w:lang w:val="en-US"/>
        </w:rPr>
        <w:t xml:space="preserve"> </w:t>
      </w:r>
      <w:proofErr w:type="spellStart"/>
      <w:r>
        <w:rPr>
          <w:color w:val="000000" w:themeColor="text1"/>
          <w:lang w:val="en-US"/>
        </w:rPr>
        <w:t>berlangsung</w:t>
      </w:r>
      <w:proofErr w:type="spellEnd"/>
      <w:r>
        <w:rPr>
          <w:color w:val="000000" w:themeColor="text1"/>
          <w:lang w:val="en-US"/>
        </w:rPr>
        <w:t xml:space="preserve"> </w:t>
      </w:r>
      <w:proofErr w:type="spellStart"/>
      <w:r>
        <w:rPr>
          <w:color w:val="000000" w:themeColor="text1"/>
          <w:lang w:val="en-US"/>
        </w:rPr>
        <w:t>baik</w:t>
      </w:r>
      <w:proofErr w:type="spellEnd"/>
      <w:r>
        <w:rPr>
          <w:color w:val="000000" w:themeColor="text1"/>
          <w:lang w:val="en-US"/>
        </w:rPr>
        <w:t>.</w:t>
      </w:r>
      <w:proofErr w:type="gramEnd"/>
      <w:r>
        <w:rPr>
          <w:color w:val="000000" w:themeColor="text1"/>
          <w:lang w:val="en-US"/>
        </w:rPr>
        <w:t xml:space="preserve"> </w:t>
      </w:r>
      <w:proofErr w:type="spellStart"/>
      <w:proofErr w:type="gramStart"/>
      <w:r>
        <w:rPr>
          <w:color w:val="000000" w:themeColor="text1"/>
          <w:lang w:val="en-US"/>
        </w:rPr>
        <w:t>Refleksi</w:t>
      </w:r>
      <w:proofErr w:type="spellEnd"/>
      <w:r>
        <w:rPr>
          <w:color w:val="000000" w:themeColor="text1"/>
          <w:lang w:val="en-US"/>
        </w:rPr>
        <w:t xml:space="preserve"> </w:t>
      </w:r>
      <w:proofErr w:type="spellStart"/>
      <w:r>
        <w:rPr>
          <w:color w:val="000000" w:themeColor="text1"/>
          <w:lang w:val="en-US"/>
        </w:rPr>
        <w:t>terhadap</w:t>
      </w:r>
      <w:proofErr w:type="spellEnd"/>
      <w:r>
        <w:rPr>
          <w:color w:val="000000" w:themeColor="text1"/>
          <w:lang w:val="en-US"/>
        </w:rPr>
        <w:t xml:space="preserve"> </w:t>
      </w:r>
      <w:r>
        <w:rPr>
          <w:color w:val="000000" w:themeColor="text1"/>
        </w:rPr>
        <w:t xml:space="preserve">aktivitas peserta didik dalam mengikuti kegiatan pembelajaran berbasis masalah </w:t>
      </w:r>
      <w:proofErr w:type="spellStart"/>
      <w:r>
        <w:rPr>
          <w:color w:val="000000" w:themeColor="text1"/>
          <w:lang w:val="en-US"/>
        </w:rPr>
        <w:t>juga</w:t>
      </w:r>
      <w:proofErr w:type="spellEnd"/>
      <w:r>
        <w:rPr>
          <w:color w:val="000000" w:themeColor="text1"/>
          <w:lang w:val="en-US"/>
        </w:rPr>
        <w:t xml:space="preserve"> </w:t>
      </w:r>
      <w:proofErr w:type="spellStart"/>
      <w:r>
        <w:rPr>
          <w:color w:val="000000" w:themeColor="text1"/>
          <w:lang w:val="en-US"/>
        </w:rPr>
        <w:t>berlangsung</w:t>
      </w:r>
      <w:proofErr w:type="spellEnd"/>
      <w:r>
        <w:rPr>
          <w:color w:val="000000" w:themeColor="text1"/>
          <w:lang w:val="en-US"/>
        </w:rPr>
        <w:t xml:space="preserve"> </w:t>
      </w:r>
      <w:proofErr w:type="spellStart"/>
      <w:r>
        <w:rPr>
          <w:color w:val="000000" w:themeColor="text1"/>
          <w:lang w:val="en-US"/>
        </w:rPr>
        <w:t>baik</w:t>
      </w:r>
      <w:proofErr w:type="spellEnd"/>
      <w:r>
        <w:rPr>
          <w:color w:val="000000" w:themeColor="text1"/>
          <w:lang w:val="en-US"/>
        </w:rPr>
        <w:t>.</w:t>
      </w:r>
      <w:proofErr w:type="gramEnd"/>
      <w:r>
        <w:rPr>
          <w:color w:val="000000" w:themeColor="text1"/>
          <w:lang w:val="en-US"/>
        </w:rPr>
        <w:t xml:space="preserve"> </w:t>
      </w:r>
      <w:proofErr w:type="spellStart"/>
      <w:r>
        <w:rPr>
          <w:color w:val="000000" w:themeColor="text1"/>
          <w:lang w:val="en-US"/>
        </w:rPr>
        <w:t>Refleksi</w:t>
      </w:r>
      <w:proofErr w:type="spellEnd"/>
      <w:r>
        <w:rPr>
          <w:color w:val="000000" w:themeColor="text1"/>
          <w:lang w:val="en-US"/>
        </w:rPr>
        <w:t xml:space="preserve"> </w:t>
      </w:r>
      <w:proofErr w:type="spellStart"/>
      <w:r>
        <w:rPr>
          <w:color w:val="000000" w:themeColor="text1"/>
          <w:lang w:val="en-US"/>
        </w:rPr>
        <w:t>terhadap</w:t>
      </w:r>
      <w:proofErr w:type="spellEnd"/>
      <w:r>
        <w:rPr>
          <w:color w:val="000000" w:themeColor="text1"/>
          <w:lang w:val="en-US"/>
        </w:rPr>
        <w:t xml:space="preserve"> </w:t>
      </w:r>
      <w:proofErr w:type="spellStart"/>
      <w:r>
        <w:rPr>
          <w:color w:val="000000" w:themeColor="text1"/>
          <w:lang w:val="en-US"/>
        </w:rPr>
        <w:t>perkembangan</w:t>
      </w:r>
      <w:proofErr w:type="spellEnd"/>
      <w:r>
        <w:rPr>
          <w:color w:val="000000" w:themeColor="text1"/>
          <w:lang w:val="en-US"/>
        </w:rPr>
        <w:t xml:space="preserve"> </w:t>
      </w:r>
      <w:r>
        <w:rPr>
          <w:color w:val="000000" w:themeColor="text1"/>
        </w:rPr>
        <w:t>keterampilan berpikir kritis peserta didik.</w:t>
      </w:r>
      <w:proofErr w:type="spellStart"/>
      <w:r>
        <w:rPr>
          <w:color w:val="000000" w:themeColor="text1"/>
          <w:lang w:val="en-US"/>
        </w:rPr>
        <w:t>pada</w:t>
      </w:r>
      <w:proofErr w:type="spellEnd"/>
      <w:r>
        <w:rPr>
          <w:color w:val="000000" w:themeColor="text1"/>
          <w:lang w:val="en-US"/>
        </w:rPr>
        <w:t xml:space="preserve"> </w:t>
      </w:r>
      <w:proofErr w:type="spellStart"/>
      <w:r>
        <w:rPr>
          <w:color w:val="000000" w:themeColor="text1"/>
          <w:lang w:val="en-US"/>
        </w:rPr>
        <w:t>siklus</w:t>
      </w:r>
      <w:proofErr w:type="spellEnd"/>
      <w:r>
        <w:rPr>
          <w:color w:val="000000" w:themeColor="text1"/>
          <w:lang w:val="en-US"/>
        </w:rPr>
        <w:t xml:space="preserve"> I </w:t>
      </w:r>
      <w:proofErr w:type="spellStart"/>
      <w:r>
        <w:rPr>
          <w:color w:val="000000" w:themeColor="text1"/>
          <w:lang w:val="en-US"/>
        </w:rPr>
        <w:t>menunjukkan</w:t>
      </w:r>
      <w:proofErr w:type="spellEnd"/>
      <w:r>
        <w:rPr>
          <w:color w:val="000000" w:themeColor="text1"/>
          <w:lang w:val="en-US"/>
        </w:rPr>
        <w:t xml:space="preserve">, </w:t>
      </w:r>
      <w:proofErr w:type="spellStart"/>
      <w:r>
        <w:rPr>
          <w:color w:val="000000" w:themeColor="text1"/>
          <w:lang w:val="en-US"/>
        </w:rPr>
        <w:t>bahwa</w:t>
      </w:r>
      <w:proofErr w:type="spellEnd"/>
      <w:r>
        <w:rPr>
          <w:color w:val="000000" w:themeColor="text1"/>
          <w:lang w:val="en-US"/>
        </w:rPr>
        <w:t xml:space="preserve"> </w:t>
      </w:r>
      <w:proofErr w:type="spellStart"/>
      <w:r>
        <w:rPr>
          <w:color w:val="000000" w:themeColor="text1"/>
          <w:lang w:val="en-US"/>
        </w:rPr>
        <w:t>keterampilan</w:t>
      </w:r>
      <w:proofErr w:type="spellEnd"/>
      <w:r>
        <w:rPr>
          <w:color w:val="000000" w:themeColor="text1"/>
          <w:lang w:val="en-US"/>
        </w:rPr>
        <w:t xml:space="preserve"> </w:t>
      </w:r>
      <w:proofErr w:type="spellStart"/>
      <w:proofErr w:type="gramStart"/>
      <w:r>
        <w:rPr>
          <w:color w:val="000000" w:themeColor="text1"/>
          <w:lang w:val="en-US"/>
        </w:rPr>
        <w:t>berpikir</w:t>
      </w:r>
      <w:proofErr w:type="spellEnd"/>
      <w:r>
        <w:rPr>
          <w:color w:val="000000" w:themeColor="text1"/>
          <w:lang w:val="en-US"/>
        </w:rPr>
        <w:t xml:space="preserve"> </w:t>
      </w:r>
      <w:r>
        <w:rPr>
          <w:color w:val="000000" w:themeColor="text1"/>
        </w:rPr>
        <w:t xml:space="preserve"> </w:t>
      </w:r>
      <w:proofErr w:type="spellStart"/>
      <w:r>
        <w:rPr>
          <w:color w:val="000000" w:themeColor="text1"/>
          <w:lang w:val="en-US"/>
        </w:rPr>
        <w:t>kritis</w:t>
      </w:r>
      <w:proofErr w:type="spellEnd"/>
      <w:proofErr w:type="gramEnd"/>
      <w:r>
        <w:rPr>
          <w:color w:val="000000" w:themeColor="text1"/>
          <w:lang w:val="en-US"/>
        </w:rPr>
        <w:t xml:space="preserve"> </w:t>
      </w:r>
      <w:proofErr w:type="spellStart"/>
      <w:r>
        <w:rPr>
          <w:color w:val="000000" w:themeColor="text1"/>
          <w:lang w:val="en-US"/>
        </w:rPr>
        <w:t>masih</w:t>
      </w:r>
      <w:proofErr w:type="spellEnd"/>
      <w:r>
        <w:rPr>
          <w:color w:val="000000" w:themeColor="text1"/>
          <w:lang w:val="en-US"/>
        </w:rPr>
        <w:t xml:space="preserve"> </w:t>
      </w:r>
      <w:proofErr w:type="spellStart"/>
      <w:r>
        <w:rPr>
          <w:color w:val="000000" w:themeColor="text1"/>
          <w:lang w:val="en-US"/>
        </w:rPr>
        <w:t>berada</w:t>
      </w:r>
      <w:proofErr w:type="spellEnd"/>
      <w:r>
        <w:rPr>
          <w:color w:val="000000" w:themeColor="text1"/>
          <w:lang w:val="en-US"/>
        </w:rPr>
        <w:t xml:space="preserve"> </w:t>
      </w:r>
      <w:proofErr w:type="spellStart"/>
      <w:r>
        <w:rPr>
          <w:color w:val="000000" w:themeColor="text1"/>
          <w:lang w:val="en-US"/>
        </w:rPr>
        <w:t>pada</w:t>
      </w:r>
      <w:proofErr w:type="spellEnd"/>
      <w:r>
        <w:rPr>
          <w:color w:val="000000" w:themeColor="text1"/>
          <w:lang w:val="en-US"/>
        </w:rPr>
        <w:t xml:space="preserve"> </w:t>
      </w:r>
      <w:proofErr w:type="spellStart"/>
      <w:r>
        <w:rPr>
          <w:color w:val="000000" w:themeColor="text1"/>
          <w:lang w:val="en-US"/>
        </w:rPr>
        <w:t>kategori</w:t>
      </w:r>
      <w:proofErr w:type="spellEnd"/>
      <w:r>
        <w:rPr>
          <w:color w:val="000000" w:themeColor="text1"/>
          <w:lang w:val="en-US"/>
        </w:rPr>
        <w:t xml:space="preserve"> </w:t>
      </w:r>
      <w:proofErr w:type="spellStart"/>
      <w:r>
        <w:rPr>
          <w:color w:val="000000" w:themeColor="text1"/>
          <w:lang w:val="en-US"/>
        </w:rPr>
        <w:t>cukup</w:t>
      </w:r>
      <w:proofErr w:type="spellEnd"/>
      <w:r>
        <w:rPr>
          <w:color w:val="000000" w:themeColor="text1"/>
          <w:lang w:val="en-US"/>
        </w:rPr>
        <w:t xml:space="preserve"> </w:t>
      </w:r>
      <w:proofErr w:type="spellStart"/>
      <w:r>
        <w:rPr>
          <w:color w:val="000000" w:themeColor="text1"/>
          <w:lang w:val="en-US"/>
        </w:rPr>
        <w:t>atau</w:t>
      </w:r>
      <w:proofErr w:type="spellEnd"/>
      <w:r>
        <w:rPr>
          <w:color w:val="000000" w:themeColor="text1"/>
          <w:lang w:val="en-US"/>
        </w:rPr>
        <w:t xml:space="preserve"> </w:t>
      </w:r>
      <w:proofErr w:type="spellStart"/>
      <w:r>
        <w:rPr>
          <w:color w:val="000000" w:themeColor="text1"/>
          <w:lang w:val="en-US"/>
        </w:rPr>
        <w:t>belum</w:t>
      </w:r>
      <w:proofErr w:type="spellEnd"/>
      <w:r>
        <w:rPr>
          <w:color w:val="000000" w:themeColor="text1"/>
          <w:lang w:val="en-US"/>
        </w:rPr>
        <w:t xml:space="preserve"> </w:t>
      </w:r>
      <w:proofErr w:type="spellStart"/>
      <w:r>
        <w:rPr>
          <w:color w:val="000000" w:themeColor="text1"/>
          <w:lang w:val="en-US"/>
        </w:rPr>
        <w:t>memenuhi</w:t>
      </w:r>
      <w:proofErr w:type="spellEnd"/>
      <w:r>
        <w:rPr>
          <w:color w:val="000000" w:themeColor="text1"/>
          <w:lang w:val="en-US"/>
        </w:rPr>
        <w:t xml:space="preserve"> </w:t>
      </w:r>
      <w:proofErr w:type="spellStart"/>
      <w:r>
        <w:rPr>
          <w:color w:val="000000" w:themeColor="text1"/>
          <w:lang w:val="en-US"/>
        </w:rPr>
        <w:t>indikator</w:t>
      </w:r>
      <w:proofErr w:type="spellEnd"/>
      <w:r>
        <w:rPr>
          <w:color w:val="000000" w:themeColor="text1"/>
          <w:lang w:val="en-US"/>
        </w:rPr>
        <w:t xml:space="preserve"> </w:t>
      </w:r>
      <w:proofErr w:type="spellStart"/>
      <w:r>
        <w:rPr>
          <w:color w:val="000000" w:themeColor="text1"/>
          <w:lang w:val="en-US"/>
        </w:rPr>
        <w:t>keberhasilan</w:t>
      </w:r>
      <w:proofErr w:type="spellEnd"/>
      <w:r>
        <w:rPr>
          <w:color w:val="000000" w:themeColor="text1"/>
          <w:lang w:val="en-US"/>
        </w:rPr>
        <w:t>.</w:t>
      </w:r>
    </w:p>
    <w:p w:rsidR="00E70F3A" w:rsidRDefault="00E70F3A" w:rsidP="00E70F3A">
      <w:pPr>
        <w:tabs>
          <w:tab w:val="left" w:pos="360"/>
        </w:tabs>
        <w:spacing w:line="360" w:lineRule="auto"/>
      </w:pPr>
      <w:r>
        <w:rPr>
          <w:color w:val="000000" w:themeColor="text1"/>
          <w:lang w:val="en-US"/>
        </w:rPr>
        <w:tab/>
      </w:r>
      <w:r>
        <w:rPr>
          <w:color w:val="000000" w:themeColor="text1"/>
          <w:lang w:val="en-US"/>
        </w:rPr>
        <w:tab/>
      </w:r>
      <w:proofErr w:type="spellStart"/>
      <w:r w:rsidRPr="006A2827">
        <w:rPr>
          <w:color w:val="000000" w:themeColor="text1"/>
          <w:lang w:val="en-US"/>
        </w:rPr>
        <w:t>Selain</w:t>
      </w:r>
      <w:proofErr w:type="spellEnd"/>
      <w:r w:rsidRPr="006A2827">
        <w:rPr>
          <w:color w:val="000000" w:themeColor="text1"/>
          <w:lang w:val="en-US"/>
        </w:rPr>
        <w:t xml:space="preserve"> </w:t>
      </w:r>
      <w:proofErr w:type="spellStart"/>
      <w:r w:rsidRPr="006A2827">
        <w:rPr>
          <w:color w:val="000000" w:themeColor="text1"/>
          <w:lang w:val="en-US"/>
        </w:rPr>
        <w:t>itu</w:t>
      </w:r>
      <w:proofErr w:type="spellEnd"/>
      <w:r w:rsidRPr="006A2827">
        <w:rPr>
          <w:color w:val="000000" w:themeColor="text1"/>
          <w:lang w:val="en-US"/>
        </w:rPr>
        <w:t xml:space="preserve">, </w:t>
      </w:r>
      <w:proofErr w:type="spellStart"/>
      <w:r w:rsidRPr="006A2827">
        <w:rPr>
          <w:color w:val="000000" w:themeColor="text1"/>
          <w:lang w:val="en-US"/>
        </w:rPr>
        <w:t>beberapa</w:t>
      </w:r>
      <w:proofErr w:type="spellEnd"/>
      <w:r w:rsidRPr="006A2827">
        <w:rPr>
          <w:color w:val="000000" w:themeColor="text1"/>
          <w:lang w:val="en-US"/>
        </w:rPr>
        <w:t xml:space="preserve"> </w:t>
      </w:r>
      <w:proofErr w:type="spellStart"/>
      <w:r w:rsidRPr="006A2827">
        <w:rPr>
          <w:color w:val="000000" w:themeColor="text1"/>
          <w:lang w:val="en-US"/>
        </w:rPr>
        <w:t>kelemahan</w:t>
      </w:r>
      <w:proofErr w:type="spellEnd"/>
      <w:r w:rsidRPr="006A2827">
        <w:rPr>
          <w:color w:val="000000" w:themeColor="text1"/>
          <w:lang w:val="en-US"/>
        </w:rPr>
        <w:t xml:space="preserve"> lain yang </w:t>
      </w:r>
      <w:proofErr w:type="spellStart"/>
      <w:r w:rsidRPr="006A2827">
        <w:rPr>
          <w:color w:val="000000" w:themeColor="text1"/>
          <w:lang w:val="en-US"/>
        </w:rPr>
        <w:t>tampak</w:t>
      </w:r>
      <w:proofErr w:type="spellEnd"/>
      <w:r w:rsidRPr="006A2827">
        <w:rPr>
          <w:color w:val="000000" w:themeColor="text1"/>
          <w:lang w:val="en-US"/>
        </w:rPr>
        <w:t xml:space="preserve"> </w:t>
      </w:r>
      <w:proofErr w:type="spellStart"/>
      <w:r w:rsidRPr="006A2827">
        <w:rPr>
          <w:color w:val="000000" w:themeColor="text1"/>
          <w:lang w:val="en-US"/>
        </w:rPr>
        <w:t>pada</w:t>
      </w:r>
      <w:proofErr w:type="spellEnd"/>
      <w:r w:rsidRPr="006A2827">
        <w:rPr>
          <w:color w:val="000000" w:themeColor="text1"/>
          <w:lang w:val="en-US"/>
        </w:rPr>
        <w:t xml:space="preserve"> </w:t>
      </w:r>
      <w:proofErr w:type="spellStart"/>
      <w:r w:rsidRPr="006A2827">
        <w:rPr>
          <w:color w:val="000000" w:themeColor="text1"/>
          <w:lang w:val="en-US"/>
        </w:rPr>
        <w:t>siklus</w:t>
      </w:r>
      <w:proofErr w:type="spellEnd"/>
      <w:r w:rsidRPr="006A2827">
        <w:rPr>
          <w:color w:val="000000" w:themeColor="text1"/>
          <w:lang w:val="en-US"/>
        </w:rPr>
        <w:t xml:space="preserve"> I </w:t>
      </w:r>
      <w:proofErr w:type="spellStart"/>
      <w:r w:rsidRPr="006A2827">
        <w:rPr>
          <w:color w:val="000000" w:themeColor="text1"/>
          <w:lang w:val="en-US"/>
        </w:rPr>
        <w:t>adalah</w:t>
      </w:r>
      <w:proofErr w:type="spellEnd"/>
      <w:r w:rsidRPr="006A2827">
        <w:rPr>
          <w:color w:val="000000" w:themeColor="text1"/>
          <w:lang w:val="en-US"/>
        </w:rPr>
        <w:t xml:space="preserve">: </w:t>
      </w:r>
      <w:r>
        <w:rPr>
          <w:color w:val="000000" w:themeColor="text1"/>
          <w:lang w:val="en-US"/>
        </w:rPr>
        <w:t xml:space="preserve">(1) </w:t>
      </w:r>
      <w:r>
        <w:rPr>
          <w:lang w:val="en-US"/>
        </w:rPr>
        <w:t>m</w:t>
      </w:r>
      <w:r>
        <w:t>asih ada peserta didik yang tidak fokus pada kegiatan belajar, tidak terlibat secara aktif dalam menyelasikan tugas belajar</w:t>
      </w:r>
      <w:r>
        <w:rPr>
          <w:lang w:val="en-US"/>
        </w:rPr>
        <w:t>; (2) t</w:t>
      </w:r>
      <w:r>
        <w:t>erlalu banyak waktu yang digunakan peserta didik pada saat  penyelidikan</w:t>
      </w:r>
      <w:r>
        <w:rPr>
          <w:lang w:val="en-US"/>
        </w:rPr>
        <w:t>; (3)</w:t>
      </w:r>
      <w:r>
        <w:t xml:space="preserve"> masih kurang dalam memberikan arahan ataupun bimbingan pada kelompok terutama pada saat penyelidikan</w:t>
      </w:r>
      <w:r>
        <w:rPr>
          <w:lang w:val="en-US"/>
        </w:rPr>
        <w:t>; (4) g</w:t>
      </w:r>
      <w:r>
        <w:t xml:space="preserve">uru kurang cermat dalam manajemen waktu, akibatnya kegiatan </w:t>
      </w:r>
      <w:r>
        <w:lastRenderedPageBreak/>
        <w:t>pembelajaran pada tahap akhir tidak berjalan sebagaimana mestinya</w:t>
      </w:r>
      <w:r>
        <w:rPr>
          <w:lang w:val="en-US"/>
        </w:rPr>
        <w:t xml:space="preserve">; (5) </w:t>
      </w:r>
      <w:r>
        <w:t>Susunan anggota kelompok masih kurang heterogen terutama dalam hal kemampuan belajar</w:t>
      </w:r>
    </w:p>
    <w:p w:rsidR="00E70F3A" w:rsidRDefault="00E70F3A" w:rsidP="00A17095">
      <w:pPr>
        <w:spacing w:line="240" w:lineRule="auto"/>
        <w:jc w:val="left"/>
        <w:rPr>
          <w:b/>
          <w:lang w:val="en-US"/>
        </w:rPr>
      </w:pPr>
      <w:proofErr w:type="spellStart"/>
      <w:r w:rsidRPr="00A17095">
        <w:rPr>
          <w:b/>
          <w:lang w:val="en-US"/>
        </w:rPr>
        <w:t>Siklus</w:t>
      </w:r>
      <w:proofErr w:type="spellEnd"/>
      <w:r w:rsidRPr="00A17095">
        <w:rPr>
          <w:b/>
          <w:lang w:val="en-US"/>
        </w:rPr>
        <w:t xml:space="preserve"> II</w:t>
      </w:r>
    </w:p>
    <w:p w:rsidR="00A17095" w:rsidRDefault="00A17095" w:rsidP="00A17095">
      <w:pPr>
        <w:spacing w:line="240" w:lineRule="auto"/>
        <w:jc w:val="left"/>
        <w:rPr>
          <w:b/>
          <w:lang w:val="en-US"/>
        </w:rPr>
      </w:pPr>
    </w:p>
    <w:p w:rsidR="00A17095" w:rsidRPr="00A17095" w:rsidRDefault="00A17095" w:rsidP="00A17095">
      <w:pPr>
        <w:pStyle w:val="ListParagraph"/>
        <w:spacing w:line="360" w:lineRule="auto"/>
        <w:ind w:left="0"/>
      </w:pPr>
      <w:r>
        <w:t>Berdasarkan hasil refeksi pada siklus I, maka dilakukan beberapa perencanaan untuk memperbaiki tindakan yang akan diimplementasikan pada siklus II, yaitu:     (1) meluangkan lebih banyak waktu,  memberikan perhatian dan bantuan</w:t>
      </w:r>
      <w:r w:rsidRPr="00FA7E20">
        <w:t xml:space="preserve"> </w:t>
      </w:r>
      <w:r>
        <w:t>terutama kepada</w:t>
      </w:r>
      <w:r w:rsidRPr="00FA7E20">
        <w:t xml:space="preserve"> </w:t>
      </w:r>
      <w:r>
        <w:t>peserta didik yang lambat belajar/berpikir</w:t>
      </w:r>
      <w:r w:rsidRPr="00A054EB">
        <w:t xml:space="preserve"> dan cenderung tidak </w:t>
      </w:r>
      <w:r>
        <w:rPr>
          <w:lang w:val="en-US"/>
        </w:rPr>
        <w:t xml:space="preserve">       </w:t>
      </w:r>
      <w:r w:rsidRPr="00A054EB">
        <w:t>f</w:t>
      </w:r>
      <w:r>
        <w:t xml:space="preserve">okus pada kegiatan pembelajaran; </w:t>
      </w:r>
      <w:r>
        <w:rPr>
          <w:lang w:val="en-US"/>
        </w:rPr>
        <w:t xml:space="preserve">                       </w:t>
      </w:r>
      <w:r>
        <w:t>(2) m</w:t>
      </w:r>
      <w:r w:rsidRPr="00FA7E20">
        <w:t xml:space="preserve">eningkatkan bimbingan dan arahan pada kelompok </w:t>
      </w:r>
      <w:r>
        <w:t xml:space="preserve">tentang keterampilan investigasi (penyelidikan), seperti cara menemukan informasi, menarik inferensi dari data yang ada, </w:t>
      </w:r>
      <w:r w:rsidRPr="00FA7E20">
        <w:t xml:space="preserve">terutama </w:t>
      </w:r>
      <w:r>
        <w:t xml:space="preserve">kepada </w:t>
      </w:r>
      <w:r w:rsidRPr="00FA7E20">
        <w:t xml:space="preserve">kelompok yang </w:t>
      </w:r>
      <w:r w:rsidRPr="001A4E7F">
        <w:t xml:space="preserve">mengalami kesulitan dalam </w:t>
      </w:r>
      <w:r>
        <w:t xml:space="preserve">menyelesaikan tugas belajarnya; (3) guru harus lebih cermat mengorganisasi kegiatan pembelajaran sehingga semua aspek </w:t>
      </w:r>
      <w:r>
        <w:rPr>
          <w:lang w:val="en-US"/>
        </w:rPr>
        <w:t xml:space="preserve"> </w:t>
      </w:r>
      <w:r>
        <w:t xml:space="preserve">kegiatan  yang </w:t>
      </w:r>
      <w:r>
        <w:rPr>
          <w:lang w:val="en-US"/>
        </w:rPr>
        <w:t xml:space="preserve">    </w:t>
      </w:r>
      <w:r>
        <w:t>sudah direncanakan dapat dilaksanakan sesuai alokasi waktu yang ditentukan;            (4)</w:t>
      </w:r>
      <w:r>
        <w:rPr>
          <w:lang w:val="en-US"/>
        </w:rPr>
        <w:t xml:space="preserve"> </w:t>
      </w:r>
      <w:r>
        <w:t>mer</w:t>
      </w:r>
      <w:proofErr w:type="spellStart"/>
      <w:r>
        <w:rPr>
          <w:lang w:val="en-US"/>
        </w:rPr>
        <w:t>ancang</w:t>
      </w:r>
      <w:proofErr w:type="spellEnd"/>
      <w:r>
        <w:t xml:space="preserve"> ulang  penyusunan kelompok agar lebih heterogen terutama dalam  hal kemampuan peserta didik.</w:t>
      </w:r>
      <w:r>
        <w:rPr>
          <w:lang w:val="en-US"/>
        </w:rPr>
        <w:t xml:space="preserve"> </w:t>
      </w:r>
      <w:r>
        <w:t xml:space="preserve">Selanjutnya peneliti menyiapkan beberapa instrumen sebagaimana dilakukan pada siklus </w:t>
      </w:r>
      <w:r>
        <w:rPr>
          <w:lang w:val="en-US"/>
        </w:rPr>
        <w:t>I</w:t>
      </w:r>
    </w:p>
    <w:p w:rsidR="00A17095" w:rsidRDefault="00A17095" w:rsidP="00A17095">
      <w:pPr>
        <w:pStyle w:val="ListParagraph"/>
        <w:spacing w:line="360" w:lineRule="auto"/>
        <w:ind w:left="0" w:firstLine="720"/>
        <w:rPr>
          <w:lang w:val="en-US"/>
        </w:rPr>
      </w:pPr>
      <w:r>
        <w:t xml:space="preserve">Pelaksanaan tindakan pada siklus II dilakukan sebanyak dua kali pertemuan. Pertemuan -1 dilaksanakan pada tanggal 24 Oktober 2018 membahas materi: Pencernaan </w:t>
      </w:r>
      <w:r>
        <w:lastRenderedPageBreak/>
        <w:t>mekanik dan kimiawi. Pertemuan 2 dilaksanakan pada tanggal</w:t>
      </w:r>
      <w:r>
        <w:rPr>
          <w:lang w:val="en-US"/>
        </w:rPr>
        <w:t xml:space="preserve"> </w:t>
      </w:r>
      <w:r>
        <w:t xml:space="preserve">26 Oktober 2018 membahas materi: Gangguan atau penyakit yang berhubungan dengan sistem pencernaan serta upaya menjaga kesehatan sistem pencernaan. </w:t>
      </w:r>
    </w:p>
    <w:p w:rsidR="00582BD2" w:rsidRDefault="00A17095" w:rsidP="00582BD2">
      <w:pPr>
        <w:pStyle w:val="ListParagraph"/>
        <w:spacing w:line="360" w:lineRule="auto"/>
        <w:ind w:left="0" w:firstLine="720"/>
        <w:rPr>
          <w:lang w:val="en-US"/>
        </w:rPr>
      </w:pPr>
      <w:r>
        <w:rPr>
          <w:lang w:val="en-US"/>
        </w:rPr>
        <w:t>A</w:t>
      </w:r>
      <w:r>
        <w:t xml:space="preserve">nalisis deskriptif keterlaksanaan tahapan-tahapan pembelajaran berbasis masalah (PBM) </w:t>
      </w:r>
      <w:proofErr w:type="spellStart"/>
      <w:r w:rsidR="00780A2B">
        <w:rPr>
          <w:lang w:val="en-US"/>
        </w:rPr>
        <w:t>pada</w:t>
      </w:r>
      <w:proofErr w:type="spellEnd"/>
      <w:r w:rsidR="00780A2B">
        <w:rPr>
          <w:lang w:val="en-US"/>
        </w:rPr>
        <w:t xml:space="preserve"> </w:t>
      </w:r>
      <w:proofErr w:type="spellStart"/>
      <w:r w:rsidR="00780A2B">
        <w:rPr>
          <w:lang w:val="en-US"/>
        </w:rPr>
        <w:t>siklus</w:t>
      </w:r>
      <w:proofErr w:type="spellEnd"/>
      <w:r w:rsidR="00780A2B">
        <w:rPr>
          <w:lang w:val="en-US"/>
        </w:rPr>
        <w:t xml:space="preserve"> II </w:t>
      </w:r>
      <w:proofErr w:type="spellStart"/>
      <w:r w:rsidR="00780A2B">
        <w:rPr>
          <w:lang w:val="en-US"/>
        </w:rPr>
        <w:t>menunjukkan</w:t>
      </w:r>
      <w:proofErr w:type="spellEnd"/>
      <w:r w:rsidR="00780A2B">
        <w:rPr>
          <w:lang w:val="en-US"/>
        </w:rPr>
        <w:t xml:space="preserve"> </w:t>
      </w:r>
      <w:r w:rsidR="00582BD2">
        <w:rPr>
          <w:lang w:val="en-US"/>
        </w:rPr>
        <w:t xml:space="preserve">18 </w:t>
      </w:r>
      <w:proofErr w:type="spellStart"/>
      <w:r w:rsidR="00582BD2">
        <w:rPr>
          <w:lang w:val="en-US"/>
        </w:rPr>
        <w:t>aspek</w:t>
      </w:r>
      <w:proofErr w:type="spellEnd"/>
      <w:r w:rsidR="00582BD2">
        <w:rPr>
          <w:lang w:val="en-US"/>
        </w:rPr>
        <w:t xml:space="preserve"> </w:t>
      </w:r>
      <w:proofErr w:type="spellStart"/>
      <w:r w:rsidR="00582BD2">
        <w:rPr>
          <w:lang w:val="en-US"/>
        </w:rPr>
        <w:t>kegiatan</w:t>
      </w:r>
      <w:proofErr w:type="spellEnd"/>
      <w:r w:rsidR="00582BD2">
        <w:rPr>
          <w:lang w:val="en-US"/>
        </w:rPr>
        <w:t xml:space="preserve"> </w:t>
      </w:r>
      <w:proofErr w:type="spellStart"/>
      <w:r w:rsidR="00582BD2">
        <w:rPr>
          <w:lang w:val="en-US"/>
        </w:rPr>
        <w:t>atau</w:t>
      </w:r>
      <w:proofErr w:type="spellEnd"/>
      <w:r w:rsidR="00582BD2">
        <w:rPr>
          <w:lang w:val="en-US"/>
        </w:rPr>
        <w:t xml:space="preserve"> 100% </w:t>
      </w:r>
      <w:proofErr w:type="spellStart"/>
      <w:r w:rsidR="00582BD2">
        <w:rPr>
          <w:lang w:val="en-US"/>
        </w:rPr>
        <w:t>sudah</w:t>
      </w:r>
      <w:proofErr w:type="spellEnd"/>
      <w:r w:rsidR="00582BD2">
        <w:rPr>
          <w:lang w:val="en-US"/>
        </w:rPr>
        <w:t xml:space="preserve"> </w:t>
      </w:r>
      <w:proofErr w:type="spellStart"/>
      <w:r w:rsidR="00582BD2">
        <w:rPr>
          <w:lang w:val="en-US"/>
        </w:rPr>
        <w:t>terlaksana</w:t>
      </w:r>
      <w:proofErr w:type="spellEnd"/>
    </w:p>
    <w:p w:rsidR="00582BD2" w:rsidRDefault="00582BD2" w:rsidP="00582BD2">
      <w:pPr>
        <w:pStyle w:val="ListParagraph"/>
        <w:spacing w:line="360" w:lineRule="auto"/>
        <w:ind w:left="0" w:firstLine="720"/>
        <w:rPr>
          <w:lang w:val="en-US"/>
        </w:rPr>
      </w:pPr>
      <w:r>
        <w:lastRenderedPageBreak/>
        <w:t xml:space="preserve">Analisis deskriptif aktivitas peserta didik dalam pembelajaran berbasis masalah (PBM) </w:t>
      </w:r>
      <w:proofErr w:type="spellStart"/>
      <w:r>
        <w:rPr>
          <w:lang w:val="en-US"/>
        </w:rPr>
        <w:t>pada</w:t>
      </w:r>
      <w:proofErr w:type="spellEnd"/>
      <w:r>
        <w:rPr>
          <w:lang w:val="en-US"/>
        </w:rPr>
        <w:t xml:space="preserve"> </w:t>
      </w:r>
      <w:proofErr w:type="spellStart"/>
      <w:r>
        <w:rPr>
          <w:lang w:val="en-US"/>
        </w:rPr>
        <w:t>siklus</w:t>
      </w:r>
      <w:proofErr w:type="spellEnd"/>
      <w:r>
        <w:rPr>
          <w:lang w:val="en-US"/>
        </w:rPr>
        <w:t xml:space="preserve"> II, </w:t>
      </w:r>
      <w:proofErr w:type="spellStart"/>
      <w:r>
        <w:rPr>
          <w:lang w:val="en-US"/>
        </w:rPr>
        <w:t>menunjukkan</w:t>
      </w:r>
      <w:proofErr w:type="spellEnd"/>
      <w:r>
        <w:rPr>
          <w:lang w:val="en-US"/>
        </w:rPr>
        <w:t xml:space="preserve"> 1</w:t>
      </w:r>
      <w:r w:rsidR="00021AE7">
        <w:rPr>
          <w:lang w:val="en-US"/>
        </w:rPr>
        <w:t>3</w:t>
      </w:r>
      <w:r>
        <w:rPr>
          <w:lang w:val="en-US"/>
        </w:rPr>
        <w:t xml:space="preserve"> </w:t>
      </w:r>
      <w:proofErr w:type="spellStart"/>
      <w:r>
        <w:rPr>
          <w:lang w:val="en-US"/>
        </w:rPr>
        <w:t>aspek</w:t>
      </w:r>
      <w:proofErr w:type="spellEnd"/>
      <w:r>
        <w:rPr>
          <w:lang w:val="en-US"/>
        </w:rPr>
        <w:t xml:space="preserve"> </w:t>
      </w:r>
      <w:proofErr w:type="spellStart"/>
      <w:r>
        <w:rPr>
          <w:lang w:val="en-US"/>
        </w:rPr>
        <w:t>kegiatan</w:t>
      </w:r>
      <w:proofErr w:type="spellEnd"/>
      <w:r>
        <w:rPr>
          <w:lang w:val="en-US"/>
        </w:rPr>
        <w:t xml:space="preserve"> </w:t>
      </w:r>
      <w:proofErr w:type="spellStart"/>
      <w:r w:rsidR="00021AE7">
        <w:rPr>
          <w:lang w:val="en-US"/>
        </w:rPr>
        <w:t>sudah</w:t>
      </w:r>
      <w:proofErr w:type="spellEnd"/>
      <w:r w:rsidR="00021AE7">
        <w:rPr>
          <w:lang w:val="en-US"/>
        </w:rPr>
        <w:t xml:space="preserve"> </w:t>
      </w:r>
      <w:proofErr w:type="spellStart"/>
      <w:r w:rsidR="00021AE7">
        <w:rPr>
          <w:lang w:val="en-US"/>
        </w:rPr>
        <w:t>terlaksana</w:t>
      </w:r>
      <w:proofErr w:type="spellEnd"/>
      <w:r w:rsidR="00021AE7">
        <w:rPr>
          <w:lang w:val="en-US"/>
        </w:rPr>
        <w:t xml:space="preserve">, </w:t>
      </w:r>
      <w:proofErr w:type="spellStart"/>
      <w:r w:rsidR="00021AE7">
        <w:rPr>
          <w:lang w:val="en-US"/>
        </w:rPr>
        <w:t>atau</w:t>
      </w:r>
      <w:proofErr w:type="spellEnd"/>
      <w:r w:rsidR="00021AE7">
        <w:rPr>
          <w:lang w:val="en-US"/>
        </w:rPr>
        <w:t xml:space="preserve"> </w:t>
      </w:r>
      <w:proofErr w:type="spellStart"/>
      <w:r w:rsidR="00021AE7">
        <w:rPr>
          <w:lang w:val="en-US"/>
        </w:rPr>
        <w:t>mencapai</w:t>
      </w:r>
      <w:proofErr w:type="spellEnd"/>
      <w:r w:rsidR="00021AE7">
        <w:rPr>
          <w:lang w:val="en-US"/>
        </w:rPr>
        <w:t xml:space="preserve"> 100</w:t>
      </w:r>
      <w:r>
        <w:rPr>
          <w:lang w:val="en-US"/>
        </w:rPr>
        <w:t>%.</w:t>
      </w:r>
    </w:p>
    <w:p w:rsidR="00582BD2" w:rsidRDefault="00582BD2" w:rsidP="00582BD2">
      <w:pPr>
        <w:pStyle w:val="ListParagraph"/>
        <w:spacing w:line="360" w:lineRule="auto"/>
        <w:ind w:left="0" w:firstLine="720"/>
        <w:rPr>
          <w:bCs/>
          <w:lang w:val="en-US"/>
        </w:rPr>
      </w:pPr>
      <w:r>
        <w:rPr>
          <w:bCs/>
        </w:rPr>
        <w:t>Analisis</w:t>
      </w:r>
      <w:r>
        <w:rPr>
          <w:bCs/>
          <w:lang w:val="en-US"/>
        </w:rPr>
        <w:t xml:space="preserve"> </w:t>
      </w:r>
      <w:proofErr w:type="spellStart"/>
      <w:r>
        <w:rPr>
          <w:bCs/>
          <w:lang w:val="en-US"/>
        </w:rPr>
        <w:t>deskriptif</w:t>
      </w:r>
      <w:proofErr w:type="spellEnd"/>
      <w:r>
        <w:rPr>
          <w:bCs/>
        </w:rPr>
        <w:t xml:space="preserve"> perkembangan keterampilan berpikir kritis peserta didik</w:t>
      </w:r>
      <w:r>
        <w:rPr>
          <w:lang w:val="en-US"/>
        </w:rPr>
        <w:t xml:space="preserve"> </w:t>
      </w:r>
      <w:r>
        <w:rPr>
          <w:bCs/>
        </w:rPr>
        <w:t>kelas VIII</w:t>
      </w:r>
      <w:r w:rsidRPr="008F3592">
        <w:rPr>
          <w:bCs/>
          <w:sz w:val="20"/>
        </w:rPr>
        <w:t>1</w:t>
      </w:r>
      <w:r>
        <w:rPr>
          <w:bCs/>
          <w:sz w:val="20"/>
        </w:rPr>
        <w:t xml:space="preserve"> </w:t>
      </w:r>
      <w:r>
        <w:rPr>
          <w:bCs/>
        </w:rPr>
        <w:t xml:space="preserve">SMP Negeri11 Parepare </w:t>
      </w:r>
      <w:proofErr w:type="spellStart"/>
      <w:r>
        <w:rPr>
          <w:bCs/>
          <w:lang w:val="en-US"/>
        </w:rPr>
        <w:t>pada</w:t>
      </w:r>
      <w:proofErr w:type="spellEnd"/>
      <w:r>
        <w:rPr>
          <w:bCs/>
          <w:lang w:val="en-US"/>
        </w:rPr>
        <w:t xml:space="preserve"> </w:t>
      </w:r>
      <w:proofErr w:type="spellStart"/>
      <w:r>
        <w:rPr>
          <w:bCs/>
          <w:lang w:val="en-US"/>
        </w:rPr>
        <w:t>siklus</w:t>
      </w:r>
      <w:proofErr w:type="spellEnd"/>
      <w:r>
        <w:rPr>
          <w:bCs/>
          <w:lang w:val="en-US"/>
        </w:rPr>
        <w:t xml:space="preserve"> I</w:t>
      </w:r>
      <w:r w:rsidR="00021AE7">
        <w:rPr>
          <w:bCs/>
          <w:lang w:val="en-US"/>
        </w:rPr>
        <w:t>I</w:t>
      </w:r>
      <w:r>
        <w:rPr>
          <w:bCs/>
          <w:lang w:val="en-US"/>
        </w:rPr>
        <w:t xml:space="preserve"> </w:t>
      </w:r>
      <w:r>
        <w:rPr>
          <w:bCs/>
        </w:rPr>
        <w:t xml:space="preserve">disajikan pada Tabel </w:t>
      </w:r>
      <w:r>
        <w:rPr>
          <w:bCs/>
          <w:lang w:val="en-US"/>
        </w:rPr>
        <w:t>1</w:t>
      </w:r>
      <w:r>
        <w:rPr>
          <w:bCs/>
        </w:rPr>
        <w:t>.</w:t>
      </w:r>
      <w:r w:rsidR="00021AE7">
        <w:rPr>
          <w:bCs/>
          <w:lang w:val="en-US"/>
        </w:rPr>
        <w:t>2</w:t>
      </w:r>
    </w:p>
    <w:p w:rsidR="00D94352" w:rsidRDefault="00D94352" w:rsidP="00D94352">
      <w:pPr>
        <w:pStyle w:val="ListParagraph"/>
        <w:tabs>
          <w:tab w:val="left" w:pos="1890"/>
        </w:tabs>
        <w:spacing w:line="240" w:lineRule="auto"/>
        <w:ind w:left="1800" w:hanging="1080"/>
        <w:rPr>
          <w:bCs/>
        </w:rPr>
        <w:sectPr w:rsidR="00D94352" w:rsidSect="00453B89">
          <w:type w:val="continuous"/>
          <w:pgSz w:w="11909" w:h="16834" w:code="9"/>
          <w:pgMar w:top="1440" w:right="1195" w:bottom="1138" w:left="1440" w:header="720" w:footer="259" w:gutter="0"/>
          <w:cols w:num="2" w:space="423"/>
          <w:docGrid w:linePitch="360"/>
        </w:sectPr>
      </w:pPr>
    </w:p>
    <w:p w:rsidR="00D94352" w:rsidRDefault="00D94352" w:rsidP="00D94352">
      <w:pPr>
        <w:pStyle w:val="ListParagraph"/>
        <w:tabs>
          <w:tab w:val="left" w:pos="1890"/>
        </w:tabs>
        <w:spacing w:line="240" w:lineRule="auto"/>
        <w:ind w:left="1800" w:hanging="1080"/>
        <w:rPr>
          <w:bCs/>
        </w:rPr>
      </w:pPr>
      <w:r>
        <w:rPr>
          <w:bCs/>
        </w:rPr>
        <w:lastRenderedPageBreak/>
        <w:t xml:space="preserve">Tabel </w:t>
      </w:r>
      <w:r>
        <w:rPr>
          <w:bCs/>
          <w:lang w:val="en-US"/>
        </w:rPr>
        <w:t>1</w:t>
      </w:r>
      <w:r>
        <w:rPr>
          <w:bCs/>
        </w:rPr>
        <w:t>.</w:t>
      </w:r>
      <w:r>
        <w:rPr>
          <w:bCs/>
          <w:lang w:val="en-US"/>
        </w:rPr>
        <w:t>2</w:t>
      </w:r>
      <w:r>
        <w:rPr>
          <w:bCs/>
        </w:rPr>
        <w:t xml:space="preserve">. Skor dan Persentase Keterampilan Berpikir Kritis Peserta Didik </w:t>
      </w:r>
      <w:proofErr w:type="spellStart"/>
      <w:r w:rsidR="00A0225A">
        <w:rPr>
          <w:bCs/>
          <w:lang w:val="en-US"/>
        </w:rPr>
        <w:t>Kelas</w:t>
      </w:r>
      <w:proofErr w:type="spellEnd"/>
      <w:r w:rsidR="00A0225A">
        <w:rPr>
          <w:bCs/>
          <w:lang w:val="en-US"/>
        </w:rPr>
        <w:t xml:space="preserve"> VIII</w:t>
      </w:r>
      <w:r w:rsidR="00A0225A" w:rsidRPr="00A0225A">
        <w:rPr>
          <w:bCs/>
          <w:sz w:val="22"/>
          <w:lang w:val="en-US"/>
        </w:rPr>
        <w:t>1</w:t>
      </w:r>
      <w:r w:rsidR="00A0225A">
        <w:rPr>
          <w:bCs/>
          <w:lang w:val="en-US"/>
        </w:rPr>
        <w:t xml:space="preserve"> </w:t>
      </w:r>
      <w:r>
        <w:rPr>
          <w:bCs/>
        </w:rPr>
        <w:t>Pada Setiap Butir Soal Siklus II</w:t>
      </w:r>
    </w:p>
    <w:p w:rsidR="00D94352" w:rsidRDefault="00D94352" w:rsidP="00D94352">
      <w:pPr>
        <w:pStyle w:val="ListParagraph"/>
        <w:spacing w:line="240" w:lineRule="auto"/>
        <w:ind w:left="0" w:firstLine="720"/>
        <w:rPr>
          <w:bCs/>
          <w:lang w:val="en-US"/>
        </w:rPr>
      </w:pPr>
    </w:p>
    <w:p w:rsidR="00D94352" w:rsidRDefault="00D94352" w:rsidP="00D94352">
      <w:pPr>
        <w:pStyle w:val="ListParagraph"/>
        <w:spacing w:line="240" w:lineRule="auto"/>
        <w:ind w:left="0" w:firstLine="720"/>
        <w:rPr>
          <w:bCs/>
          <w:lang w:val="en-US"/>
        </w:rPr>
        <w:sectPr w:rsidR="00D94352" w:rsidSect="00D94352">
          <w:type w:val="continuous"/>
          <w:pgSz w:w="11909" w:h="16834" w:code="9"/>
          <w:pgMar w:top="1440" w:right="1195" w:bottom="1138" w:left="1440" w:header="720" w:footer="259" w:gutter="0"/>
          <w:cols w:space="423"/>
          <w:docGrid w:linePitch="360"/>
        </w:sectPr>
      </w:pPr>
    </w:p>
    <w:tbl>
      <w:tblPr>
        <w:tblW w:w="8694" w:type="dxa"/>
        <w:jc w:val="center"/>
        <w:tblLook w:val="04A0" w:firstRow="1" w:lastRow="0" w:firstColumn="1" w:lastColumn="0" w:noHBand="0" w:noVBand="1"/>
      </w:tblPr>
      <w:tblGrid>
        <w:gridCol w:w="3435"/>
        <w:gridCol w:w="674"/>
        <w:gridCol w:w="1058"/>
        <w:gridCol w:w="1039"/>
        <w:gridCol w:w="1069"/>
        <w:gridCol w:w="1183"/>
        <w:gridCol w:w="236"/>
      </w:tblGrid>
      <w:tr w:rsidR="00D94352" w:rsidRPr="007E2F00" w:rsidTr="00D94352">
        <w:trPr>
          <w:gridAfter w:val="1"/>
          <w:wAfter w:w="236" w:type="dxa"/>
          <w:trHeight w:val="579"/>
          <w:jc w:val="center"/>
        </w:trPr>
        <w:tc>
          <w:tcPr>
            <w:tcW w:w="3435" w:type="dxa"/>
            <w:vMerge w:val="restart"/>
            <w:tcBorders>
              <w:top w:val="single" w:sz="4" w:space="0" w:color="auto"/>
              <w:left w:val="nil"/>
              <w:bottom w:val="single" w:sz="4" w:space="0" w:color="000000"/>
              <w:right w:val="nil"/>
            </w:tcBorders>
            <w:shd w:val="clear" w:color="auto" w:fill="auto"/>
            <w:vAlign w:val="center"/>
            <w:hideMark/>
          </w:tcPr>
          <w:p w:rsidR="00D94352" w:rsidRPr="007E2F00" w:rsidRDefault="00D94352" w:rsidP="00AF10C7">
            <w:pPr>
              <w:spacing w:line="276" w:lineRule="auto"/>
              <w:jc w:val="center"/>
              <w:rPr>
                <w:color w:val="000000"/>
              </w:rPr>
            </w:pPr>
            <w:r>
              <w:rPr>
                <w:color w:val="000000"/>
              </w:rPr>
              <w:lastRenderedPageBreak/>
              <w:t xml:space="preserve">Sub </w:t>
            </w:r>
            <w:r w:rsidRPr="007E2F00">
              <w:rPr>
                <w:color w:val="000000"/>
              </w:rPr>
              <w:t>Indikator Keterampilan Berpikir Kritis</w:t>
            </w:r>
          </w:p>
        </w:tc>
        <w:tc>
          <w:tcPr>
            <w:tcW w:w="674" w:type="dxa"/>
            <w:vMerge w:val="restart"/>
            <w:tcBorders>
              <w:top w:val="single" w:sz="4" w:space="0" w:color="auto"/>
              <w:left w:val="nil"/>
              <w:bottom w:val="single" w:sz="4" w:space="0" w:color="000000"/>
              <w:right w:val="nil"/>
            </w:tcBorders>
            <w:shd w:val="clear" w:color="auto" w:fill="auto"/>
            <w:vAlign w:val="center"/>
            <w:hideMark/>
          </w:tcPr>
          <w:p w:rsidR="00D94352" w:rsidRPr="007E2F00" w:rsidRDefault="00D94352" w:rsidP="00AF10C7">
            <w:pPr>
              <w:spacing w:line="276" w:lineRule="auto"/>
              <w:jc w:val="center"/>
              <w:rPr>
                <w:color w:val="000000"/>
              </w:rPr>
            </w:pPr>
            <w:r w:rsidRPr="007E2F00">
              <w:rPr>
                <w:color w:val="000000"/>
              </w:rPr>
              <w:t>No Soal</w:t>
            </w:r>
          </w:p>
        </w:tc>
        <w:tc>
          <w:tcPr>
            <w:tcW w:w="4349" w:type="dxa"/>
            <w:gridSpan w:val="4"/>
            <w:tcBorders>
              <w:top w:val="single" w:sz="4" w:space="0" w:color="auto"/>
              <w:left w:val="nil"/>
              <w:bottom w:val="single" w:sz="4" w:space="0" w:color="auto"/>
              <w:right w:val="nil"/>
            </w:tcBorders>
            <w:shd w:val="clear" w:color="auto" w:fill="auto"/>
            <w:vAlign w:val="bottom"/>
            <w:hideMark/>
          </w:tcPr>
          <w:p w:rsidR="00D94352" w:rsidRPr="007E2F00" w:rsidRDefault="00D94352" w:rsidP="00AF10C7">
            <w:pPr>
              <w:spacing w:line="276" w:lineRule="auto"/>
              <w:jc w:val="center"/>
              <w:rPr>
                <w:color w:val="000000"/>
              </w:rPr>
            </w:pPr>
            <w:r w:rsidRPr="007E2F00">
              <w:rPr>
                <w:color w:val="000000"/>
              </w:rPr>
              <w:t>Jumlah Peserta Didik Yang Mendapat Rentang Skor 0-3 dan 4-5</w:t>
            </w:r>
          </w:p>
        </w:tc>
      </w:tr>
      <w:tr w:rsidR="00D94352" w:rsidRPr="007E2F00" w:rsidTr="00D94352">
        <w:trPr>
          <w:gridAfter w:val="1"/>
          <w:wAfter w:w="236" w:type="dxa"/>
          <w:trHeight w:val="671"/>
          <w:jc w:val="center"/>
        </w:trPr>
        <w:tc>
          <w:tcPr>
            <w:tcW w:w="3435" w:type="dxa"/>
            <w:vMerge/>
            <w:tcBorders>
              <w:top w:val="single" w:sz="4" w:space="0" w:color="auto"/>
              <w:left w:val="nil"/>
              <w:bottom w:val="single" w:sz="4" w:space="0" w:color="000000"/>
              <w:right w:val="nil"/>
            </w:tcBorders>
            <w:vAlign w:val="center"/>
            <w:hideMark/>
          </w:tcPr>
          <w:p w:rsidR="00D94352" w:rsidRPr="007E2F00" w:rsidRDefault="00D94352" w:rsidP="00AF10C7">
            <w:pPr>
              <w:spacing w:line="276" w:lineRule="auto"/>
              <w:rPr>
                <w:color w:val="000000"/>
              </w:rPr>
            </w:pPr>
          </w:p>
        </w:tc>
        <w:tc>
          <w:tcPr>
            <w:tcW w:w="674" w:type="dxa"/>
            <w:vMerge/>
            <w:tcBorders>
              <w:top w:val="single" w:sz="4" w:space="0" w:color="auto"/>
              <w:left w:val="nil"/>
              <w:bottom w:val="single" w:sz="4" w:space="0" w:color="000000"/>
              <w:right w:val="nil"/>
            </w:tcBorders>
            <w:vAlign w:val="center"/>
            <w:hideMark/>
          </w:tcPr>
          <w:p w:rsidR="00D94352" w:rsidRPr="007E2F00" w:rsidRDefault="00D94352" w:rsidP="00AF10C7">
            <w:pPr>
              <w:spacing w:line="276" w:lineRule="auto"/>
              <w:rPr>
                <w:color w:val="000000"/>
              </w:rPr>
            </w:pPr>
          </w:p>
        </w:tc>
        <w:tc>
          <w:tcPr>
            <w:tcW w:w="1058" w:type="dxa"/>
            <w:tcBorders>
              <w:top w:val="nil"/>
              <w:left w:val="nil"/>
              <w:bottom w:val="single" w:sz="4" w:space="0" w:color="auto"/>
              <w:right w:val="nil"/>
            </w:tcBorders>
            <w:shd w:val="clear" w:color="auto" w:fill="auto"/>
            <w:vAlign w:val="center"/>
            <w:hideMark/>
          </w:tcPr>
          <w:p w:rsidR="00D94352" w:rsidRPr="007E2F00" w:rsidRDefault="00D94352" w:rsidP="00AF10C7">
            <w:pPr>
              <w:spacing w:line="276" w:lineRule="auto"/>
              <w:jc w:val="center"/>
              <w:rPr>
                <w:color w:val="000000"/>
              </w:rPr>
            </w:pPr>
            <w:r w:rsidRPr="007E2F00">
              <w:rPr>
                <w:color w:val="000000"/>
              </w:rPr>
              <w:t>Rentang Skor 0-3</w:t>
            </w:r>
          </w:p>
        </w:tc>
        <w:tc>
          <w:tcPr>
            <w:tcW w:w="1039" w:type="dxa"/>
            <w:tcBorders>
              <w:top w:val="nil"/>
              <w:left w:val="nil"/>
              <w:bottom w:val="single" w:sz="4" w:space="0" w:color="auto"/>
              <w:right w:val="nil"/>
            </w:tcBorders>
            <w:shd w:val="clear" w:color="auto" w:fill="auto"/>
            <w:vAlign w:val="center"/>
            <w:hideMark/>
          </w:tcPr>
          <w:p w:rsidR="00D94352" w:rsidRPr="007E2F00" w:rsidRDefault="00D94352" w:rsidP="00AF10C7">
            <w:pPr>
              <w:spacing w:line="276" w:lineRule="auto"/>
              <w:jc w:val="center"/>
              <w:rPr>
                <w:color w:val="000000"/>
              </w:rPr>
            </w:pPr>
            <w:r w:rsidRPr="007E2F00">
              <w:rPr>
                <w:color w:val="000000"/>
              </w:rPr>
              <w:t>Persen</w:t>
            </w:r>
            <w:r>
              <w:rPr>
                <w:color w:val="000000"/>
              </w:rPr>
              <w:t xml:space="preserve"> </w:t>
            </w:r>
            <w:r w:rsidRPr="007E2F00">
              <w:rPr>
                <w:color w:val="000000"/>
              </w:rPr>
              <w:t>tase (%)</w:t>
            </w:r>
          </w:p>
        </w:tc>
        <w:tc>
          <w:tcPr>
            <w:tcW w:w="1069" w:type="dxa"/>
            <w:tcBorders>
              <w:top w:val="nil"/>
              <w:left w:val="nil"/>
              <w:bottom w:val="single" w:sz="4" w:space="0" w:color="auto"/>
              <w:right w:val="nil"/>
            </w:tcBorders>
            <w:shd w:val="clear" w:color="auto" w:fill="auto"/>
            <w:vAlign w:val="center"/>
            <w:hideMark/>
          </w:tcPr>
          <w:p w:rsidR="00D94352" w:rsidRPr="007E2F00" w:rsidRDefault="00D94352" w:rsidP="00AF10C7">
            <w:pPr>
              <w:spacing w:line="276" w:lineRule="auto"/>
              <w:jc w:val="center"/>
              <w:rPr>
                <w:color w:val="000000"/>
              </w:rPr>
            </w:pPr>
            <w:r w:rsidRPr="007E2F00">
              <w:rPr>
                <w:color w:val="000000"/>
              </w:rPr>
              <w:t>Rentang Skor 4-5</w:t>
            </w:r>
          </w:p>
        </w:tc>
        <w:tc>
          <w:tcPr>
            <w:tcW w:w="1183" w:type="dxa"/>
            <w:tcBorders>
              <w:top w:val="nil"/>
              <w:left w:val="nil"/>
              <w:bottom w:val="single" w:sz="4" w:space="0" w:color="auto"/>
              <w:right w:val="nil"/>
            </w:tcBorders>
            <w:shd w:val="clear" w:color="auto" w:fill="auto"/>
            <w:vAlign w:val="center"/>
            <w:hideMark/>
          </w:tcPr>
          <w:p w:rsidR="00D94352" w:rsidRPr="007E2F00" w:rsidRDefault="00D94352" w:rsidP="00AF10C7">
            <w:pPr>
              <w:tabs>
                <w:tab w:val="left" w:pos="41"/>
              </w:tabs>
              <w:spacing w:line="276" w:lineRule="auto"/>
              <w:rPr>
                <w:color w:val="000000"/>
              </w:rPr>
            </w:pPr>
            <w:r w:rsidRPr="007E2F00">
              <w:rPr>
                <w:color w:val="000000"/>
              </w:rPr>
              <w:t>Persen</w:t>
            </w:r>
            <w:r>
              <w:rPr>
                <w:color w:val="000000"/>
              </w:rPr>
              <w:t xml:space="preserve"> </w:t>
            </w:r>
            <w:r w:rsidRPr="007E2F00">
              <w:rPr>
                <w:color w:val="000000"/>
              </w:rPr>
              <w:t>tase (%)</w:t>
            </w:r>
          </w:p>
        </w:tc>
      </w:tr>
      <w:tr w:rsidR="00D94352" w:rsidRPr="007E2F00" w:rsidTr="00D94352">
        <w:trPr>
          <w:gridAfter w:val="1"/>
          <w:wAfter w:w="236" w:type="dxa"/>
          <w:trHeight w:val="321"/>
          <w:jc w:val="center"/>
        </w:trPr>
        <w:tc>
          <w:tcPr>
            <w:tcW w:w="3435" w:type="dxa"/>
            <w:tcBorders>
              <w:top w:val="nil"/>
              <w:left w:val="nil"/>
              <w:right w:val="nil"/>
            </w:tcBorders>
            <w:shd w:val="clear" w:color="auto" w:fill="auto"/>
            <w:noWrap/>
            <w:vAlign w:val="bottom"/>
            <w:hideMark/>
          </w:tcPr>
          <w:p w:rsidR="00D94352" w:rsidRPr="007E2F00" w:rsidRDefault="00D94352" w:rsidP="00AF10C7">
            <w:pPr>
              <w:spacing w:before="80" w:after="80" w:line="276" w:lineRule="auto"/>
              <w:rPr>
                <w:color w:val="000000"/>
              </w:rPr>
            </w:pPr>
            <w:r>
              <w:rPr>
                <w:color w:val="000000"/>
              </w:rPr>
              <w:t>Bertanya dan menjawab pertanyaan yang membutuhkan penjelasan</w:t>
            </w:r>
          </w:p>
        </w:tc>
        <w:tc>
          <w:tcPr>
            <w:tcW w:w="674" w:type="dxa"/>
            <w:tcBorders>
              <w:top w:val="nil"/>
              <w:left w:val="nil"/>
              <w:right w:val="nil"/>
            </w:tcBorders>
            <w:shd w:val="clear" w:color="auto" w:fill="auto"/>
            <w:noWrap/>
            <w:vAlign w:val="center"/>
            <w:hideMark/>
          </w:tcPr>
          <w:p w:rsidR="00D94352" w:rsidRPr="007E2F00" w:rsidRDefault="00D94352" w:rsidP="00AF10C7">
            <w:pPr>
              <w:spacing w:before="80" w:line="360" w:lineRule="auto"/>
              <w:jc w:val="center"/>
              <w:rPr>
                <w:color w:val="000000"/>
              </w:rPr>
            </w:pPr>
            <w:r w:rsidRPr="007E2F00">
              <w:rPr>
                <w:color w:val="000000"/>
              </w:rPr>
              <w:t>1</w:t>
            </w:r>
          </w:p>
        </w:tc>
        <w:tc>
          <w:tcPr>
            <w:tcW w:w="1058" w:type="dxa"/>
            <w:tcBorders>
              <w:top w:val="nil"/>
              <w:left w:val="nil"/>
              <w:right w:val="nil"/>
            </w:tcBorders>
            <w:shd w:val="clear" w:color="auto" w:fill="auto"/>
            <w:noWrap/>
            <w:vAlign w:val="center"/>
          </w:tcPr>
          <w:p w:rsidR="00D94352" w:rsidRPr="007E2F00" w:rsidRDefault="00D94352" w:rsidP="00AF10C7">
            <w:pPr>
              <w:spacing w:line="360" w:lineRule="auto"/>
              <w:ind w:left="-18" w:hanging="90"/>
              <w:jc w:val="center"/>
              <w:rPr>
                <w:color w:val="000000"/>
              </w:rPr>
            </w:pPr>
            <w:r w:rsidRPr="007E2F00">
              <w:rPr>
                <w:color w:val="000000"/>
              </w:rPr>
              <w:t>4</w:t>
            </w:r>
          </w:p>
        </w:tc>
        <w:tc>
          <w:tcPr>
            <w:tcW w:w="1039" w:type="dxa"/>
            <w:tcBorders>
              <w:top w:val="nil"/>
              <w:left w:val="nil"/>
              <w:right w:val="nil"/>
            </w:tcBorders>
            <w:shd w:val="clear" w:color="auto" w:fill="auto"/>
            <w:noWrap/>
            <w:vAlign w:val="center"/>
          </w:tcPr>
          <w:p w:rsidR="00D94352" w:rsidRPr="007E2F00" w:rsidRDefault="00D94352" w:rsidP="00AF10C7">
            <w:pPr>
              <w:spacing w:line="360" w:lineRule="auto"/>
              <w:ind w:left="-18" w:hanging="90"/>
              <w:jc w:val="center"/>
              <w:rPr>
                <w:color w:val="000000"/>
              </w:rPr>
            </w:pPr>
            <w:r w:rsidRPr="007E2F00">
              <w:rPr>
                <w:color w:val="000000"/>
              </w:rPr>
              <w:t>19.05</w:t>
            </w:r>
          </w:p>
        </w:tc>
        <w:tc>
          <w:tcPr>
            <w:tcW w:w="1069" w:type="dxa"/>
            <w:tcBorders>
              <w:top w:val="nil"/>
              <w:left w:val="nil"/>
              <w:right w:val="nil"/>
            </w:tcBorders>
            <w:shd w:val="clear" w:color="auto" w:fill="auto"/>
            <w:noWrap/>
            <w:vAlign w:val="center"/>
          </w:tcPr>
          <w:p w:rsidR="00D94352" w:rsidRPr="007E2F00" w:rsidRDefault="00D94352" w:rsidP="00AF10C7">
            <w:pPr>
              <w:spacing w:line="360" w:lineRule="auto"/>
              <w:ind w:left="-18" w:hanging="90"/>
              <w:jc w:val="center"/>
              <w:rPr>
                <w:color w:val="000000"/>
              </w:rPr>
            </w:pPr>
            <w:r w:rsidRPr="007E2F00">
              <w:rPr>
                <w:color w:val="000000"/>
              </w:rPr>
              <w:t>17</w:t>
            </w:r>
          </w:p>
        </w:tc>
        <w:tc>
          <w:tcPr>
            <w:tcW w:w="1183" w:type="dxa"/>
            <w:tcBorders>
              <w:top w:val="nil"/>
              <w:left w:val="nil"/>
              <w:right w:val="nil"/>
            </w:tcBorders>
            <w:shd w:val="clear" w:color="auto" w:fill="auto"/>
            <w:noWrap/>
            <w:vAlign w:val="center"/>
          </w:tcPr>
          <w:p w:rsidR="00D94352" w:rsidRPr="007E2F00" w:rsidRDefault="00D94352" w:rsidP="00AF10C7">
            <w:pPr>
              <w:spacing w:line="360" w:lineRule="auto"/>
              <w:ind w:left="-18" w:hanging="90"/>
              <w:jc w:val="center"/>
              <w:rPr>
                <w:color w:val="000000"/>
              </w:rPr>
            </w:pPr>
            <w:r>
              <w:rPr>
                <w:color w:val="000000"/>
              </w:rPr>
              <w:t xml:space="preserve"> </w:t>
            </w:r>
            <w:r w:rsidRPr="007E2F00">
              <w:rPr>
                <w:color w:val="000000"/>
              </w:rPr>
              <w:t>80.95</w:t>
            </w:r>
          </w:p>
        </w:tc>
      </w:tr>
      <w:tr w:rsidR="00D94352" w:rsidRPr="007E2F00" w:rsidTr="00D94352">
        <w:trPr>
          <w:gridAfter w:val="1"/>
          <w:wAfter w:w="236" w:type="dxa"/>
          <w:trHeight w:val="321"/>
          <w:jc w:val="center"/>
        </w:trPr>
        <w:tc>
          <w:tcPr>
            <w:tcW w:w="3435" w:type="dxa"/>
            <w:tcBorders>
              <w:left w:val="nil"/>
              <w:right w:val="nil"/>
            </w:tcBorders>
            <w:shd w:val="clear" w:color="auto" w:fill="auto"/>
            <w:noWrap/>
            <w:vAlign w:val="bottom"/>
            <w:hideMark/>
          </w:tcPr>
          <w:p w:rsidR="00D94352" w:rsidRPr="007E2F00" w:rsidRDefault="00D94352" w:rsidP="00AF10C7">
            <w:pPr>
              <w:spacing w:before="80" w:after="120" w:line="276" w:lineRule="auto"/>
              <w:rPr>
                <w:color w:val="000000"/>
              </w:rPr>
            </w:pPr>
            <w:r>
              <w:rPr>
                <w:color w:val="000000"/>
              </w:rPr>
              <w:t>Mengobservasi dan memper- timbangkan hasil observasi</w:t>
            </w:r>
          </w:p>
        </w:tc>
        <w:tc>
          <w:tcPr>
            <w:tcW w:w="674" w:type="dxa"/>
            <w:tcBorders>
              <w:left w:val="nil"/>
              <w:right w:val="nil"/>
            </w:tcBorders>
            <w:shd w:val="clear" w:color="auto" w:fill="auto"/>
            <w:noWrap/>
            <w:vAlign w:val="center"/>
            <w:hideMark/>
          </w:tcPr>
          <w:p w:rsidR="00D94352" w:rsidRPr="007E2F00" w:rsidRDefault="00D94352" w:rsidP="00AF10C7">
            <w:pPr>
              <w:spacing w:before="80" w:line="360" w:lineRule="auto"/>
              <w:jc w:val="center"/>
              <w:rPr>
                <w:color w:val="000000"/>
              </w:rPr>
            </w:pPr>
            <w:r w:rsidRPr="007E2F00">
              <w:rPr>
                <w:color w:val="000000"/>
              </w:rPr>
              <w:t>2</w:t>
            </w:r>
          </w:p>
        </w:tc>
        <w:tc>
          <w:tcPr>
            <w:tcW w:w="1058" w:type="dxa"/>
            <w:tcBorders>
              <w:left w:val="nil"/>
              <w:right w:val="nil"/>
            </w:tcBorders>
            <w:shd w:val="clear" w:color="auto" w:fill="auto"/>
            <w:noWrap/>
            <w:vAlign w:val="center"/>
          </w:tcPr>
          <w:p w:rsidR="00D94352" w:rsidRPr="007E2F00" w:rsidRDefault="00D94352" w:rsidP="00AF10C7">
            <w:pPr>
              <w:spacing w:line="360" w:lineRule="auto"/>
              <w:ind w:left="-18" w:hanging="90"/>
              <w:jc w:val="center"/>
              <w:rPr>
                <w:color w:val="000000"/>
              </w:rPr>
            </w:pPr>
            <w:r w:rsidRPr="007E2F00">
              <w:rPr>
                <w:color w:val="000000"/>
              </w:rPr>
              <w:t>6</w:t>
            </w:r>
          </w:p>
        </w:tc>
        <w:tc>
          <w:tcPr>
            <w:tcW w:w="1039" w:type="dxa"/>
            <w:tcBorders>
              <w:left w:val="nil"/>
              <w:right w:val="nil"/>
            </w:tcBorders>
            <w:shd w:val="clear" w:color="auto" w:fill="auto"/>
            <w:noWrap/>
            <w:vAlign w:val="center"/>
          </w:tcPr>
          <w:p w:rsidR="00D94352" w:rsidRPr="007E2F00" w:rsidRDefault="00D94352" w:rsidP="00AF10C7">
            <w:pPr>
              <w:spacing w:line="360" w:lineRule="auto"/>
              <w:ind w:left="-18" w:hanging="90"/>
              <w:jc w:val="center"/>
              <w:rPr>
                <w:color w:val="000000"/>
              </w:rPr>
            </w:pPr>
            <w:r w:rsidRPr="007E2F00">
              <w:rPr>
                <w:color w:val="000000"/>
              </w:rPr>
              <w:t>28.57</w:t>
            </w:r>
          </w:p>
        </w:tc>
        <w:tc>
          <w:tcPr>
            <w:tcW w:w="1069" w:type="dxa"/>
            <w:tcBorders>
              <w:left w:val="nil"/>
              <w:right w:val="nil"/>
            </w:tcBorders>
            <w:shd w:val="clear" w:color="auto" w:fill="auto"/>
            <w:noWrap/>
            <w:vAlign w:val="center"/>
          </w:tcPr>
          <w:p w:rsidR="00D94352" w:rsidRPr="007E2F00" w:rsidRDefault="00D94352" w:rsidP="00AF10C7">
            <w:pPr>
              <w:spacing w:line="360" w:lineRule="auto"/>
              <w:ind w:left="-18" w:hanging="90"/>
              <w:jc w:val="center"/>
              <w:rPr>
                <w:color w:val="000000"/>
              </w:rPr>
            </w:pPr>
            <w:r w:rsidRPr="007E2F00">
              <w:rPr>
                <w:color w:val="000000"/>
              </w:rPr>
              <w:t>15</w:t>
            </w:r>
          </w:p>
        </w:tc>
        <w:tc>
          <w:tcPr>
            <w:tcW w:w="1183" w:type="dxa"/>
            <w:tcBorders>
              <w:left w:val="nil"/>
              <w:right w:val="nil"/>
            </w:tcBorders>
            <w:shd w:val="clear" w:color="auto" w:fill="auto"/>
            <w:noWrap/>
            <w:vAlign w:val="center"/>
          </w:tcPr>
          <w:p w:rsidR="00D94352" w:rsidRPr="007E2F00" w:rsidRDefault="00D94352" w:rsidP="00AF10C7">
            <w:pPr>
              <w:spacing w:line="360" w:lineRule="auto"/>
              <w:ind w:left="-18" w:hanging="90"/>
              <w:jc w:val="center"/>
              <w:rPr>
                <w:color w:val="000000"/>
              </w:rPr>
            </w:pPr>
            <w:r w:rsidRPr="007E2F00">
              <w:rPr>
                <w:color w:val="000000"/>
              </w:rPr>
              <w:t>71.43</w:t>
            </w:r>
          </w:p>
        </w:tc>
      </w:tr>
      <w:tr w:rsidR="00D94352" w:rsidRPr="007E2F00" w:rsidTr="00D94352">
        <w:trPr>
          <w:gridAfter w:val="1"/>
          <w:wAfter w:w="236" w:type="dxa"/>
          <w:trHeight w:val="321"/>
          <w:jc w:val="center"/>
        </w:trPr>
        <w:tc>
          <w:tcPr>
            <w:tcW w:w="3435" w:type="dxa"/>
            <w:tcBorders>
              <w:left w:val="nil"/>
              <w:right w:val="nil"/>
            </w:tcBorders>
            <w:shd w:val="clear" w:color="auto" w:fill="auto"/>
            <w:noWrap/>
            <w:vAlign w:val="center"/>
            <w:hideMark/>
          </w:tcPr>
          <w:p w:rsidR="00D94352" w:rsidRPr="007E2F00" w:rsidRDefault="00D94352" w:rsidP="00AF10C7">
            <w:pPr>
              <w:spacing w:before="80" w:line="360" w:lineRule="auto"/>
              <w:rPr>
                <w:color w:val="000000"/>
              </w:rPr>
            </w:pPr>
            <w:r>
              <w:rPr>
                <w:color w:val="000000"/>
              </w:rPr>
              <w:t xml:space="preserve">Menyusun deduksi/induksi </w:t>
            </w:r>
          </w:p>
        </w:tc>
        <w:tc>
          <w:tcPr>
            <w:tcW w:w="674" w:type="dxa"/>
            <w:tcBorders>
              <w:left w:val="nil"/>
              <w:right w:val="nil"/>
            </w:tcBorders>
            <w:shd w:val="clear" w:color="auto" w:fill="auto"/>
            <w:noWrap/>
            <w:vAlign w:val="center"/>
            <w:hideMark/>
          </w:tcPr>
          <w:p w:rsidR="00D94352" w:rsidRPr="007E2F00" w:rsidRDefault="00D94352" w:rsidP="00AF10C7">
            <w:pPr>
              <w:spacing w:before="80" w:line="360" w:lineRule="auto"/>
              <w:jc w:val="center"/>
              <w:rPr>
                <w:color w:val="000000"/>
              </w:rPr>
            </w:pPr>
            <w:r w:rsidRPr="007E2F00">
              <w:rPr>
                <w:color w:val="000000"/>
              </w:rPr>
              <w:t>3</w:t>
            </w:r>
          </w:p>
        </w:tc>
        <w:tc>
          <w:tcPr>
            <w:tcW w:w="1058" w:type="dxa"/>
            <w:tcBorders>
              <w:left w:val="nil"/>
              <w:right w:val="nil"/>
            </w:tcBorders>
            <w:shd w:val="clear" w:color="auto" w:fill="auto"/>
            <w:noWrap/>
            <w:vAlign w:val="center"/>
          </w:tcPr>
          <w:p w:rsidR="00D94352" w:rsidRPr="007E2F00" w:rsidRDefault="00D94352" w:rsidP="00AF10C7">
            <w:pPr>
              <w:spacing w:line="360" w:lineRule="auto"/>
              <w:ind w:left="-18" w:hanging="90"/>
              <w:jc w:val="center"/>
              <w:rPr>
                <w:color w:val="000000"/>
              </w:rPr>
            </w:pPr>
            <w:r w:rsidRPr="007E2F00">
              <w:rPr>
                <w:color w:val="000000"/>
              </w:rPr>
              <w:t>8</w:t>
            </w:r>
          </w:p>
        </w:tc>
        <w:tc>
          <w:tcPr>
            <w:tcW w:w="1039" w:type="dxa"/>
            <w:tcBorders>
              <w:left w:val="nil"/>
              <w:right w:val="nil"/>
            </w:tcBorders>
            <w:shd w:val="clear" w:color="auto" w:fill="auto"/>
            <w:noWrap/>
            <w:vAlign w:val="center"/>
          </w:tcPr>
          <w:p w:rsidR="00D94352" w:rsidRPr="007E2F00" w:rsidRDefault="00D94352" w:rsidP="00AF10C7">
            <w:pPr>
              <w:spacing w:line="360" w:lineRule="auto"/>
              <w:ind w:left="-18" w:hanging="90"/>
              <w:jc w:val="center"/>
              <w:rPr>
                <w:color w:val="000000"/>
              </w:rPr>
            </w:pPr>
            <w:r w:rsidRPr="007E2F00">
              <w:rPr>
                <w:color w:val="000000"/>
              </w:rPr>
              <w:t>38.10</w:t>
            </w:r>
          </w:p>
        </w:tc>
        <w:tc>
          <w:tcPr>
            <w:tcW w:w="1069" w:type="dxa"/>
            <w:tcBorders>
              <w:left w:val="nil"/>
              <w:right w:val="nil"/>
            </w:tcBorders>
            <w:shd w:val="clear" w:color="auto" w:fill="auto"/>
            <w:noWrap/>
            <w:vAlign w:val="center"/>
          </w:tcPr>
          <w:p w:rsidR="00D94352" w:rsidRPr="007E2F00" w:rsidRDefault="00D94352" w:rsidP="00AF10C7">
            <w:pPr>
              <w:spacing w:line="360" w:lineRule="auto"/>
              <w:ind w:left="-18" w:hanging="90"/>
              <w:jc w:val="center"/>
              <w:rPr>
                <w:color w:val="000000"/>
              </w:rPr>
            </w:pPr>
            <w:r w:rsidRPr="007E2F00">
              <w:rPr>
                <w:color w:val="000000"/>
              </w:rPr>
              <w:t>13</w:t>
            </w:r>
          </w:p>
        </w:tc>
        <w:tc>
          <w:tcPr>
            <w:tcW w:w="1183" w:type="dxa"/>
            <w:tcBorders>
              <w:left w:val="nil"/>
              <w:right w:val="nil"/>
            </w:tcBorders>
            <w:shd w:val="clear" w:color="auto" w:fill="auto"/>
            <w:noWrap/>
            <w:vAlign w:val="center"/>
          </w:tcPr>
          <w:p w:rsidR="00D94352" w:rsidRPr="007E2F00" w:rsidRDefault="00D94352" w:rsidP="00AF10C7">
            <w:pPr>
              <w:spacing w:line="360" w:lineRule="auto"/>
              <w:ind w:left="-18" w:hanging="90"/>
              <w:jc w:val="center"/>
              <w:rPr>
                <w:color w:val="000000"/>
              </w:rPr>
            </w:pPr>
            <w:r w:rsidRPr="007E2F00">
              <w:rPr>
                <w:color w:val="000000"/>
              </w:rPr>
              <w:t>61.90</w:t>
            </w:r>
          </w:p>
        </w:tc>
      </w:tr>
      <w:tr w:rsidR="00D94352" w:rsidRPr="007E2F00" w:rsidTr="00D94352">
        <w:trPr>
          <w:gridAfter w:val="1"/>
          <w:wAfter w:w="236" w:type="dxa"/>
          <w:trHeight w:val="321"/>
          <w:jc w:val="center"/>
        </w:trPr>
        <w:tc>
          <w:tcPr>
            <w:tcW w:w="3435" w:type="dxa"/>
            <w:tcBorders>
              <w:left w:val="nil"/>
              <w:right w:val="nil"/>
            </w:tcBorders>
            <w:shd w:val="clear" w:color="auto" w:fill="auto"/>
            <w:noWrap/>
            <w:vAlign w:val="bottom"/>
            <w:hideMark/>
          </w:tcPr>
          <w:p w:rsidR="00D94352" w:rsidRPr="007E2F00" w:rsidRDefault="00D94352" w:rsidP="00AF10C7">
            <w:pPr>
              <w:spacing w:before="80" w:after="80" w:line="276" w:lineRule="auto"/>
              <w:rPr>
                <w:color w:val="000000"/>
              </w:rPr>
            </w:pPr>
            <w:r>
              <w:rPr>
                <w:color w:val="000000"/>
              </w:rPr>
              <w:t>Mengidentifikasi istilah-istilah dan mempertimbangkan definisi</w:t>
            </w:r>
          </w:p>
        </w:tc>
        <w:tc>
          <w:tcPr>
            <w:tcW w:w="674" w:type="dxa"/>
            <w:tcBorders>
              <w:left w:val="nil"/>
              <w:right w:val="nil"/>
            </w:tcBorders>
            <w:shd w:val="clear" w:color="auto" w:fill="auto"/>
            <w:noWrap/>
            <w:vAlign w:val="center"/>
            <w:hideMark/>
          </w:tcPr>
          <w:p w:rsidR="00D94352" w:rsidRPr="007E2F00" w:rsidRDefault="00D94352" w:rsidP="00AF10C7">
            <w:pPr>
              <w:spacing w:before="80" w:line="276" w:lineRule="auto"/>
              <w:jc w:val="center"/>
              <w:rPr>
                <w:color w:val="000000"/>
              </w:rPr>
            </w:pPr>
            <w:r w:rsidRPr="007E2F00">
              <w:rPr>
                <w:color w:val="000000"/>
              </w:rPr>
              <w:t>4</w:t>
            </w:r>
          </w:p>
        </w:tc>
        <w:tc>
          <w:tcPr>
            <w:tcW w:w="1058" w:type="dxa"/>
            <w:tcBorders>
              <w:left w:val="nil"/>
              <w:right w:val="nil"/>
            </w:tcBorders>
            <w:shd w:val="clear" w:color="auto" w:fill="auto"/>
            <w:noWrap/>
            <w:vAlign w:val="center"/>
          </w:tcPr>
          <w:p w:rsidR="00D94352" w:rsidRPr="007E2F00" w:rsidRDefault="00D94352" w:rsidP="00AF10C7">
            <w:pPr>
              <w:spacing w:line="360" w:lineRule="auto"/>
              <w:ind w:left="-18" w:hanging="90"/>
              <w:jc w:val="center"/>
              <w:rPr>
                <w:color w:val="000000"/>
              </w:rPr>
            </w:pPr>
            <w:r w:rsidRPr="007E2F00">
              <w:rPr>
                <w:color w:val="000000"/>
              </w:rPr>
              <w:t>8</w:t>
            </w:r>
          </w:p>
        </w:tc>
        <w:tc>
          <w:tcPr>
            <w:tcW w:w="1039" w:type="dxa"/>
            <w:tcBorders>
              <w:left w:val="nil"/>
              <w:right w:val="nil"/>
            </w:tcBorders>
            <w:shd w:val="clear" w:color="auto" w:fill="auto"/>
            <w:noWrap/>
            <w:vAlign w:val="center"/>
          </w:tcPr>
          <w:p w:rsidR="00D94352" w:rsidRPr="007E2F00" w:rsidRDefault="00D94352" w:rsidP="00AF10C7">
            <w:pPr>
              <w:spacing w:line="360" w:lineRule="auto"/>
              <w:ind w:left="-18" w:hanging="90"/>
              <w:jc w:val="center"/>
              <w:rPr>
                <w:color w:val="000000"/>
              </w:rPr>
            </w:pPr>
            <w:r w:rsidRPr="007E2F00">
              <w:rPr>
                <w:color w:val="000000"/>
              </w:rPr>
              <w:t>38.10</w:t>
            </w:r>
          </w:p>
        </w:tc>
        <w:tc>
          <w:tcPr>
            <w:tcW w:w="1069" w:type="dxa"/>
            <w:tcBorders>
              <w:left w:val="nil"/>
              <w:right w:val="nil"/>
            </w:tcBorders>
            <w:shd w:val="clear" w:color="auto" w:fill="auto"/>
            <w:noWrap/>
            <w:vAlign w:val="center"/>
          </w:tcPr>
          <w:p w:rsidR="00D94352" w:rsidRPr="007E2F00" w:rsidRDefault="00D94352" w:rsidP="00AF10C7">
            <w:pPr>
              <w:spacing w:line="360" w:lineRule="auto"/>
              <w:ind w:left="-18" w:hanging="90"/>
              <w:jc w:val="center"/>
              <w:rPr>
                <w:color w:val="000000"/>
              </w:rPr>
            </w:pPr>
            <w:r w:rsidRPr="007E2F00">
              <w:rPr>
                <w:color w:val="000000"/>
              </w:rPr>
              <w:t>13</w:t>
            </w:r>
          </w:p>
        </w:tc>
        <w:tc>
          <w:tcPr>
            <w:tcW w:w="1183" w:type="dxa"/>
            <w:tcBorders>
              <w:left w:val="nil"/>
              <w:right w:val="nil"/>
            </w:tcBorders>
            <w:shd w:val="clear" w:color="auto" w:fill="auto"/>
            <w:noWrap/>
            <w:vAlign w:val="center"/>
          </w:tcPr>
          <w:p w:rsidR="00D94352" w:rsidRPr="007E2F00" w:rsidRDefault="00D94352" w:rsidP="00AF10C7">
            <w:pPr>
              <w:spacing w:line="360" w:lineRule="auto"/>
              <w:ind w:left="-18" w:hanging="90"/>
              <w:jc w:val="center"/>
              <w:rPr>
                <w:color w:val="000000"/>
              </w:rPr>
            </w:pPr>
            <w:r w:rsidRPr="007E2F00">
              <w:rPr>
                <w:color w:val="000000"/>
              </w:rPr>
              <w:t>61.90</w:t>
            </w:r>
          </w:p>
        </w:tc>
      </w:tr>
      <w:tr w:rsidR="00D94352" w:rsidRPr="007E2F00" w:rsidTr="00D94352">
        <w:trPr>
          <w:gridAfter w:val="1"/>
          <w:wAfter w:w="236" w:type="dxa"/>
          <w:trHeight w:val="321"/>
          <w:jc w:val="center"/>
        </w:trPr>
        <w:tc>
          <w:tcPr>
            <w:tcW w:w="3435" w:type="dxa"/>
            <w:tcBorders>
              <w:top w:val="nil"/>
              <w:left w:val="nil"/>
              <w:bottom w:val="single" w:sz="4" w:space="0" w:color="auto"/>
              <w:right w:val="nil"/>
            </w:tcBorders>
            <w:shd w:val="clear" w:color="auto" w:fill="auto"/>
            <w:noWrap/>
            <w:vAlign w:val="bottom"/>
            <w:hideMark/>
          </w:tcPr>
          <w:p w:rsidR="00D94352" w:rsidRPr="007E2F00" w:rsidRDefault="00D94352" w:rsidP="00AF10C7">
            <w:pPr>
              <w:spacing w:before="80" w:line="360" w:lineRule="auto"/>
              <w:rPr>
                <w:color w:val="000000"/>
              </w:rPr>
            </w:pPr>
            <w:r>
              <w:rPr>
                <w:color w:val="000000"/>
              </w:rPr>
              <w:t>Menentukan suatu tindakan</w:t>
            </w:r>
          </w:p>
        </w:tc>
        <w:tc>
          <w:tcPr>
            <w:tcW w:w="674" w:type="dxa"/>
            <w:tcBorders>
              <w:top w:val="nil"/>
              <w:left w:val="nil"/>
              <w:bottom w:val="single" w:sz="4" w:space="0" w:color="auto"/>
              <w:right w:val="nil"/>
            </w:tcBorders>
            <w:shd w:val="clear" w:color="auto" w:fill="auto"/>
            <w:noWrap/>
            <w:vAlign w:val="center"/>
            <w:hideMark/>
          </w:tcPr>
          <w:p w:rsidR="00D94352" w:rsidRPr="007E2F00" w:rsidRDefault="00D94352" w:rsidP="00AF10C7">
            <w:pPr>
              <w:spacing w:before="80" w:line="360" w:lineRule="auto"/>
              <w:jc w:val="center"/>
              <w:rPr>
                <w:color w:val="000000"/>
              </w:rPr>
            </w:pPr>
            <w:r w:rsidRPr="007E2F00">
              <w:rPr>
                <w:color w:val="000000"/>
              </w:rPr>
              <w:t>5</w:t>
            </w:r>
          </w:p>
        </w:tc>
        <w:tc>
          <w:tcPr>
            <w:tcW w:w="1058" w:type="dxa"/>
            <w:tcBorders>
              <w:top w:val="nil"/>
              <w:left w:val="nil"/>
              <w:bottom w:val="single" w:sz="4" w:space="0" w:color="auto"/>
              <w:right w:val="nil"/>
            </w:tcBorders>
            <w:shd w:val="clear" w:color="auto" w:fill="auto"/>
            <w:noWrap/>
            <w:vAlign w:val="center"/>
          </w:tcPr>
          <w:p w:rsidR="00D94352" w:rsidRPr="007E2F00" w:rsidRDefault="00D94352" w:rsidP="00AF10C7">
            <w:pPr>
              <w:spacing w:line="360" w:lineRule="auto"/>
              <w:ind w:left="-18" w:hanging="90"/>
              <w:jc w:val="center"/>
              <w:rPr>
                <w:color w:val="000000"/>
              </w:rPr>
            </w:pPr>
            <w:r w:rsidRPr="007E2F00">
              <w:rPr>
                <w:color w:val="000000"/>
              </w:rPr>
              <w:t>5</w:t>
            </w:r>
          </w:p>
        </w:tc>
        <w:tc>
          <w:tcPr>
            <w:tcW w:w="1039" w:type="dxa"/>
            <w:tcBorders>
              <w:top w:val="nil"/>
              <w:left w:val="nil"/>
              <w:bottom w:val="single" w:sz="4" w:space="0" w:color="auto"/>
              <w:right w:val="nil"/>
            </w:tcBorders>
            <w:shd w:val="clear" w:color="auto" w:fill="auto"/>
            <w:noWrap/>
            <w:vAlign w:val="center"/>
          </w:tcPr>
          <w:p w:rsidR="00D94352" w:rsidRPr="007E2F00" w:rsidRDefault="00D94352" w:rsidP="00AF10C7">
            <w:pPr>
              <w:spacing w:line="360" w:lineRule="auto"/>
              <w:ind w:left="-18" w:hanging="90"/>
              <w:jc w:val="center"/>
              <w:rPr>
                <w:color w:val="000000"/>
              </w:rPr>
            </w:pPr>
            <w:r w:rsidRPr="007E2F00">
              <w:rPr>
                <w:color w:val="000000"/>
              </w:rPr>
              <w:t>23.81</w:t>
            </w:r>
          </w:p>
        </w:tc>
        <w:tc>
          <w:tcPr>
            <w:tcW w:w="1069" w:type="dxa"/>
            <w:tcBorders>
              <w:top w:val="nil"/>
              <w:left w:val="nil"/>
              <w:bottom w:val="single" w:sz="4" w:space="0" w:color="auto"/>
              <w:right w:val="nil"/>
            </w:tcBorders>
            <w:shd w:val="clear" w:color="auto" w:fill="auto"/>
            <w:noWrap/>
            <w:vAlign w:val="center"/>
          </w:tcPr>
          <w:p w:rsidR="00D94352" w:rsidRPr="007E2F00" w:rsidRDefault="00D94352" w:rsidP="00AF10C7">
            <w:pPr>
              <w:spacing w:line="360" w:lineRule="auto"/>
              <w:ind w:left="-18" w:hanging="90"/>
              <w:jc w:val="center"/>
              <w:rPr>
                <w:color w:val="000000"/>
              </w:rPr>
            </w:pPr>
            <w:r w:rsidRPr="007E2F00">
              <w:rPr>
                <w:color w:val="000000"/>
              </w:rPr>
              <w:t>16</w:t>
            </w:r>
          </w:p>
        </w:tc>
        <w:tc>
          <w:tcPr>
            <w:tcW w:w="1183" w:type="dxa"/>
            <w:tcBorders>
              <w:top w:val="nil"/>
              <w:left w:val="nil"/>
              <w:bottom w:val="single" w:sz="4" w:space="0" w:color="auto"/>
              <w:right w:val="nil"/>
            </w:tcBorders>
            <w:shd w:val="clear" w:color="auto" w:fill="auto"/>
            <w:noWrap/>
            <w:vAlign w:val="center"/>
          </w:tcPr>
          <w:p w:rsidR="00D94352" w:rsidRPr="007E2F00" w:rsidRDefault="00D94352" w:rsidP="00AF10C7">
            <w:pPr>
              <w:spacing w:line="360" w:lineRule="auto"/>
              <w:ind w:left="-18" w:hanging="90"/>
              <w:jc w:val="center"/>
              <w:rPr>
                <w:color w:val="000000"/>
              </w:rPr>
            </w:pPr>
            <w:r w:rsidRPr="007E2F00">
              <w:rPr>
                <w:color w:val="000000"/>
              </w:rPr>
              <w:t>76.19</w:t>
            </w:r>
          </w:p>
        </w:tc>
      </w:tr>
      <w:tr w:rsidR="00D94352" w:rsidRPr="007E2F00" w:rsidTr="00D94352">
        <w:trPr>
          <w:trHeight w:val="351"/>
          <w:jc w:val="center"/>
        </w:trPr>
        <w:tc>
          <w:tcPr>
            <w:tcW w:w="3435" w:type="dxa"/>
            <w:tcBorders>
              <w:top w:val="nil"/>
              <w:left w:val="nil"/>
              <w:bottom w:val="single" w:sz="4" w:space="0" w:color="auto"/>
              <w:right w:val="nil"/>
            </w:tcBorders>
            <w:shd w:val="clear" w:color="auto" w:fill="auto"/>
            <w:noWrap/>
            <w:vAlign w:val="center"/>
            <w:hideMark/>
          </w:tcPr>
          <w:p w:rsidR="00D94352" w:rsidRPr="007E2F00" w:rsidRDefault="00D94352" w:rsidP="00AF10C7">
            <w:pPr>
              <w:spacing w:line="360" w:lineRule="auto"/>
              <w:jc w:val="center"/>
              <w:rPr>
                <w:bCs/>
                <w:color w:val="000000"/>
              </w:rPr>
            </w:pPr>
            <w:r w:rsidRPr="007E2F00">
              <w:rPr>
                <w:bCs/>
                <w:color w:val="000000"/>
              </w:rPr>
              <w:t>Rata-rata %</w:t>
            </w:r>
          </w:p>
        </w:tc>
        <w:tc>
          <w:tcPr>
            <w:tcW w:w="674" w:type="dxa"/>
            <w:tcBorders>
              <w:top w:val="nil"/>
              <w:left w:val="nil"/>
              <w:bottom w:val="single" w:sz="4" w:space="0" w:color="auto"/>
              <w:right w:val="nil"/>
            </w:tcBorders>
            <w:shd w:val="clear" w:color="auto" w:fill="auto"/>
            <w:noWrap/>
            <w:vAlign w:val="center"/>
            <w:hideMark/>
          </w:tcPr>
          <w:p w:rsidR="00D94352" w:rsidRPr="007E2F00" w:rsidRDefault="00D94352" w:rsidP="00AF10C7">
            <w:pPr>
              <w:spacing w:line="360" w:lineRule="auto"/>
              <w:jc w:val="center"/>
              <w:rPr>
                <w:bCs/>
                <w:color w:val="000000"/>
              </w:rPr>
            </w:pPr>
          </w:p>
        </w:tc>
        <w:tc>
          <w:tcPr>
            <w:tcW w:w="1058" w:type="dxa"/>
            <w:tcBorders>
              <w:top w:val="nil"/>
              <w:left w:val="nil"/>
              <w:bottom w:val="single" w:sz="4" w:space="0" w:color="auto"/>
              <w:right w:val="nil"/>
            </w:tcBorders>
            <w:shd w:val="clear" w:color="auto" w:fill="auto"/>
            <w:noWrap/>
            <w:vAlign w:val="center"/>
          </w:tcPr>
          <w:p w:rsidR="00D94352" w:rsidRPr="007E2F00" w:rsidRDefault="00D94352" w:rsidP="00AF10C7">
            <w:pPr>
              <w:spacing w:line="360" w:lineRule="auto"/>
              <w:ind w:hanging="90"/>
              <w:jc w:val="center"/>
              <w:rPr>
                <w:bCs/>
                <w:color w:val="000000"/>
              </w:rPr>
            </w:pPr>
          </w:p>
        </w:tc>
        <w:tc>
          <w:tcPr>
            <w:tcW w:w="1039" w:type="dxa"/>
            <w:tcBorders>
              <w:top w:val="nil"/>
              <w:left w:val="nil"/>
              <w:bottom w:val="single" w:sz="4" w:space="0" w:color="auto"/>
              <w:right w:val="nil"/>
            </w:tcBorders>
            <w:shd w:val="clear" w:color="auto" w:fill="auto"/>
            <w:noWrap/>
            <w:vAlign w:val="center"/>
          </w:tcPr>
          <w:p w:rsidR="00D94352" w:rsidRPr="007E2F00" w:rsidRDefault="00D94352" w:rsidP="00AF10C7">
            <w:pPr>
              <w:spacing w:line="360" w:lineRule="auto"/>
              <w:ind w:hanging="90"/>
              <w:jc w:val="center"/>
              <w:rPr>
                <w:bCs/>
                <w:color w:val="000000"/>
              </w:rPr>
            </w:pPr>
            <w:r w:rsidRPr="007E2F00">
              <w:rPr>
                <w:bCs/>
                <w:color w:val="000000"/>
              </w:rPr>
              <w:t>29.52</w:t>
            </w:r>
          </w:p>
        </w:tc>
        <w:tc>
          <w:tcPr>
            <w:tcW w:w="1069" w:type="dxa"/>
            <w:tcBorders>
              <w:top w:val="nil"/>
              <w:left w:val="nil"/>
              <w:bottom w:val="single" w:sz="4" w:space="0" w:color="auto"/>
              <w:right w:val="nil"/>
            </w:tcBorders>
            <w:shd w:val="clear" w:color="auto" w:fill="auto"/>
            <w:noWrap/>
            <w:vAlign w:val="center"/>
          </w:tcPr>
          <w:p w:rsidR="00D94352" w:rsidRPr="007E2F00" w:rsidRDefault="00D94352" w:rsidP="00AF10C7">
            <w:pPr>
              <w:spacing w:line="360" w:lineRule="auto"/>
              <w:rPr>
                <w:bCs/>
                <w:color w:val="000000"/>
              </w:rPr>
            </w:pPr>
          </w:p>
        </w:tc>
        <w:tc>
          <w:tcPr>
            <w:tcW w:w="1183" w:type="dxa"/>
            <w:tcBorders>
              <w:top w:val="nil"/>
              <w:left w:val="nil"/>
              <w:bottom w:val="single" w:sz="4" w:space="0" w:color="auto"/>
              <w:right w:val="nil"/>
            </w:tcBorders>
            <w:shd w:val="clear" w:color="auto" w:fill="auto"/>
            <w:noWrap/>
            <w:vAlign w:val="center"/>
          </w:tcPr>
          <w:p w:rsidR="00D94352" w:rsidRPr="007E2F00" w:rsidRDefault="00D94352" w:rsidP="00AF10C7">
            <w:pPr>
              <w:spacing w:line="360" w:lineRule="auto"/>
              <w:ind w:hanging="90"/>
              <w:jc w:val="center"/>
              <w:rPr>
                <w:bCs/>
                <w:color w:val="000000"/>
              </w:rPr>
            </w:pPr>
            <w:r w:rsidRPr="007E2F00">
              <w:rPr>
                <w:bCs/>
                <w:color w:val="000000"/>
              </w:rPr>
              <w:t>70.48</w:t>
            </w:r>
          </w:p>
        </w:tc>
        <w:tc>
          <w:tcPr>
            <w:tcW w:w="236" w:type="dxa"/>
            <w:vAlign w:val="center"/>
          </w:tcPr>
          <w:p w:rsidR="00D94352" w:rsidRPr="007E2F00" w:rsidRDefault="00D94352" w:rsidP="00AF10C7">
            <w:pPr>
              <w:spacing w:line="360" w:lineRule="auto"/>
              <w:ind w:hanging="90"/>
              <w:jc w:val="center"/>
              <w:rPr>
                <w:bCs/>
                <w:color w:val="000000"/>
              </w:rPr>
            </w:pPr>
          </w:p>
        </w:tc>
      </w:tr>
    </w:tbl>
    <w:p w:rsidR="00D94352" w:rsidRDefault="00D94352" w:rsidP="00582BD2">
      <w:pPr>
        <w:pStyle w:val="ListParagraph"/>
        <w:spacing w:line="360" w:lineRule="auto"/>
        <w:ind w:left="0" w:firstLine="720"/>
        <w:rPr>
          <w:bCs/>
          <w:lang w:val="en-US"/>
        </w:rPr>
        <w:sectPr w:rsidR="00D94352" w:rsidSect="00D94352">
          <w:type w:val="continuous"/>
          <w:pgSz w:w="11909" w:h="16834" w:code="9"/>
          <w:pgMar w:top="1440" w:right="1195" w:bottom="1138" w:left="1440" w:header="720" w:footer="259" w:gutter="0"/>
          <w:cols w:space="423"/>
          <w:docGrid w:linePitch="360"/>
        </w:sectPr>
      </w:pPr>
    </w:p>
    <w:p w:rsidR="00D94352" w:rsidRDefault="00D94352" w:rsidP="00582BD2">
      <w:pPr>
        <w:pStyle w:val="ListParagraph"/>
        <w:spacing w:line="360" w:lineRule="auto"/>
        <w:ind w:left="0" w:firstLine="720"/>
        <w:rPr>
          <w:bCs/>
          <w:lang w:val="en-US"/>
        </w:rPr>
      </w:pPr>
    </w:p>
    <w:p w:rsidR="00D94352" w:rsidRDefault="00021AE7" w:rsidP="00021AE7">
      <w:pPr>
        <w:pStyle w:val="ListParagraph"/>
        <w:spacing w:line="360" w:lineRule="auto"/>
        <w:ind w:left="0" w:firstLine="720"/>
        <w:rPr>
          <w:color w:val="000000" w:themeColor="text1"/>
          <w:lang w:val="en-US"/>
        </w:rPr>
      </w:pPr>
      <w:r>
        <w:rPr>
          <w:color w:val="000000" w:themeColor="text1"/>
        </w:rPr>
        <w:t xml:space="preserve">Hasil analisis deskriptif keterampilan berpikir kritis peserta didik pada setiap sub indikator di siklus </w:t>
      </w:r>
      <w:r>
        <w:rPr>
          <w:color w:val="000000" w:themeColor="text1"/>
          <w:lang w:val="en-US"/>
        </w:rPr>
        <w:t>I</w:t>
      </w:r>
      <w:r>
        <w:rPr>
          <w:color w:val="000000" w:themeColor="text1"/>
        </w:rPr>
        <w:t>I, menunjukkan bahwa sub indikator yang paling berkembang adalah bertanya dan menjawab pertanyaan yang membutuhkan penjelasan</w:t>
      </w:r>
      <w:r>
        <w:rPr>
          <w:color w:val="000000" w:themeColor="text1"/>
          <w:lang w:val="en-US"/>
        </w:rPr>
        <w:t xml:space="preserve"> yang </w:t>
      </w:r>
      <w:proofErr w:type="spellStart"/>
      <w:r>
        <w:rPr>
          <w:color w:val="000000" w:themeColor="text1"/>
          <w:lang w:val="en-US"/>
        </w:rPr>
        <w:t>mencapai</w:t>
      </w:r>
      <w:proofErr w:type="spellEnd"/>
      <w:r>
        <w:rPr>
          <w:color w:val="000000" w:themeColor="text1"/>
          <w:lang w:val="en-US"/>
        </w:rPr>
        <w:t xml:space="preserve"> 80,95% </w:t>
      </w:r>
      <w:proofErr w:type="spellStart"/>
      <w:r>
        <w:rPr>
          <w:color w:val="000000" w:themeColor="text1"/>
          <w:lang w:val="en-US"/>
        </w:rPr>
        <w:t>atau</w:t>
      </w:r>
      <w:proofErr w:type="spellEnd"/>
      <w:r>
        <w:rPr>
          <w:color w:val="000000" w:themeColor="text1"/>
          <w:lang w:val="en-US"/>
        </w:rPr>
        <w:t xml:space="preserve"> </w:t>
      </w:r>
      <w:proofErr w:type="spellStart"/>
      <w:r>
        <w:rPr>
          <w:color w:val="000000" w:themeColor="text1"/>
          <w:lang w:val="en-US"/>
        </w:rPr>
        <w:t>kategori</w:t>
      </w:r>
      <w:proofErr w:type="spellEnd"/>
      <w:r>
        <w:rPr>
          <w:color w:val="000000" w:themeColor="text1"/>
          <w:lang w:val="en-US"/>
        </w:rPr>
        <w:t xml:space="preserve"> </w:t>
      </w:r>
      <w:proofErr w:type="spellStart"/>
      <w:r>
        <w:rPr>
          <w:color w:val="000000" w:themeColor="text1"/>
          <w:lang w:val="en-US"/>
        </w:rPr>
        <w:t>sangat</w:t>
      </w:r>
      <w:proofErr w:type="spellEnd"/>
      <w:r>
        <w:rPr>
          <w:color w:val="000000" w:themeColor="text1"/>
          <w:lang w:val="en-US"/>
        </w:rPr>
        <w:t xml:space="preserve"> </w:t>
      </w:r>
      <w:proofErr w:type="spellStart"/>
      <w:r>
        <w:rPr>
          <w:color w:val="000000" w:themeColor="text1"/>
          <w:lang w:val="en-US"/>
        </w:rPr>
        <w:t>tinggi</w:t>
      </w:r>
      <w:proofErr w:type="spellEnd"/>
      <w:r>
        <w:rPr>
          <w:color w:val="000000" w:themeColor="text1"/>
          <w:lang w:val="en-US"/>
        </w:rPr>
        <w:t xml:space="preserve">. </w:t>
      </w:r>
      <w:r>
        <w:rPr>
          <w:color w:val="000000" w:themeColor="text1"/>
        </w:rPr>
        <w:t xml:space="preserve"> </w:t>
      </w:r>
    </w:p>
    <w:p w:rsidR="00D94352" w:rsidRDefault="00D94352" w:rsidP="00021AE7">
      <w:pPr>
        <w:pStyle w:val="ListParagraph"/>
        <w:spacing w:line="360" w:lineRule="auto"/>
        <w:ind w:left="0" w:firstLine="720"/>
        <w:rPr>
          <w:color w:val="000000" w:themeColor="text1"/>
          <w:lang w:val="en-US"/>
        </w:rPr>
      </w:pPr>
    </w:p>
    <w:p w:rsidR="00021AE7" w:rsidRDefault="00021AE7" w:rsidP="00D94352">
      <w:pPr>
        <w:pStyle w:val="ListParagraph"/>
        <w:spacing w:line="360" w:lineRule="auto"/>
        <w:ind w:left="0"/>
        <w:rPr>
          <w:color w:val="000000" w:themeColor="text1"/>
          <w:lang w:val="en-US"/>
        </w:rPr>
      </w:pPr>
      <w:proofErr w:type="spellStart"/>
      <w:r>
        <w:rPr>
          <w:color w:val="000000" w:themeColor="text1"/>
          <w:lang w:val="en-US"/>
        </w:rPr>
        <w:t>Sedangkan</w:t>
      </w:r>
      <w:proofErr w:type="spellEnd"/>
      <w:r>
        <w:rPr>
          <w:color w:val="000000" w:themeColor="text1"/>
          <w:lang w:val="en-US"/>
        </w:rPr>
        <w:t xml:space="preserve"> sub </w:t>
      </w:r>
      <w:proofErr w:type="spellStart"/>
      <w:r>
        <w:rPr>
          <w:color w:val="000000" w:themeColor="text1"/>
          <w:lang w:val="en-US"/>
        </w:rPr>
        <w:t>indikator</w:t>
      </w:r>
      <w:proofErr w:type="spellEnd"/>
      <w:r>
        <w:rPr>
          <w:color w:val="000000" w:themeColor="text1"/>
          <w:lang w:val="en-US"/>
        </w:rPr>
        <w:t xml:space="preserve"> </w:t>
      </w:r>
      <w:proofErr w:type="spellStart"/>
      <w:r>
        <w:rPr>
          <w:color w:val="000000" w:themeColor="text1"/>
          <w:lang w:val="en-US"/>
        </w:rPr>
        <w:t>keterampilan</w:t>
      </w:r>
      <w:proofErr w:type="spellEnd"/>
      <w:r>
        <w:rPr>
          <w:color w:val="000000" w:themeColor="text1"/>
          <w:lang w:val="en-US"/>
        </w:rPr>
        <w:t xml:space="preserve"> </w:t>
      </w:r>
      <w:proofErr w:type="spellStart"/>
      <w:r>
        <w:rPr>
          <w:color w:val="000000" w:themeColor="text1"/>
          <w:lang w:val="en-US"/>
        </w:rPr>
        <w:t>berpikir</w:t>
      </w:r>
      <w:proofErr w:type="spellEnd"/>
      <w:r>
        <w:rPr>
          <w:color w:val="000000" w:themeColor="text1"/>
          <w:lang w:val="en-US"/>
        </w:rPr>
        <w:t xml:space="preserve"> </w:t>
      </w:r>
      <w:proofErr w:type="spellStart"/>
      <w:r>
        <w:rPr>
          <w:color w:val="000000" w:themeColor="text1"/>
          <w:lang w:val="en-US"/>
        </w:rPr>
        <w:t>kritis</w:t>
      </w:r>
      <w:proofErr w:type="spellEnd"/>
      <w:r>
        <w:rPr>
          <w:color w:val="000000" w:themeColor="text1"/>
          <w:lang w:val="en-US"/>
        </w:rPr>
        <w:t xml:space="preserve"> yang paling </w:t>
      </w:r>
      <w:proofErr w:type="spellStart"/>
      <w:r>
        <w:rPr>
          <w:color w:val="000000" w:themeColor="text1"/>
          <w:lang w:val="en-US"/>
        </w:rPr>
        <w:t>rendah</w:t>
      </w:r>
      <w:proofErr w:type="spellEnd"/>
      <w:r>
        <w:rPr>
          <w:color w:val="000000" w:themeColor="text1"/>
          <w:lang w:val="en-US"/>
        </w:rPr>
        <w:t xml:space="preserve"> </w:t>
      </w:r>
      <w:proofErr w:type="spellStart"/>
      <w:r>
        <w:rPr>
          <w:color w:val="000000" w:themeColor="text1"/>
          <w:lang w:val="en-US"/>
        </w:rPr>
        <w:t>adalah</w:t>
      </w:r>
      <w:proofErr w:type="spellEnd"/>
      <w:r>
        <w:rPr>
          <w:color w:val="000000" w:themeColor="text1"/>
          <w:lang w:val="en-US"/>
        </w:rPr>
        <w:t xml:space="preserve"> </w:t>
      </w:r>
      <w:proofErr w:type="spellStart"/>
      <w:r>
        <w:rPr>
          <w:color w:val="000000" w:themeColor="text1"/>
          <w:lang w:val="en-US"/>
        </w:rPr>
        <w:t>menyusun</w:t>
      </w:r>
      <w:proofErr w:type="spellEnd"/>
      <w:r>
        <w:rPr>
          <w:color w:val="000000" w:themeColor="text1"/>
          <w:lang w:val="en-US"/>
        </w:rPr>
        <w:t xml:space="preserve"> </w:t>
      </w:r>
      <w:proofErr w:type="spellStart"/>
      <w:r>
        <w:rPr>
          <w:color w:val="000000" w:themeColor="text1"/>
          <w:lang w:val="en-US"/>
        </w:rPr>
        <w:t>deduksi</w:t>
      </w:r>
      <w:proofErr w:type="spellEnd"/>
      <w:r>
        <w:rPr>
          <w:color w:val="000000" w:themeColor="text1"/>
          <w:lang w:val="en-US"/>
        </w:rPr>
        <w:t>/</w:t>
      </w:r>
      <w:proofErr w:type="spellStart"/>
      <w:r>
        <w:rPr>
          <w:color w:val="000000" w:themeColor="text1"/>
          <w:lang w:val="en-US"/>
        </w:rPr>
        <w:t>induksi</w:t>
      </w:r>
      <w:proofErr w:type="spellEnd"/>
      <w:r>
        <w:rPr>
          <w:color w:val="000000" w:themeColor="text1"/>
          <w:lang w:val="en-US"/>
        </w:rPr>
        <w:t xml:space="preserve"> </w:t>
      </w:r>
      <w:proofErr w:type="spellStart"/>
      <w:r>
        <w:rPr>
          <w:color w:val="000000" w:themeColor="text1"/>
          <w:lang w:val="en-US"/>
        </w:rPr>
        <w:t>serta</w:t>
      </w:r>
      <w:proofErr w:type="spellEnd"/>
      <w:r>
        <w:rPr>
          <w:color w:val="000000" w:themeColor="text1"/>
          <w:lang w:val="en-US"/>
        </w:rPr>
        <w:t xml:space="preserve"> sub </w:t>
      </w:r>
      <w:proofErr w:type="spellStart"/>
      <w:r>
        <w:rPr>
          <w:color w:val="000000" w:themeColor="text1"/>
          <w:lang w:val="en-US"/>
        </w:rPr>
        <w:t>indikator</w:t>
      </w:r>
      <w:proofErr w:type="spellEnd"/>
      <w:r>
        <w:rPr>
          <w:color w:val="000000" w:themeColor="text1"/>
          <w:lang w:val="en-US"/>
        </w:rPr>
        <w:t xml:space="preserve"> </w:t>
      </w:r>
      <w:proofErr w:type="spellStart"/>
      <w:r>
        <w:rPr>
          <w:color w:val="000000" w:themeColor="text1"/>
          <w:lang w:val="en-US"/>
        </w:rPr>
        <w:t>mengidentfiksi</w:t>
      </w:r>
      <w:proofErr w:type="spellEnd"/>
      <w:r>
        <w:rPr>
          <w:color w:val="000000" w:themeColor="text1"/>
          <w:lang w:val="en-US"/>
        </w:rPr>
        <w:t xml:space="preserve"> </w:t>
      </w:r>
      <w:proofErr w:type="spellStart"/>
      <w:r>
        <w:rPr>
          <w:color w:val="000000" w:themeColor="text1"/>
          <w:lang w:val="en-US"/>
        </w:rPr>
        <w:t>istilah-istilah</w:t>
      </w:r>
      <w:proofErr w:type="spellEnd"/>
      <w:r>
        <w:rPr>
          <w:color w:val="000000" w:themeColor="text1"/>
          <w:lang w:val="en-US"/>
        </w:rPr>
        <w:t xml:space="preserve"> </w:t>
      </w:r>
      <w:proofErr w:type="spellStart"/>
      <w:r>
        <w:rPr>
          <w:color w:val="000000" w:themeColor="text1"/>
          <w:lang w:val="en-US"/>
        </w:rPr>
        <w:t>dan</w:t>
      </w:r>
      <w:proofErr w:type="spellEnd"/>
      <w:r>
        <w:rPr>
          <w:color w:val="000000" w:themeColor="text1"/>
          <w:lang w:val="en-US"/>
        </w:rPr>
        <w:t xml:space="preserve"> </w:t>
      </w:r>
      <w:proofErr w:type="spellStart"/>
      <w:r>
        <w:rPr>
          <w:color w:val="000000" w:themeColor="text1"/>
          <w:lang w:val="en-US"/>
        </w:rPr>
        <w:t>mempertimbangkan</w:t>
      </w:r>
      <w:proofErr w:type="spellEnd"/>
      <w:r>
        <w:rPr>
          <w:color w:val="000000" w:themeColor="text1"/>
          <w:lang w:val="en-US"/>
        </w:rPr>
        <w:t xml:space="preserve"> </w:t>
      </w:r>
      <w:proofErr w:type="spellStart"/>
      <w:r>
        <w:rPr>
          <w:color w:val="000000" w:themeColor="text1"/>
          <w:lang w:val="en-US"/>
        </w:rPr>
        <w:t>definisi</w:t>
      </w:r>
      <w:proofErr w:type="spellEnd"/>
      <w:r>
        <w:rPr>
          <w:color w:val="000000" w:themeColor="text1"/>
          <w:lang w:val="en-US"/>
        </w:rPr>
        <w:t xml:space="preserve"> yang </w:t>
      </w:r>
      <w:proofErr w:type="spellStart"/>
      <w:r>
        <w:rPr>
          <w:color w:val="000000" w:themeColor="text1"/>
          <w:lang w:val="en-US"/>
        </w:rPr>
        <w:t>hanya</w:t>
      </w:r>
      <w:proofErr w:type="spellEnd"/>
      <w:r>
        <w:rPr>
          <w:color w:val="000000" w:themeColor="text1"/>
          <w:lang w:val="en-US"/>
        </w:rPr>
        <w:t xml:space="preserve"> </w:t>
      </w:r>
      <w:proofErr w:type="spellStart"/>
      <w:r>
        <w:rPr>
          <w:color w:val="000000" w:themeColor="text1"/>
          <w:lang w:val="en-US"/>
        </w:rPr>
        <w:t>mencapai</w:t>
      </w:r>
      <w:proofErr w:type="spellEnd"/>
      <w:r>
        <w:rPr>
          <w:color w:val="000000" w:themeColor="text1"/>
          <w:lang w:val="en-US"/>
        </w:rPr>
        <w:t xml:space="preserve"> 61</w:t>
      </w:r>
      <w:proofErr w:type="gramStart"/>
      <w:r>
        <w:rPr>
          <w:color w:val="000000" w:themeColor="text1"/>
          <w:lang w:val="en-US"/>
        </w:rPr>
        <w:t>,90</w:t>
      </w:r>
      <w:proofErr w:type="gramEnd"/>
      <w:r>
        <w:rPr>
          <w:color w:val="000000" w:themeColor="text1"/>
          <w:lang w:val="en-US"/>
        </w:rPr>
        <w:t xml:space="preserve">% </w:t>
      </w:r>
      <w:proofErr w:type="spellStart"/>
      <w:r>
        <w:rPr>
          <w:color w:val="000000" w:themeColor="text1"/>
          <w:lang w:val="en-US"/>
        </w:rPr>
        <w:t>atau</w:t>
      </w:r>
      <w:proofErr w:type="spellEnd"/>
      <w:r>
        <w:rPr>
          <w:color w:val="000000" w:themeColor="text1"/>
          <w:lang w:val="en-US"/>
        </w:rPr>
        <w:t xml:space="preserve"> </w:t>
      </w:r>
      <w:proofErr w:type="spellStart"/>
      <w:r>
        <w:rPr>
          <w:color w:val="000000" w:themeColor="text1"/>
          <w:lang w:val="en-US"/>
        </w:rPr>
        <w:t>kategori</w:t>
      </w:r>
      <w:proofErr w:type="spellEnd"/>
      <w:r>
        <w:rPr>
          <w:color w:val="000000" w:themeColor="text1"/>
          <w:lang w:val="en-US"/>
        </w:rPr>
        <w:t xml:space="preserve"> </w:t>
      </w:r>
      <w:proofErr w:type="spellStart"/>
      <w:r>
        <w:rPr>
          <w:color w:val="000000" w:themeColor="text1"/>
          <w:lang w:val="en-US"/>
        </w:rPr>
        <w:t>cukup</w:t>
      </w:r>
      <w:proofErr w:type="spellEnd"/>
      <w:r>
        <w:rPr>
          <w:color w:val="000000" w:themeColor="text1"/>
          <w:lang w:val="en-US"/>
        </w:rPr>
        <w:t>.</w:t>
      </w:r>
    </w:p>
    <w:p w:rsidR="0054115B" w:rsidRDefault="0054115B" w:rsidP="0068664A">
      <w:pPr>
        <w:pStyle w:val="ListParagraph"/>
        <w:spacing w:line="360" w:lineRule="auto"/>
        <w:ind w:left="0" w:firstLine="720"/>
        <w:rPr>
          <w:bCs/>
          <w:lang w:val="en-US"/>
        </w:rPr>
      </w:pPr>
    </w:p>
    <w:p w:rsidR="00A0225A" w:rsidRDefault="0054115B" w:rsidP="0068664A">
      <w:pPr>
        <w:pStyle w:val="ListParagraph"/>
        <w:spacing w:line="360" w:lineRule="auto"/>
        <w:ind w:left="0" w:firstLine="720"/>
        <w:rPr>
          <w:color w:val="000000" w:themeColor="text1"/>
          <w:lang w:val="en-US"/>
        </w:rPr>
      </w:pPr>
      <w:r>
        <w:rPr>
          <w:color w:val="000000" w:themeColor="text1"/>
        </w:rPr>
        <w:lastRenderedPageBreak/>
        <w:t>Hasil analisis siklus I dan siklus II</w:t>
      </w:r>
      <w:r>
        <w:rPr>
          <w:color w:val="000000" w:themeColor="text1"/>
          <w:lang w:val="en-US"/>
        </w:rPr>
        <w:t xml:space="preserve"> </w:t>
      </w:r>
      <w:proofErr w:type="spellStart"/>
      <w:r>
        <w:rPr>
          <w:color w:val="000000" w:themeColor="text1"/>
          <w:lang w:val="en-US"/>
        </w:rPr>
        <w:t>pada</w:t>
      </w:r>
      <w:proofErr w:type="spellEnd"/>
      <w:r>
        <w:rPr>
          <w:color w:val="000000" w:themeColor="text1"/>
          <w:lang w:val="en-US"/>
        </w:rPr>
        <w:t xml:space="preserve"> </w:t>
      </w:r>
      <w:proofErr w:type="spellStart"/>
      <w:r>
        <w:rPr>
          <w:color w:val="000000" w:themeColor="text1"/>
          <w:lang w:val="en-US"/>
        </w:rPr>
        <w:t>penelitian</w:t>
      </w:r>
      <w:proofErr w:type="spellEnd"/>
      <w:r>
        <w:rPr>
          <w:color w:val="000000" w:themeColor="text1"/>
          <w:lang w:val="en-US"/>
        </w:rPr>
        <w:t xml:space="preserve"> </w:t>
      </w:r>
      <w:proofErr w:type="spellStart"/>
      <w:r>
        <w:rPr>
          <w:color w:val="000000" w:themeColor="text1"/>
          <w:lang w:val="en-US"/>
        </w:rPr>
        <w:t>ini</w:t>
      </w:r>
      <w:proofErr w:type="spellEnd"/>
      <w:r>
        <w:rPr>
          <w:color w:val="000000" w:themeColor="text1"/>
        </w:rPr>
        <w:t xml:space="preserve"> </w:t>
      </w:r>
      <w:proofErr w:type="spellStart"/>
      <w:r>
        <w:rPr>
          <w:color w:val="000000" w:themeColor="text1"/>
          <w:lang w:val="en-US"/>
        </w:rPr>
        <w:t>tampak</w:t>
      </w:r>
      <w:proofErr w:type="spellEnd"/>
      <w:r>
        <w:rPr>
          <w:color w:val="000000" w:themeColor="text1"/>
          <w:lang w:val="en-US"/>
        </w:rPr>
        <w:t xml:space="preserve"> </w:t>
      </w:r>
      <w:proofErr w:type="spellStart"/>
      <w:r>
        <w:rPr>
          <w:color w:val="000000" w:themeColor="text1"/>
          <w:lang w:val="en-US"/>
        </w:rPr>
        <w:t>adanya</w:t>
      </w:r>
      <w:proofErr w:type="spellEnd"/>
      <w:r>
        <w:rPr>
          <w:color w:val="000000" w:themeColor="text1"/>
          <w:lang w:val="en-US"/>
        </w:rPr>
        <w:t xml:space="preserve"> </w:t>
      </w:r>
      <w:proofErr w:type="spellStart"/>
      <w:r>
        <w:rPr>
          <w:color w:val="000000" w:themeColor="text1"/>
          <w:lang w:val="en-US"/>
        </w:rPr>
        <w:t>peningkatan</w:t>
      </w:r>
      <w:proofErr w:type="spellEnd"/>
      <w:r>
        <w:rPr>
          <w:color w:val="000000" w:themeColor="text1"/>
          <w:lang w:val="en-US"/>
        </w:rPr>
        <w:t xml:space="preserve"> </w:t>
      </w:r>
      <w:proofErr w:type="spellStart"/>
      <w:r>
        <w:rPr>
          <w:color w:val="000000" w:themeColor="text1"/>
          <w:lang w:val="en-US"/>
        </w:rPr>
        <w:t>aktivitas</w:t>
      </w:r>
      <w:proofErr w:type="spellEnd"/>
      <w:r>
        <w:rPr>
          <w:color w:val="000000" w:themeColor="text1"/>
          <w:lang w:val="en-US"/>
        </w:rPr>
        <w:t xml:space="preserve"> guru </w:t>
      </w:r>
      <w:proofErr w:type="spellStart"/>
      <w:r>
        <w:rPr>
          <w:color w:val="000000" w:themeColor="text1"/>
          <w:lang w:val="en-US"/>
        </w:rPr>
        <w:t>dalam</w:t>
      </w:r>
      <w:proofErr w:type="spellEnd"/>
      <w:r>
        <w:rPr>
          <w:color w:val="000000" w:themeColor="text1"/>
          <w:lang w:val="en-US"/>
        </w:rPr>
        <w:t xml:space="preserve"> m</w:t>
      </w:r>
      <w:r>
        <w:rPr>
          <w:color w:val="000000" w:themeColor="text1"/>
        </w:rPr>
        <w:t>enerap</w:t>
      </w:r>
      <w:r>
        <w:rPr>
          <w:color w:val="000000" w:themeColor="text1"/>
          <w:lang w:val="en-US"/>
        </w:rPr>
        <w:t>k</w:t>
      </w:r>
      <w:r>
        <w:rPr>
          <w:color w:val="000000" w:themeColor="text1"/>
        </w:rPr>
        <w:t xml:space="preserve">an </w:t>
      </w:r>
      <w:proofErr w:type="spellStart"/>
      <w:r>
        <w:rPr>
          <w:color w:val="000000" w:themeColor="text1"/>
          <w:lang w:val="en-US"/>
        </w:rPr>
        <w:t>langkah-langkah</w:t>
      </w:r>
      <w:proofErr w:type="spellEnd"/>
      <w:r>
        <w:rPr>
          <w:color w:val="000000" w:themeColor="text1"/>
          <w:lang w:val="en-US"/>
        </w:rPr>
        <w:t xml:space="preserve"> </w:t>
      </w:r>
      <w:r>
        <w:rPr>
          <w:color w:val="000000" w:themeColor="text1"/>
        </w:rPr>
        <w:t>pembelajaran berb</w:t>
      </w:r>
      <w:r w:rsidR="00A0225A">
        <w:rPr>
          <w:color w:val="000000" w:themeColor="text1"/>
        </w:rPr>
        <w:t>asis masalah (PBM)</w:t>
      </w:r>
      <w:r w:rsidR="00A0225A">
        <w:rPr>
          <w:color w:val="000000" w:themeColor="text1"/>
          <w:lang w:val="en-US"/>
        </w:rPr>
        <w:t xml:space="preserve">. </w:t>
      </w:r>
      <w:proofErr w:type="spellStart"/>
      <w:proofErr w:type="gramStart"/>
      <w:r w:rsidR="00A0225A">
        <w:rPr>
          <w:color w:val="000000" w:themeColor="text1"/>
          <w:lang w:val="en-US"/>
        </w:rPr>
        <w:t>Selain</w:t>
      </w:r>
      <w:proofErr w:type="spellEnd"/>
      <w:r w:rsidR="00A0225A">
        <w:rPr>
          <w:color w:val="000000" w:themeColor="text1"/>
          <w:lang w:val="en-US"/>
        </w:rPr>
        <w:t xml:space="preserve"> </w:t>
      </w:r>
      <w:proofErr w:type="spellStart"/>
      <w:r w:rsidR="00A0225A">
        <w:rPr>
          <w:color w:val="000000" w:themeColor="text1"/>
          <w:lang w:val="en-US"/>
        </w:rPr>
        <w:t>itu</w:t>
      </w:r>
      <w:proofErr w:type="spellEnd"/>
      <w:r w:rsidR="00A0225A">
        <w:rPr>
          <w:color w:val="000000" w:themeColor="text1"/>
          <w:lang w:val="en-US"/>
        </w:rPr>
        <w:t xml:space="preserve">, </w:t>
      </w:r>
      <w:proofErr w:type="spellStart"/>
      <w:r w:rsidR="00A0225A">
        <w:rPr>
          <w:color w:val="000000" w:themeColor="text1"/>
          <w:lang w:val="en-US"/>
        </w:rPr>
        <w:t>tampak</w:t>
      </w:r>
      <w:proofErr w:type="spellEnd"/>
      <w:r w:rsidR="00A0225A">
        <w:rPr>
          <w:color w:val="000000" w:themeColor="text1"/>
          <w:lang w:val="en-US"/>
        </w:rPr>
        <w:t xml:space="preserve"> pula </w:t>
      </w:r>
      <w:r w:rsidR="00A0225A">
        <w:rPr>
          <w:color w:val="000000" w:themeColor="text1"/>
        </w:rPr>
        <w:t>pening</w:t>
      </w:r>
      <w:proofErr w:type="spellStart"/>
      <w:r w:rsidR="00A0225A">
        <w:rPr>
          <w:color w:val="000000" w:themeColor="text1"/>
          <w:lang w:val="en-US"/>
        </w:rPr>
        <w:t>katan</w:t>
      </w:r>
      <w:proofErr w:type="spellEnd"/>
      <w:r w:rsidR="00A0225A">
        <w:rPr>
          <w:color w:val="000000" w:themeColor="text1"/>
          <w:lang w:val="en-US"/>
        </w:rPr>
        <w:t xml:space="preserve"> </w:t>
      </w:r>
      <w:proofErr w:type="spellStart"/>
      <w:r w:rsidR="00A0225A">
        <w:rPr>
          <w:color w:val="000000" w:themeColor="text1"/>
          <w:lang w:val="en-US"/>
        </w:rPr>
        <w:t>aktivitas</w:t>
      </w:r>
      <w:proofErr w:type="spellEnd"/>
      <w:r w:rsidR="00A0225A">
        <w:rPr>
          <w:color w:val="000000" w:themeColor="text1"/>
          <w:lang w:val="en-US"/>
        </w:rPr>
        <w:t xml:space="preserve"> </w:t>
      </w:r>
      <w:r>
        <w:rPr>
          <w:color w:val="000000" w:themeColor="text1"/>
        </w:rPr>
        <w:t>peserta didik</w:t>
      </w:r>
      <w:r w:rsidR="00A0225A">
        <w:rPr>
          <w:color w:val="000000" w:themeColor="text1"/>
          <w:lang w:val="en-US"/>
        </w:rPr>
        <w:t xml:space="preserve"> di </w:t>
      </w:r>
      <w:proofErr w:type="spellStart"/>
      <w:r w:rsidR="00A0225A">
        <w:rPr>
          <w:color w:val="000000" w:themeColor="text1"/>
          <w:lang w:val="en-US"/>
        </w:rPr>
        <w:lastRenderedPageBreak/>
        <w:t>dalam</w:t>
      </w:r>
      <w:proofErr w:type="spellEnd"/>
      <w:r w:rsidR="00A0225A">
        <w:rPr>
          <w:color w:val="000000" w:themeColor="text1"/>
          <w:lang w:val="en-US"/>
        </w:rPr>
        <w:t xml:space="preserve"> </w:t>
      </w:r>
      <w:proofErr w:type="spellStart"/>
      <w:r w:rsidR="00A0225A">
        <w:rPr>
          <w:color w:val="000000" w:themeColor="text1"/>
          <w:lang w:val="en-US"/>
        </w:rPr>
        <w:t>mengikuti</w:t>
      </w:r>
      <w:proofErr w:type="spellEnd"/>
      <w:r w:rsidR="00A0225A">
        <w:rPr>
          <w:color w:val="000000" w:themeColor="text1"/>
          <w:lang w:val="en-US"/>
        </w:rPr>
        <w:t xml:space="preserve"> </w:t>
      </w:r>
      <w:proofErr w:type="spellStart"/>
      <w:r w:rsidR="00A0225A">
        <w:rPr>
          <w:color w:val="000000" w:themeColor="text1"/>
          <w:lang w:val="en-US"/>
        </w:rPr>
        <w:t>pemeblajaran</w:t>
      </w:r>
      <w:proofErr w:type="spellEnd"/>
      <w:r w:rsidR="00A0225A">
        <w:rPr>
          <w:color w:val="000000" w:themeColor="text1"/>
          <w:lang w:val="en-US"/>
        </w:rPr>
        <w:t xml:space="preserve"> </w:t>
      </w:r>
      <w:proofErr w:type="spellStart"/>
      <w:r w:rsidR="00A0225A">
        <w:rPr>
          <w:color w:val="000000" w:themeColor="text1"/>
          <w:lang w:val="en-US"/>
        </w:rPr>
        <w:t>berbasisi</w:t>
      </w:r>
      <w:proofErr w:type="spellEnd"/>
      <w:r w:rsidR="00A0225A">
        <w:rPr>
          <w:color w:val="000000" w:themeColor="text1"/>
          <w:lang w:val="en-US"/>
        </w:rPr>
        <w:t xml:space="preserve"> </w:t>
      </w:r>
      <w:proofErr w:type="spellStart"/>
      <w:r w:rsidR="00A0225A">
        <w:rPr>
          <w:color w:val="000000" w:themeColor="text1"/>
          <w:lang w:val="en-US"/>
        </w:rPr>
        <w:t>masalah</w:t>
      </w:r>
      <w:proofErr w:type="spellEnd"/>
      <w:r w:rsidR="00A0225A">
        <w:rPr>
          <w:color w:val="000000" w:themeColor="text1"/>
          <w:lang w:val="en-US"/>
        </w:rPr>
        <w:t>.</w:t>
      </w:r>
      <w:proofErr w:type="gramEnd"/>
      <w:r w:rsidR="00A0225A">
        <w:rPr>
          <w:color w:val="000000" w:themeColor="text1"/>
          <w:lang w:val="en-US"/>
        </w:rPr>
        <w:t xml:space="preserve"> </w:t>
      </w:r>
    </w:p>
    <w:p w:rsidR="0068664A" w:rsidRDefault="00021AE7" w:rsidP="0068664A">
      <w:pPr>
        <w:pStyle w:val="ListParagraph"/>
        <w:spacing w:line="360" w:lineRule="auto"/>
        <w:ind w:left="0" w:firstLine="720"/>
        <w:rPr>
          <w:lang w:val="en-US"/>
        </w:rPr>
      </w:pPr>
      <w:proofErr w:type="spellStart"/>
      <w:r>
        <w:rPr>
          <w:bCs/>
          <w:lang w:val="en-US"/>
        </w:rPr>
        <w:t>Selanjutnya</w:t>
      </w:r>
      <w:proofErr w:type="spellEnd"/>
      <w:r w:rsidR="0068664A">
        <w:rPr>
          <w:bCs/>
          <w:lang w:val="en-US"/>
        </w:rPr>
        <w:t>,</w:t>
      </w:r>
      <w:r>
        <w:rPr>
          <w:bCs/>
          <w:lang w:val="en-US"/>
        </w:rPr>
        <w:t xml:space="preserve"> </w:t>
      </w:r>
      <w:proofErr w:type="spellStart"/>
      <w:r w:rsidR="00A0225A">
        <w:rPr>
          <w:bCs/>
          <w:lang w:val="en-US"/>
        </w:rPr>
        <w:t>analisis</w:t>
      </w:r>
      <w:proofErr w:type="spellEnd"/>
      <w:r w:rsidR="00A0225A">
        <w:rPr>
          <w:bCs/>
          <w:lang w:val="en-US"/>
        </w:rPr>
        <w:t xml:space="preserve"> </w:t>
      </w:r>
      <w:proofErr w:type="spellStart"/>
      <w:r>
        <w:rPr>
          <w:bCs/>
          <w:lang w:val="en-US"/>
        </w:rPr>
        <w:t>perkembangan</w:t>
      </w:r>
      <w:proofErr w:type="spellEnd"/>
      <w:r>
        <w:rPr>
          <w:bCs/>
          <w:lang w:val="en-US"/>
        </w:rPr>
        <w:t xml:space="preserve"> </w:t>
      </w:r>
      <w:proofErr w:type="spellStart"/>
      <w:r>
        <w:rPr>
          <w:bCs/>
          <w:lang w:val="en-US"/>
        </w:rPr>
        <w:t>keterampilan</w:t>
      </w:r>
      <w:proofErr w:type="spellEnd"/>
      <w:r>
        <w:rPr>
          <w:bCs/>
          <w:lang w:val="en-US"/>
        </w:rPr>
        <w:t xml:space="preserve"> </w:t>
      </w:r>
      <w:proofErr w:type="spellStart"/>
      <w:r>
        <w:rPr>
          <w:bCs/>
          <w:lang w:val="en-US"/>
        </w:rPr>
        <w:t>berpikir</w:t>
      </w:r>
      <w:proofErr w:type="spellEnd"/>
      <w:r>
        <w:rPr>
          <w:bCs/>
          <w:lang w:val="en-US"/>
        </w:rPr>
        <w:t xml:space="preserve"> </w:t>
      </w:r>
      <w:r w:rsidR="00A0225A">
        <w:t xml:space="preserve">kritis peserta didik </w:t>
      </w:r>
      <w:r w:rsidR="0068664A">
        <w:t>kelas VIII</w:t>
      </w:r>
      <w:r w:rsidR="0068664A" w:rsidRPr="007B6EE7">
        <w:rPr>
          <w:sz w:val="20"/>
        </w:rPr>
        <w:t>1</w:t>
      </w:r>
      <w:r w:rsidR="0068664A">
        <w:t xml:space="preserve"> mulai dari siklus I sampai siklus II disajikan pada Tabel </w:t>
      </w:r>
      <w:r w:rsidR="0068664A">
        <w:rPr>
          <w:lang w:val="en-US"/>
        </w:rPr>
        <w:t>1</w:t>
      </w:r>
      <w:r w:rsidR="0068664A">
        <w:t>.</w:t>
      </w:r>
      <w:r w:rsidR="0068664A">
        <w:rPr>
          <w:lang w:val="en-US"/>
        </w:rPr>
        <w:t>3</w:t>
      </w:r>
    </w:p>
    <w:p w:rsidR="00FD0CC1" w:rsidRDefault="00FD0CC1" w:rsidP="00A0225A">
      <w:pPr>
        <w:spacing w:line="240" w:lineRule="auto"/>
        <w:ind w:left="1800" w:hanging="1080"/>
        <w:rPr>
          <w:bCs/>
          <w:lang w:val="en-US"/>
        </w:rPr>
      </w:pPr>
    </w:p>
    <w:p w:rsidR="00A0225A" w:rsidRPr="00A0225A" w:rsidRDefault="00A0225A" w:rsidP="00A0225A">
      <w:pPr>
        <w:spacing w:line="240" w:lineRule="auto"/>
        <w:ind w:left="1800" w:hanging="1080"/>
        <w:rPr>
          <w:bCs/>
          <w:lang w:val="en-US"/>
        </w:rPr>
        <w:sectPr w:rsidR="00A0225A" w:rsidRPr="00A0225A" w:rsidSect="00453B89">
          <w:type w:val="continuous"/>
          <w:pgSz w:w="11909" w:h="16834" w:code="9"/>
          <w:pgMar w:top="1440" w:right="1195" w:bottom="1138" w:left="1440" w:header="720" w:footer="259" w:gutter="0"/>
          <w:cols w:num="2" w:space="423"/>
          <w:docGrid w:linePitch="360"/>
        </w:sectPr>
      </w:pPr>
    </w:p>
    <w:p w:rsidR="00FD0CC1" w:rsidRDefault="00FD0CC1" w:rsidP="00FD0CC1">
      <w:pPr>
        <w:spacing w:line="240" w:lineRule="auto"/>
        <w:ind w:left="1800" w:hanging="1080"/>
        <w:rPr>
          <w:bCs/>
        </w:rPr>
      </w:pPr>
      <w:r>
        <w:rPr>
          <w:bCs/>
        </w:rPr>
        <w:lastRenderedPageBreak/>
        <w:t xml:space="preserve">Tabel </w:t>
      </w:r>
      <w:r>
        <w:rPr>
          <w:bCs/>
          <w:lang w:val="en-US"/>
        </w:rPr>
        <w:t>1.3</w:t>
      </w:r>
      <w:r w:rsidRPr="005C02CC">
        <w:rPr>
          <w:bCs/>
        </w:rPr>
        <w:t>.</w:t>
      </w:r>
      <w:r>
        <w:rPr>
          <w:bCs/>
        </w:rPr>
        <w:t xml:space="preserve"> Urutan dan Kategori Perkembangan</w:t>
      </w:r>
      <w:r w:rsidRPr="005C02CC">
        <w:rPr>
          <w:bCs/>
        </w:rPr>
        <w:t xml:space="preserve"> Keterampilan Berpikir Kritis Peserta Didik di Setiap I</w:t>
      </w:r>
      <w:r>
        <w:rPr>
          <w:bCs/>
        </w:rPr>
        <w:t>ndikator pada Siklus I dan Siklus II</w:t>
      </w:r>
    </w:p>
    <w:p w:rsidR="00FD0CC1" w:rsidRDefault="00FD0CC1" w:rsidP="00FD0CC1">
      <w:pPr>
        <w:spacing w:line="240" w:lineRule="auto"/>
        <w:rPr>
          <w:lang w:val="en-US"/>
        </w:rPr>
      </w:pPr>
    </w:p>
    <w:p w:rsidR="00FD0CC1" w:rsidRPr="00FD0CC1" w:rsidRDefault="00FD0CC1" w:rsidP="00FD0CC1">
      <w:pPr>
        <w:spacing w:line="240" w:lineRule="auto"/>
        <w:rPr>
          <w:lang w:val="en-US"/>
        </w:rPr>
        <w:sectPr w:rsidR="00FD0CC1" w:rsidRPr="00FD0CC1" w:rsidSect="00FD0CC1">
          <w:type w:val="continuous"/>
          <w:pgSz w:w="11909" w:h="16834" w:code="9"/>
          <w:pgMar w:top="1440" w:right="1195" w:bottom="1138" w:left="1440" w:header="720" w:footer="259" w:gutter="0"/>
          <w:cols w:space="423"/>
          <w:docGrid w:linePitch="360"/>
        </w:sectPr>
      </w:pPr>
    </w:p>
    <w:tbl>
      <w:tblPr>
        <w:tblW w:w="8540" w:type="dxa"/>
        <w:jc w:val="center"/>
        <w:tblInd w:w="93" w:type="dxa"/>
        <w:tblLook w:val="04A0" w:firstRow="1" w:lastRow="0" w:firstColumn="1" w:lastColumn="0" w:noHBand="0" w:noVBand="1"/>
      </w:tblPr>
      <w:tblGrid>
        <w:gridCol w:w="3824"/>
        <w:gridCol w:w="1302"/>
        <w:gridCol w:w="1056"/>
        <w:gridCol w:w="1229"/>
        <w:gridCol w:w="1056"/>
        <w:gridCol w:w="73"/>
      </w:tblGrid>
      <w:tr w:rsidR="00FD0CC1" w:rsidRPr="00480B4C" w:rsidTr="00AF10C7">
        <w:trPr>
          <w:gridAfter w:val="1"/>
          <w:wAfter w:w="73" w:type="dxa"/>
          <w:trHeight w:val="315"/>
          <w:jc w:val="center"/>
        </w:trPr>
        <w:tc>
          <w:tcPr>
            <w:tcW w:w="3824" w:type="dxa"/>
            <w:vMerge w:val="restart"/>
            <w:tcBorders>
              <w:top w:val="single" w:sz="4" w:space="0" w:color="auto"/>
              <w:left w:val="nil"/>
              <w:bottom w:val="single" w:sz="4" w:space="0" w:color="auto"/>
              <w:right w:val="nil"/>
            </w:tcBorders>
            <w:shd w:val="clear" w:color="auto" w:fill="auto"/>
            <w:vAlign w:val="center"/>
            <w:hideMark/>
          </w:tcPr>
          <w:p w:rsidR="00FD0CC1" w:rsidRPr="00480B4C" w:rsidRDefault="00FD0CC1" w:rsidP="00AF10C7">
            <w:pPr>
              <w:spacing w:line="360" w:lineRule="auto"/>
              <w:jc w:val="center"/>
              <w:rPr>
                <w:color w:val="000000"/>
              </w:rPr>
            </w:pPr>
            <w:r w:rsidRPr="00480B4C">
              <w:rPr>
                <w:color w:val="000000"/>
              </w:rPr>
              <w:lastRenderedPageBreak/>
              <w:t>Indikator Keterampilan Berpikir Kritis</w:t>
            </w:r>
          </w:p>
        </w:tc>
        <w:tc>
          <w:tcPr>
            <w:tcW w:w="2358" w:type="dxa"/>
            <w:gridSpan w:val="2"/>
            <w:tcBorders>
              <w:top w:val="single" w:sz="4" w:space="0" w:color="auto"/>
              <w:left w:val="nil"/>
              <w:bottom w:val="single" w:sz="4" w:space="0" w:color="auto"/>
              <w:right w:val="nil"/>
            </w:tcBorders>
            <w:shd w:val="clear" w:color="auto" w:fill="auto"/>
            <w:noWrap/>
            <w:vAlign w:val="center"/>
            <w:hideMark/>
          </w:tcPr>
          <w:p w:rsidR="00FD0CC1" w:rsidRPr="00480B4C" w:rsidRDefault="00FD0CC1" w:rsidP="00AF10C7">
            <w:pPr>
              <w:spacing w:line="360" w:lineRule="auto"/>
              <w:jc w:val="center"/>
              <w:rPr>
                <w:color w:val="000000"/>
              </w:rPr>
            </w:pPr>
            <w:r w:rsidRPr="00480B4C">
              <w:rPr>
                <w:color w:val="000000"/>
              </w:rPr>
              <w:t>Siklus I</w:t>
            </w:r>
          </w:p>
        </w:tc>
        <w:tc>
          <w:tcPr>
            <w:tcW w:w="2285" w:type="dxa"/>
            <w:gridSpan w:val="2"/>
            <w:tcBorders>
              <w:top w:val="single" w:sz="4" w:space="0" w:color="auto"/>
              <w:left w:val="nil"/>
              <w:bottom w:val="single" w:sz="4" w:space="0" w:color="auto"/>
              <w:right w:val="nil"/>
            </w:tcBorders>
            <w:shd w:val="clear" w:color="auto" w:fill="auto"/>
            <w:noWrap/>
            <w:vAlign w:val="center"/>
            <w:hideMark/>
          </w:tcPr>
          <w:p w:rsidR="00FD0CC1" w:rsidRPr="00480B4C" w:rsidRDefault="00FD0CC1" w:rsidP="00AF10C7">
            <w:pPr>
              <w:spacing w:line="360" w:lineRule="auto"/>
              <w:jc w:val="center"/>
              <w:rPr>
                <w:color w:val="000000"/>
              </w:rPr>
            </w:pPr>
            <w:r w:rsidRPr="00480B4C">
              <w:rPr>
                <w:color w:val="000000"/>
              </w:rPr>
              <w:t>Siklus II</w:t>
            </w:r>
          </w:p>
        </w:tc>
      </w:tr>
      <w:tr w:rsidR="00FD0CC1" w:rsidRPr="00480B4C" w:rsidTr="00AF10C7">
        <w:trPr>
          <w:gridAfter w:val="1"/>
          <w:wAfter w:w="73" w:type="dxa"/>
          <w:trHeight w:val="315"/>
          <w:jc w:val="center"/>
        </w:trPr>
        <w:tc>
          <w:tcPr>
            <w:tcW w:w="3824" w:type="dxa"/>
            <w:vMerge/>
            <w:tcBorders>
              <w:top w:val="single" w:sz="4" w:space="0" w:color="auto"/>
              <w:left w:val="nil"/>
              <w:bottom w:val="single" w:sz="4" w:space="0" w:color="auto"/>
              <w:right w:val="nil"/>
            </w:tcBorders>
            <w:vAlign w:val="center"/>
            <w:hideMark/>
          </w:tcPr>
          <w:p w:rsidR="00FD0CC1" w:rsidRPr="00480B4C" w:rsidRDefault="00FD0CC1" w:rsidP="00AF10C7">
            <w:pPr>
              <w:spacing w:line="360" w:lineRule="auto"/>
              <w:rPr>
                <w:color w:val="000000"/>
              </w:rPr>
            </w:pPr>
          </w:p>
        </w:tc>
        <w:tc>
          <w:tcPr>
            <w:tcW w:w="1302" w:type="dxa"/>
            <w:tcBorders>
              <w:top w:val="single" w:sz="4" w:space="0" w:color="auto"/>
              <w:left w:val="nil"/>
              <w:bottom w:val="single" w:sz="4" w:space="0" w:color="auto"/>
              <w:right w:val="nil"/>
            </w:tcBorders>
            <w:shd w:val="clear" w:color="auto" w:fill="auto"/>
            <w:noWrap/>
            <w:vAlign w:val="center"/>
            <w:hideMark/>
          </w:tcPr>
          <w:p w:rsidR="00FD0CC1" w:rsidRPr="00480B4C" w:rsidRDefault="00FD0CC1" w:rsidP="00AF10C7">
            <w:pPr>
              <w:tabs>
                <w:tab w:val="left" w:pos="265"/>
              </w:tabs>
              <w:spacing w:line="360" w:lineRule="auto"/>
              <w:jc w:val="center"/>
              <w:rPr>
                <w:color w:val="000000"/>
              </w:rPr>
            </w:pPr>
            <w:r w:rsidRPr="00480B4C">
              <w:rPr>
                <w:color w:val="000000"/>
              </w:rPr>
              <w:t>Persentase</w:t>
            </w:r>
          </w:p>
        </w:tc>
        <w:tc>
          <w:tcPr>
            <w:tcW w:w="1056" w:type="dxa"/>
            <w:tcBorders>
              <w:top w:val="single" w:sz="4" w:space="0" w:color="auto"/>
              <w:left w:val="nil"/>
              <w:bottom w:val="single" w:sz="4" w:space="0" w:color="auto"/>
              <w:right w:val="nil"/>
            </w:tcBorders>
            <w:shd w:val="clear" w:color="auto" w:fill="auto"/>
            <w:noWrap/>
            <w:vAlign w:val="center"/>
            <w:hideMark/>
          </w:tcPr>
          <w:p w:rsidR="00FD0CC1" w:rsidRPr="00480B4C" w:rsidRDefault="00FD0CC1" w:rsidP="00AF10C7">
            <w:pPr>
              <w:spacing w:line="360" w:lineRule="auto"/>
              <w:jc w:val="center"/>
              <w:rPr>
                <w:color w:val="000000"/>
              </w:rPr>
            </w:pPr>
            <w:r w:rsidRPr="00480B4C">
              <w:rPr>
                <w:color w:val="000000"/>
              </w:rPr>
              <w:t>Kategori</w:t>
            </w:r>
          </w:p>
        </w:tc>
        <w:tc>
          <w:tcPr>
            <w:tcW w:w="1229" w:type="dxa"/>
            <w:tcBorders>
              <w:top w:val="single" w:sz="4" w:space="0" w:color="auto"/>
              <w:left w:val="nil"/>
              <w:bottom w:val="single" w:sz="4" w:space="0" w:color="auto"/>
              <w:right w:val="nil"/>
            </w:tcBorders>
            <w:shd w:val="clear" w:color="auto" w:fill="auto"/>
            <w:noWrap/>
            <w:vAlign w:val="center"/>
            <w:hideMark/>
          </w:tcPr>
          <w:p w:rsidR="00FD0CC1" w:rsidRPr="00480B4C" w:rsidRDefault="00FD0CC1" w:rsidP="00AF10C7">
            <w:pPr>
              <w:spacing w:line="360" w:lineRule="auto"/>
              <w:jc w:val="center"/>
              <w:rPr>
                <w:color w:val="000000"/>
              </w:rPr>
            </w:pPr>
            <w:r w:rsidRPr="00480B4C">
              <w:rPr>
                <w:color w:val="000000"/>
              </w:rPr>
              <w:t>Persentase</w:t>
            </w:r>
          </w:p>
        </w:tc>
        <w:tc>
          <w:tcPr>
            <w:tcW w:w="1056" w:type="dxa"/>
            <w:tcBorders>
              <w:top w:val="single" w:sz="4" w:space="0" w:color="auto"/>
              <w:left w:val="nil"/>
              <w:bottom w:val="single" w:sz="4" w:space="0" w:color="auto"/>
              <w:right w:val="nil"/>
            </w:tcBorders>
            <w:shd w:val="clear" w:color="auto" w:fill="auto"/>
            <w:noWrap/>
            <w:vAlign w:val="center"/>
            <w:hideMark/>
          </w:tcPr>
          <w:p w:rsidR="00FD0CC1" w:rsidRPr="00480B4C" w:rsidRDefault="00FD0CC1" w:rsidP="00AF10C7">
            <w:pPr>
              <w:spacing w:line="360" w:lineRule="auto"/>
              <w:jc w:val="center"/>
              <w:rPr>
                <w:color w:val="000000"/>
              </w:rPr>
            </w:pPr>
            <w:r w:rsidRPr="00480B4C">
              <w:rPr>
                <w:color w:val="000000"/>
              </w:rPr>
              <w:t>Kategori</w:t>
            </w:r>
          </w:p>
        </w:tc>
      </w:tr>
      <w:tr w:rsidR="00FD0CC1" w:rsidRPr="00480B4C" w:rsidTr="00AF10C7">
        <w:trPr>
          <w:trHeight w:val="315"/>
          <w:jc w:val="center"/>
        </w:trPr>
        <w:tc>
          <w:tcPr>
            <w:tcW w:w="3824" w:type="dxa"/>
            <w:tcBorders>
              <w:top w:val="single" w:sz="4" w:space="0" w:color="auto"/>
              <w:left w:val="nil"/>
              <w:right w:val="nil"/>
            </w:tcBorders>
            <w:shd w:val="clear" w:color="auto" w:fill="auto"/>
            <w:noWrap/>
            <w:vAlign w:val="bottom"/>
          </w:tcPr>
          <w:p w:rsidR="00FD0CC1" w:rsidRPr="007E2F00" w:rsidRDefault="00FD0CC1" w:rsidP="00AF10C7">
            <w:pPr>
              <w:spacing w:before="80" w:after="80" w:line="276" w:lineRule="auto"/>
              <w:rPr>
                <w:color w:val="000000"/>
              </w:rPr>
            </w:pPr>
            <w:r>
              <w:rPr>
                <w:color w:val="000000"/>
              </w:rPr>
              <w:t>Bertanya</w:t>
            </w:r>
            <w:r>
              <w:rPr>
                <w:color w:val="000000"/>
                <w:lang w:val="en-US"/>
              </w:rPr>
              <w:t xml:space="preserve"> </w:t>
            </w:r>
            <w:r>
              <w:rPr>
                <w:color w:val="000000"/>
              </w:rPr>
              <w:t>dan menjawab pertanyaan</w:t>
            </w:r>
            <w:r>
              <w:rPr>
                <w:color w:val="000000"/>
                <w:lang w:val="en-US"/>
              </w:rPr>
              <w:t xml:space="preserve"> </w:t>
            </w:r>
            <w:r>
              <w:rPr>
                <w:color w:val="000000"/>
              </w:rPr>
              <w:t>yang membutuh</w:t>
            </w:r>
            <w:r>
              <w:rPr>
                <w:color w:val="000000"/>
                <w:lang w:val="en-US"/>
              </w:rPr>
              <w:t xml:space="preserve"> </w:t>
            </w:r>
            <w:r>
              <w:rPr>
                <w:color w:val="000000"/>
              </w:rPr>
              <w:t>kan penjelasan</w:t>
            </w:r>
          </w:p>
        </w:tc>
        <w:tc>
          <w:tcPr>
            <w:tcW w:w="1302" w:type="dxa"/>
            <w:tcBorders>
              <w:top w:val="single" w:sz="4" w:space="0" w:color="auto"/>
              <w:left w:val="nil"/>
              <w:right w:val="nil"/>
            </w:tcBorders>
            <w:shd w:val="clear" w:color="auto" w:fill="auto"/>
            <w:noWrap/>
            <w:vAlign w:val="center"/>
            <w:hideMark/>
          </w:tcPr>
          <w:p w:rsidR="00FD0CC1" w:rsidRPr="00480B4C" w:rsidRDefault="00FD0CC1" w:rsidP="00AF10C7">
            <w:pPr>
              <w:spacing w:line="360" w:lineRule="auto"/>
              <w:jc w:val="center"/>
              <w:rPr>
                <w:color w:val="000000"/>
              </w:rPr>
            </w:pPr>
            <w:r w:rsidRPr="00480B4C">
              <w:rPr>
                <w:color w:val="000000"/>
              </w:rPr>
              <w:t>76.19</w:t>
            </w:r>
          </w:p>
        </w:tc>
        <w:tc>
          <w:tcPr>
            <w:tcW w:w="1056" w:type="dxa"/>
            <w:tcBorders>
              <w:top w:val="single" w:sz="4" w:space="0" w:color="auto"/>
              <w:left w:val="nil"/>
              <w:right w:val="nil"/>
            </w:tcBorders>
            <w:shd w:val="clear" w:color="auto" w:fill="auto"/>
            <w:noWrap/>
            <w:vAlign w:val="center"/>
            <w:hideMark/>
          </w:tcPr>
          <w:p w:rsidR="00FD0CC1" w:rsidRPr="00480B4C" w:rsidRDefault="00FD0CC1" w:rsidP="00AF10C7">
            <w:pPr>
              <w:spacing w:line="360" w:lineRule="auto"/>
              <w:jc w:val="center"/>
              <w:rPr>
                <w:color w:val="000000"/>
              </w:rPr>
            </w:pPr>
            <w:r w:rsidRPr="00480B4C">
              <w:rPr>
                <w:color w:val="000000"/>
              </w:rPr>
              <w:t>Tinggi</w:t>
            </w:r>
          </w:p>
        </w:tc>
        <w:tc>
          <w:tcPr>
            <w:tcW w:w="1229" w:type="dxa"/>
            <w:tcBorders>
              <w:top w:val="single" w:sz="4" w:space="0" w:color="auto"/>
              <w:left w:val="nil"/>
              <w:right w:val="nil"/>
            </w:tcBorders>
            <w:shd w:val="clear" w:color="auto" w:fill="auto"/>
            <w:noWrap/>
            <w:vAlign w:val="center"/>
            <w:hideMark/>
          </w:tcPr>
          <w:p w:rsidR="00FD0CC1" w:rsidRPr="00480B4C" w:rsidRDefault="00FD0CC1" w:rsidP="00AF10C7">
            <w:pPr>
              <w:spacing w:line="360" w:lineRule="auto"/>
              <w:jc w:val="center"/>
              <w:rPr>
                <w:color w:val="000000"/>
              </w:rPr>
            </w:pPr>
            <w:r w:rsidRPr="00480B4C">
              <w:rPr>
                <w:color w:val="000000"/>
              </w:rPr>
              <w:t>80.95</w:t>
            </w:r>
          </w:p>
        </w:tc>
        <w:tc>
          <w:tcPr>
            <w:tcW w:w="1129" w:type="dxa"/>
            <w:gridSpan w:val="2"/>
            <w:tcBorders>
              <w:top w:val="single" w:sz="4" w:space="0" w:color="auto"/>
              <w:left w:val="nil"/>
              <w:right w:val="nil"/>
            </w:tcBorders>
            <w:shd w:val="clear" w:color="auto" w:fill="auto"/>
            <w:noWrap/>
            <w:vAlign w:val="center"/>
            <w:hideMark/>
          </w:tcPr>
          <w:p w:rsidR="00FD0CC1" w:rsidRPr="00480B4C" w:rsidRDefault="00FD0CC1" w:rsidP="00AF10C7">
            <w:pPr>
              <w:spacing w:line="360" w:lineRule="auto"/>
              <w:jc w:val="center"/>
              <w:rPr>
                <w:color w:val="000000"/>
              </w:rPr>
            </w:pPr>
            <w:r w:rsidRPr="00480B4C">
              <w:rPr>
                <w:color w:val="000000"/>
              </w:rPr>
              <w:t>Sangat Tinggi</w:t>
            </w:r>
          </w:p>
        </w:tc>
      </w:tr>
      <w:tr w:rsidR="00FD0CC1" w:rsidRPr="00480B4C" w:rsidTr="00AF10C7">
        <w:trPr>
          <w:trHeight w:val="315"/>
          <w:jc w:val="center"/>
        </w:trPr>
        <w:tc>
          <w:tcPr>
            <w:tcW w:w="3824" w:type="dxa"/>
            <w:tcBorders>
              <w:left w:val="nil"/>
              <w:right w:val="nil"/>
            </w:tcBorders>
            <w:shd w:val="clear" w:color="auto" w:fill="auto"/>
            <w:noWrap/>
            <w:vAlign w:val="bottom"/>
          </w:tcPr>
          <w:p w:rsidR="00FD0CC1" w:rsidRPr="007E2F00" w:rsidRDefault="00FD0CC1" w:rsidP="00AF10C7">
            <w:pPr>
              <w:spacing w:before="80" w:after="120" w:line="276" w:lineRule="auto"/>
              <w:rPr>
                <w:color w:val="000000"/>
              </w:rPr>
            </w:pPr>
            <w:r>
              <w:rPr>
                <w:color w:val="000000"/>
              </w:rPr>
              <w:t>Mengobservasi da</w:t>
            </w:r>
            <w:r>
              <w:rPr>
                <w:color w:val="000000"/>
                <w:lang w:val="en-US"/>
              </w:rPr>
              <w:t xml:space="preserve">n </w:t>
            </w:r>
            <w:r>
              <w:rPr>
                <w:color w:val="000000"/>
              </w:rPr>
              <w:t>mempertimbang</w:t>
            </w:r>
            <w:r>
              <w:rPr>
                <w:color w:val="000000"/>
                <w:lang w:val="en-US"/>
              </w:rPr>
              <w:t xml:space="preserve">  </w:t>
            </w:r>
            <w:r>
              <w:rPr>
                <w:color w:val="000000"/>
              </w:rPr>
              <w:t>kan hasil observasi</w:t>
            </w:r>
          </w:p>
        </w:tc>
        <w:tc>
          <w:tcPr>
            <w:tcW w:w="1302" w:type="dxa"/>
            <w:tcBorders>
              <w:left w:val="nil"/>
              <w:right w:val="nil"/>
            </w:tcBorders>
            <w:shd w:val="clear" w:color="auto" w:fill="auto"/>
            <w:noWrap/>
            <w:vAlign w:val="center"/>
            <w:hideMark/>
          </w:tcPr>
          <w:p w:rsidR="00FD0CC1" w:rsidRPr="00480B4C" w:rsidRDefault="00FD0CC1" w:rsidP="00AF10C7">
            <w:pPr>
              <w:spacing w:line="360" w:lineRule="auto"/>
              <w:jc w:val="center"/>
              <w:rPr>
                <w:color w:val="000000"/>
              </w:rPr>
            </w:pPr>
            <w:r w:rsidRPr="00480B4C">
              <w:rPr>
                <w:color w:val="000000"/>
              </w:rPr>
              <w:t>71.43</w:t>
            </w:r>
          </w:p>
        </w:tc>
        <w:tc>
          <w:tcPr>
            <w:tcW w:w="1056" w:type="dxa"/>
            <w:tcBorders>
              <w:left w:val="nil"/>
              <w:right w:val="nil"/>
            </w:tcBorders>
            <w:shd w:val="clear" w:color="auto" w:fill="auto"/>
            <w:noWrap/>
            <w:vAlign w:val="center"/>
            <w:hideMark/>
          </w:tcPr>
          <w:p w:rsidR="00FD0CC1" w:rsidRPr="00480B4C" w:rsidRDefault="00FD0CC1" w:rsidP="00AF10C7">
            <w:pPr>
              <w:spacing w:line="360" w:lineRule="auto"/>
              <w:jc w:val="center"/>
              <w:rPr>
                <w:color w:val="000000"/>
              </w:rPr>
            </w:pPr>
            <w:r w:rsidRPr="00480B4C">
              <w:rPr>
                <w:color w:val="000000"/>
              </w:rPr>
              <w:t>Tinggi</w:t>
            </w:r>
          </w:p>
        </w:tc>
        <w:tc>
          <w:tcPr>
            <w:tcW w:w="1229" w:type="dxa"/>
            <w:tcBorders>
              <w:left w:val="nil"/>
              <w:right w:val="nil"/>
            </w:tcBorders>
            <w:shd w:val="clear" w:color="auto" w:fill="auto"/>
            <w:noWrap/>
            <w:vAlign w:val="center"/>
            <w:hideMark/>
          </w:tcPr>
          <w:p w:rsidR="00FD0CC1" w:rsidRPr="00480B4C" w:rsidRDefault="00FD0CC1" w:rsidP="00AF10C7">
            <w:pPr>
              <w:spacing w:line="360" w:lineRule="auto"/>
              <w:jc w:val="center"/>
              <w:rPr>
                <w:color w:val="000000"/>
              </w:rPr>
            </w:pPr>
            <w:r w:rsidRPr="00480B4C">
              <w:rPr>
                <w:color w:val="000000"/>
              </w:rPr>
              <w:t>76.19</w:t>
            </w:r>
          </w:p>
        </w:tc>
        <w:tc>
          <w:tcPr>
            <w:tcW w:w="1129" w:type="dxa"/>
            <w:gridSpan w:val="2"/>
            <w:tcBorders>
              <w:left w:val="nil"/>
              <w:right w:val="nil"/>
            </w:tcBorders>
            <w:shd w:val="clear" w:color="auto" w:fill="auto"/>
            <w:noWrap/>
            <w:vAlign w:val="center"/>
            <w:hideMark/>
          </w:tcPr>
          <w:p w:rsidR="00FD0CC1" w:rsidRPr="00480B4C" w:rsidRDefault="00FD0CC1" w:rsidP="00AF10C7">
            <w:pPr>
              <w:spacing w:line="360" w:lineRule="auto"/>
              <w:jc w:val="center"/>
              <w:rPr>
                <w:color w:val="000000"/>
              </w:rPr>
            </w:pPr>
            <w:r>
              <w:rPr>
                <w:color w:val="000000"/>
              </w:rPr>
              <w:t>T</w:t>
            </w:r>
            <w:r w:rsidRPr="00480B4C">
              <w:rPr>
                <w:color w:val="000000"/>
              </w:rPr>
              <w:t>inggi</w:t>
            </w:r>
          </w:p>
        </w:tc>
      </w:tr>
      <w:tr w:rsidR="00FD0CC1" w:rsidRPr="00480B4C" w:rsidTr="00AF10C7">
        <w:trPr>
          <w:trHeight w:val="315"/>
          <w:jc w:val="center"/>
        </w:trPr>
        <w:tc>
          <w:tcPr>
            <w:tcW w:w="3824" w:type="dxa"/>
            <w:tcBorders>
              <w:left w:val="nil"/>
              <w:right w:val="nil"/>
            </w:tcBorders>
            <w:shd w:val="clear" w:color="auto" w:fill="auto"/>
            <w:noWrap/>
            <w:vAlign w:val="center"/>
          </w:tcPr>
          <w:p w:rsidR="00FD0CC1" w:rsidRPr="007E2F00" w:rsidRDefault="00FD0CC1" w:rsidP="00AF10C7">
            <w:pPr>
              <w:spacing w:before="80" w:line="360" w:lineRule="auto"/>
              <w:rPr>
                <w:color w:val="000000"/>
              </w:rPr>
            </w:pPr>
            <w:r>
              <w:rPr>
                <w:color w:val="000000"/>
              </w:rPr>
              <w:t xml:space="preserve">Menyusun deduksi/induksi </w:t>
            </w:r>
          </w:p>
        </w:tc>
        <w:tc>
          <w:tcPr>
            <w:tcW w:w="1302" w:type="dxa"/>
            <w:tcBorders>
              <w:left w:val="nil"/>
              <w:right w:val="nil"/>
            </w:tcBorders>
            <w:shd w:val="clear" w:color="auto" w:fill="auto"/>
            <w:noWrap/>
            <w:vAlign w:val="center"/>
            <w:hideMark/>
          </w:tcPr>
          <w:p w:rsidR="00FD0CC1" w:rsidRPr="00480B4C" w:rsidRDefault="00FD0CC1" w:rsidP="00AF10C7">
            <w:pPr>
              <w:spacing w:line="360" w:lineRule="auto"/>
              <w:jc w:val="center"/>
              <w:rPr>
                <w:color w:val="000000"/>
              </w:rPr>
            </w:pPr>
            <w:r w:rsidRPr="00480B4C">
              <w:rPr>
                <w:color w:val="000000"/>
              </w:rPr>
              <w:t>66.67</w:t>
            </w:r>
          </w:p>
        </w:tc>
        <w:tc>
          <w:tcPr>
            <w:tcW w:w="1056" w:type="dxa"/>
            <w:tcBorders>
              <w:left w:val="nil"/>
              <w:right w:val="nil"/>
            </w:tcBorders>
            <w:shd w:val="clear" w:color="auto" w:fill="auto"/>
            <w:noWrap/>
            <w:vAlign w:val="center"/>
            <w:hideMark/>
          </w:tcPr>
          <w:p w:rsidR="00FD0CC1" w:rsidRPr="00480B4C" w:rsidRDefault="00FD0CC1" w:rsidP="00AF10C7">
            <w:pPr>
              <w:spacing w:line="360" w:lineRule="auto"/>
              <w:jc w:val="center"/>
              <w:rPr>
                <w:color w:val="000000"/>
              </w:rPr>
            </w:pPr>
            <w:r w:rsidRPr="00480B4C">
              <w:rPr>
                <w:color w:val="000000"/>
              </w:rPr>
              <w:t>Tinggi</w:t>
            </w:r>
          </w:p>
        </w:tc>
        <w:tc>
          <w:tcPr>
            <w:tcW w:w="1229" w:type="dxa"/>
            <w:tcBorders>
              <w:left w:val="nil"/>
              <w:right w:val="nil"/>
            </w:tcBorders>
            <w:shd w:val="clear" w:color="auto" w:fill="auto"/>
            <w:noWrap/>
            <w:vAlign w:val="center"/>
            <w:hideMark/>
          </w:tcPr>
          <w:p w:rsidR="00FD0CC1" w:rsidRPr="00480B4C" w:rsidRDefault="00FD0CC1" w:rsidP="00AF10C7">
            <w:pPr>
              <w:spacing w:line="360" w:lineRule="auto"/>
              <w:jc w:val="center"/>
              <w:rPr>
                <w:color w:val="000000"/>
              </w:rPr>
            </w:pPr>
            <w:r w:rsidRPr="00480B4C">
              <w:rPr>
                <w:color w:val="000000"/>
              </w:rPr>
              <w:t>71.43</w:t>
            </w:r>
          </w:p>
        </w:tc>
        <w:tc>
          <w:tcPr>
            <w:tcW w:w="1129" w:type="dxa"/>
            <w:gridSpan w:val="2"/>
            <w:tcBorders>
              <w:left w:val="nil"/>
              <w:right w:val="nil"/>
            </w:tcBorders>
            <w:shd w:val="clear" w:color="auto" w:fill="auto"/>
            <w:noWrap/>
            <w:vAlign w:val="center"/>
            <w:hideMark/>
          </w:tcPr>
          <w:p w:rsidR="00FD0CC1" w:rsidRPr="00480B4C" w:rsidRDefault="00FD0CC1" w:rsidP="00AF10C7">
            <w:pPr>
              <w:spacing w:line="360" w:lineRule="auto"/>
              <w:jc w:val="center"/>
              <w:rPr>
                <w:color w:val="000000"/>
              </w:rPr>
            </w:pPr>
            <w:r w:rsidRPr="00480B4C">
              <w:rPr>
                <w:color w:val="000000"/>
              </w:rPr>
              <w:t>Tinggi</w:t>
            </w:r>
          </w:p>
        </w:tc>
      </w:tr>
      <w:tr w:rsidR="00FD0CC1" w:rsidRPr="00480B4C" w:rsidTr="00AF10C7">
        <w:trPr>
          <w:trHeight w:val="315"/>
          <w:jc w:val="center"/>
        </w:trPr>
        <w:tc>
          <w:tcPr>
            <w:tcW w:w="3824" w:type="dxa"/>
            <w:tcBorders>
              <w:left w:val="nil"/>
              <w:right w:val="nil"/>
            </w:tcBorders>
            <w:shd w:val="clear" w:color="auto" w:fill="auto"/>
            <w:noWrap/>
            <w:vAlign w:val="bottom"/>
          </w:tcPr>
          <w:p w:rsidR="00FD0CC1" w:rsidRPr="007E2F00" w:rsidRDefault="00FD0CC1" w:rsidP="00AF10C7">
            <w:pPr>
              <w:spacing w:before="80" w:after="80" w:line="276" w:lineRule="auto"/>
              <w:rPr>
                <w:color w:val="000000"/>
              </w:rPr>
            </w:pPr>
            <w:r>
              <w:rPr>
                <w:color w:val="000000"/>
              </w:rPr>
              <w:t>Mengidentifikasi</w:t>
            </w:r>
            <w:r>
              <w:rPr>
                <w:color w:val="000000"/>
                <w:lang w:val="en-US"/>
              </w:rPr>
              <w:t xml:space="preserve"> </w:t>
            </w:r>
            <w:r>
              <w:rPr>
                <w:color w:val="000000"/>
              </w:rPr>
              <w:t>istilah-istilah</w:t>
            </w:r>
            <w:r>
              <w:rPr>
                <w:color w:val="000000"/>
                <w:lang w:val="en-US"/>
              </w:rPr>
              <w:t xml:space="preserve"> </w:t>
            </w:r>
            <w:r>
              <w:rPr>
                <w:color w:val="000000"/>
              </w:rPr>
              <w:t>dan mempertimbangkan definisi</w:t>
            </w:r>
          </w:p>
        </w:tc>
        <w:tc>
          <w:tcPr>
            <w:tcW w:w="1302" w:type="dxa"/>
            <w:tcBorders>
              <w:left w:val="nil"/>
              <w:right w:val="nil"/>
            </w:tcBorders>
            <w:shd w:val="clear" w:color="auto" w:fill="auto"/>
            <w:noWrap/>
            <w:vAlign w:val="center"/>
            <w:hideMark/>
          </w:tcPr>
          <w:p w:rsidR="00FD0CC1" w:rsidRPr="00480B4C" w:rsidRDefault="00FD0CC1" w:rsidP="00AF10C7">
            <w:pPr>
              <w:spacing w:line="360" w:lineRule="auto"/>
              <w:jc w:val="center"/>
              <w:rPr>
                <w:color w:val="000000"/>
              </w:rPr>
            </w:pPr>
            <w:r w:rsidRPr="00480B4C">
              <w:rPr>
                <w:color w:val="000000"/>
              </w:rPr>
              <w:t>52.38</w:t>
            </w:r>
          </w:p>
        </w:tc>
        <w:tc>
          <w:tcPr>
            <w:tcW w:w="1056" w:type="dxa"/>
            <w:tcBorders>
              <w:left w:val="nil"/>
              <w:right w:val="nil"/>
            </w:tcBorders>
            <w:shd w:val="clear" w:color="auto" w:fill="auto"/>
            <w:noWrap/>
            <w:vAlign w:val="center"/>
            <w:hideMark/>
          </w:tcPr>
          <w:p w:rsidR="00FD0CC1" w:rsidRPr="00480B4C" w:rsidRDefault="00FD0CC1" w:rsidP="00AF10C7">
            <w:pPr>
              <w:spacing w:line="360" w:lineRule="auto"/>
              <w:jc w:val="center"/>
              <w:rPr>
                <w:color w:val="000000"/>
              </w:rPr>
            </w:pPr>
            <w:r w:rsidRPr="00480B4C">
              <w:rPr>
                <w:color w:val="000000"/>
              </w:rPr>
              <w:t>Rendah</w:t>
            </w:r>
          </w:p>
        </w:tc>
        <w:tc>
          <w:tcPr>
            <w:tcW w:w="1229" w:type="dxa"/>
            <w:tcBorders>
              <w:left w:val="nil"/>
              <w:right w:val="nil"/>
            </w:tcBorders>
            <w:shd w:val="clear" w:color="auto" w:fill="auto"/>
            <w:noWrap/>
            <w:vAlign w:val="center"/>
            <w:hideMark/>
          </w:tcPr>
          <w:p w:rsidR="00FD0CC1" w:rsidRPr="00480B4C" w:rsidRDefault="00FD0CC1" w:rsidP="00AF10C7">
            <w:pPr>
              <w:spacing w:line="360" w:lineRule="auto"/>
              <w:jc w:val="center"/>
              <w:rPr>
                <w:color w:val="000000"/>
              </w:rPr>
            </w:pPr>
            <w:r w:rsidRPr="00480B4C">
              <w:rPr>
                <w:color w:val="000000"/>
              </w:rPr>
              <w:t>61.9</w:t>
            </w:r>
          </w:p>
        </w:tc>
        <w:tc>
          <w:tcPr>
            <w:tcW w:w="1129" w:type="dxa"/>
            <w:gridSpan w:val="2"/>
            <w:tcBorders>
              <w:left w:val="nil"/>
              <w:right w:val="nil"/>
            </w:tcBorders>
            <w:shd w:val="clear" w:color="auto" w:fill="auto"/>
            <w:noWrap/>
            <w:vAlign w:val="center"/>
            <w:hideMark/>
          </w:tcPr>
          <w:p w:rsidR="00FD0CC1" w:rsidRPr="00480B4C" w:rsidRDefault="00FD0CC1" w:rsidP="00AF10C7">
            <w:pPr>
              <w:spacing w:line="360" w:lineRule="auto"/>
              <w:jc w:val="center"/>
              <w:rPr>
                <w:color w:val="000000"/>
              </w:rPr>
            </w:pPr>
            <w:r w:rsidRPr="00480B4C">
              <w:rPr>
                <w:color w:val="000000"/>
              </w:rPr>
              <w:t>Cukup</w:t>
            </w:r>
          </w:p>
        </w:tc>
      </w:tr>
      <w:tr w:rsidR="00FD0CC1" w:rsidRPr="00480B4C" w:rsidTr="00AF10C7">
        <w:trPr>
          <w:trHeight w:val="315"/>
          <w:jc w:val="center"/>
        </w:trPr>
        <w:tc>
          <w:tcPr>
            <w:tcW w:w="3824" w:type="dxa"/>
            <w:tcBorders>
              <w:left w:val="nil"/>
              <w:bottom w:val="single" w:sz="4" w:space="0" w:color="auto"/>
              <w:right w:val="nil"/>
            </w:tcBorders>
            <w:shd w:val="clear" w:color="auto" w:fill="auto"/>
            <w:noWrap/>
            <w:vAlign w:val="bottom"/>
          </w:tcPr>
          <w:p w:rsidR="00FD0CC1" w:rsidRPr="007E2F00" w:rsidRDefault="00FD0CC1" w:rsidP="00AF10C7">
            <w:pPr>
              <w:spacing w:before="80" w:line="360" w:lineRule="auto"/>
              <w:rPr>
                <w:color w:val="000000"/>
              </w:rPr>
            </w:pPr>
            <w:r>
              <w:rPr>
                <w:color w:val="000000"/>
              </w:rPr>
              <w:t>Menentukan suatu tindakan</w:t>
            </w:r>
          </w:p>
        </w:tc>
        <w:tc>
          <w:tcPr>
            <w:tcW w:w="1302" w:type="dxa"/>
            <w:tcBorders>
              <w:left w:val="nil"/>
              <w:bottom w:val="single" w:sz="4" w:space="0" w:color="auto"/>
              <w:right w:val="nil"/>
            </w:tcBorders>
            <w:shd w:val="clear" w:color="auto" w:fill="auto"/>
            <w:noWrap/>
            <w:vAlign w:val="center"/>
            <w:hideMark/>
          </w:tcPr>
          <w:p w:rsidR="00FD0CC1" w:rsidRPr="00480B4C" w:rsidRDefault="00FD0CC1" w:rsidP="00AF10C7">
            <w:pPr>
              <w:spacing w:line="360" w:lineRule="auto"/>
              <w:jc w:val="center"/>
              <w:rPr>
                <w:color w:val="000000"/>
              </w:rPr>
            </w:pPr>
            <w:r w:rsidRPr="00480B4C">
              <w:rPr>
                <w:color w:val="000000"/>
              </w:rPr>
              <w:t>42.86</w:t>
            </w:r>
          </w:p>
        </w:tc>
        <w:tc>
          <w:tcPr>
            <w:tcW w:w="1056" w:type="dxa"/>
            <w:tcBorders>
              <w:left w:val="nil"/>
              <w:bottom w:val="single" w:sz="4" w:space="0" w:color="auto"/>
              <w:right w:val="nil"/>
            </w:tcBorders>
            <w:shd w:val="clear" w:color="auto" w:fill="auto"/>
            <w:noWrap/>
            <w:vAlign w:val="center"/>
            <w:hideMark/>
          </w:tcPr>
          <w:p w:rsidR="00FD0CC1" w:rsidRPr="00480B4C" w:rsidRDefault="00FD0CC1" w:rsidP="00AF10C7">
            <w:pPr>
              <w:spacing w:line="360" w:lineRule="auto"/>
              <w:jc w:val="center"/>
              <w:rPr>
                <w:color w:val="000000"/>
              </w:rPr>
            </w:pPr>
            <w:r w:rsidRPr="00480B4C">
              <w:rPr>
                <w:color w:val="000000"/>
              </w:rPr>
              <w:t>Rendah</w:t>
            </w:r>
          </w:p>
        </w:tc>
        <w:tc>
          <w:tcPr>
            <w:tcW w:w="1229" w:type="dxa"/>
            <w:tcBorders>
              <w:left w:val="nil"/>
              <w:bottom w:val="single" w:sz="4" w:space="0" w:color="auto"/>
              <w:right w:val="nil"/>
            </w:tcBorders>
            <w:shd w:val="clear" w:color="auto" w:fill="auto"/>
            <w:noWrap/>
            <w:vAlign w:val="center"/>
            <w:hideMark/>
          </w:tcPr>
          <w:p w:rsidR="00FD0CC1" w:rsidRPr="00480B4C" w:rsidRDefault="00FD0CC1" w:rsidP="00AF10C7">
            <w:pPr>
              <w:spacing w:line="360" w:lineRule="auto"/>
              <w:jc w:val="center"/>
              <w:rPr>
                <w:color w:val="000000"/>
              </w:rPr>
            </w:pPr>
            <w:r w:rsidRPr="00480B4C">
              <w:rPr>
                <w:color w:val="000000"/>
              </w:rPr>
              <w:t>61.9</w:t>
            </w:r>
          </w:p>
        </w:tc>
        <w:tc>
          <w:tcPr>
            <w:tcW w:w="1129" w:type="dxa"/>
            <w:gridSpan w:val="2"/>
            <w:tcBorders>
              <w:left w:val="nil"/>
              <w:bottom w:val="single" w:sz="4" w:space="0" w:color="auto"/>
              <w:right w:val="nil"/>
            </w:tcBorders>
            <w:shd w:val="clear" w:color="auto" w:fill="auto"/>
            <w:noWrap/>
            <w:vAlign w:val="center"/>
            <w:hideMark/>
          </w:tcPr>
          <w:p w:rsidR="00FD0CC1" w:rsidRPr="00480B4C" w:rsidRDefault="00FD0CC1" w:rsidP="00AF10C7">
            <w:pPr>
              <w:spacing w:line="360" w:lineRule="auto"/>
              <w:jc w:val="center"/>
              <w:rPr>
                <w:color w:val="000000"/>
              </w:rPr>
            </w:pPr>
            <w:r w:rsidRPr="00480B4C">
              <w:rPr>
                <w:color w:val="000000"/>
              </w:rPr>
              <w:t>Cukup</w:t>
            </w:r>
          </w:p>
        </w:tc>
      </w:tr>
    </w:tbl>
    <w:p w:rsidR="00FD0CC1" w:rsidRPr="00F16C29" w:rsidRDefault="00FD0CC1" w:rsidP="00F16C29">
      <w:pPr>
        <w:spacing w:line="360" w:lineRule="auto"/>
        <w:rPr>
          <w:lang w:val="en-US"/>
        </w:rPr>
        <w:sectPr w:rsidR="00FD0CC1" w:rsidRPr="00F16C29" w:rsidSect="00FD0CC1">
          <w:type w:val="continuous"/>
          <w:pgSz w:w="11909" w:h="16834" w:code="9"/>
          <w:pgMar w:top="1440" w:right="1195" w:bottom="1138" w:left="1440" w:header="720" w:footer="259" w:gutter="0"/>
          <w:cols w:space="423"/>
          <w:docGrid w:linePitch="360"/>
        </w:sectPr>
      </w:pPr>
    </w:p>
    <w:p w:rsidR="00F16C29" w:rsidRDefault="00F16C29" w:rsidP="00F16C29">
      <w:pPr>
        <w:pStyle w:val="ListParagraph"/>
        <w:spacing w:line="360" w:lineRule="auto"/>
        <w:ind w:left="0"/>
        <w:rPr>
          <w:lang w:val="en-US"/>
        </w:rPr>
      </w:pPr>
    </w:p>
    <w:p w:rsidR="00F16C29" w:rsidRDefault="00A0225A" w:rsidP="00F16C29">
      <w:pPr>
        <w:pStyle w:val="ListParagraph"/>
        <w:spacing w:line="360" w:lineRule="auto"/>
        <w:ind w:left="0" w:firstLine="720"/>
        <w:rPr>
          <w:lang w:val="en-US"/>
        </w:rPr>
      </w:pPr>
      <w:proofErr w:type="spellStart"/>
      <w:r>
        <w:rPr>
          <w:lang w:val="en-US"/>
        </w:rPr>
        <w:t>Berdasarkan</w:t>
      </w:r>
      <w:proofErr w:type="spellEnd"/>
      <w:r>
        <w:rPr>
          <w:lang w:val="en-US"/>
        </w:rPr>
        <w:t xml:space="preserve"> </w:t>
      </w:r>
      <w:proofErr w:type="spellStart"/>
      <w:r>
        <w:rPr>
          <w:lang w:val="en-US"/>
        </w:rPr>
        <w:t>Tabel</w:t>
      </w:r>
      <w:proofErr w:type="spellEnd"/>
      <w:r>
        <w:rPr>
          <w:lang w:val="en-US"/>
        </w:rPr>
        <w:t xml:space="preserve"> 1.3, </w:t>
      </w:r>
      <w:proofErr w:type="spellStart"/>
      <w:r>
        <w:rPr>
          <w:lang w:val="en-US"/>
        </w:rPr>
        <w:t>tampak</w:t>
      </w:r>
      <w:proofErr w:type="spellEnd"/>
      <w:r>
        <w:rPr>
          <w:lang w:val="en-US"/>
        </w:rPr>
        <w:t xml:space="preserve"> </w:t>
      </w:r>
      <w:r w:rsidR="00FD0CC1">
        <w:rPr>
          <w:lang w:val="en-US"/>
        </w:rPr>
        <w:t xml:space="preserve">sub </w:t>
      </w:r>
      <w:r w:rsidR="00FD0CC1">
        <w:t>indikator keterampilan berpikir kritis yang paling meningkat adalah</w:t>
      </w:r>
      <w:r w:rsidR="00FD0CC1">
        <w:rPr>
          <w:lang w:val="en-US"/>
        </w:rPr>
        <w:t xml:space="preserve"> </w:t>
      </w:r>
      <w:r w:rsidR="00FD0CC1">
        <w:rPr>
          <w:color w:val="000000"/>
          <w:lang w:val="en-US"/>
        </w:rPr>
        <w:t>b</w:t>
      </w:r>
      <w:r w:rsidR="00FD0CC1">
        <w:rPr>
          <w:color w:val="000000"/>
        </w:rPr>
        <w:t>ertanya</w:t>
      </w:r>
      <w:r w:rsidR="00FD0CC1">
        <w:rPr>
          <w:color w:val="000000"/>
          <w:lang w:val="en-US"/>
        </w:rPr>
        <w:t xml:space="preserve"> </w:t>
      </w:r>
      <w:r w:rsidR="00FD0CC1">
        <w:rPr>
          <w:color w:val="000000"/>
        </w:rPr>
        <w:t>dan menjawab pertanyaan</w:t>
      </w:r>
      <w:r w:rsidR="00FD0CC1">
        <w:rPr>
          <w:color w:val="000000"/>
          <w:lang w:val="en-US"/>
        </w:rPr>
        <w:t xml:space="preserve"> </w:t>
      </w:r>
      <w:r w:rsidR="00FD0CC1">
        <w:rPr>
          <w:color w:val="000000"/>
        </w:rPr>
        <w:t>yang membutuhkan penjelasan</w:t>
      </w:r>
      <w:r w:rsidR="00022196">
        <w:rPr>
          <w:color w:val="000000"/>
          <w:lang w:val="en-US"/>
        </w:rPr>
        <w:t xml:space="preserve"> yang </w:t>
      </w:r>
      <w:proofErr w:type="spellStart"/>
      <w:r w:rsidR="00022196">
        <w:rPr>
          <w:color w:val="000000"/>
          <w:lang w:val="en-US"/>
        </w:rPr>
        <w:t>mencapai</w:t>
      </w:r>
      <w:proofErr w:type="spellEnd"/>
      <w:r w:rsidR="00022196">
        <w:rPr>
          <w:color w:val="000000"/>
          <w:lang w:val="en-US"/>
        </w:rPr>
        <w:t xml:space="preserve"> 76</w:t>
      </w:r>
      <w:proofErr w:type="gramStart"/>
      <w:r w:rsidR="00022196">
        <w:rPr>
          <w:color w:val="000000"/>
          <w:lang w:val="en-US"/>
        </w:rPr>
        <w:t>,19</w:t>
      </w:r>
      <w:proofErr w:type="gramEnd"/>
      <w:r w:rsidR="00022196">
        <w:rPr>
          <w:color w:val="000000"/>
          <w:lang w:val="en-US"/>
        </w:rPr>
        <w:t xml:space="preserve">% </w:t>
      </w:r>
      <w:proofErr w:type="spellStart"/>
      <w:r w:rsidR="00022196">
        <w:rPr>
          <w:color w:val="000000"/>
          <w:lang w:val="en-US"/>
        </w:rPr>
        <w:t>atau</w:t>
      </w:r>
      <w:proofErr w:type="spellEnd"/>
      <w:r w:rsidR="00022196">
        <w:rPr>
          <w:color w:val="000000"/>
          <w:lang w:val="en-US"/>
        </w:rPr>
        <w:t xml:space="preserve"> </w:t>
      </w:r>
      <w:proofErr w:type="spellStart"/>
      <w:r w:rsidR="00022196">
        <w:rPr>
          <w:color w:val="000000"/>
          <w:lang w:val="en-US"/>
        </w:rPr>
        <w:t>kategori</w:t>
      </w:r>
      <w:proofErr w:type="spellEnd"/>
      <w:r w:rsidR="00022196">
        <w:rPr>
          <w:color w:val="000000"/>
          <w:lang w:val="en-US"/>
        </w:rPr>
        <w:t xml:space="preserve"> </w:t>
      </w:r>
      <w:proofErr w:type="spellStart"/>
      <w:r w:rsidR="00022196">
        <w:rPr>
          <w:color w:val="000000"/>
          <w:lang w:val="en-US"/>
        </w:rPr>
        <w:t>tinggi</w:t>
      </w:r>
      <w:proofErr w:type="spellEnd"/>
      <w:r w:rsidR="00022196">
        <w:rPr>
          <w:color w:val="000000"/>
          <w:lang w:val="en-US"/>
        </w:rPr>
        <w:t xml:space="preserve"> </w:t>
      </w:r>
      <w:proofErr w:type="spellStart"/>
      <w:r w:rsidR="00022196">
        <w:rPr>
          <w:color w:val="000000"/>
          <w:lang w:val="en-US"/>
        </w:rPr>
        <w:t>pada</w:t>
      </w:r>
      <w:proofErr w:type="spellEnd"/>
      <w:r w:rsidR="00022196">
        <w:rPr>
          <w:color w:val="000000"/>
          <w:lang w:val="en-US"/>
        </w:rPr>
        <w:t xml:space="preserve"> </w:t>
      </w:r>
      <w:proofErr w:type="spellStart"/>
      <w:r w:rsidR="00022196">
        <w:rPr>
          <w:color w:val="000000"/>
          <w:lang w:val="en-US"/>
        </w:rPr>
        <w:t>siklus</w:t>
      </w:r>
      <w:proofErr w:type="spellEnd"/>
      <w:r w:rsidR="00022196">
        <w:rPr>
          <w:color w:val="000000"/>
          <w:lang w:val="en-US"/>
        </w:rPr>
        <w:t xml:space="preserve"> I, </w:t>
      </w:r>
      <w:proofErr w:type="spellStart"/>
      <w:r w:rsidR="00022196">
        <w:rPr>
          <w:color w:val="000000"/>
          <w:lang w:val="en-US"/>
        </w:rPr>
        <w:t>menjadi</w:t>
      </w:r>
      <w:proofErr w:type="spellEnd"/>
      <w:r w:rsidR="00022196">
        <w:rPr>
          <w:color w:val="000000"/>
          <w:lang w:val="en-US"/>
        </w:rPr>
        <w:t xml:space="preserve"> 80,95% </w:t>
      </w:r>
      <w:proofErr w:type="spellStart"/>
      <w:r w:rsidR="00022196">
        <w:rPr>
          <w:color w:val="000000"/>
          <w:lang w:val="en-US"/>
        </w:rPr>
        <w:t>atau</w:t>
      </w:r>
      <w:proofErr w:type="spellEnd"/>
      <w:r w:rsidR="00022196">
        <w:rPr>
          <w:color w:val="000000"/>
          <w:lang w:val="en-US"/>
        </w:rPr>
        <w:t xml:space="preserve"> </w:t>
      </w:r>
      <w:proofErr w:type="spellStart"/>
      <w:r>
        <w:rPr>
          <w:color w:val="000000"/>
          <w:lang w:val="en-US"/>
        </w:rPr>
        <w:t>berda</w:t>
      </w:r>
      <w:proofErr w:type="spellEnd"/>
      <w:r>
        <w:rPr>
          <w:color w:val="000000"/>
          <w:lang w:val="en-US"/>
        </w:rPr>
        <w:t xml:space="preserve"> </w:t>
      </w:r>
      <w:proofErr w:type="spellStart"/>
      <w:r>
        <w:rPr>
          <w:color w:val="000000"/>
          <w:lang w:val="en-US"/>
        </w:rPr>
        <w:t>pada</w:t>
      </w:r>
      <w:proofErr w:type="spellEnd"/>
      <w:r>
        <w:rPr>
          <w:color w:val="000000"/>
          <w:lang w:val="en-US"/>
        </w:rPr>
        <w:t xml:space="preserve"> </w:t>
      </w:r>
      <w:proofErr w:type="spellStart"/>
      <w:r w:rsidR="00022196">
        <w:rPr>
          <w:color w:val="000000"/>
          <w:lang w:val="en-US"/>
        </w:rPr>
        <w:t>kategori</w:t>
      </w:r>
      <w:proofErr w:type="spellEnd"/>
      <w:r w:rsidR="00022196">
        <w:rPr>
          <w:color w:val="000000"/>
          <w:lang w:val="en-US"/>
        </w:rPr>
        <w:t xml:space="preserve"> </w:t>
      </w:r>
      <w:proofErr w:type="spellStart"/>
      <w:r w:rsidR="00022196">
        <w:rPr>
          <w:color w:val="000000"/>
          <w:lang w:val="en-US"/>
        </w:rPr>
        <w:t>sangat</w:t>
      </w:r>
      <w:proofErr w:type="spellEnd"/>
      <w:r w:rsidR="00022196">
        <w:rPr>
          <w:color w:val="000000"/>
          <w:lang w:val="en-US"/>
        </w:rPr>
        <w:t xml:space="preserve"> </w:t>
      </w:r>
      <w:proofErr w:type="spellStart"/>
      <w:r w:rsidR="00022196">
        <w:rPr>
          <w:color w:val="000000"/>
          <w:lang w:val="en-US"/>
        </w:rPr>
        <w:t>tinggi</w:t>
      </w:r>
      <w:proofErr w:type="spellEnd"/>
      <w:r w:rsidR="00022196">
        <w:rPr>
          <w:color w:val="000000"/>
          <w:lang w:val="en-US"/>
        </w:rPr>
        <w:t xml:space="preserve"> </w:t>
      </w:r>
      <w:proofErr w:type="spellStart"/>
      <w:r w:rsidR="00022196">
        <w:rPr>
          <w:color w:val="000000"/>
          <w:lang w:val="en-US"/>
        </w:rPr>
        <w:t>pada</w:t>
      </w:r>
      <w:proofErr w:type="spellEnd"/>
      <w:r w:rsidR="00022196">
        <w:rPr>
          <w:color w:val="000000"/>
          <w:lang w:val="en-US"/>
        </w:rPr>
        <w:t xml:space="preserve"> </w:t>
      </w:r>
      <w:proofErr w:type="spellStart"/>
      <w:r w:rsidR="00022196">
        <w:rPr>
          <w:color w:val="000000"/>
          <w:lang w:val="en-US"/>
        </w:rPr>
        <w:t>siklus</w:t>
      </w:r>
      <w:proofErr w:type="spellEnd"/>
      <w:r w:rsidR="00022196">
        <w:rPr>
          <w:color w:val="000000"/>
          <w:lang w:val="en-US"/>
        </w:rPr>
        <w:t xml:space="preserve"> II</w:t>
      </w:r>
      <w:r w:rsidR="00FD0CC1">
        <w:t>, sedangkan indikator ya</w:t>
      </w:r>
      <w:r w:rsidR="00022196">
        <w:t xml:space="preserve">ng paling rendah adalah </w:t>
      </w:r>
      <w:proofErr w:type="spellStart"/>
      <w:r w:rsidR="00022196">
        <w:rPr>
          <w:lang w:val="en-US"/>
        </w:rPr>
        <w:t>menentukan</w:t>
      </w:r>
      <w:proofErr w:type="spellEnd"/>
      <w:r w:rsidR="00022196">
        <w:rPr>
          <w:lang w:val="en-US"/>
        </w:rPr>
        <w:t xml:space="preserve"> </w:t>
      </w:r>
      <w:proofErr w:type="spellStart"/>
      <w:r w:rsidR="00022196">
        <w:rPr>
          <w:lang w:val="en-US"/>
        </w:rPr>
        <w:t>suatu</w:t>
      </w:r>
      <w:proofErr w:type="spellEnd"/>
      <w:r w:rsidR="00022196">
        <w:rPr>
          <w:lang w:val="en-US"/>
        </w:rPr>
        <w:t xml:space="preserve"> </w:t>
      </w:r>
      <w:proofErr w:type="spellStart"/>
      <w:r w:rsidR="00022196">
        <w:rPr>
          <w:lang w:val="en-US"/>
        </w:rPr>
        <w:t>tindakan</w:t>
      </w:r>
      <w:proofErr w:type="spellEnd"/>
      <w:r w:rsidR="00022196">
        <w:rPr>
          <w:lang w:val="en-US"/>
        </w:rPr>
        <w:t xml:space="preserve"> yang </w:t>
      </w:r>
      <w:proofErr w:type="spellStart"/>
      <w:r w:rsidR="00022196">
        <w:rPr>
          <w:lang w:val="en-US"/>
        </w:rPr>
        <w:t>mencapai</w:t>
      </w:r>
      <w:proofErr w:type="spellEnd"/>
      <w:r w:rsidR="00022196">
        <w:rPr>
          <w:lang w:val="en-US"/>
        </w:rPr>
        <w:t xml:space="preserve"> 42,86% </w:t>
      </w:r>
      <w:proofErr w:type="spellStart"/>
      <w:r w:rsidR="00022196">
        <w:rPr>
          <w:lang w:val="en-US"/>
        </w:rPr>
        <w:t>atau</w:t>
      </w:r>
      <w:proofErr w:type="spellEnd"/>
      <w:r w:rsidR="00022196">
        <w:rPr>
          <w:lang w:val="en-US"/>
        </w:rPr>
        <w:t xml:space="preserve"> </w:t>
      </w:r>
      <w:proofErr w:type="spellStart"/>
      <w:r w:rsidR="00022196">
        <w:rPr>
          <w:lang w:val="en-US"/>
        </w:rPr>
        <w:t>kategori</w:t>
      </w:r>
      <w:proofErr w:type="spellEnd"/>
      <w:r w:rsidR="00022196">
        <w:rPr>
          <w:lang w:val="en-US"/>
        </w:rPr>
        <w:t xml:space="preserve"> </w:t>
      </w:r>
      <w:proofErr w:type="spellStart"/>
      <w:r w:rsidR="00022196">
        <w:rPr>
          <w:lang w:val="en-US"/>
        </w:rPr>
        <w:t>rendah</w:t>
      </w:r>
      <w:proofErr w:type="spellEnd"/>
      <w:r w:rsidR="00022196">
        <w:rPr>
          <w:lang w:val="en-US"/>
        </w:rPr>
        <w:t xml:space="preserve"> </w:t>
      </w:r>
      <w:proofErr w:type="spellStart"/>
      <w:r w:rsidR="00022196">
        <w:rPr>
          <w:lang w:val="en-US"/>
        </w:rPr>
        <w:t>pada</w:t>
      </w:r>
      <w:proofErr w:type="spellEnd"/>
      <w:r w:rsidR="00022196">
        <w:rPr>
          <w:lang w:val="en-US"/>
        </w:rPr>
        <w:t xml:space="preserve"> </w:t>
      </w:r>
      <w:proofErr w:type="spellStart"/>
      <w:r w:rsidR="00022196">
        <w:rPr>
          <w:lang w:val="en-US"/>
        </w:rPr>
        <w:t>siklus</w:t>
      </w:r>
      <w:proofErr w:type="spellEnd"/>
      <w:r w:rsidR="00022196">
        <w:rPr>
          <w:lang w:val="en-US"/>
        </w:rPr>
        <w:t xml:space="preserve"> I</w:t>
      </w:r>
      <w:r w:rsidR="00FD0CC1">
        <w:t>,</w:t>
      </w:r>
      <w:r w:rsidR="00022196">
        <w:rPr>
          <w:lang w:val="en-US"/>
        </w:rPr>
        <w:t xml:space="preserve"> </w:t>
      </w:r>
      <w:proofErr w:type="spellStart"/>
      <w:r w:rsidR="00022196">
        <w:rPr>
          <w:lang w:val="en-US"/>
        </w:rPr>
        <w:t>menjadi</w:t>
      </w:r>
      <w:proofErr w:type="spellEnd"/>
      <w:r w:rsidR="00022196">
        <w:rPr>
          <w:lang w:val="en-US"/>
        </w:rPr>
        <w:t xml:space="preserve"> 61,90% </w:t>
      </w:r>
      <w:proofErr w:type="spellStart"/>
      <w:r w:rsidR="00F16C29">
        <w:rPr>
          <w:lang w:val="en-US"/>
        </w:rPr>
        <w:t>atau</w:t>
      </w:r>
      <w:proofErr w:type="spellEnd"/>
      <w:r w:rsidR="00F16C29">
        <w:rPr>
          <w:lang w:val="en-US"/>
        </w:rPr>
        <w:t xml:space="preserve"> </w:t>
      </w:r>
      <w:proofErr w:type="spellStart"/>
      <w:r w:rsidR="00F16C29">
        <w:rPr>
          <w:lang w:val="en-US"/>
        </w:rPr>
        <w:t>kategori</w:t>
      </w:r>
      <w:proofErr w:type="spellEnd"/>
      <w:r w:rsidR="00F16C29">
        <w:rPr>
          <w:lang w:val="en-US"/>
        </w:rPr>
        <w:t xml:space="preserve"> </w:t>
      </w:r>
      <w:proofErr w:type="spellStart"/>
      <w:r w:rsidR="00F16C29">
        <w:rPr>
          <w:lang w:val="en-US"/>
        </w:rPr>
        <w:t>cukup</w:t>
      </w:r>
      <w:proofErr w:type="spellEnd"/>
      <w:r w:rsidR="00F16C29">
        <w:rPr>
          <w:lang w:val="en-US"/>
        </w:rPr>
        <w:t xml:space="preserve"> </w:t>
      </w:r>
      <w:proofErr w:type="spellStart"/>
      <w:r w:rsidR="00022196">
        <w:rPr>
          <w:lang w:val="en-US"/>
        </w:rPr>
        <w:t>pada</w:t>
      </w:r>
      <w:proofErr w:type="spellEnd"/>
      <w:r w:rsidR="00F16C29">
        <w:rPr>
          <w:lang w:val="en-US"/>
        </w:rPr>
        <w:t xml:space="preserve"> </w:t>
      </w:r>
      <w:proofErr w:type="spellStart"/>
      <w:r w:rsidR="00022196">
        <w:rPr>
          <w:lang w:val="en-US"/>
        </w:rPr>
        <w:t>siklus</w:t>
      </w:r>
      <w:proofErr w:type="spellEnd"/>
      <w:r w:rsidR="00022196">
        <w:rPr>
          <w:lang w:val="en-US"/>
        </w:rPr>
        <w:t xml:space="preserve"> II</w:t>
      </w:r>
      <w:r w:rsidR="00F16C29">
        <w:rPr>
          <w:lang w:val="en-US"/>
        </w:rPr>
        <w:t>.</w:t>
      </w:r>
      <w:r w:rsidR="00FD0CC1">
        <w:t xml:space="preserve"> </w:t>
      </w:r>
    </w:p>
    <w:p w:rsidR="00A0225A" w:rsidRDefault="00A0225A" w:rsidP="00F16C29">
      <w:pPr>
        <w:pStyle w:val="ListParagraph"/>
        <w:spacing w:line="360" w:lineRule="auto"/>
        <w:ind w:left="0" w:firstLine="720"/>
        <w:rPr>
          <w:lang w:val="en-US"/>
        </w:rPr>
      </w:pPr>
    </w:p>
    <w:p w:rsidR="00A0225A" w:rsidRPr="00A0225A" w:rsidRDefault="00A0225A" w:rsidP="00F16C29">
      <w:pPr>
        <w:pStyle w:val="ListParagraph"/>
        <w:spacing w:line="360" w:lineRule="auto"/>
        <w:ind w:left="0" w:firstLine="720"/>
        <w:rPr>
          <w:lang w:val="en-US"/>
        </w:rPr>
      </w:pPr>
    </w:p>
    <w:p w:rsidR="00A0225A" w:rsidRDefault="00A0225A" w:rsidP="0054115B">
      <w:pPr>
        <w:pStyle w:val="ListParagraph"/>
        <w:spacing w:line="360" w:lineRule="auto"/>
        <w:ind w:left="0"/>
        <w:rPr>
          <w:b/>
          <w:lang w:val="en-US"/>
        </w:rPr>
      </w:pPr>
    </w:p>
    <w:p w:rsidR="0054115B" w:rsidRDefault="0054115B" w:rsidP="0054115B">
      <w:pPr>
        <w:pStyle w:val="ListParagraph"/>
        <w:spacing w:line="360" w:lineRule="auto"/>
        <w:ind w:left="0"/>
        <w:rPr>
          <w:b/>
          <w:lang w:val="en-US"/>
        </w:rPr>
      </w:pPr>
      <w:r w:rsidRPr="00DA55AE">
        <w:rPr>
          <w:b/>
        </w:rPr>
        <w:t>PEMBAHASAN</w:t>
      </w:r>
    </w:p>
    <w:p w:rsidR="005B2976" w:rsidRDefault="005B2976" w:rsidP="005B2976">
      <w:pPr>
        <w:spacing w:line="360" w:lineRule="auto"/>
        <w:ind w:firstLine="720"/>
        <w:rPr>
          <w:lang w:val="en-US"/>
        </w:rPr>
      </w:pPr>
      <w:r>
        <w:t>Berdasarkan uraian hasil analisis data, maka dapat disimpulkan bahwa penerapan pembelajaran berbasis masalah (PBM) pada mata pelajaran IPA di Kelas VIII</w:t>
      </w:r>
      <w:r w:rsidRPr="00EE13C4">
        <w:rPr>
          <w:sz w:val="20"/>
        </w:rPr>
        <w:t>1</w:t>
      </w:r>
      <w:r>
        <w:t xml:space="preserve"> SMP Negeri 11 Parepare berhasil meningkatkan keterampilan berpikir kritis peserta didik. Hal ini tentu tidak terlepas dari karakteristik sintaks pembelajaran berbasis masalah (PBM) yang di dalam penerapannya memfasilitasi peserta didik secara sistematis  mengembangkan kemampuan berpikirnya. Pembelajaran berbasis masalah memacu  peserta didik menggaili informasi </w:t>
      </w:r>
      <w:r>
        <w:lastRenderedPageBreak/>
        <w:t>mengidentifikasi strategi yang relevan melakukan penyelidikan untuk menyelesaikan masalah, dengan menyelesaikan masalah tersebut peserta didik memperoleh atau membangun  pengetahuan tertentu dan skaligus mengembangkan kemampuan berpikir kritis dan keterampilan menyelesaikan masalah (Hosnan, 2014)</w:t>
      </w:r>
    </w:p>
    <w:p w:rsidR="005B2976" w:rsidRDefault="005B2976" w:rsidP="005B2976">
      <w:pPr>
        <w:spacing w:line="360" w:lineRule="auto"/>
        <w:ind w:firstLine="720"/>
      </w:pPr>
      <w:r>
        <w:t xml:space="preserve">Rangsangan masalah atau pertanyaan-pertanyaan  di dalam pembelajaran berbasis masalah (PBM), menjadi kunci penting yang dapat memberdayakan keterampilan berpikir peserta didik. Secara genetik, anak-anak yang dilatih dengan keterampilan berpikir akan mengalami perkembangan pada tingkat neuralnya  (Afandi dan Sajidan, 2018). Song et al (2008) dalam penelitiannya, menemukan fakta bahwa anak yang dilatih dengan tugas kognitif yang rumit mampu mengaktivasi secara brsamaan bagian-bagian otak, berbeda dengan halnya anak yang diberikan tugas kognitif yang satabil hanya mengaktivasi bagian spesifik otak (Afandi dan sajidan, 2018)  </w:t>
      </w:r>
    </w:p>
    <w:p w:rsidR="005B2976" w:rsidRDefault="005B2976" w:rsidP="005B2976">
      <w:pPr>
        <w:spacing w:line="360" w:lineRule="auto"/>
        <w:ind w:firstLine="720"/>
      </w:pPr>
      <w:r>
        <w:t xml:space="preserve">Meningkatnya keterampilan berpikir kritis peserta didik sebagai akibat dari penerapan pembelajaran berbasis masalah (PBM) tidak terlepas dari adanya ciri kolaborasi. Kolaborasi memberikan motivasi untuk bekerjasama dalam tugas-tugas yang lebih kompleks untuk berbagi inkuiri dan berdialog untuk mengembangkan keterampilan sosial (Arends,2008). Menurut Nizar (2008), kolaborasi atau bekerjasama </w:t>
      </w:r>
      <w:r>
        <w:lastRenderedPageBreak/>
        <w:t xml:space="preserve">dalam kelompok melibatkan komunikasi diantara anggota, menyumbangkan informasi, pengalaman, ide, kemampuan, dan keterampilan yang dimilikinya untuk secara bersama-sama saling meningkatkan pemahaman </w:t>
      </w:r>
    </w:p>
    <w:p w:rsidR="005B2976" w:rsidRDefault="005B2976" w:rsidP="005B2976">
      <w:pPr>
        <w:spacing w:line="360" w:lineRule="auto"/>
      </w:pPr>
      <w:r>
        <w:t>(Hosnan, 2014)</w:t>
      </w:r>
    </w:p>
    <w:p w:rsidR="005B2976" w:rsidRDefault="00A00493" w:rsidP="005B2976">
      <w:pPr>
        <w:pStyle w:val="ListParagraph"/>
        <w:spacing w:line="360" w:lineRule="auto"/>
        <w:ind w:left="0" w:firstLine="720"/>
      </w:pPr>
      <w:r>
        <w:rPr>
          <w:lang w:val="en-US"/>
        </w:rPr>
        <w:t>R</w:t>
      </w:r>
      <w:r w:rsidR="005B2976">
        <w:t xml:space="preserve">ata-rata persentase peserta didik yang memperoleh skor 4-5 atau yang memiliki keterampilan berpikir kritis tinggi sebesar 61,91% pada siklus I, meningkat menjadi 70,47% pada siklus II. Berdasarkan indikator yang sudah ditentukan , yaitu keterampilan berpikir kritis peserta didik dikatakan meningkat jika jumlah peserta didik yang memiliki keterampilan berpikir kritis berkembang baik atau tinggi mencapai atau melampaui rentang nilai 66%-79% atau berada pada kategori tinggi dan sangat tinggi. Sehubungan dengan itu, peningkatan keterampilan berpikir kritis peserta didik dari rata-rata 61,91% pada siklus I, menjadi 70,47% pada sikus II telah memenuhi indikator keberhasilan. </w:t>
      </w:r>
    </w:p>
    <w:p w:rsidR="00406B9D" w:rsidRPr="004633D9" w:rsidRDefault="005B2976" w:rsidP="004633D9">
      <w:pPr>
        <w:pStyle w:val="ListParagraph"/>
        <w:spacing w:before="240" w:line="360" w:lineRule="auto"/>
        <w:ind w:left="0" w:firstLine="720"/>
        <w:rPr>
          <w:lang w:val="en-US"/>
        </w:rPr>
      </w:pPr>
      <w:r>
        <w:t xml:space="preserve">Selain itu, peningkatan aktivitas peserta didik di dalam pembelajaran berbasis masalah (PBM) berada pada kategori baik di siklus I, menjadi sangat baik pada siklus II. Demikian juga pada aktivitas guru dalam menerapkan pembelajaran berbasis masalah (PBM) berada pada kategori baik pada siklus I, menjadi sangat baik pada siklus II. Jadi, kedua aspek tersebut telah memenuhi indikator keberhasilan. Oleh karena itu , </w:t>
      </w:r>
      <w:r>
        <w:lastRenderedPageBreak/>
        <w:t>tindakan perbaikan penerapan pembelajaran berbasis masalah (PBM) untuk meningkatkan keterampilan berpikir kritis peserta didik pada mata pelajaran IPA di kelas VIII</w:t>
      </w:r>
      <w:r w:rsidRPr="00404093">
        <w:rPr>
          <w:sz w:val="20"/>
        </w:rPr>
        <w:t>1</w:t>
      </w:r>
      <w:r>
        <w:t xml:space="preserve"> SMP Negeri 11 Parepare dinyatakan berhasil di siklus II dan berakhir pula di siklus II.</w:t>
      </w:r>
    </w:p>
    <w:p w:rsidR="00B864BB" w:rsidRDefault="00A00493" w:rsidP="004633D9">
      <w:pPr>
        <w:spacing w:before="240" w:line="360" w:lineRule="auto"/>
        <w:rPr>
          <w:b/>
          <w:lang w:val="en-US"/>
        </w:rPr>
      </w:pPr>
      <w:r w:rsidRPr="00DA55AE">
        <w:rPr>
          <w:b/>
          <w:lang w:val="en-US"/>
        </w:rPr>
        <w:t>KESIMPULAN</w:t>
      </w:r>
    </w:p>
    <w:p w:rsidR="004633D9" w:rsidRPr="00AD1591" w:rsidRDefault="00AD1591" w:rsidP="00AD1591">
      <w:pPr>
        <w:pStyle w:val="ListParagraph"/>
        <w:spacing w:after="120" w:line="360" w:lineRule="auto"/>
        <w:ind w:left="0" w:firstLine="720"/>
        <w:rPr>
          <w:lang w:val="en-US"/>
        </w:rPr>
      </w:pPr>
      <w:r>
        <w:t>Hasil penelitian penerapan model pembelajaran berbasis masalah pada mata pelajaran IPA di kelas VIII1 SMP Negeri 11 Parepare tahun pembelajaran 2018/2019 menunjukkan aktivitas guru meningkat setiap pertemuan hingga siklus II berada pada kategori sangat baik, aktivitas peserta didik juga meningkat setiap pertemuan hingga siklus II berada pada kategori sangat baik, dan persentase peserta didik yang memiliki keterampilan berpikir kritis berkembang baik meningkat dari siklus I yang berada pada kategori cukup hingga siklus II berada pada kategori tinggi.</w:t>
      </w:r>
    </w:p>
    <w:p w:rsidR="00A00493" w:rsidRPr="004633D9" w:rsidRDefault="004633D9" w:rsidP="004633D9">
      <w:pPr>
        <w:spacing w:before="240" w:after="120" w:line="360" w:lineRule="auto"/>
        <w:rPr>
          <w:lang w:val="en-US"/>
        </w:rPr>
      </w:pPr>
      <w:r w:rsidRPr="004633D9">
        <w:rPr>
          <w:b/>
        </w:rPr>
        <w:t>SARAN</w:t>
      </w:r>
    </w:p>
    <w:p w:rsidR="00A00493" w:rsidRDefault="00A00493" w:rsidP="00A00493">
      <w:pPr>
        <w:pStyle w:val="ListParagraph"/>
        <w:numPr>
          <w:ilvl w:val="0"/>
          <w:numId w:val="46"/>
        </w:numPr>
        <w:spacing w:line="360" w:lineRule="auto"/>
        <w:ind w:left="360"/>
      </w:pPr>
      <w:r>
        <w:t>Model pembelajaran berbasis masalah  dapat menjadi salah satu alternatip model pembelajaran pada mata pelajaran IPA untuk meningkatkan keterampilan berpikir kritis peserta didik.</w:t>
      </w:r>
    </w:p>
    <w:p w:rsidR="00A00493" w:rsidRDefault="00A00493" w:rsidP="00A00493">
      <w:pPr>
        <w:pStyle w:val="ListParagraph"/>
        <w:numPr>
          <w:ilvl w:val="0"/>
          <w:numId w:val="46"/>
        </w:numPr>
        <w:spacing w:line="360" w:lineRule="auto"/>
        <w:ind w:left="360"/>
      </w:pPr>
      <w:r>
        <w:t>Para pembaca karya ini diharapkan dapat mengambil contoh-contoh yang baik untuk dapat diterapkan di dalam pembelajaran yang lain</w:t>
      </w:r>
    </w:p>
    <w:p w:rsidR="00A00493" w:rsidRPr="00190952" w:rsidRDefault="00A00493" w:rsidP="00A00493">
      <w:pPr>
        <w:pStyle w:val="ListParagraph"/>
        <w:numPr>
          <w:ilvl w:val="0"/>
          <w:numId w:val="46"/>
        </w:numPr>
        <w:spacing w:line="360" w:lineRule="auto"/>
        <w:ind w:left="360"/>
      </w:pPr>
      <w:r>
        <w:t xml:space="preserve">Kegiatan ini sangat bermanfaat khususnya bagi guru dan peserta didik, </w:t>
      </w:r>
      <w:r>
        <w:lastRenderedPageBreak/>
        <w:t>maka diharapkan kegiatan ini dapat dilakukan secara berkesinambungan pada pembelajaran IPA maupun  pada pembelajaran lain</w:t>
      </w:r>
    </w:p>
    <w:p w:rsidR="00A00493" w:rsidRPr="00DA55AE" w:rsidRDefault="00A00493" w:rsidP="00F03D5E">
      <w:pPr>
        <w:spacing w:line="240" w:lineRule="auto"/>
        <w:rPr>
          <w:b/>
          <w:lang w:val="en-US"/>
        </w:rPr>
      </w:pPr>
    </w:p>
    <w:p w:rsidR="00494073" w:rsidRDefault="00E23115" w:rsidP="00A0634B">
      <w:pPr>
        <w:pStyle w:val="Style"/>
        <w:spacing w:line="360" w:lineRule="auto"/>
        <w:rPr>
          <w:b/>
          <w:bCs/>
        </w:rPr>
      </w:pPr>
      <w:r w:rsidRPr="00DA55AE">
        <w:rPr>
          <w:b/>
          <w:bCs/>
        </w:rPr>
        <w:t>DAFTAR PUSTAKA</w:t>
      </w:r>
    </w:p>
    <w:p w:rsidR="00A00493" w:rsidRPr="00A0634B" w:rsidRDefault="00A00493" w:rsidP="00A0634B">
      <w:pPr>
        <w:spacing w:line="360" w:lineRule="auto"/>
        <w:ind w:left="630" w:right="49" w:hanging="630"/>
        <w:rPr>
          <w:i/>
          <w:lang w:val="en-US"/>
        </w:rPr>
      </w:pPr>
      <w:r>
        <w:t xml:space="preserve">Achiru, M. 2016. </w:t>
      </w:r>
      <w:r w:rsidRPr="00EC4789">
        <w:t>Pengaruh Penerapan Model Problem Based Learning</w:t>
      </w:r>
      <w:r>
        <w:t xml:space="preserve"> terhadap </w:t>
      </w:r>
      <w:r w:rsidRPr="00EC4789">
        <w:t>Keterampilan Berpikir</w:t>
      </w:r>
      <w:r>
        <w:rPr>
          <w:i/>
        </w:rPr>
        <w:t xml:space="preserve"> </w:t>
      </w:r>
      <w:r>
        <w:t>Kritis, Metakognitif, d</w:t>
      </w:r>
      <w:r w:rsidRPr="00EC4789">
        <w:t>an Hasil Belajar</w:t>
      </w:r>
      <w:r>
        <w:rPr>
          <w:i/>
        </w:rPr>
        <w:t xml:space="preserve"> </w:t>
      </w:r>
      <w:r w:rsidRPr="00EC4789">
        <w:t>Biologi Peserta Didik Di Sman 1 Binamu</w:t>
      </w:r>
      <w:r>
        <w:t>. Tesis. Tidak ditebitkan. Makassar: Program Pascasarjana Universitas Negeri Makassar</w:t>
      </w:r>
    </w:p>
    <w:p w:rsidR="00A00493" w:rsidRDefault="00A00493" w:rsidP="00A0634B">
      <w:pPr>
        <w:spacing w:line="360" w:lineRule="auto"/>
        <w:ind w:left="630" w:hanging="630"/>
      </w:pPr>
      <w:r>
        <w:t xml:space="preserve">Anderson, L.W dan Krathwohl, D.R. 2010. </w:t>
      </w:r>
      <w:r w:rsidRPr="00192590">
        <w:rPr>
          <w:i/>
        </w:rPr>
        <w:t>Kerangka Landasan untuk Pembelajaran,Pengajaran, dan Asesmen</w:t>
      </w:r>
      <w:r>
        <w:t>. Terjemahan oleh Prihantoro, A. 2014. Yogyakarta: Pustaka Pelajar.</w:t>
      </w:r>
    </w:p>
    <w:p w:rsidR="00A00493" w:rsidRDefault="00A00493" w:rsidP="00A0634B">
      <w:pPr>
        <w:spacing w:line="360" w:lineRule="auto"/>
        <w:ind w:left="630" w:hanging="630"/>
      </w:pPr>
      <w:r>
        <w:t xml:space="preserve">Arends, R.I. 2012. </w:t>
      </w:r>
      <w:r w:rsidRPr="00E31B90">
        <w:rPr>
          <w:i/>
        </w:rPr>
        <w:t xml:space="preserve">Learning To Teach, </w:t>
      </w:r>
      <w:r w:rsidRPr="00E31B90">
        <w:t>Ninth Edition</w:t>
      </w:r>
      <w:r w:rsidRPr="00E31B90">
        <w:rPr>
          <w:i/>
        </w:rPr>
        <w:t>.</w:t>
      </w:r>
      <w:r w:rsidRPr="00E31B90">
        <w:t xml:space="preserve"> Americas, New York</w:t>
      </w:r>
      <w:r>
        <w:t xml:space="preserve">: </w:t>
      </w:r>
      <w:r w:rsidRPr="00E31B90">
        <w:t xml:space="preserve">The </w:t>
      </w:r>
      <w:r>
        <w:t xml:space="preserve">   </w:t>
      </w:r>
      <w:r w:rsidRPr="00E31B90">
        <w:t>Mc</w:t>
      </w:r>
      <w:r>
        <w:t xml:space="preserve">Graw-Hill Companies, Inc. </w:t>
      </w:r>
    </w:p>
    <w:p w:rsidR="00A00493" w:rsidRDefault="00A00493" w:rsidP="00A0634B">
      <w:pPr>
        <w:spacing w:line="360" w:lineRule="auto"/>
        <w:ind w:left="630" w:hanging="630"/>
        <w:rPr>
          <w:i/>
        </w:rPr>
      </w:pPr>
      <w:r>
        <w:t xml:space="preserve">Badan Standar Nasional Pendidikan. 2010. </w:t>
      </w:r>
      <w:r w:rsidRPr="00D57CF4">
        <w:rPr>
          <w:i/>
        </w:rPr>
        <w:t>Paradigma Pendidikan Nasional abad XXI</w:t>
      </w:r>
      <w:r>
        <w:rPr>
          <w:i/>
        </w:rPr>
        <w:t>.</w:t>
      </w:r>
    </w:p>
    <w:p w:rsidR="00A00493" w:rsidRPr="0001431E" w:rsidRDefault="00A00493" w:rsidP="00A0634B">
      <w:pPr>
        <w:spacing w:line="360" w:lineRule="auto"/>
        <w:ind w:left="630" w:hanging="630"/>
      </w:pPr>
      <w:r>
        <w:t>Fitriani, M. 2014. Pengaruh Model Problem Based Learning terhadap Motivasi, Kemampun Berpikir Kritis dan Hasil Belajar Sistem Koordinasi pada Siswa Di SMA Negeri 2 Bantaeng. Artikel. Tidak diterbitkan. Makassar: Program Pascasarjana Universitas Negeri Makassar</w:t>
      </w:r>
    </w:p>
    <w:p w:rsidR="00A00493" w:rsidRPr="00EC2331" w:rsidRDefault="00A00493" w:rsidP="00A0634B">
      <w:pPr>
        <w:spacing w:line="360" w:lineRule="auto"/>
        <w:ind w:left="630" w:hanging="630"/>
      </w:pPr>
      <w:r>
        <w:t xml:space="preserve">Finken dan Ennis. 1993. Illinois Critical Thinking Essay Test. Critical Thinking </w:t>
      </w:r>
      <w:r>
        <w:lastRenderedPageBreak/>
        <w:t xml:space="preserve">Project. </w:t>
      </w:r>
      <w:r w:rsidRPr="001A75D8">
        <w:rPr>
          <w:i/>
        </w:rPr>
        <w:t>Department of Educational Policy Studies University of Illinois</w:t>
      </w:r>
      <w:r>
        <w:t xml:space="preserve">. </w:t>
      </w:r>
      <w:r w:rsidRPr="00A14B1B">
        <w:t>(online)(</w:t>
      </w:r>
      <w:hyperlink r:id="rId9" w:history="1">
        <w:r w:rsidR="008A61F5" w:rsidRPr="00A14B1B">
          <w:rPr>
            <w:rStyle w:val="Hyperlink"/>
            <w:color w:val="auto"/>
          </w:rPr>
          <w:t>http://faculty.education.illinois.edu/rhennis/documents/IllCTEssayTestFinken-Ennis121993LowR.pdf</w:t>
        </w:r>
        <w:r w:rsidR="008A61F5" w:rsidRPr="00A14B1B">
          <w:rPr>
            <w:rStyle w:val="Hyperlink"/>
            <w:color w:val="auto"/>
            <w:lang w:val="en-US"/>
          </w:rPr>
          <w:t xml:space="preserve"> </w:t>
        </w:r>
        <w:r w:rsidR="008A61F5" w:rsidRPr="00A14B1B">
          <w:rPr>
            <w:rStyle w:val="Hyperlink"/>
            <w:color w:val="auto"/>
          </w:rPr>
          <w:t>Illinois</w:t>
        </w:r>
      </w:hyperlink>
      <w:r w:rsidRPr="00A14B1B">
        <w:t xml:space="preserve">) , </w:t>
      </w:r>
      <w:r w:rsidRPr="00EC2331">
        <w:t>diakses tanggal 3 April 2018</w:t>
      </w:r>
    </w:p>
    <w:p w:rsidR="00A00493" w:rsidRPr="00EC2331" w:rsidRDefault="00A00493" w:rsidP="00A0634B">
      <w:pPr>
        <w:spacing w:line="360" w:lineRule="auto"/>
        <w:ind w:left="630" w:hanging="630"/>
      </w:pPr>
      <w:r w:rsidRPr="00EC2331">
        <w:t xml:space="preserve">Fisher,A. 2007. </w:t>
      </w:r>
      <w:r w:rsidRPr="00EC2331">
        <w:rPr>
          <w:i/>
        </w:rPr>
        <w:t>Berpikir Kritis sebuah Pengantar</w:t>
      </w:r>
      <w:r w:rsidRPr="00EC2331">
        <w:t>. Terjemahan oleh Hadinata, B. 2009. Jakarta: Erlangga.</w:t>
      </w:r>
    </w:p>
    <w:p w:rsidR="00A00493" w:rsidRPr="00A0634B" w:rsidRDefault="00A00493" w:rsidP="00A0634B">
      <w:pPr>
        <w:spacing w:line="360" w:lineRule="auto"/>
        <w:ind w:left="630" w:hanging="630"/>
      </w:pPr>
      <w:r w:rsidRPr="00EC2331">
        <w:t xml:space="preserve">Hosnan, M. 2014, </w:t>
      </w:r>
      <w:r w:rsidRPr="00EC2331">
        <w:rPr>
          <w:i/>
        </w:rPr>
        <w:t>Pendekatan Saintifik dan Kontekstual dalam Pembelajaran Abad 21 Kunci Sukses Implementasi Kurikulum 2013</w:t>
      </w:r>
      <w:r w:rsidRPr="00EC2331">
        <w:t xml:space="preserve">. Bogor: Ghalia </w:t>
      </w:r>
      <w:r w:rsidRPr="00A0634B">
        <w:t>Indonesia.</w:t>
      </w:r>
    </w:p>
    <w:p w:rsidR="00A00493" w:rsidRPr="00A0634B" w:rsidRDefault="00A00493" w:rsidP="00A0634B">
      <w:pPr>
        <w:spacing w:line="360" w:lineRule="auto"/>
        <w:ind w:left="630" w:hanging="630"/>
        <w:rPr>
          <w:iCs/>
          <w:szCs w:val="20"/>
        </w:rPr>
      </w:pPr>
      <w:r w:rsidRPr="00A0634B">
        <w:rPr>
          <w:rStyle w:val="Hyperlink"/>
          <w:color w:val="auto"/>
        </w:rPr>
        <w:t xml:space="preserve">Kono, R. 2016. Pengaruh Model Problem Base Learning (PBL) terhadap Pemahamann Konsep Biologi dan keterampilan Berpikir Kritis Siswa tentang Ekosistem dan Linkungan di Kelas X SMA Negeri 1 Sigi. </w:t>
      </w:r>
      <w:r w:rsidRPr="00A0634B">
        <w:rPr>
          <w:i/>
          <w:iCs/>
          <w:szCs w:val="20"/>
        </w:rPr>
        <w:t xml:space="preserve">Jurnal Sains dan Teknologi Tadulako, (Online), </w:t>
      </w:r>
      <w:r w:rsidRPr="00A0634B">
        <w:rPr>
          <w:iCs/>
          <w:szCs w:val="20"/>
        </w:rPr>
        <w:t>Volume 5 Nomor 1</w:t>
      </w:r>
      <w:r w:rsidRPr="00A0634B">
        <w:rPr>
          <w:i/>
          <w:iCs/>
          <w:szCs w:val="20"/>
        </w:rPr>
        <w:t>, (</w:t>
      </w:r>
      <w:r w:rsidRPr="00A0634B">
        <w:rPr>
          <w:iCs/>
          <w:szCs w:val="20"/>
        </w:rPr>
        <w:t>Diakses  20 Januari 2018)</w:t>
      </w:r>
    </w:p>
    <w:p w:rsidR="00A00493" w:rsidRPr="00A0634B" w:rsidRDefault="00A00493" w:rsidP="00A0634B">
      <w:pPr>
        <w:spacing w:line="360" w:lineRule="auto"/>
        <w:ind w:left="630" w:hanging="630"/>
        <w:rPr>
          <w:iCs/>
          <w:szCs w:val="20"/>
          <w:lang w:val="en-US"/>
        </w:rPr>
      </w:pPr>
      <w:r w:rsidRPr="00A0634B">
        <w:rPr>
          <w:rStyle w:val="Hyperlink"/>
          <w:color w:val="auto"/>
        </w:rPr>
        <w:t xml:space="preserve">Sajidan dan Afandi. 2018. </w:t>
      </w:r>
      <w:r w:rsidRPr="00A0634B">
        <w:rPr>
          <w:bCs/>
        </w:rPr>
        <w:t>Pemberdayaan Keterampilan Beripikir Tingkat Tinggi Ditinjau dari Aspek Epigenetik dan Implikasinya dalam Pendidikan. Artikel Seminar Nasional (</w:t>
      </w:r>
      <w:r w:rsidRPr="00A0634B">
        <w:rPr>
          <w:bCs/>
          <w:i/>
        </w:rPr>
        <w:t>Online</w:t>
      </w:r>
      <w:r w:rsidRPr="00A0634B">
        <w:rPr>
          <w:bCs/>
        </w:rPr>
        <w:t xml:space="preserve">), </w:t>
      </w:r>
      <w:r w:rsidRPr="00A0634B">
        <w:t>https://</w:t>
      </w:r>
      <w:hyperlink r:id="rId10" w:history="1">
        <w:r w:rsidRPr="00A0634B">
          <w:rPr>
            <w:rStyle w:val="Hyperlink"/>
            <w:color w:val="auto"/>
          </w:rPr>
          <w:t>www.researchgate.net</w:t>
        </w:r>
      </w:hyperlink>
      <w:r w:rsidR="008A61F5">
        <w:t>/</w:t>
      </w:r>
      <w:r w:rsidRPr="00A0634B">
        <w:t>publication / 328211983, Diakses 25 November 2018)</w:t>
      </w:r>
    </w:p>
    <w:p w:rsidR="00A00493" w:rsidRPr="00A0634B" w:rsidRDefault="00A00493" w:rsidP="00A0634B">
      <w:pPr>
        <w:spacing w:line="360" w:lineRule="auto"/>
        <w:ind w:left="630" w:hanging="630"/>
        <w:rPr>
          <w:iCs/>
          <w:szCs w:val="20"/>
        </w:rPr>
      </w:pPr>
      <w:r w:rsidRPr="00A0634B">
        <w:rPr>
          <w:iCs/>
          <w:szCs w:val="20"/>
        </w:rPr>
        <w:t xml:space="preserve">Safaruddin. 2014, Pengaruh Model Problem Based Learning dengan teknik Mind Maping terhadap Kemampuan Berpikir </w:t>
      </w:r>
      <w:r w:rsidRPr="00A0634B">
        <w:rPr>
          <w:iCs/>
          <w:szCs w:val="20"/>
        </w:rPr>
        <w:lastRenderedPageBreak/>
        <w:t xml:space="preserve">Kritis dan Hasil Belajar Biologi Siswa. </w:t>
      </w:r>
      <w:r w:rsidRPr="00A0634B">
        <w:rPr>
          <w:i/>
          <w:iCs/>
          <w:szCs w:val="20"/>
        </w:rPr>
        <w:t>Tesis</w:t>
      </w:r>
      <w:r w:rsidRPr="00A0634B">
        <w:rPr>
          <w:iCs/>
          <w:szCs w:val="20"/>
        </w:rPr>
        <w:t>. Tidak diterbitkan. Makassar: Program Pascasarjana Universitas Negeri Makassar</w:t>
      </w:r>
    </w:p>
    <w:p w:rsidR="00A00493" w:rsidRPr="00A0634B" w:rsidRDefault="00A00493" w:rsidP="00A0634B">
      <w:pPr>
        <w:spacing w:line="360" w:lineRule="auto"/>
        <w:ind w:left="630" w:hanging="630"/>
        <w:rPr>
          <w:iCs/>
          <w:szCs w:val="20"/>
        </w:rPr>
      </w:pPr>
      <w:r w:rsidRPr="00A0634B">
        <w:rPr>
          <w:iCs/>
          <w:szCs w:val="20"/>
        </w:rPr>
        <w:t xml:space="preserve">Santrock, J. W. 2011. </w:t>
      </w:r>
      <w:r w:rsidRPr="00A0634B">
        <w:rPr>
          <w:i/>
          <w:iCs/>
          <w:szCs w:val="20"/>
        </w:rPr>
        <w:t>Psikologi Pendidikan</w:t>
      </w:r>
      <w:r w:rsidRPr="00A0634B">
        <w:rPr>
          <w:iCs/>
          <w:szCs w:val="20"/>
        </w:rPr>
        <w:t>. Terjemahan oleh Bhimasena, H. 2014. Jakarta: Salemba Humanika</w:t>
      </w:r>
    </w:p>
    <w:p w:rsidR="00A00493" w:rsidRPr="00A0634B" w:rsidRDefault="00A00493" w:rsidP="00A0634B">
      <w:pPr>
        <w:autoSpaceDE w:val="0"/>
        <w:autoSpaceDN w:val="0"/>
        <w:adjustRightInd w:val="0"/>
        <w:spacing w:line="360" w:lineRule="auto"/>
        <w:ind w:left="630" w:hanging="630"/>
        <w:rPr>
          <w:rStyle w:val="Hyperlink"/>
          <w:bCs/>
          <w:color w:val="auto"/>
          <w:u w:val="none"/>
          <w:lang w:val="en-US"/>
        </w:rPr>
      </w:pPr>
      <w:r w:rsidRPr="00A0634B">
        <w:rPr>
          <w:iCs/>
          <w:szCs w:val="20"/>
        </w:rPr>
        <w:t xml:space="preserve">Setyorini, U. Sukiswo. Subalityorini, B. 2011. </w:t>
      </w:r>
      <w:r w:rsidRPr="00A0634B">
        <w:rPr>
          <w:bCs/>
        </w:rPr>
        <w:t xml:space="preserve">Penerapan Model </w:t>
      </w:r>
      <w:r w:rsidRPr="00A0634B">
        <w:rPr>
          <w:bCs/>
          <w:iCs/>
        </w:rPr>
        <w:t xml:space="preserve">Problem Based Learning </w:t>
      </w:r>
      <w:r w:rsidRPr="00A0634B">
        <w:rPr>
          <w:bCs/>
        </w:rPr>
        <w:t>untuk Meningkatkan Kemampuan Berpikir Kritis Siswa SMP. Jurn</w:t>
      </w:r>
      <w:r w:rsidR="008A61F5">
        <w:rPr>
          <w:bCs/>
        </w:rPr>
        <w:t>al Pendidikan Fisika Indonesia,</w:t>
      </w:r>
      <w:r w:rsidR="008A61F5">
        <w:rPr>
          <w:bCs/>
          <w:lang w:val="en-US"/>
        </w:rPr>
        <w:t xml:space="preserve"> </w:t>
      </w:r>
      <w:r w:rsidRPr="00A0634B">
        <w:rPr>
          <w:bCs/>
        </w:rPr>
        <w:t>(</w:t>
      </w:r>
      <w:r w:rsidRPr="00A0634B">
        <w:rPr>
          <w:bCs/>
          <w:i/>
        </w:rPr>
        <w:t>Online)</w:t>
      </w:r>
      <w:r w:rsidRPr="00A0634B">
        <w:rPr>
          <w:bCs/>
        </w:rPr>
        <w:t>, (</w:t>
      </w:r>
      <w:hyperlink r:id="rId11" w:history="1">
        <w:r w:rsidRPr="00A0634B">
          <w:rPr>
            <w:rStyle w:val="Hyperlink"/>
            <w:color w:val="auto"/>
          </w:rPr>
          <w:t>http://journal.unnes.ac.id</w:t>
        </w:r>
      </w:hyperlink>
      <w:r w:rsidRPr="00A0634B">
        <w:t>, Diakses 20 Januari 2018)</w:t>
      </w:r>
    </w:p>
    <w:p w:rsidR="00A00493" w:rsidRPr="00A0634B" w:rsidRDefault="00A00493" w:rsidP="00A0634B">
      <w:pPr>
        <w:spacing w:line="360" w:lineRule="auto"/>
        <w:ind w:left="630" w:hanging="630"/>
      </w:pPr>
      <w:r w:rsidRPr="00A0634B">
        <w:rPr>
          <w:rStyle w:val="Hyperlink"/>
          <w:color w:val="auto"/>
        </w:rPr>
        <w:t xml:space="preserve">Suci, R. Halim, A. Idris, N. 2015. Penerapan Model Problem Based Learning (PBL) pada Konsep Usaha dan Energi untuk meningkatkan Keterampilan Berpikir Kritis dan Kreatif Siswa SMA. </w:t>
      </w:r>
      <w:r w:rsidRPr="00A0634B">
        <w:rPr>
          <w:rStyle w:val="Hyperlink"/>
          <w:i/>
          <w:color w:val="auto"/>
        </w:rPr>
        <w:t>Jurnal pendidikan sains Indonesia, (Online),</w:t>
      </w:r>
      <w:r w:rsidRPr="00A0634B">
        <w:rPr>
          <w:rStyle w:val="Hyperlink"/>
          <w:color w:val="auto"/>
        </w:rPr>
        <w:t xml:space="preserve"> Vol. 3, No.01, (http: jurnal. Unsyiah. Ac.id/jpsi, Diakses 20 Januari 2018)</w:t>
      </w:r>
    </w:p>
    <w:p w:rsidR="00A00493" w:rsidRPr="00A0634B" w:rsidRDefault="00A00493" w:rsidP="00A0634B">
      <w:pPr>
        <w:spacing w:line="360" w:lineRule="auto"/>
        <w:ind w:left="630" w:hanging="630"/>
      </w:pPr>
      <w:r w:rsidRPr="00A0634B">
        <w:t xml:space="preserve">Tanujaya , B dan Mumu, J. 2016. </w:t>
      </w:r>
      <w:r w:rsidRPr="00A0634B">
        <w:rPr>
          <w:i/>
        </w:rPr>
        <w:t>Penelitian Tindakan Kelas Panduan Belajar, Mengajar, dan Meneliti</w:t>
      </w:r>
      <w:r w:rsidRPr="00A0634B">
        <w:t>. Yogyakarta: Media Akademi</w:t>
      </w:r>
    </w:p>
    <w:p w:rsidR="00A00493" w:rsidRPr="00A0634B" w:rsidRDefault="00A00493" w:rsidP="00A0634B">
      <w:pPr>
        <w:spacing w:line="360" w:lineRule="auto"/>
        <w:ind w:left="630" w:hanging="630"/>
      </w:pPr>
      <w:r w:rsidRPr="00A0634B">
        <w:t xml:space="preserve">Trianto. 2017. </w:t>
      </w:r>
      <w:r w:rsidRPr="00A0634B">
        <w:rPr>
          <w:i/>
        </w:rPr>
        <w:t>Mendesain Model Pembelajaran Inovatif, Progresif, dan Kontekstual Konsep, Landasan, dan Implementasinya pada Kurikulum 2013</w:t>
      </w:r>
      <w:r w:rsidRPr="00A0634B">
        <w:t xml:space="preserve">. Jakarta: Kencana. </w:t>
      </w:r>
    </w:p>
    <w:p w:rsidR="00A00493" w:rsidRPr="00A0634B" w:rsidRDefault="00A00493" w:rsidP="00A0634B">
      <w:pPr>
        <w:spacing w:line="360" w:lineRule="auto"/>
        <w:ind w:left="630" w:hanging="630"/>
      </w:pPr>
      <w:r w:rsidRPr="00A0634B">
        <w:rPr>
          <w:rStyle w:val="Hyperlink"/>
          <w:color w:val="auto"/>
        </w:rPr>
        <w:t xml:space="preserve">Wahidin,D. 2008. Berpikir Kritis dan Pengembangannya (Online), </w:t>
      </w:r>
      <w:r w:rsidRPr="00A14B1B">
        <w:rPr>
          <w:rStyle w:val="Hyperlink"/>
          <w:color w:val="auto"/>
        </w:rPr>
        <w:lastRenderedPageBreak/>
        <w:t>(</w:t>
      </w:r>
      <w:hyperlink r:id="rId12" w:history="1">
        <w:r w:rsidR="008A61F5" w:rsidRPr="00A14B1B">
          <w:rPr>
            <w:rStyle w:val="Hyperlink"/>
            <w:color w:val="auto"/>
          </w:rPr>
          <w:t>http://didinuninus.blogspot.co.id/2008/03/berpikir-kritis-dan</w:t>
        </w:r>
        <w:r w:rsidR="008A61F5" w:rsidRPr="00A14B1B">
          <w:rPr>
            <w:rStyle w:val="Hyperlink"/>
            <w:color w:val="auto"/>
            <w:lang w:val="en-US"/>
          </w:rPr>
          <w:t xml:space="preserve"> </w:t>
        </w:r>
        <w:r w:rsidR="008A61F5" w:rsidRPr="00A14B1B">
          <w:rPr>
            <w:rStyle w:val="Hyperlink"/>
            <w:color w:val="auto"/>
          </w:rPr>
          <w:t>pengembangannya.</w:t>
        </w:r>
        <w:r w:rsidR="008A61F5" w:rsidRPr="00A14B1B">
          <w:rPr>
            <w:rStyle w:val="Hyperlink"/>
            <w:color w:val="auto"/>
            <w:lang w:val="en-US"/>
          </w:rPr>
          <w:t xml:space="preserve"> </w:t>
        </w:r>
        <w:r w:rsidR="008A61F5" w:rsidRPr="00A14B1B">
          <w:rPr>
            <w:rStyle w:val="Hyperlink"/>
            <w:color w:val="auto"/>
          </w:rPr>
          <w:t>html</w:t>
        </w:r>
      </w:hyperlink>
      <w:r w:rsidRPr="00A0634B">
        <w:t>, Diakses 20 Januari 2018)</w:t>
      </w:r>
    </w:p>
    <w:p w:rsidR="00A00493" w:rsidRPr="00A0634B" w:rsidRDefault="00A00493" w:rsidP="00A0634B">
      <w:pPr>
        <w:spacing w:line="360" w:lineRule="auto"/>
        <w:ind w:left="630" w:hanging="630"/>
      </w:pPr>
      <w:r w:rsidRPr="00A0634B">
        <w:t>Zubaidah, S. 2010. Berpikir kritis : Kemampuan Berpikir Tingkat Tinggi yang dapat dikembangkan melalui pembelajaran sains. Makalah Seminar Nasional, (</w:t>
      </w:r>
      <w:r w:rsidRPr="00A0634B">
        <w:rPr>
          <w:i/>
        </w:rPr>
        <w:t>Online)</w:t>
      </w:r>
      <w:r w:rsidR="008A61F5">
        <w:rPr>
          <w:i/>
          <w:lang w:val="en-US"/>
        </w:rPr>
        <w:t xml:space="preserve"> </w:t>
      </w:r>
      <w:r w:rsidRPr="00A0634B">
        <w:t>(</w:t>
      </w:r>
      <w:hyperlink w:history="1">
        <w:r w:rsidR="00A14B1B" w:rsidRPr="00A14B1B">
          <w:rPr>
            <w:rStyle w:val="Hyperlink"/>
            <w:color w:val="auto"/>
          </w:rPr>
          <w:t>https://www.</w:t>
        </w:r>
        <w:r w:rsidR="00A14B1B" w:rsidRPr="00A14B1B">
          <w:rPr>
            <w:rStyle w:val="Hyperlink"/>
            <w:color w:val="auto"/>
            <w:lang w:val="en-US"/>
          </w:rPr>
          <w:t xml:space="preserve"> </w:t>
        </w:r>
        <w:r w:rsidR="00A14B1B" w:rsidRPr="00A14B1B">
          <w:rPr>
            <w:rStyle w:val="Hyperlink"/>
            <w:color w:val="auto"/>
          </w:rPr>
          <w:t>researchgate.net/publication</w:t>
        </w:r>
      </w:hyperlink>
      <w:r w:rsidRPr="00A14B1B">
        <w:t xml:space="preserve">, Diakses </w:t>
      </w:r>
      <w:r w:rsidRPr="00A0634B">
        <w:t>3 Maret 2018).</w:t>
      </w:r>
    </w:p>
    <w:p w:rsidR="00A00493" w:rsidRPr="00A0634B" w:rsidRDefault="00A00493" w:rsidP="00A0634B">
      <w:pPr>
        <w:spacing w:line="360" w:lineRule="auto"/>
        <w:ind w:left="630" w:hanging="630"/>
        <w:rPr>
          <w:bCs/>
        </w:rPr>
      </w:pPr>
      <w:r w:rsidRPr="00A0634B">
        <w:t xml:space="preserve">Zubaidah, S. 2011. </w:t>
      </w:r>
      <w:r w:rsidRPr="00A0634B">
        <w:rPr>
          <w:bCs/>
        </w:rPr>
        <w:t>Pembelajaran Sains (Ipa) Sebagai Wahana Pendidikan Karakter. Makalah Seminar Nasional II  (Online)  ( https: //www.researchgate.net / publication, Diakses 17 Maret 2018)</w:t>
      </w:r>
    </w:p>
    <w:p w:rsidR="00A00493" w:rsidRPr="00A0634B" w:rsidRDefault="00A00493" w:rsidP="00A0634B">
      <w:pPr>
        <w:spacing w:line="360" w:lineRule="auto"/>
        <w:ind w:left="630" w:hanging="630"/>
        <w:rPr>
          <w:rStyle w:val="Hyperlink"/>
          <w:color w:val="auto"/>
        </w:rPr>
      </w:pPr>
      <w:r w:rsidRPr="00A0634B">
        <w:t>Zubaidah, S. 2015. Ass</w:t>
      </w:r>
      <w:proofErr w:type="spellStart"/>
      <w:r w:rsidR="008956D5">
        <w:rPr>
          <w:lang w:val="en-US"/>
        </w:rPr>
        <w:t>es</w:t>
      </w:r>
      <w:proofErr w:type="spellEnd"/>
      <w:r w:rsidRPr="00A0634B">
        <w:t>men Berpikir Kritis Terintegrasi Tes Essay</w:t>
      </w:r>
      <w:r w:rsidRPr="00A0634B">
        <w:rPr>
          <w:i/>
        </w:rPr>
        <w:t>.Symposium on Biology Education</w:t>
      </w:r>
      <w:r w:rsidRPr="00A0634B">
        <w:t xml:space="preserve"> (Online),  (https://www. researchgate.net /publication/ 322315188</w:t>
      </w:r>
      <w:r w:rsidRPr="00A0634B">
        <w:rPr>
          <w:rStyle w:val="Hyperlink"/>
          <w:color w:val="auto"/>
        </w:rPr>
        <w:t>, Diakses 15 Februari 2018).</w:t>
      </w:r>
    </w:p>
    <w:p w:rsidR="00A00493" w:rsidRPr="00DA55AE" w:rsidRDefault="00A00493" w:rsidP="00A0634B">
      <w:pPr>
        <w:pStyle w:val="Style"/>
        <w:spacing w:line="360" w:lineRule="auto"/>
        <w:rPr>
          <w:b/>
          <w:bCs/>
        </w:rPr>
      </w:pPr>
    </w:p>
    <w:sectPr w:rsidR="00A00493" w:rsidRPr="00DA55AE" w:rsidSect="00453B89">
      <w:type w:val="continuous"/>
      <w:pgSz w:w="11909" w:h="16834" w:code="9"/>
      <w:pgMar w:top="1440" w:right="1195" w:bottom="1138" w:left="1440" w:header="720" w:footer="259"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987" w:rsidRDefault="00E24987" w:rsidP="004B0C5A">
      <w:pPr>
        <w:spacing w:line="240" w:lineRule="auto"/>
      </w:pPr>
      <w:r>
        <w:separator/>
      </w:r>
    </w:p>
  </w:endnote>
  <w:endnote w:type="continuationSeparator" w:id="0">
    <w:p w:rsidR="00E24987" w:rsidRDefault="00E24987"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987" w:rsidRDefault="00E24987" w:rsidP="004B0C5A">
      <w:pPr>
        <w:spacing w:line="240" w:lineRule="auto"/>
      </w:pPr>
      <w:r>
        <w:separator/>
      </w:r>
    </w:p>
  </w:footnote>
  <w:footnote w:type="continuationSeparator" w:id="0">
    <w:p w:rsidR="00E24987" w:rsidRDefault="00E24987" w:rsidP="004B0C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298157"/>
      <w:docPartObj>
        <w:docPartGallery w:val="Page Numbers (Top of Page)"/>
        <w:docPartUnique/>
      </w:docPartObj>
    </w:sdtPr>
    <w:sdtEndPr>
      <w:rPr>
        <w:noProof/>
      </w:rPr>
    </w:sdtEndPr>
    <w:sdtContent>
      <w:p w:rsidR="00D379D6" w:rsidRDefault="00D379D6">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D379D6" w:rsidRDefault="00D379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2D05"/>
    <w:multiLevelType w:val="hybridMultilevel"/>
    <w:tmpl w:val="818678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476CD6"/>
    <w:multiLevelType w:val="hybridMultilevel"/>
    <w:tmpl w:val="21980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6086D"/>
    <w:multiLevelType w:val="hybridMultilevel"/>
    <w:tmpl w:val="D6E46794"/>
    <w:lvl w:ilvl="0" w:tplc="FE188F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DDC54E6"/>
    <w:multiLevelType w:val="hybridMultilevel"/>
    <w:tmpl w:val="8FC291DA"/>
    <w:lvl w:ilvl="0" w:tplc="D8BE94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6922276"/>
    <w:multiLevelType w:val="hybridMultilevel"/>
    <w:tmpl w:val="091AAF54"/>
    <w:lvl w:ilvl="0" w:tplc="2A9033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8B3D1B"/>
    <w:multiLevelType w:val="hybridMultilevel"/>
    <w:tmpl w:val="FBCA16CE"/>
    <w:lvl w:ilvl="0" w:tplc="04090019">
      <w:start w:val="1"/>
      <w:numFmt w:val="lowerLetter"/>
      <w:lvlText w:val="%1."/>
      <w:lvlJc w:val="left"/>
      <w:pPr>
        <w:tabs>
          <w:tab w:val="num" w:pos="720"/>
        </w:tabs>
        <w:ind w:left="720" w:hanging="360"/>
      </w:pPr>
    </w:lvl>
    <w:lvl w:ilvl="1" w:tplc="2BEEBC94">
      <w:start w:val="1"/>
      <w:numFmt w:val="lowerLetter"/>
      <w:lvlText w:val="%2."/>
      <w:lvlJc w:val="left"/>
      <w:pPr>
        <w:tabs>
          <w:tab w:val="num" w:pos="680"/>
        </w:tabs>
        <w:ind w:left="680" w:hanging="340"/>
      </w:pPr>
      <w:rPr>
        <w:rFonts w:hint="default"/>
      </w:rPr>
    </w:lvl>
    <w:lvl w:ilvl="2" w:tplc="8624927A">
      <w:start w:val="1"/>
      <w:numFmt w:val="upperLetter"/>
      <w:lvlText w:val="%3."/>
      <w:lvlJc w:val="left"/>
      <w:pPr>
        <w:tabs>
          <w:tab w:val="num" w:pos="340"/>
        </w:tabs>
        <w:ind w:left="340" w:hanging="340"/>
      </w:pPr>
      <w:rPr>
        <w:rFonts w:hint="default"/>
      </w:rPr>
    </w:lvl>
    <w:lvl w:ilvl="3" w:tplc="61A8D5CC"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B9056F"/>
    <w:multiLevelType w:val="hybridMultilevel"/>
    <w:tmpl w:val="35B02E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E00EE0"/>
    <w:multiLevelType w:val="hybridMultilevel"/>
    <w:tmpl w:val="275EAF36"/>
    <w:lvl w:ilvl="0" w:tplc="278EB9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75F00"/>
    <w:multiLevelType w:val="hybridMultilevel"/>
    <w:tmpl w:val="973C82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4603166"/>
    <w:multiLevelType w:val="hybridMultilevel"/>
    <w:tmpl w:val="8B445692"/>
    <w:lvl w:ilvl="0" w:tplc="FC6E9F92">
      <w:start w:val="1"/>
      <w:numFmt w:val="upperRoman"/>
      <w:lvlText w:val="%1."/>
      <w:lvlJc w:val="left"/>
      <w:pPr>
        <w:tabs>
          <w:tab w:val="num" w:pos="720"/>
        </w:tabs>
        <w:ind w:left="397" w:hanging="397"/>
      </w:pPr>
      <w:rPr>
        <w:rFonts w:hint="default"/>
      </w:rPr>
    </w:lvl>
    <w:lvl w:ilvl="1" w:tplc="C9E29FC2">
      <w:start w:val="1"/>
      <w:numFmt w:val="upperLetter"/>
      <w:lvlText w:val="%2."/>
      <w:lvlJc w:val="left"/>
      <w:pPr>
        <w:tabs>
          <w:tab w:val="num" w:pos="360"/>
        </w:tabs>
        <w:ind w:left="340" w:hanging="340"/>
      </w:pPr>
      <w:rPr>
        <w:rFonts w:hint="default"/>
      </w:rPr>
    </w:lvl>
    <w:lvl w:ilvl="2" w:tplc="2618E1AA">
      <w:start w:val="1"/>
      <w:numFmt w:val="lowerLetter"/>
      <w:lvlText w:val="%3)"/>
      <w:lvlJc w:val="left"/>
      <w:pPr>
        <w:tabs>
          <w:tab w:val="num" w:pos="2340"/>
        </w:tabs>
        <w:ind w:left="2340" w:hanging="360"/>
      </w:pPr>
      <w:rPr>
        <w:rFonts w:hint="default"/>
      </w:rPr>
    </w:lvl>
    <w:lvl w:ilvl="3" w:tplc="04090011">
      <w:start w:val="1"/>
      <w:numFmt w:val="decimal"/>
      <w:lvlText w:val="%4)"/>
      <w:lvlJc w:val="left"/>
      <w:pPr>
        <w:tabs>
          <w:tab w:val="num" w:pos="360"/>
        </w:tabs>
        <w:ind w:left="340" w:hanging="340"/>
      </w:pPr>
      <w:rPr>
        <w:rFonts w:hint="default"/>
      </w:rPr>
    </w:lvl>
    <w:lvl w:ilvl="4" w:tplc="F87E9A08">
      <w:start w:val="1"/>
      <w:numFmt w:val="lowerLetter"/>
      <w:lvlText w:val="%5) "/>
      <w:lvlJc w:val="left"/>
      <w:pPr>
        <w:tabs>
          <w:tab w:val="num" w:pos="1191"/>
        </w:tabs>
        <w:ind w:left="1191" w:hanging="567"/>
      </w:pPr>
      <w:rPr>
        <w:rFonts w:hint="default"/>
      </w:rPr>
    </w:lvl>
    <w:lvl w:ilvl="5" w:tplc="E4368B12">
      <w:start w:val="1"/>
      <w:numFmt w:val="lowerLetter"/>
      <w:lvlText w:val="%6."/>
      <w:lvlJc w:val="left"/>
      <w:pPr>
        <w:tabs>
          <w:tab w:val="num" w:pos="340"/>
        </w:tabs>
        <w:ind w:left="340" w:hanging="340"/>
      </w:pPr>
      <w:rPr>
        <w:rFonts w:hint="default"/>
      </w:rPr>
    </w:lvl>
    <w:lvl w:ilvl="6" w:tplc="DBD4F824">
      <w:start w:val="1"/>
      <w:numFmt w:val="bullet"/>
      <w:lvlText w:val="-"/>
      <w:lvlJc w:val="left"/>
      <w:pPr>
        <w:tabs>
          <w:tab w:val="num" w:pos="227"/>
        </w:tabs>
        <w:ind w:left="227" w:hanging="227"/>
      </w:pPr>
      <w:rPr>
        <w:rFonts w:ascii="Times New Roman" w:eastAsia="Times New Roman" w:hAnsi="Times New Roman" w:cs="Times New Roman"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81600B"/>
    <w:multiLevelType w:val="hybridMultilevel"/>
    <w:tmpl w:val="D018B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A06F5E"/>
    <w:multiLevelType w:val="hybridMultilevel"/>
    <w:tmpl w:val="E1C04798"/>
    <w:lvl w:ilvl="0" w:tplc="04090019">
      <w:start w:val="1"/>
      <w:numFmt w:val="lowerLetter"/>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A4D08D9"/>
    <w:multiLevelType w:val="hybridMultilevel"/>
    <w:tmpl w:val="A07C351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B3265E4"/>
    <w:multiLevelType w:val="hybridMultilevel"/>
    <w:tmpl w:val="B3BE0714"/>
    <w:lvl w:ilvl="0" w:tplc="6E342682">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314C6012"/>
    <w:multiLevelType w:val="hybridMultilevel"/>
    <w:tmpl w:val="D52A3EC6"/>
    <w:lvl w:ilvl="0" w:tplc="FF6209F2">
      <w:start w:val="1"/>
      <w:numFmt w:val="decimal"/>
      <w:lvlText w:val="%1."/>
      <w:lvlJc w:val="left"/>
      <w:pPr>
        <w:tabs>
          <w:tab w:val="num" w:pos="340"/>
        </w:tabs>
        <w:ind w:left="340" w:hanging="340"/>
      </w:pPr>
      <w:rPr>
        <w:rFonts w:hint="default"/>
      </w:rPr>
    </w:lvl>
    <w:lvl w:ilvl="1" w:tplc="F618AC8A">
      <w:start w:val="1"/>
      <w:numFmt w:val="lowerLetter"/>
      <w:lvlText w:val="%2."/>
      <w:lvlJc w:val="left"/>
      <w:pPr>
        <w:tabs>
          <w:tab w:val="num" w:pos="340"/>
        </w:tabs>
        <w:ind w:left="340" w:hanging="340"/>
      </w:pPr>
      <w:rPr>
        <w:rFonts w:hint="default"/>
      </w:rPr>
    </w:lvl>
    <w:lvl w:ilvl="2" w:tplc="25F6B45A">
      <w:start w:val="1"/>
      <w:numFmt w:val="decimal"/>
      <w:lvlText w:val="%3)"/>
      <w:lvlJc w:val="left"/>
      <w:pPr>
        <w:tabs>
          <w:tab w:val="num" w:pos="340"/>
        </w:tabs>
        <w:ind w:left="340"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5E7CED"/>
    <w:multiLevelType w:val="hybridMultilevel"/>
    <w:tmpl w:val="588A1658"/>
    <w:lvl w:ilvl="0" w:tplc="306E5216">
      <w:start w:val="1"/>
      <w:numFmt w:val="decimal"/>
      <w:lvlText w:val="%1) "/>
      <w:lvlJc w:val="left"/>
      <w:pPr>
        <w:ind w:left="720" w:hanging="360"/>
      </w:pPr>
      <w:rPr>
        <w:rFonts w:hint="default"/>
      </w:rPr>
    </w:lvl>
    <w:lvl w:ilvl="1" w:tplc="4B54264A">
      <w:start w:val="1"/>
      <w:numFmt w:val="decimal"/>
      <w:lvlText w:val="%2."/>
      <w:lvlJc w:val="left"/>
      <w:pPr>
        <w:ind w:left="1440" w:hanging="360"/>
      </w:pPr>
      <w:rPr>
        <w:rFonts w:hint="default"/>
      </w:rPr>
    </w:lvl>
    <w:lvl w:ilvl="2" w:tplc="7DDA805A">
      <w:start w:val="7"/>
      <w:numFmt w:val="upperLetter"/>
      <w:lvlText w:val="%3."/>
      <w:lvlJc w:val="left"/>
      <w:pPr>
        <w:ind w:left="2340" w:hanging="360"/>
      </w:pPr>
      <w:rPr>
        <w:rFonts w:hint="default"/>
      </w:rPr>
    </w:lvl>
    <w:lvl w:ilvl="3" w:tplc="306E5216">
      <w:start w:val="1"/>
      <w:numFmt w:val="decimal"/>
      <w:lvlText w:val="%4) "/>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790D85"/>
    <w:multiLevelType w:val="hybridMultilevel"/>
    <w:tmpl w:val="EA9273B2"/>
    <w:lvl w:ilvl="0" w:tplc="04090019">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BF1181"/>
    <w:multiLevelType w:val="hybridMultilevel"/>
    <w:tmpl w:val="F9723B30"/>
    <w:lvl w:ilvl="0" w:tplc="0409000F">
      <w:start w:val="1"/>
      <w:numFmt w:val="decimal"/>
      <w:lvlText w:val="%1."/>
      <w:lvlJc w:val="left"/>
      <w:pPr>
        <w:ind w:left="626" w:hanging="360"/>
      </w:pPr>
    </w:lvl>
    <w:lvl w:ilvl="1" w:tplc="F836EE0C">
      <w:start w:val="1"/>
      <w:numFmt w:val="lowerLetter"/>
      <w:lvlText w:val="%2."/>
      <w:lvlJc w:val="left"/>
      <w:pPr>
        <w:ind w:left="1346" w:hanging="360"/>
      </w:pPr>
      <w:rPr>
        <w:b/>
      </w:rPr>
    </w:lvl>
    <w:lvl w:ilvl="2" w:tplc="0409001B">
      <w:start w:val="1"/>
      <w:numFmt w:val="lowerRoman"/>
      <w:lvlText w:val="%3."/>
      <w:lvlJc w:val="right"/>
      <w:pPr>
        <w:ind w:left="2066" w:hanging="180"/>
      </w:pPr>
    </w:lvl>
    <w:lvl w:ilvl="3" w:tplc="0409000F">
      <w:start w:val="1"/>
      <w:numFmt w:val="decimal"/>
      <w:lvlText w:val="%4."/>
      <w:lvlJc w:val="left"/>
      <w:pPr>
        <w:ind w:left="2786" w:hanging="360"/>
      </w:pPr>
    </w:lvl>
    <w:lvl w:ilvl="4" w:tplc="04090019">
      <w:start w:val="1"/>
      <w:numFmt w:val="lowerLetter"/>
      <w:lvlText w:val="%5."/>
      <w:lvlJc w:val="left"/>
      <w:pPr>
        <w:ind w:left="3506" w:hanging="360"/>
      </w:pPr>
    </w:lvl>
    <w:lvl w:ilvl="5" w:tplc="0409001B">
      <w:start w:val="1"/>
      <w:numFmt w:val="lowerRoman"/>
      <w:lvlText w:val="%6."/>
      <w:lvlJc w:val="right"/>
      <w:pPr>
        <w:ind w:left="4226" w:hanging="180"/>
      </w:pPr>
    </w:lvl>
    <w:lvl w:ilvl="6" w:tplc="0409000F">
      <w:start w:val="1"/>
      <w:numFmt w:val="decimal"/>
      <w:lvlText w:val="%7."/>
      <w:lvlJc w:val="left"/>
      <w:pPr>
        <w:ind w:left="4946" w:hanging="360"/>
      </w:pPr>
    </w:lvl>
    <w:lvl w:ilvl="7" w:tplc="04090019">
      <w:start w:val="1"/>
      <w:numFmt w:val="lowerLetter"/>
      <w:lvlText w:val="%8."/>
      <w:lvlJc w:val="left"/>
      <w:pPr>
        <w:ind w:left="5666" w:hanging="360"/>
      </w:pPr>
    </w:lvl>
    <w:lvl w:ilvl="8" w:tplc="0409001B">
      <w:start w:val="1"/>
      <w:numFmt w:val="lowerRoman"/>
      <w:lvlText w:val="%9."/>
      <w:lvlJc w:val="right"/>
      <w:pPr>
        <w:ind w:left="6386" w:hanging="180"/>
      </w:pPr>
    </w:lvl>
  </w:abstractNum>
  <w:abstractNum w:abstractNumId="18">
    <w:nsid w:val="35F07161"/>
    <w:multiLevelType w:val="hybridMultilevel"/>
    <w:tmpl w:val="37449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FC28A0"/>
    <w:multiLevelType w:val="hybridMultilevel"/>
    <w:tmpl w:val="8DD6C4EA"/>
    <w:lvl w:ilvl="0" w:tplc="09BCE7F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0">
    <w:nsid w:val="371B3E72"/>
    <w:multiLevelType w:val="hybridMultilevel"/>
    <w:tmpl w:val="CA4E9942"/>
    <w:lvl w:ilvl="0" w:tplc="0421000F">
      <w:start w:val="1"/>
      <w:numFmt w:val="decimal"/>
      <w:lvlText w:val="%1."/>
      <w:lvlJc w:val="left"/>
      <w:pPr>
        <w:ind w:left="3360" w:hanging="360"/>
      </w:pPr>
      <w:rPr>
        <w:rFonts w:cs="Times New Roman" w:hint="default"/>
      </w:rPr>
    </w:lvl>
    <w:lvl w:ilvl="1" w:tplc="04090019">
      <w:start w:val="1"/>
      <w:numFmt w:val="lowerLetter"/>
      <w:lvlText w:val="%2."/>
      <w:lvlJc w:val="left"/>
      <w:pPr>
        <w:ind w:left="4080" w:hanging="360"/>
      </w:pPr>
      <w:rPr>
        <w:rFonts w:cs="Times New Roman"/>
      </w:rPr>
    </w:lvl>
    <w:lvl w:ilvl="2" w:tplc="0409001B">
      <w:start w:val="1"/>
      <w:numFmt w:val="lowerRoman"/>
      <w:lvlText w:val="%3."/>
      <w:lvlJc w:val="right"/>
      <w:pPr>
        <w:ind w:left="4800" w:hanging="180"/>
      </w:pPr>
      <w:rPr>
        <w:rFonts w:cs="Times New Roman"/>
      </w:rPr>
    </w:lvl>
    <w:lvl w:ilvl="3" w:tplc="0409000F">
      <w:start w:val="1"/>
      <w:numFmt w:val="decimal"/>
      <w:lvlText w:val="%4."/>
      <w:lvlJc w:val="left"/>
      <w:pPr>
        <w:ind w:left="5520" w:hanging="360"/>
      </w:pPr>
      <w:rPr>
        <w:rFonts w:cs="Times New Roman"/>
      </w:rPr>
    </w:lvl>
    <w:lvl w:ilvl="4" w:tplc="04090019">
      <w:start w:val="1"/>
      <w:numFmt w:val="lowerLetter"/>
      <w:lvlText w:val="%5."/>
      <w:lvlJc w:val="left"/>
      <w:pPr>
        <w:ind w:left="6240" w:hanging="360"/>
      </w:pPr>
      <w:rPr>
        <w:rFonts w:cs="Times New Roman"/>
      </w:rPr>
    </w:lvl>
    <w:lvl w:ilvl="5" w:tplc="0409001B">
      <w:start w:val="1"/>
      <w:numFmt w:val="lowerRoman"/>
      <w:lvlText w:val="%6."/>
      <w:lvlJc w:val="right"/>
      <w:pPr>
        <w:ind w:left="6960" w:hanging="180"/>
      </w:pPr>
      <w:rPr>
        <w:rFonts w:cs="Times New Roman"/>
      </w:rPr>
    </w:lvl>
    <w:lvl w:ilvl="6" w:tplc="0409000F">
      <w:start w:val="1"/>
      <w:numFmt w:val="decimal"/>
      <w:lvlText w:val="%7."/>
      <w:lvlJc w:val="left"/>
      <w:pPr>
        <w:ind w:left="7680" w:hanging="360"/>
      </w:pPr>
      <w:rPr>
        <w:rFonts w:cs="Times New Roman"/>
      </w:rPr>
    </w:lvl>
    <w:lvl w:ilvl="7" w:tplc="04090019">
      <w:start w:val="1"/>
      <w:numFmt w:val="lowerLetter"/>
      <w:lvlText w:val="%8."/>
      <w:lvlJc w:val="left"/>
      <w:pPr>
        <w:ind w:left="8400" w:hanging="360"/>
      </w:pPr>
      <w:rPr>
        <w:rFonts w:cs="Times New Roman"/>
      </w:rPr>
    </w:lvl>
    <w:lvl w:ilvl="8" w:tplc="0409001B">
      <w:start w:val="1"/>
      <w:numFmt w:val="lowerRoman"/>
      <w:lvlText w:val="%9."/>
      <w:lvlJc w:val="right"/>
      <w:pPr>
        <w:ind w:left="9120" w:hanging="180"/>
      </w:pPr>
      <w:rPr>
        <w:rFonts w:cs="Times New Roman"/>
      </w:rPr>
    </w:lvl>
  </w:abstractNum>
  <w:abstractNum w:abstractNumId="21">
    <w:nsid w:val="3D081142"/>
    <w:multiLevelType w:val="hybridMultilevel"/>
    <w:tmpl w:val="43FA3EAA"/>
    <w:lvl w:ilvl="0" w:tplc="C06206F6">
      <w:start w:val="1"/>
      <w:numFmt w:val="decimal"/>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22">
    <w:nsid w:val="3F195B43"/>
    <w:multiLevelType w:val="hybridMultilevel"/>
    <w:tmpl w:val="A9EAEF92"/>
    <w:lvl w:ilvl="0" w:tplc="04210019">
      <w:start w:val="1"/>
      <w:numFmt w:val="lowerLetter"/>
      <w:lvlText w:val="%1."/>
      <w:lvlJc w:val="left"/>
      <w:pPr>
        <w:ind w:left="810" w:hanging="360"/>
      </w:pPr>
    </w:lvl>
    <w:lvl w:ilvl="1" w:tplc="04210019">
      <w:start w:val="1"/>
      <w:numFmt w:val="lowerLetter"/>
      <w:lvlText w:val="%2."/>
      <w:lvlJc w:val="left"/>
      <w:pPr>
        <w:ind w:left="1530" w:hanging="360"/>
      </w:pPr>
    </w:lvl>
    <w:lvl w:ilvl="2" w:tplc="0421001B">
      <w:start w:val="1"/>
      <w:numFmt w:val="lowerRoman"/>
      <w:lvlText w:val="%3."/>
      <w:lvlJc w:val="right"/>
      <w:pPr>
        <w:ind w:left="2250" w:hanging="180"/>
      </w:pPr>
    </w:lvl>
    <w:lvl w:ilvl="3" w:tplc="0421000F">
      <w:start w:val="1"/>
      <w:numFmt w:val="decimal"/>
      <w:lvlText w:val="%4."/>
      <w:lvlJc w:val="left"/>
      <w:pPr>
        <w:ind w:left="2970" w:hanging="360"/>
      </w:pPr>
    </w:lvl>
    <w:lvl w:ilvl="4" w:tplc="04210019">
      <w:start w:val="1"/>
      <w:numFmt w:val="lowerLetter"/>
      <w:lvlText w:val="%5."/>
      <w:lvlJc w:val="left"/>
      <w:pPr>
        <w:ind w:left="3690" w:hanging="360"/>
      </w:pPr>
    </w:lvl>
    <w:lvl w:ilvl="5" w:tplc="0421001B">
      <w:start w:val="1"/>
      <w:numFmt w:val="lowerRoman"/>
      <w:lvlText w:val="%6."/>
      <w:lvlJc w:val="right"/>
      <w:pPr>
        <w:ind w:left="4410" w:hanging="180"/>
      </w:pPr>
    </w:lvl>
    <w:lvl w:ilvl="6" w:tplc="0421000F">
      <w:start w:val="1"/>
      <w:numFmt w:val="decimal"/>
      <w:lvlText w:val="%7."/>
      <w:lvlJc w:val="left"/>
      <w:pPr>
        <w:ind w:left="5130" w:hanging="360"/>
      </w:pPr>
    </w:lvl>
    <w:lvl w:ilvl="7" w:tplc="04210019">
      <w:start w:val="1"/>
      <w:numFmt w:val="lowerLetter"/>
      <w:lvlText w:val="%8."/>
      <w:lvlJc w:val="left"/>
      <w:pPr>
        <w:ind w:left="5850" w:hanging="360"/>
      </w:pPr>
    </w:lvl>
    <w:lvl w:ilvl="8" w:tplc="0421001B">
      <w:start w:val="1"/>
      <w:numFmt w:val="lowerRoman"/>
      <w:lvlText w:val="%9."/>
      <w:lvlJc w:val="right"/>
      <w:pPr>
        <w:ind w:left="6570" w:hanging="180"/>
      </w:pPr>
    </w:lvl>
  </w:abstractNum>
  <w:abstractNum w:abstractNumId="23">
    <w:nsid w:val="41AA64E3"/>
    <w:multiLevelType w:val="hybridMultilevel"/>
    <w:tmpl w:val="4212F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A6776E"/>
    <w:multiLevelType w:val="hybridMultilevel"/>
    <w:tmpl w:val="73866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6E0171"/>
    <w:multiLevelType w:val="hybridMultilevel"/>
    <w:tmpl w:val="05FC1756"/>
    <w:lvl w:ilvl="0" w:tplc="F618AC8A">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C51502"/>
    <w:multiLevelType w:val="hybridMultilevel"/>
    <w:tmpl w:val="A1244F6E"/>
    <w:lvl w:ilvl="0" w:tplc="52367144">
      <w:start w:val="1"/>
      <w:numFmt w:val="lowerLetter"/>
      <w:lvlText w:val="%1."/>
      <w:lvlJc w:val="left"/>
      <w:pPr>
        <w:tabs>
          <w:tab w:val="num" w:pos="360"/>
        </w:tabs>
        <w:ind w:left="360" w:hanging="360"/>
      </w:pPr>
      <w:rPr>
        <w:rFonts w:hint="default"/>
      </w:rPr>
    </w:lvl>
    <w:lvl w:ilvl="1" w:tplc="04210011">
      <w:start w:val="1"/>
      <w:numFmt w:val="decimal"/>
      <w:lvlText w:val="%2)"/>
      <w:lvlJc w:val="left"/>
      <w:pPr>
        <w:tabs>
          <w:tab w:val="num" w:pos="340"/>
        </w:tabs>
        <w:ind w:left="340" w:hanging="340"/>
      </w:pPr>
      <w:rPr>
        <w:rFonts w:hint="default"/>
      </w:rPr>
    </w:lvl>
    <w:lvl w:ilvl="2" w:tplc="C9B249C0">
      <w:start w:val="4"/>
      <w:numFmt w:val="decimal"/>
      <w:lvlText w:val="%3."/>
      <w:lvlJc w:val="left"/>
      <w:pPr>
        <w:ind w:left="2340" w:hanging="360"/>
      </w:pPr>
      <w:rPr>
        <w:rFonts w:hint="default"/>
      </w:rPr>
    </w:lvl>
    <w:lvl w:ilvl="3" w:tplc="7D1CFDFE">
      <w:start w:val="7"/>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99708E"/>
    <w:multiLevelType w:val="hybridMultilevel"/>
    <w:tmpl w:val="A48E654E"/>
    <w:lvl w:ilvl="0" w:tplc="6A7A4E5E">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162057"/>
    <w:multiLevelType w:val="hybridMultilevel"/>
    <w:tmpl w:val="DEE8EA6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516147D6"/>
    <w:multiLevelType w:val="hybridMultilevel"/>
    <w:tmpl w:val="1EE81DBA"/>
    <w:lvl w:ilvl="0" w:tplc="331AC6B2">
      <w:start w:val="1"/>
      <w:numFmt w:val="decimal"/>
      <w:lvlText w:val="%1."/>
      <w:lvlJc w:val="left"/>
      <w:pPr>
        <w:ind w:left="2880" w:hanging="360"/>
      </w:pPr>
      <w:rPr>
        <w:b/>
      </w:r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30">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31">
    <w:nsid w:val="57C276D1"/>
    <w:multiLevelType w:val="hybridMultilevel"/>
    <w:tmpl w:val="1B40C5BA"/>
    <w:lvl w:ilvl="0" w:tplc="07D26DA6">
      <w:start w:val="2"/>
      <w:numFmt w:val="decimal"/>
      <w:lvlText w:val="%1."/>
      <w:lvlJc w:val="left"/>
      <w:pPr>
        <w:ind w:left="626" w:hanging="360"/>
      </w:pPr>
      <w:rPr>
        <w:rFonts w:hint="default"/>
        <w:color w:val="auto"/>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32">
    <w:nsid w:val="68846BF1"/>
    <w:multiLevelType w:val="hybridMultilevel"/>
    <w:tmpl w:val="A364DAAE"/>
    <w:lvl w:ilvl="0" w:tplc="0409000F">
      <w:start w:val="1"/>
      <w:numFmt w:val="decimal"/>
      <w:lvlText w:val="%1."/>
      <w:lvlJc w:val="left"/>
      <w:pPr>
        <w:tabs>
          <w:tab w:val="num" w:pos="720"/>
        </w:tabs>
        <w:ind w:left="720" w:hanging="360"/>
      </w:pPr>
    </w:lvl>
    <w:lvl w:ilvl="1" w:tplc="4FB07F64">
      <w:start w:val="1"/>
      <w:numFmt w:val="upperLetter"/>
      <w:lvlText w:val="%2."/>
      <w:lvlJc w:val="left"/>
      <w:pPr>
        <w:tabs>
          <w:tab w:val="num" w:pos="1440"/>
        </w:tabs>
        <w:ind w:left="1440" w:hanging="360"/>
      </w:pPr>
    </w:lvl>
    <w:lvl w:ilvl="2" w:tplc="F812890E">
      <w:start w:val="1"/>
      <w:numFmt w:val="lowerLetter"/>
      <w:lvlText w:val="%3."/>
      <w:lvlJc w:val="left"/>
      <w:pPr>
        <w:tabs>
          <w:tab w:val="num" w:pos="360"/>
        </w:tabs>
        <w:ind w:left="360" w:hanging="360"/>
      </w:pPr>
      <w:rPr>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A4D5E8B"/>
    <w:multiLevelType w:val="hybridMultilevel"/>
    <w:tmpl w:val="5E545106"/>
    <w:lvl w:ilvl="0" w:tplc="D5107816">
      <w:start w:val="1"/>
      <w:numFmt w:val="decimal"/>
      <w:lvlText w:val="%1."/>
      <w:lvlJc w:val="left"/>
      <w:pPr>
        <w:ind w:left="1070" w:hanging="360"/>
      </w:pPr>
      <w:rPr>
        <w:rFonts w:ascii="Times New Roman" w:eastAsia="Times New Roman" w:hAnsi="Times New Roman" w:cs="Times New Roman"/>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5">
    <w:nsid w:val="6F9E4073"/>
    <w:multiLevelType w:val="hybridMultilevel"/>
    <w:tmpl w:val="04A46078"/>
    <w:lvl w:ilvl="0" w:tplc="3334D5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6E2DFF"/>
    <w:multiLevelType w:val="hybridMultilevel"/>
    <w:tmpl w:val="9010273C"/>
    <w:lvl w:ilvl="0" w:tplc="4670943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72D9519A"/>
    <w:multiLevelType w:val="hybridMultilevel"/>
    <w:tmpl w:val="25A6D716"/>
    <w:lvl w:ilvl="0" w:tplc="142420F8">
      <w:start w:val="1"/>
      <w:numFmt w:val="upp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38">
    <w:nsid w:val="752B3803"/>
    <w:multiLevelType w:val="hybridMultilevel"/>
    <w:tmpl w:val="FE7EE794"/>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9">
    <w:nsid w:val="7CC85C8D"/>
    <w:multiLevelType w:val="hybridMultilevel"/>
    <w:tmpl w:val="41D60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0077D7"/>
    <w:multiLevelType w:val="hybridMultilevel"/>
    <w:tmpl w:val="2EF6E632"/>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2520"/>
        </w:tabs>
        <w:ind w:left="2520" w:hanging="360"/>
      </w:pPr>
      <w:rPr>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7F80183A"/>
    <w:multiLevelType w:val="hybridMultilevel"/>
    <w:tmpl w:val="A5925056"/>
    <w:lvl w:ilvl="0" w:tplc="618C8E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7"/>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1"/>
  </w:num>
  <w:num w:numId="7">
    <w:abstractNumId w:val="26"/>
  </w:num>
  <w:num w:numId="8">
    <w:abstractNumId w:val="23"/>
  </w:num>
  <w:num w:numId="9">
    <w:abstractNumId w:val="5"/>
  </w:num>
  <w:num w:numId="10">
    <w:abstractNumId w:val="27"/>
  </w:num>
  <w:num w:numId="11">
    <w:abstractNumId w:val="15"/>
  </w:num>
  <w:num w:numId="12">
    <w:abstractNumId w:val="9"/>
  </w:num>
  <w:num w:numId="13">
    <w:abstractNumId w:val="38"/>
  </w:num>
  <w:num w:numId="14">
    <w:abstractNumId w:val="14"/>
  </w:num>
  <w:num w:numId="15">
    <w:abstractNumId w:val="25"/>
  </w:num>
  <w:num w:numId="16">
    <w:abstractNumId w:val="4"/>
  </w:num>
  <w:num w:numId="17">
    <w:abstractNumId w:val="34"/>
  </w:num>
  <w:num w:numId="18">
    <w:abstractNumId w:val="7"/>
  </w:num>
  <w:num w:numId="19">
    <w:abstractNumId w:val="41"/>
  </w:num>
  <w:num w:numId="20">
    <w:abstractNumId w:val="1"/>
  </w:num>
  <w:num w:numId="21">
    <w:abstractNumId w:val="33"/>
  </w:num>
  <w:num w:numId="22">
    <w:abstractNumId w:val="2"/>
  </w:num>
  <w:num w:numId="23">
    <w:abstractNumId w:val="3"/>
  </w:num>
  <w:num w:numId="24">
    <w:abstractNumId w:val="21"/>
  </w:num>
  <w:num w:numId="25">
    <w:abstractNumId w:val="19"/>
  </w:num>
  <w:num w:numId="26">
    <w:abstractNumId w:val="37"/>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4"/>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8"/>
  </w:num>
  <w:num w:numId="34">
    <w:abstractNumId w:val="20"/>
  </w:num>
  <w:num w:numId="35">
    <w:abstractNumId w:val="6"/>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11"/>
  </w:num>
  <w:num w:numId="40">
    <w:abstractNumId w:val="40"/>
  </w:num>
  <w:num w:numId="41">
    <w:abstractNumId w:val="11"/>
  </w:num>
  <w:num w:numId="42">
    <w:abstractNumId w:val="36"/>
  </w:num>
  <w:num w:numId="43">
    <w:abstractNumId w:val="39"/>
  </w:num>
  <w:num w:numId="44">
    <w:abstractNumId w:val="12"/>
  </w:num>
  <w:num w:numId="45">
    <w:abstractNumId w:val="10"/>
  </w:num>
  <w:num w:numId="46">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4AFD"/>
    <w:rsid w:val="00016028"/>
    <w:rsid w:val="00021AE7"/>
    <w:rsid w:val="00022196"/>
    <w:rsid w:val="00031A0B"/>
    <w:rsid w:val="0006097A"/>
    <w:rsid w:val="0006427A"/>
    <w:rsid w:val="00065C3C"/>
    <w:rsid w:val="0008092C"/>
    <w:rsid w:val="000951C8"/>
    <w:rsid w:val="000A2BD6"/>
    <w:rsid w:val="000A4DB8"/>
    <w:rsid w:val="000B6879"/>
    <w:rsid w:val="000D63D0"/>
    <w:rsid w:val="000D6B03"/>
    <w:rsid w:val="000E2E57"/>
    <w:rsid w:val="000E2EAC"/>
    <w:rsid w:val="00145C21"/>
    <w:rsid w:val="001527B7"/>
    <w:rsid w:val="001823BF"/>
    <w:rsid w:val="00183D5B"/>
    <w:rsid w:val="00191B34"/>
    <w:rsid w:val="001A1DA6"/>
    <w:rsid w:val="001B2CD2"/>
    <w:rsid w:val="001B419A"/>
    <w:rsid w:val="001C57E8"/>
    <w:rsid w:val="001D7CFD"/>
    <w:rsid w:val="001F43E6"/>
    <w:rsid w:val="001F5A2F"/>
    <w:rsid w:val="002001CF"/>
    <w:rsid w:val="00250179"/>
    <w:rsid w:val="00254648"/>
    <w:rsid w:val="00267432"/>
    <w:rsid w:val="002737A4"/>
    <w:rsid w:val="00280DCA"/>
    <w:rsid w:val="002B2169"/>
    <w:rsid w:val="002B55DE"/>
    <w:rsid w:val="002C70D2"/>
    <w:rsid w:val="002D1076"/>
    <w:rsid w:val="002D277D"/>
    <w:rsid w:val="002D68ED"/>
    <w:rsid w:val="002D6EEB"/>
    <w:rsid w:val="002D79B0"/>
    <w:rsid w:val="002E3366"/>
    <w:rsid w:val="0031637B"/>
    <w:rsid w:val="0032529C"/>
    <w:rsid w:val="00333C81"/>
    <w:rsid w:val="00336C00"/>
    <w:rsid w:val="0034283E"/>
    <w:rsid w:val="003455F6"/>
    <w:rsid w:val="00353C99"/>
    <w:rsid w:val="00360ABD"/>
    <w:rsid w:val="0037261C"/>
    <w:rsid w:val="00374FB2"/>
    <w:rsid w:val="00392A10"/>
    <w:rsid w:val="003956D9"/>
    <w:rsid w:val="003A3C41"/>
    <w:rsid w:val="003A6449"/>
    <w:rsid w:val="003B152F"/>
    <w:rsid w:val="003C7503"/>
    <w:rsid w:val="003D5153"/>
    <w:rsid w:val="00406B9D"/>
    <w:rsid w:val="00407137"/>
    <w:rsid w:val="00410731"/>
    <w:rsid w:val="00430E08"/>
    <w:rsid w:val="0043364F"/>
    <w:rsid w:val="00437DB5"/>
    <w:rsid w:val="00453B89"/>
    <w:rsid w:val="004633D9"/>
    <w:rsid w:val="00490689"/>
    <w:rsid w:val="00494073"/>
    <w:rsid w:val="0049794D"/>
    <w:rsid w:val="004A1B42"/>
    <w:rsid w:val="004B0C5A"/>
    <w:rsid w:val="004B3681"/>
    <w:rsid w:val="004B4937"/>
    <w:rsid w:val="004D3CFB"/>
    <w:rsid w:val="004E4ED8"/>
    <w:rsid w:val="004F00DD"/>
    <w:rsid w:val="004F6DDA"/>
    <w:rsid w:val="00500731"/>
    <w:rsid w:val="0050709F"/>
    <w:rsid w:val="00514679"/>
    <w:rsid w:val="005148CC"/>
    <w:rsid w:val="00532D1A"/>
    <w:rsid w:val="0054115B"/>
    <w:rsid w:val="00561852"/>
    <w:rsid w:val="0057622A"/>
    <w:rsid w:val="00581437"/>
    <w:rsid w:val="00582BD2"/>
    <w:rsid w:val="00583D7E"/>
    <w:rsid w:val="005B2976"/>
    <w:rsid w:val="005B321A"/>
    <w:rsid w:val="005E4C3E"/>
    <w:rsid w:val="00614C36"/>
    <w:rsid w:val="00621D98"/>
    <w:rsid w:val="006250D8"/>
    <w:rsid w:val="00637D0B"/>
    <w:rsid w:val="00657B8E"/>
    <w:rsid w:val="00670ECC"/>
    <w:rsid w:val="0068664A"/>
    <w:rsid w:val="006B463E"/>
    <w:rsid w:val="006C0C1B"/>
    <w:rsid w:val="006E00F9"/>
    <w:rsid w:val="006E1D70"/>
    <w:rsid w:val="006F1107"/>
    <w:rsid w:val="006F7019"/>
    <w:rsid w:val="007029EA"/>
    <w:rsid w:val="007129EA"/>
    <w:rsid w:val="00712EE3"/>
    <w:rsid w:val="00714A54"/>
    <w:rsid w:val="00724823"/>
    <w:rsid w:val="007276E7"/>
    <w:rsid w:val="00743B6A"/>
    <w:rsid w:val="00751D28"/>
    <w:rsid w:val="00764BE8"/>
    <w:rsid w:val="007732FE"/>
    <w:rsid w:val="0077430C"/>
    <w:rsid w:val="00780A2B"/>
    <w:rsid w:val="007823CB"/>
    <w:rsid w:val="007877AD"/>
    <w:rsid w:val="007A6A15"/>
    <w:rsid w:val="007D43A9"/>
    <w:rsid w:val="007E2AE7"/>
    <w:rsid w:val="007F49E4"/>
    <w:rsid w:val="007F6338"/>
    <w:rsid w:val="007F6592"/>
    <w:rsid w:val="007F6DC6"/>
    <w:rsid w:val="008020DF"/>
    <w:rsid w:val="0080439B"/>
    <w:rsid w:val="00805F30"/>
    <w:rsid w:val="00824594"/>
    <w:rsid w:val="00825E2A"/>
    <w:rsid w:val="00837383"/>
    <w:rsid w:val="00840AEF"/>
    <w:rsid w:val="0084194F"/>
    <w:rsid w:val="0084656C"/>
    <w:rsid w:val="00847343"/>
    <w:rsid w:val="0085243A"/>
    <w:rsid w:val="008620F7"/>
    <w:rsid w:val="00864FA0"/>
    <w:rsid w:val="008956D5"/>
    <w:rsid w:val="008A61F5"/>
    <w:rsid w:val="008B024F"/>
    <w:rsid w:val="008C189C"/>
    <w:rsid w:val="008C38B1"/>
    <w:rsid w:val="008C6FEB"/>
    <w:rsid w:val="008D2951"/>
    <w:rsid w:val="008D3593"/>
    <w:rsid w:val="008D6B4C"/>
    <w:rsid w:val="008F0EF9"/>
    <w:rsid w:val="00900192"/>
    <w:rsid w:val="00900D4D"/>
    <w:rsid w:val="00906273"/>
    <w:rsid w:val="00916003"/>
    <w:rsid w:val="009213CF"/>
    <w:rsid w:val="00933ABF"/>
    <w:rsid w:val="00937834"/>
    <w:rsid w:val="009471E1"/>
    <w:rsid w:val="00947A68"/>
    <w:rsid w:val="00950BB3"/>
    <w:rsid w:val="00953424"/>
    <w:rsid w:val="00955F09"/>
    <w:rsid w:val="00970235"/>
    <w:rsid w:val="00993DB2"/>
    <w:rsid w:val="009F6BE8"/>
    <w:rsid w:val="009F6F2A"/>
    <w:rsid w:val="00A00493"/>
    <w:rsid w:val="00A00D54"/>
    <w:rsid w:val="00A0225A"/>
    <w:rsid w:val="00A0634B"/>
    <w:rsid w:val="00A07D3E"/>
    <w:rsid w:val="00A14B1B"/>
    <w:rsid w:val="00A17095"/>
    <w:rsid w:val="00A222D9"/>
    <w:rsid w:val="00A27D73"/>
    <w:rsid w:val="00A36A2C"/>
    <w:rsid w:val="00A41906"/>
    <w:rsid w:val="00A42E0F"/>
    <w:rsid w:val="00A54BEF"/>
    <w:rsid w:val="00A557C8"/>
    <w:rsid w:val="00A671EB"/>
    <w:rsid w:val="00A73987"/>
    <w:rsid w:val="00A81EA1"/>
    <w:rsid w:val="00A84FEC"/>
    <w:rsid w:val="00A93343"/>
    <w:rsid w:val="00A972B6"/>
    <w:rsid w:val="00AA0DEC"/>
    <w:rsid w:val="00AA3EFB"/>
    <w:rsid w:val="00AB343C"/>
    <w:rsid w:val="00AB43AB"/>
    <w:rsid w:val="00AC788B"/>
    <w:rsid w:val="00AD0ED2"/>
    <w:rsid w:val="00AD1591"/>
    <w:rsid w:val="00AD2B16"/>
    <w:rsid w:val="00AE2395"/>
    <w:rsid w:val="00B01278"/>
    <w:rsid w:val="00B03D75"/>
    <w:rsid w:val="00B03ED0"/>
    <w:rsid w:val="00B25DE7"/>
    <w:rsid w:val="00B302C3"/>
    <w:rsid w:val="00B42CDB"/>
    <w:rsid w:val="00B55C3D"/>
    <w:rsid w:val="00B57AB7"/>
    <w:rsid w:val="00B57B84"/>
    <w:rsid w:val="00B77C7F"/>
    <w:rsid w:val="00B8604A"/>
    <w:rsid w:val="00B864BB"/>
    <w:rsid w:val="00B9759A"/>
    <w:rsid w:val="00BA259C"/>
    <w:rsid w:val="00BB018C"/>
    <w:rsid w:val="00BB59BB"/>
    <w:rsid w:val="00BB784E"/>
    <w:rsid w:val="00BC183B"/>
    <w:rsid w:val="00BC6039"/>
    <w:rsid w:val="00BD1C82"/>
    <w:rsid w:val="00BD31BA"/>
    <w:rsid w:val="00BD40BD"/>
    <w:rsid w:val="00BD452F"/>
    <w:rsid w:val="00BE20C9"/>
    <w:rsid w:val="00C11162"/>
    <w:rsid w:val="00C17938"/>
    <w:rsid w:val="00C316DA"/>
    <w:rsid w:val="00C41836"/>
    <w:rsid w:val="00C4376A"/>
    <w:rsid w:val="00C44678"/>
    <w:rsid w:val="00C60E02"/>
    <w:rsid w:val="00C64C26"/>
    <w:rsid w:val="00C6715F"/>
    <w:rsid w:val="00C76A1C"/>
    <w:rsid w:val="00C932D7"/>
    <w:rsid w:val="00CB1DD7"/>
    <w:rsid w:val="00CB2A9E"/>
    <w:rsid w:val="00CB5256"/>
    <w:rsid w:val="00CC7B81"/>
    <w:rsid w:val="00CD1373"/>
    <w:rsid w:val="00CE7001"/>
    <w:rsid w:val="00CF0D34"/>
    <w:rsid w:val="00CF32CE"/>
    <w:rsid w:val="00CF48FA"/>
    <w:rsid w:val="00CF74A2"/>
    <w:rsid w:val="00D057E7"/>
    <w:rsid w:val="00D06FFD"/>
    <w:rsid w:val="00D21DDA"/>
    <w:rsid w:val="00D31FF4"/>
    <w:rsid w:val="00D379D6"/>
    <w:rsid w:val="00D408BA"/>
    <w:rsid w:val="00D436B9"/>
    <w:rsid w:val="00D55C6B"/>
    <w:rsid w:val="00D60DC8"/>
    <w:rsid w:val="00D64249"/>
    <w:rsid w:val="00D8614C"/>
    <w:rsid w:val="00D902B6"/>
    <w:rsid w:val="00D92D23"/>
    <w:rsid w:val="00D94352"/>
    <w:rsid w:val="00DA369B"/>
    <w:rsid w:val="00DA4A6E"/>
    <w:rsid w:val="00DA55AE"/>
    <w:rsid w:val="00DC188E"/>
    <w:rsid w:val="00DC5FF3"/>
    <w:rsid w:val="00DD5826"/>
    <w:rsid w:val="00DD6B5A"/>
    <w:rsid w:val="00DE6FC1"/>
    <w:rsid w:val="00DF66C8"/>
    <w:rsid w:val="00DF6A03"/>
    <w:rsid w:val="00E23115"/>
    <w:rsid w:val="00E23833"/>
    <w:rsid w:val="00E24987"/>
    <w:rsid w:val="00E40B2D"/>
    <w:rsid w:val="00E42E57"/>
    <w:rsid w:val="00E70F3A"/>
    <w:rsid w:val="00E762F0"/>
    <w:rsid w:val="00E90A20"/>
    <w:rsid w:val="00EB190A"/>
    <w:rsid w:val="00EB2D81"/>
    <w:rsid w:val="00EC672D"/>
    <w:rsid w:val="00EE6592"/>
    <w:rsid w:val="00EE6AED"/>
    <w:rsid w:val="00EF4C59"/>
    <w:rsid w:val="00F03D5E"/>
    <w:rsid w:val="00F16C29"/>
    <w:rsid w:val="00F23567"/>
    <w:rsid w:val="00F26378"/>
    <w:rsid w:val="00F3337E"/>
    <w:rsid w:val="00F72AA7"/>
    <w:rsid w:val="00F81EE5"/>
    <w:rsid w:val="00F86AD9"/>
    <w:rsid w:val="00F904A6"/>
    <w:rsid w:val="00FB702B"/>
    <w:rsid w:val="00FC4C0A"/>
    <w:rsid w:val="00FD0CC1"/>
    <w:rsid w:val="00FE6D01"/>
    <w:rsid w:val="00FF126C"/>
    <w:rsid w:val="00FF3FC4"/>
    <w:rsid w:val="00FF48F1"/>
    <w:rsid w:val="00FF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uiPriority w:val="99"/>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DF66C8"/>
    <w:pPr>
      <w:autoSpaceDE w:val="0"/>
      <w:autoSpaceDN w:val="0"/>
      <w:adjustRightInd w:val="0"/>
      <w:spacing w:after="0" w:line="240" w:lineRule="auto"/>
    </w:pPr>
    <w:rPr>
      <w:rFonts w:ascii="Calibri" w:eastAsia="Times New Roman" w:hAnsi="Calibri" w:cs="Calibri"/>
      <w:color w:val="000000"/>
      <w:sz w:val="24"/>
      <w:szCs w:val="24"/>
    </w:rPr>
  </w:style>
  <w:style w:type="paragraph" w:styleId="HTMLPreformatted">
    <w:name w:val="HTML Preformatted"/>
    <w:basedOn w:val="Normal"/>
    <w:link w:val="HTMLPreformattedChar"/>
    <w:uiPriority w:val="99"/>
    <w:semiHidden/>
    <w:unhideWhenUsed/>
    <w:rsid w:val="00FF7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F7451"/>
    <w:rPr>
      <w:rFonts w:ascii="Courier New" w:eastAsia="Times New Roman" w:hAnsi="Courier New" w:cs="Courier New"/>
      <w:sz w:val="20"/>
      <w:szCs w:val="20"/>
    </w:rPr>
  </w:style>
  <w:style w:type="character" w:customStyle="1" w:styleId="apple-style-span">
    <w:name w:val="apple-style-span"/>
    <w:basedOn w:val="DefaultParagraphFont"/>
    <w:rsid w:val="002501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uiPriority w:val="99"/>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DF66C8"/>
    <w:pPr>
      <w:autoSpaceDE w:val="0"/>
      <w:autoSpaceDN w:val="0"/>
      <w:adjustRightInd w:val="0"/>
      <w:spacing w:after="0" w:line="240" w:lineRule="auto"/>
    </w:pPr>
    <w:rPr>
      <w:rFonts w:ascii="Calibri" w:eastAsia="Times New Roman" w:hAnsi="Calibri" w:cs="Calibri"/>
      <w:color w:val="000000"/>
      <w:sz w:val="24"/>
      <w:szCs w:val="24"/>
    </w:rPr>
  </w:style>
  <w:style w:type="paragraph" w:styleId="HTMLPreformatted">
    <w:name w:val="HTML Preformatted"/>
    <w:basedOn w:val="Normal"/>
    <w:link w:val="HTMLPreformattedChar"/>
    <w:uiPriority w:val="99"/>
    <w:semiHidden/>
    <w:unhideWhenUsed/>
    <w:rsid w:val="00FF7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F7451"/>
    <w:rPr>
      <w:rFonts w:ascii="Courier New" w:eastAsia="Times New Roman" w:hAnsi="Courier New" w:cs="Courier New"/>
      <w:sz w:val="20"/>
      <w:szCs w:val="20"/>
    </w:rPr>
  </w:style>
  <w:style w:type="character" w:customStyle="1" w:styleId="apple-style-span">
    <w:name w:val="apple-style-span"/>
    <w:basedOn w:val="DefaultParagraphFont"/>
    <w:rsid w:val="00250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54078115">
      <w:bodyDiv w:val="1"/>
      <w:marLeft w:val="0"/>
      <w:marRight w:val="0"/>
      <w:marTop w:val="0"/>
      <w:marBottom w:val="0"/>
      <w:divBdr>
        <w:top w:val="none" w:sz="0" w:space="0" w:color="auto"/>
        <w:left w:val="none" w:sz="0" w:space="0" w:color="auto"/>
        <w:bottom w:val="none" w:sz="0" w:space="0" w:color="auto"/>
        <w:right w:val="none" w:sz="0" w:space="0" w:color="auto"/>
      </w:divBdr>
    </w:div>
    <w:div w:id="215823558">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854346848">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983705510">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195381588">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314141329">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83211041">
      <w:bodyDiv w:val="1"/>
      <w:marLeft w:val="0"/>
      <w:marRight w:val="0"/>
      <w:marTop w:val="0"/>
      <w:marBottom w:val="0"/>
      <w:divBdr>
        <w:top w:val="none" w:sz="0" w:space="0" w:color="auto"/>
        <w:left w:val="none" w:sz="0" w:space="0" w:color="auto"/>
        <w:bottom w:val="none" w:sz="0" w:space="0" w:color="auto"/>
        <w:right w:val="none" w:sz="0" w:space="0" w:color="auto"/>
      </w:divBdr>
    </w:div>
    <w:div w:id="1413819751">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066416780">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idinuninus.blogspot.co.id/2008/03/berpikir-kritis-dan%20pengembangannya.%2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journal.unnes.ac.id" TargetMode="External"/><Relationship Id="rId5" Type="http://schemas.openxmlformats.org/officeDocument/2006/relationships/webSettings" Target="webSettings.xml"/><Relationship Id="rId10" Type="http://schemas.openxmlformats.org/officeDocument/2006/relationships/hyperlink" Target="http://www.researchgate.net" TargetMode="External"/><Relationship Id="rId4" Type="http://schemas.openxmlformats.org/officeDocument/2006/relationships/settings" Target="settings.xml"/><Relationship Id="rId9" Type="http://schemas.openxmlformats.org/officeDocument/2006/relationships/hyperlink" Target="http://faculty.education.illinois.edu/rhennis/documents/IllCTEssayTestFinken-Ennis121993LowR.pdf%20Illinoi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2394</TotalTime>
  <Pages>13</Pages>
  <Words>4706</Words>
  <Characters>26825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windows</cp:lastModifiedBy>
  <cp:revision>247</cp:revision>
  <cp:lastPrinted>2019-02-14T14:17:00Z</cp:lastPrinted>
  <dcterms:created xsi:type="dcterms:W3CDTF">2015-11-26T10:44:00Z</dcterms:created>
  <dcterms:modified xsi:type="dcterms:W3CDTF">2019-02-14T14:19:00Z</dcterms:modified>
</cp:coreProperties>
</file>