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5" w:rsidRPr="00BA2F28" w:rsidRDefault="009C6CA5" w:rsidP="009C6CA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C6CA5" w:rsidRPr="00BA2F28" w:rsidRDefault="009C6CA5" w:rsidP="009C6CA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Syamriana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Jurisprodential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Inquiry</w:t>
      </w:r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VIII-C</w:t>
      </w:r>
      <w:r w:rsidRPr="00BA2F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proofErr w:type="gramStart"/>
      <w:r w:rsidRPr="00BA2F2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Patombongi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C6CA5" w:rsidRPr="00BA2F28" w:rsidRDefault="009C6CA5" w:rsidP="009C6CA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jurisprodential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VIII-C</w:t>
      </w:r>
      <w:r w:rsidRPr="00BA2F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2F28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CA5" w:rsidRPr="00BA2F28" w:rsidRDefault="009C6CA5" w:rsidP="009C6CA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2F28">
        <w:rPr>
          <w:rFonts w:ascii="Times New Roman" w:hAnsi="Times New Roman" w:cs="Times New Roman"/>
          <w:i/>
          <w:sz w:val="24"/>
          <w:szCs w:val="24"/>
        </w:rPr>
        <w:t>classroom action research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A2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F28">
        <w:rPr>
          <w:rFonts w:ascii="Times New Roman" w:hAnsi="Times New Roman" w:cs="Times New Roman"/>
          <w:sz w:val="24"/>
          <w:szCs w:val="24"/>
        </w:rPr>
        <w:t xml:space="preserve"> 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VIII-C</w:t>
      </w:r>
      <w:r w:rsidRPr="00BA2F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:rsidR="009C6CA5" w:rsidRPr="00BA2F28" w:rsidRDefault="009C6CA5" w:rsidP="009C6CA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menunjuk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CA5" w:rsidRDefault="009C6CA5" w:rsidP="009C6CA5">
      <w:pPr>
        <w:tabs>
          <w:tab w:val="left" w:pos="540"/>
        </w:tabs>
        <w:spacing w:line="240" w:lineRule="auto"/>
        <w:jc w:val="both"/>
      </w:pP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pembela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40.75</w:t>
      </w:r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proofErr w:type="gram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34.687</w:t>
      </w:r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II, </w:t>
      </w:r>
      <w:proofErr w:type="spellStart"/>
      <w:r w:rsidRPr="00A8208F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75.437</w:t>
      </w:r>
      <w:r w:rsidRPr="00A820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2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0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proofErr w:type="gram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II .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berargumentasi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08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82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8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9C6CA5" w:rsidRDefault="009C6CA5" w:rsidP="009C6CA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A2F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BA2F2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</w:t>
      </w:r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hendaknya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berbicara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jenuh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Para guru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odel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jurispro</w:t>
      </w:r>
      <w:r w:rsidRPr="00A8208F">
        <w:rPr>
          <w:rFonts w:ascii="Times New Roman" w:hAnsi="Times New Roman" w:cs="Times New Roman"/>
          <w:i/>
          <w:color w:val="000000"/>
          <w:sz w:val="24"/>
          <w:szCs w:val="24"/>
        </w:rPr>
        <w:t>dential</w:t>
      </w:r>
      <w:proofErr w:type="spellEnd"/>
      <w:r w:rsidRPr="00A820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8208F">
        <w:rPr>
          <w:rFonts w:ascii="Times New Roman" w:hAnsi="Times New Roman" w:cs="Times New Roman"/>
          <w:i/>
          <w:color w:val="000000"/>
          <w:sz w:val="24"/>
          <w:szCs w:val="24"/>
        </w:rPr>
        <w:t>inquiry</w:t>
      </w:r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membel</w:t>
      </w:r>
      <w:r>
        <w:rPr>
          <w:rFonts w:ascii="Times New Roman" w:hAnsi="Times New Roman" w:cs="Times New Roman"/>
          <w:color w:val="000000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keterampil</w:t>
      </w:r>
      <w:r w:rsidRPr="00BA2F28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berbicara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mengadaptasi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membelajarkan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F28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2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E60" w:rsidRDefault="00667E60"/>
    <w:sectPr w:rsidR="00667E60" w:rsidSect="0066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CA5"/>
    <w:rsid w:val="00667E60"/>
    <w:rsid w:val="009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A5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2016-04-18T03:58:00Z</dcterms:created>
  <dcterms:modified xsi:type="dcterms:W3CDTF">2016-04-18T03:58:00Z</dcterms:modified>
</cp:coreProperties>
</file>