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4A2" w:rsidRPr="004E1E89" w:rsidRDefault="001530A8" w:rsidP="00B5134F">
      <w:pPr>
        <w:jc w:val="center"/>
        <w:rPr>
          <w:rFonts w:ascii="Times New Roman" w:hAnsi="Times New Roman" w:cs="Times New Roman"/>
          <w:b/>
        </w:rPr>
      </w:pPr>
      <w:r w:rsidRPr="001530A8">
        <w:rPr>
          <w:rFonts w:ascii="Times New Roman" w:hAnsi="Times New Roman" w:cs="Times New Roman"/>
          <w:b/>
        </w:rPr>
        <w:t xml:space="preserve">PENGARUH  </w:t>
      </w:r>
      <w:r w:rsidR="008E556E">
        <w:rPr>
          <w:rFonts w:ascii="Times New Roman" w:hAnsi="Times New Roman" w:cs="Times New Roman"/>
          <w:b/>
        </w:rPr>
        <w:t>PENGETAHUAN ORANGTUA TERHADAP PENERAPAN PENDIDIKAN SEKS DALAM KELUARGA DI KELURAHAN TAMARUNANG KECAMATAN MARISO KOTA MAKASSAR</w:t>
      </w:r>
    </w:p>
    <w:p w:rsidR="00B5134F" w:rsidRPr="004E1E89" w:rsidRDefault="008E556E" w:rsidP="00B5134F">
      <w:pPr>
        <w:spacing w:after="0" w:line="480" w:lineRule="auto"/>
        <w:jc w:val="center"/>
        <w:rPr>
          <w:rFonts w:ascii="Times New Roman" w:hAnsi="Times New Roman" w:cs="Times New Roman"/>
          <w:b/>
        </w:rPr>
      </w:pPr>
      <w:r>
        <w:rPr>
          <w:rFonts w:ascii="Times New Roman" w:hAnsi="Times New Roman" w:cs="Times New Roman"/>
          <w:b/>
        </w:rPr>
        <w:t>ASTIWI</w:t>
      </w:r>
    </w:p>
    <w:p w:rsidR="00B5134F" w:rsidRPr="004E1E89" w:rsidRDefault="00B5134F" w:rsidP="00B5134F">
      <w:pPr>
        <w:spacing w:after="0" w:line="480" w:lineRule="auto"/>
        <w:jc w:val="center"/>
        <w:rPr>
          <w:rFonts w:ascii="Times New Roman" w:hAnsi="Times New Roman" w:cs="Times New Roman"/>
          <w:b/>
        </w:rPr>
      </w:pPr>
      <w:r w:rsidRPr="004E1E89">
        <w:rPr>
          <w:rFonts w:ascii="Times New Roman" w:hAnsi="Times New Roman" w:cs="Times New Roman"/>
          <w:b/>
        </w:rPr>
        <w:t>Pendidikan Sosiologi FIS-UNM</w:t>
      </w:r>
    </w:p>
    <w:p w:rsidR="00B5134F" w:rsidRPr="004E1E89" w:rsidRDefault="00B5134F" w:rsidP="00B5134F">
      <w:pPr>
        <w:spacing w:after="0" w:line="480" w:lineRule="auto"/>
        <w:jc w:val="center"/>
        <w:rPr>
          <w:rFonts w:ascii="Times New Roman" w:hAnsi="Times New Roman" w:cs="Times New Roman"/>
          <w:b/>
        </w:rPr>
      </w:pPr>
      <w:r w:rsidRPr="004E1E89">
        <w:rPr>
          <w:rFonts w:ascii="Times New Roman" w:hAnsi="Times New Roman" w:cs="Times New Roman"/>
          <w:b/>
        </w:rPr>
        <w:t xml:space="preserve">ABSTRAK </w:t>
      </w:r>
    </w:p>
    <w:p w:rsidR="00CA455A" w:rsidRDefault="00582B5D" w:rsidP="00582B5D">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Penelitian ini bertujuan untuk mengetahui pengaruh penegetahuan orangtua terhadap penerapan pendidikan seks dalam keluarga di Kelurahan Tamarunang Kecamatan Mariso Kota Makassar.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Jenis penelitian ini adalah penelitian kuantitatif dengan pengambilan sampel menggunakan teknik </w:t>
      </w:r>
      <w:r w:rsidRPr="00EA7776">
        <w:rPr>
          <w:rFonts w:ascii="Times New Roman" w:hAnsi="Times New Roman" w:cs="Times New Roman"/>
          <w:i/>
          <w:sz w:val="24"/>
          <w:szCs w:val="24"/>
        </w:rPr>
        <w:t>simple random sampling</w:t>
      </w:r>
      <w:r>
        <w:rPr>
          <w:rFonts w:ascii="Times New Roman" w:hAnsi="Times New Roman" w:cs="Times New Roman"/>
          <w:i/>
          <w:sz w:val="24"/>
          <w:szCs w:val="24"/>
        </w:rPr>
        <w:t xml:space="preserve"> </w:t>
      </w:r>
      <w:r>
        <w:rPr>
          <w:rFonts w:ascii="Times New Roman" w:hAnsi="Times New Roman" w:cs="Times New Roman"/>
          <w:sz w:val="24"/>
          <w:szCs w:val="24"/>
        </w:rPr>
        <w:t>dengan jumlah sampel sebesar 105 orang.</w:t>
      </w:r>
      <w:proofErr w:type="gramEnd"/>
      <w:r>
        <w:rPr>
          <w:rFonts w:ascii="Times New Roman" w:hAnsi="Times New Roman" w:cs="Times New Roman"/>
          <w:sz w:val="24"/>
          <w:szCs w:val="24"/>
        </w:rPr>
        <w:t xml:space="preserve"> Teknik pengumpulan datanya menggunakan angket/quesioner, data yang didapat kemudian di analisis </w:t>
      </w:r>
      <w:proofErr w:type="gramStart"/>
      <w:r>
        <w:rPr>
          <w:rFonts w:ascii="Times New Roman" w:hAnsi="Times New Roman" w:cs="Times New Roman"/>
          <w:sz w:val="24"/>
          <w:szCs w:val="24"/>
        </w:rPr>
        <w:t>dengan  menggunakan</w:t>
      </w:r>
      <w:proofErr w:type="gramEnd"/>
      <w:r>
        <w:rPr>
          <w:rFonts w:ascii="Times New Roman" w:hAnsi="Times New Roman" w:cs="Times New Roman"/>
          <w:sz w:val="24"/>
          <w:szCs w:val="24"/>
        </w:rPr>
        <w:t xml:space="preserve"> </w:t>
      </w:r>
      <w:r w:rsidRPr="00B53471">
        <w:rPr>
          <w:rFonts w:ascii="Times New Roman" w:hAnsi="Times New Roman" w:cs="Times New Roman"/>
          <w:i/>
          <w:sz w:val="24"/>
          <w:szCs w:val="24"/>
        </w:rPr>
        <w:t>SPSS Version 20</w:t>
      </w:r>
      <w:r>
        <w:rPr>
          <w:rFonts w:ascii="Times New Roman" w:hAnsi="Times New Roman" w:cs="Times New Roman"/>
          <w:sz w:val="24"/>
          <w:szCs w:val="24"/>
        </w:rPr>
        <w:t xml:space="preserve">, dideskripsikan kemudian disimpulkan. </w:t>
      </w:r>
      <w:r w:rsidRPr="00061A89">
        <w:rPr>
          <w:rFonts w:ascii="Times New Roman" w:hAnsi="Times New Roman" w:cs="Times New Roman"/>
          <w:sz w:val="24"/>
          <w:szCs w:val="24"/>
        </w:rPr>
        <w:t>Hasi</w:t>
      </w:r>
      <w:r>
        <w:rPr>
          <w:rFonts w:ascii="Times New Roman" w:hAnsi="Times New Roman" w:cs="Times New Roman"/>
          <w:sz w:val="24"/>
          <w:szCs w:val="24"/>
        </w:rPr>
        <w:t>l penelitian menunjukkan bahwa t</w:t>
      </w:r>
      <w:r w:rsidRPr="00061A89">
        <w:rPr>
          <w:rFonts w:ascii="Times New Roman" w:hAnsi="Times New Roman" w:cs="Times New Roman"/>
          <w:sz w:val="24"/>
          <w:szCs w:val="24"/>
        </w:rPr>
        <w:t xml:space="preserve">erdapat hubungan yang positif dan signifikan </w:t>
      </w:r>
      <w:r>
        <w:rPr>
          <w:rFonts w:ascii="Times New Roman" w:hAnsi="Times New Roman" w:cs="Times New Roman"/>
          <w:sz w:val="24"/>
          <w:szCs w:val="24"/>
        </w:rPr>
        <w:t xml:space="preserve">antara </w:t>
      </w:r>
      <w:r w:rsidRPr="00061A89">
        <w:rPr>
          <w:rFonts w:ascii="Times New Roman" w:hAnsi="Times New Roman" w:cs="Times New Roman"/>
          <w:sz w:val="24"/>
          <w:szCs w:val="24"/>
        </w:rPr>
        <w:t>pengetahuan orang tua terhadap penerapan pendidkan seks dalam keluarga di kelurahan Tamarunang, Kecamatan Mariso, Kota Makassar Sehingga H</w:t>
      </w:r>
      <w:r w:rsidRPr="00061A89">
        <w:rPr>
          <w:rFonts w:ascii="Times New Roman" w:hAnsi="Times New Roman" w:cs="Times New Roman"/>
          <w:sz w:val="24"/>
          <w:szCs w:val="24"/>
          <w:vertAlign w:val="subscript"/>
        </w:rPr>
        <w:t>1</w:t>
      </w:r>
      <w:r w:rsidRPr="00061A89">
        <w:rPr>
          <w:rFonts w:ascii="Times New Roman" w:hAnsi="Times New Roman" w:cs="Times New Roman"/>
          <w:sz w:val="24"/>
          <w:szCs w:val="24"/>
        </w:rPr>
        <w:t xml:space="preserve"> yang berbunyi “ada pe</w:t>
      </w:r>
      <w:r>
        <w:rPr>
          <w:rFonts w:ascii="Times New Roman" w:hAnsi="Times New Roman" w:cs="Times New Roman"/>
          <w:sz w:val="24"/>
          <w:szCs w:val="24"/>
        </w:rPr>
        <w:t>ngaruh antara pengetahuan orang</w:t>
      </w:r>
      <w:r w:rsidRPr="00061A89">
        <w:rPr>
          <w:rFonts w:ascii="Times New Roman" w:hAnsi="Times New Roman" w:cs="Times New Roman"/>
          <w:sz w:val="24"/>
          <w:szCs w:val="24"/>
        </w:rPr>
        <w:t>tua dengan penerapan pendidikan seks” diterima dan H</w:t>
      </w:r>
      <w:r w:rsidRPr="00061A89">
        <w:rPr>
          <w:rFonts w:ascii="Times New Roman" w:hAnsi="Times New Roman" w:cs="Times New Roman"/>
          <w:sz w:val="24"/>
          <w:szCs w:val="24"/>
          <w:vertAlign w:val="subscript"/>
        </w:rPr>
        <w:t>0</w:t>
      </w:r>
      <w:r w:rsidRPr="00061A89">
        <w:rPr>
          <w:rFonts w:ascii="Times New Roman" w:hAnsi="Times New Roman" w:cs="Times New Roman"/>
          <w:sz w:val="24"/>
          <w:szCs w:val="24"/>
        </w:rPr>
        <w:t xml:space="preserve"> ditolak. Ini dilihat dari hasil uji analisis regresi linear sederhana yang hasilnya menunjukkan nilai sig = 0,000 &lt; 0</w:t>
      </w:r>
      <w:proofErr w:type="gramStart"/>
      <w:r w:rsidRPr="00061A89">
        <w:rPr>
          <w:rFonts w:ascii="Times New Roman" w:hAnsi="Times New Roman" w:cs="Times New Roman"/>
          <w:sz w:val="24"/>
          <w:szCs w:val="24"/>
        </w:rPr>
        <w:t>,05</w:t>
      </w:r>
      <w:proofErr w:type="gramEnd"/>
      <w:r w:rsidRPr="00061A89">
        <w:rPr>
          <w:rFonts w:ascii="Times New Roman" w:hAnsi="Times New Roman" w:cs="Times New Roman"/>
          <w:sz w:val="24"/>
          <w:szCs w:val="24"/>
        </w:rPr>
        <w:t xml:space="preserve"> maka variabel (X) berpengaruh terhadap variabel (Y). Koefisien korealasi r = 0,943 menunjukkan korelasi positif dengan kekuatan korelasi yang “tinggi”.</w:t>
      </w:r>
      <w:r>
        <w:rPr>
          <w:rFonts w:ascii="Times New Roman" w:hAnsi="Times New Roman" w:cs="Times New Roman"/>
          <w:sz w:val="24"/>
          <w:szCs w:val="24"/>
        </w:rPr>
        <w:t xml:space="preserve"> </w:t>
      </w:r>
      <w:r w:rsidRPr="00061A89">
        <w:rPr>
          <w:rFonts w:ascii="Times New Roman" w:hAnsi="Times New Roman" w:cs="Times New Roman"/>
          <w:sz w:val="24"/>
          <w:szCs w:val="24"/>
        </w:rPr>
        <w:t xml:space="preserve">Hal ini menunjukkan bahwa semakin tinggi pengetahuan orang tua maka </w:t>
      </w:r>
      <w:proofErr w:type="gramStart"/>
      <w:r w:rsidRPr="00061A89">
        <w:rPr>
          <w:rFonts w:ascii="Times New Roman" w:hAnsi="Times New Roman" w:cs="Times New Roman"/>
          <w:sz w:val="24"/>
          <w:szCs w:val="24"/>
        </w:rPr>
        <w:t>akan</w:t>
      </w:r>
      <w:proofErr w:type="gramEnd"/>
      <w:r w:rsidRPr="00061A89">
        <w:rPr>
          <w:rFonts w:ascii="Times New Roman" w:hAnsi="Times New Roman" w:cs="Times New Roman"/>
          <w:sz w:val="24"/>
          <w:szCs w:val="24"/>
        </w:rPr>
        <w:t xml:space="preserve"> semakin baik pula orang tua dalam menerapkan pendidikan seks.</w:t>
      </w:r>
    </w:p>
    <w:p w:rsidR="00CA455A" w:rsidRDefault="00CA455A" w:rsidP="00CA455A">
      <w:pPr>
        <w:spacing w:after="0" w:line="240" w:lineRule="auto"/>
        <w:jc w:val="both"/>
        <w:rPr>
          <w:rFonts w:ascii="Times New Roman" w:hAnsi="Times New Roman" w:cs="Times New Roman"/>
          <w:sz w:val="24"/>
          <w:szCs w:val="24"/>
        </w:rPr>
      </w:pPr>
    </w:p>
    <w:p w:rsidR="00582B5D" w:rsidRPr="00062637" w:rsidRDefault="00CA455A" w:rsidP="00CA4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Pengetahuan, Orangtua, Pendidikan, Seks, Keluarga</w:t>
      </w:r>
      <w:r w:rsidR="00582B5D">
        <w:rPr>
          <w:rFonts w:ascii="Times New Roman" w:hAnsi="Times New Roman" w:cs="Times New Roman"/>
          <w:sz w:val="24"/>
          <w:szCs w:val="24"/>
        </w:rPr>
        <w:t xml:space="preserve"> </w:t>
      </w:r>
    </w:p>
    <w:p w:rsidR="00191034" w:rsidRDefault="00191034" w:rsidP="005D5020">
      <w:pPr>
        <w:spacing w:before="240" w:line="240" w:lineRule="auto"/>
        <w:rPr>
          <w:rFonts w:ascii="Times New Roman" w:hAnsi="Times New Roman" w:cs="Times New Roman"/>
          <w:sz w:val="24"/>
          <w:szCs w:val="24"/>
        </w:rPr>
      </w:pPr>
    </w:p>
    <w:p w:rsidR="00B5134F" w:rsidRPr="004E1E89" w:rsidRDefault="00B5134F" w:rsidP="003A7AE6">
      <w:pPr>
        <w:spacing w:before="240" w:line="240" w:lineRule="auto"/>
        <w:jc w:val="center"/>
        <w:rPr>
          <w:rFonts w:ascii="Times New Roman" w:hAnsi="Times New Roman" w:cs="Times New Roman"/>
          <w:b/>
        </w:rPr>
      </w:pPr>
      <w:r w:rsidRPr="004E1E89">
        <w:rPr>
          <w:rFonts w:ascii="Times New Roman" w:hAnsi="Times New Roman" w:cs="Times New Roman"/>
          <w:b/>
        </w:rPr>
        <w:t>ABSTRACT</w:t>
      </w:r>
    </w:p>
    <w:p w:rsidR="002D216C" w:rsidRPr="002D216C" w:rsidRDefault="002D216C" w:rsidP="002D216C">
      <w:pPr>
        <w:pStyle w:val="HTMLPreformatted"/>
        <w:shd w:val="clear" w:color="auto" w:fill="FFFFFF"/>
        <w:ind w:firstLine="567"/>
        <w:jc w:val="both"/>
        <w:rPr>
          <w:rFonts w:ascii="Times New Roman" w:hAnsi="Times New Roman" w:cs="Times New Roman"/>
          <w:color w:val="212121"/>
          <w:sz w:val="24"/>
          <w:szCs w:val="24"/>
        </w:rPr>
      </w:pPr>
      <w:r w:rsidRPr="002D216C">
        <w:rPr>
          <w:rFonts w:ascii="Times New Roman" w:hAnsi="Times New Roman" w:cs="Times New Roman"/>
          <w:color w:val="212121"/>
          <w:sz w:val="24"/>
          <w:szCs w:val="24"/>
          <w:lang/>
        </w:rPr>
        <w:t xml:space="preserve">This study aims to determine the influence of parental knowledge on the application of sex education in the family in the Tamarunang Village, Mariso Subdistrict, </w:t>
      </w:r>
      <w:proofErr w:type="gramStart"/>
      <w:r w:rsidRPr="002D216C">
        <w:rPr>
          <w:rFonts w:ascii="Times New Roman" w:hAnsi="Times New Roman" w:cs="Times New Roman"/>
          <w:color w:val="212121"/>
          <w:sz w:val="24"/>
          <w:szCs w:val="24"/>
          <w:lang/>
        </w:rPr>
        <w:t>Makassar</w:t>
      </w:r>
      <w:proofErr w:type="gramEnd"/>
      <w:r w:rsidRPr="002D216C">
        <w:rPr>
          <w:rFonts w:ascii="Times New Roman" w:hAnsi="Times New Roman" w:cs="Times New Roman"/>
          <w:color w:val="212121"/>
          <w:sz w:val="24"/>
          <w:szCs w:val="24"/>
          <w:lang/>
        </w:rPr>
        <w:t xml:space="preserve"> City. This type of research is quantitative research with sampling using simple random sampling technique with a total sample of 105 people. The data collection technique uses questionnaire / questionnaire, the data obtained is then analyzed using SPSS Version 20, described later concluded. The results showed that there was a positive and significant relationship between parents 'knowledge of the implementation of sex education in the family in the village of Tamarunang, Mariso Subdistrict, Makassar City. Thus H1 which reads "there is influence between parents' knowledge with the application of sex education" was accepted and H0 was rejected. This is seen from the results of a simple linear regression analysis test whose </w:t>
      </w:r>
      <w:r w:rsidRPr="002D216C">
        <w:rPr>
          <w:rFonts w:ascii="Times New Roman" w:hAnsi="Times New Roman" w:cs="Times New Roman"/>
          <w:color w:val="212121"/>
          <w:sz w:val="24"/>
          <w:szCs w:val="24"/>
          <w:lang/>
        </w:rPr>
        <w:lastRenderedPageBreak/>
        <w:t>results show the value of sig = 0,000 &lt;0</w:t>
      </w:r>
      <w:proofErr w:type="gramStart"/>
      <w:r w:rsidRPr="002D216C">
        <w:rPr>
          <w:rFonts w:ascii="Times New Roman" w:hAnsi="Times New Roman" w:cs="Times New Roman"/>
          <w:color w:val="212121"/>
          <w:sz w:val="24"/>
          <w:szCs w:val="24"/>
          <w:lang/>
        </w:rPr>
        <w:t>,05</w:t>
      </w:r>
      <w:proofErr w:type="gramEnd"/>
      <w:r w:rsidRPr="002D216C">
        <w:rPr>
          <w:rFonts w:ascii="Times New Roman" w:hAnsi="Times New Roman" w:cs="Times New Roman"/>
          <w:color w:val="212121"/>
          <w:sz w:val="24"/>
          <w:szCs w:val="24"/>
          <w:lang/>
        </w:rPr>
        <w:t xml:space="preserve"> so the variable (X) affects the variable (Y). The coefficient of coefficient r = 0.943 shows a positive correlation with the strength of the "high" correlation. This shows that the higher the knowledge of parents, the better the parents will be in applying sex education.</w:t>
      </w:r>
    </w:p>
    <w:p w:rsidR="003A7AE6" w:rsidRPr="003A7AE6" w:rsidRDefault="003A7AE6" w:rsidP="003A7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4"/>
          <w:szCs w:val="24"/>
        </w:rPr>
      </w:pPr>
    </w:p>
    <w:p w:rsidR="003A7AE6" w:rsidRPr="00E937A6" w:rsidRDefault="003A7AE6" w:rsidP="00F41882">
      <w:pPr>
        <w:pStyle w:val="HTMLPreformatted"/>
        <w:rPr>
          <w:rFonts w:ascii="Times New Roman" w:hAnsi="Times New Roman" w:cs="Times New Roman"/>
          <w:b/>
          <w:sz w:val="24"/>
          <w:szCs w:val="24"/>
        </w:rPr>
      </w:pPr>
      <w:r w:rsidRPr="00E937A6">
        <w:rPr>
          <w:rFonts w:ascii="Times New Roman" w:hAnsi="Times New Roman" w:cs="Times New Roman"/>
          <w:b/>
          <w:sz w:val="24"/>
          <w:szCs w:val="24"/>
        </w:rPr>
        <w:t>PENDAHULUAN</w:t>
      </w:r>
    </w:p>
    <w:p w:rsidR="00F41882" w:rsidRDefault="00F41882" w:rsidP="00F41882">
      <w:pPr>
        <w:pStyle w:val="NormalWeb"/>
        <w:shd w:val="clear" w:color="auto" w:fill="FFFFFF"/>
        <w:spacing w:before="0" w:beforeAutospacing="0" w:after="0" w:afterAutospacing="0"/>
        <w:ind w:firstLine="720"/>
        <w:jc w:val="both"/>
        <w:textAlignment w:val="baseline"/>
      </w:pPr>
      <w:proofErr w:type="gramStart"/>
      <w:r>
        <w:t>Pendidikan seks merupakan suatu informasi mengenai persoalan seksualitas manusia yang jelas dan benar.</w:t>
      </w:r>
      <w:proofErr w:type="gramEnd"/>
      <w:r>
        <w:t xml:space="preserve"> Informasi itu meliputi proses </w:t>
      </w:r>
      <w:proofErr w:type="gramStart"/>
      <w:r>
        <w:t>terjadinya  pembuahan</w:t>
      </w:r>
      <w:proofErr w:type="gramEnd"/>
      <w:r>
        <w:t>, kehamilan sampai kelahiran, tingkah laku seksual, hubungan seksual, dan aspek-aspek kesehatan, kejiwaan dan kemasyarakatan.</w:t>
      </w:r>
      <w:r>
        <w:rPr>
          <w:rStyle w:val="FootnoteReference"/>
        </w:rPr>
        <w:footnoteReference w:id="2"/>
      </w:r>
      <w:r>
        <w:t xml:space="preserve"> </w:t>
      </w:r>
      <w:r w:rsidRPr="00721886">
        <w:t>Pendidikan seks atau pendidikan mengenai kesehatan reproduksi</w:t>
      </w:r>
      <w:r>
        <w:t xml:space="preserve"> atau yang lebih trend-nya “</w:t>
      </w:r>
      <w:r w:rsidRPr="0010590D">
        <w:rPr>
          <w:i/>
        </w:rPr>
        <w:t>sex education</w:t>
      </w:r>
      <w:r w:rsidRPr="00721886">
        <w:t xml:space="preserve">” </w:t>
      </w:r>
      <w:r>
        <w:t xml:space="preserve"> </w:t>
      </w:r>
      <w:r w:rsidRPr="00721886">
        <w:t>sudah seharusnya diberikan kepada anak-anak yang sudah beranjak dewasa atau remaja, baik melalui pendidikan formal maupun informal.</w:t>
      </w:r>
      <w:r>
        <w:rPr>
          <w:rStyle w:val="FootnoteReference"/>
        </w:rPr>
        <w:footnoteReference w:id="3"/>
      </w:r>
      <w:r w:rsidRPr="00721886">
        <w:t xml:space="preserve"> </w:t>
      </w:r>
    </w:p>
    <w:p w:rsidR="00F41882" w:rsidRDefault="00F41882" w:rsidP="00F41882">
      <w:pPr>
        <w:pStyle w:val="NormalWeb"/>
        <w:shd w:val="clear" w:color="auto" w:fill="FFFFFF"/>
        <w:spacing w:before="0" w:beforeAutospacing="0" w:after="0" w:afterAutospacing="0"/>
        <w:ind w:firstLine="720"/>
        <w:jc w:val="both"/>
        <w:textAlignment w:val="baseline"/>
      </w:pPr>
      <w:proofErr w:type="gramStart"/>
      <w:r>
        <w:t>Menekankan  beberapa</w:t>
      </w:r>
      <w:proofErr w:type="gramEnd"/>
      <w:r>
        <w:t xml:space="preserve"> pandangan pendidikan seks di atas,  </w:t>
      </w:r>
      <w:r w:rsidRPr="00446EA1">
        <w:rPr>
          <w:i/>
        </w:rPr>
        <w:t>sex education</w:t>
      </w:r>
      <w:r w:rsidRPr="00721886">
        <w:t xml:space="preserve"> maupun pengetahuan tentang kesehatan reproduksi di kalangan remaja, dimana anak-anak tumbuh menjadi remaja, mereka belum paham dengan </w:t>
      </w:r>
      <w:r>
        <w:t>pendidikan seksual</w:t>
      </w:r>
      <w:r w:rsidRPr="00721886">
        <w:t xml:space="preserve"> yang disebab </w:t>
      </w:r>
      <w:r>
        <w:t>orangtua</w:t>
      </w:r>
      <w:r w:rsidRPr="00721886">
        <w:t xml:space="preserve"> masih menganggap bahwa </w:t>
      </w:r>
      <w:r>
        <w:t>membicarakan mengenai seks ada</w:t>
      </w:r>
      <w:r w:rsidRPr="00721886">
        <w:t>l</w:t>
      </w:r>
      <w:r>
        <w:t>ah</w:t>
      </w:r>
      <w:r w:rsidRPr="00721886">
        <w:t xml:space="preserve"> hal yang tabu. Sehingga dari ketidak </w:t>
      </w:r>
      <w:proofErr w:type="gramStart"/>
      <w:r w:rsidRPr="00721886">
        <w:t xml:space="preserve">fahaman </w:t>
      </w:r>
      <w:r>
        <w:t xml:space="preserve"> </w:t>
      </w:r>
      <w:r w:rsidRPr="00721886">
        <w:t>tersebut</w:t>
      </w:r>
      <w:proofErr w:type="gramEnd"/>
      <w:r w:rsidRPr="00721886">
        <w:t xml:space="preserve"> para remaja merasa tidak bertanggung jawab dengan kesehatan anatomi reproduksinya.</w:t>
      </w:r>
      <w:r>
        <w:t xml:space="preserve"> </w:t>
      </w:r>
      <w:proofErr w:type="gramStart"/>
      <w:r>
        <w:t>Dalam  kehidupan</w:t>
      </w:r>
      <w:proofErr w:type="gramEnd"/>
      <w:r>
        <w:t xml:space="preserve"> sehari-</w:t>
      </w:r>
      <w:r w:rsidRPr="00721886">
        <w:t>hari sering dijumpai kenyataan</w:t>
      </w:r>
      <w:r>
        <w:t xml:space="preserve"> </w:t>
      </w:r>
      <w:r w:rsidRPr="00721886">
        <w:t>bahwa anak yang berusia remaja rentan terjerumus dalam dunia seks.</w:t>
      </w:r>
      <w:r>
        <w:t xml:space="preserve"> </w:t>
      </w:r>
    </w:p>
    <w:p w:rsidR="00F41882" w:rsidRDefault="00F41882" w:rsidP="00F41882">
      <w:pPr>
        <w:pStyle w:val="NormalWeb"/>
        <w:shd w:val="clear" w:color="auto" w:fill="FFFFFF"/>
        <w:spacing w:before="0" w:beforeAutospacing="0" w:after="0" w:afterAutospacing="0"/>
        <w:ind w:firstLine="720"/>
        <w:jc w:val="both"/>
        <w:textAlignment w:val="baseline"/>
      </w:pPr>
      <w:r>
        <w:t>P</w:t>
      </w:r>
      <w:r w:rsidRPr="00721886">
        <w:t>ergaulan bebas yang tidak terkontrol</w:t>
      </w:r>
      <w:r>
        <w:t xml:space="preserve"> oleh diri sendiri dan luput pada </w:t>
      </w:r>
      <w:proofErr w:type="gramStart"/>
      <w:r>
        <w:t xml:space="preserve">perhatian </w:t>
      </w:r>
      <w:r w:rsidRPr="00721886">
        <w:t xml:space="preserve"> keluar</w:t>
      </w:r>
      <w:r>
        <w:t>ga</w:t>
      </w:r>
      <w:proofErr w:type="gramEnd"/>
      <w:r>
        <w:t>, orangtua</w:t>
      </w:r>
      <w:r w:rsidRPr="00721886">
        <w:t xml:space="preserve"> harus berperan serta dalam</w:t>
      </w:r>
      <w:r>
        <w:t xml:space="preserve"> </w:t>
      </w:r>
      <w:r w:rsidRPr="00721886">
        <w:t xml:space="preserve"> mendidik atau membina anaknya yang telah berusia remaja di dalam keluarga karena hubungan anak dengan </w:t>
      </w:r>
      <w:r>
        <w:t>orangtua</w:t>
      </w:r>
      <w:r w:rsidRPr="00721886">
        <w:t xml:space="preserve"> dan anggota keluarga lain dapat dianggap sebagai suatu sistem atau jarin</w:t>
      </w:r>
      <w:r>
        <w:t>gan bagian-</w:t>
      </w:r>
      <w:r w:rsidRPr="00721886">
        <w:t xml:space="preserve">bagian yang berinteraksi. Sistem keluarga ada dalam perangkat sistem yang lebih besar yaitu </w:t>
      </w:r>
      <w:r>
        <w:t>keluarga merupakan dasar pembantu utama struktur sosial yang lebih luas, dengan pengertian bahwa lembaga-lembaga lain tergantung pada eksistensinya, peran dan tingkah laku yang dipelajari didalam keluarga merupakan contoh atau promotif peran tingkah laku yang di perlukan pada segi-segi lainnya dalam  keluarga.</w:t>
      </w:r>
      <w:r>
        <w:rPr>
          <w:rStyle w:val="FootnoteReference"/>
        </w:rPr>
        <w:footnoteReference w:id="4"/>
      </w:r>
      <w:r>
        <w:t xml:space="preserve"> </w:t>
      </w:r>
    </w:p>
    <w:p w:rsidR="00F41882" w:rsidRDefault="00F41882" w:rsidP="00F41882">
      <w:pPr>
        <w:pStyle w:val="NormalWeb"/>
        <w:shd w:val="clear" w:color="auto" w:fill="FFFFFF"/>
        <w:spacing w:before="0" w:beforeAutospacing="0" w:after="0" w:afterAutospacing="0"/>
        <w:ind w:firstLine="720"/>
        <w:jc w:val="both"/>
        <w:textAlignment w:val="baseline"/>
      </w:pPr>
      <w:r>
        <w:t xml:space="preserve">Pengetahuan orangtua juga dibutuhkan, sebagaimana pengetahuan adalah segala bentuk informasi mengenai pemahaman seseorang yang kemudian diimplementasikan agar dapat dipahami </w:t>
      </w:r>
      <w:proofErr w:type="gramStart"/>
      <w:r>
        <w:t>dan  melekat</w:t>
      </w:r>
      <w:proofErr w:type="gramEnd"/>
      <w:r>
        <w:t xml:space="preserve"> pada diri seseorang. Pengetahuan sekolah diharapkan mampu memberi pedoman sang anak dalam hal pendidikan seks. Orangtua memang di tuntut lebih untuk mengawasi sang anak dimana orangtua merupakan aktor utama dalam perkembangannya, masalah-masalah sosial yang sering ditemui di lingkungan sekitar termasuk pelecehan seksual, </w:t>
      </w:r>
      <w:r>
        <w:lastRenderedPageBreak/>
        <w:t xml:space="preserve">pemerkosaan, dll bisa jadi karrna kurangnya pengetahuan mengenai apa-apa saja yang kemudian tidak seharusnya di pertontonkan bahkan di sentuh oleh orang lain contoh sederhananya adalah  tidak banyak dari kita yang tau “Siul-an” ketika seorang laki-laki bersiul kepada perempuan itu sudah termasuk pelecehan seksual. </w:t>
      </w:r>
    </w:p>
    <w:p w:rsidR="00F41882" w:rsidRDefault="00F41882" w:rsidP="00F41882">
      <w:pPr>
        <w:pStyle w:val="NormalWeb"/>
        <w:shd w:val="clear" w:color="auto" w:fill="FFFFFF"/>
        <w:spacing w:before="0" w:beforeAutospacing="0" w:after="0" w:afterAutospacing="0"/>
        <w:ind w:firstLine="720"/>
        <w:jc w:val="both"/>
        <w:textAlignment w:val="baseline"/>
      </w:pPr>
      <w:proofErr w:type="gramStart"/>
      <w:r>
        <w:t>Namun pada kenyataannya bagi kebanyakan orang sah-sah saja dan dinggap sebagai wujud ketertarikan seorang laki-laki kepada perempuan tersebut, hal ini terkadang luput dari perhatian kita dan perhatian orangtua kita.</w:t>
      </w:r>
      <w:proofErr w:type="gramEnd"/>
      <w:r>
        <w:t xml:space="preserve">   O</w:t>
      </w:r>
      <w:r w:rsidRPr="005D7749">
        <w:t>bservasi awal yang d</w:t>
      </w:r>
      <w:r>
        <w:t xml:space="preserve">ilakukan pada masyarakat di Kelurahan Tamarunang, Kecamatan </w:t>
      </w:r>
      <w:r w:rsidRPr="005D7749">
        <w:t>Mariso, Kota Makassar</w:t>
      </w:r>
      <w:r>
        <w:t xml:space="preserve"> diperoleh data sementara </w:t>
      </w:r>
      <w:proofErr w:type="gramStart"/>
      <w:r>
        <w:t>dimana  jumlah</w:t>
      </w:r>
      <w:proofErr w:type="gramEnd"/>
      <w:r>
        <w:t xml:space="preserve">  keseluruhan masyarakat di kelurahan tamarunang sebanyak 6053  jiwa.  Adapun data jumlah kepala keluarga di setiap RW di kelurahan tamarunang kecamatan Mariso Kota </w:t>
      </w:r>
      <w:proofErr w:type="gramStart"/>
      <w:r>
        <w:t>Makassar  adalah</w:t>
      </w:r>
      <w:proofErr w:type="gramEnd"/>
      <w:r>
        <w:t xml:space="preserve"> sebagai berikut :</w:t>
      </w:r>
    </w:p>
    <w:p w:rsidR="00F41882" w:rsidRDefault="00F41882" w:rsidP="00F41882">
      <w:pPr>
        <w:pStyle w:val="NormalWeb"/>
        <w:shd w:val="clear" w:color="auto" w:fill="FFFFFF"/>
        <w:spacing w:before="0" w:beforeAutospacing="0" w:after="0" w:afterAutospacing="0"/>
        <w:ind w:firstLine="720"/>
        <w:jc w:val="center"/>
        <w:textAlignment w:val="baseline"/>
      </w:pPr>
      <w:proofErr w:type="gramStart"/>
      <w:r>
        <w:t>Tabel  1.1</w:t>
      </w:r>
      <w:proofErr w:type="gramEnd"/>
      <w:r>
        <w:t>. Daftar keseluruhan kepala keluarga di kelurahan tamarunang, kecamatan mariso</w:t>
      </w:r>
      <w:proofErr w:type="gramStart"/>
      <w:r>
        <w:t>,Kota</w:t>
      </w:r>
      <w:proofErr w:type="gramEnd"/>
      <w:r>
        <w:t xml:space="preserve"> Makassar.</w:t>
      </w:r>
    </w:p>
    <w:tbl>
      <w:tblPr>
        <w:tblStyle w:val="PlainTable1"/>
        <w:tblW w:w="7654" w:type="dxa"/>
        <w:tblInd w:w="534" w:type="dxa"/>
        <w:tblLook w:val="04A0"/>
      </w:tblPr>
      <w:tblGrid>
        <w:gridCol w:w="3762"/>
        <w:gridCol w:w="3892"/>
      </w:tblGrid>
      <w:tr w:rsidR="00F41882" w:rsidTr="00D51A6E">
        <w:trPr>
          <w:cnfStyle w:val="100000000000"/>
          <w:trHeight w:val="528"/>
        </w:trPr>
        <w:tc>
          <w:tcPr>
            <w:cnfStyle w:val="001000000000"/>
            <w:tcW w:w="3762" w:type="dxa"/>
            <w:tcBorders>
              <w:right w:val="single" w:sz="4" w:space="0" w:color="auto"/>
            </w:tcBorders>
          </w:tcPr>
          <w:p w:rsidR="00F41882" w:rsidRPr="00CE2FFA" w:rsidRDefault="00F41882" w:rsidP="00F41882">
            <w:pPr>
              <w:pStyle w:val="NormalWeb"/>
              <w:jc w:val="center"/>
              <w:textAlignment w:val="baseline"/>
            </w:pPr>
            <w:r w:rsidRPr="00CE2FFA">
              <w:t>Jenjang pendidikan</w:t>
            </w:r>
          </w:p>
        </w:tc>
        <w:tc>
          <w:tcPr>
            <w:tcW w:w="3892" w:type="dxa"/>
          </w:tcPr>
          <w:p w:rsidR="00F41882" w:rsidRPr="00CE2FFA" w:rsidRDefault="00F41882" w:rsidP="00F41882">
            <w:pPr>
              <w:pStyle w:val="NormalWeb"/>
              <w:spacing w:after="0"/>
              <w:jc w:val="center"/>
              <w:textAlignment w:val="baseline"/>
              <w:cnfStyle w:val="100000000000"/>
            </w:pPr>
            <w:r w:rsidRPr="00CE2FFA">
              <w:t>Jumlah</w:t>
            </w:r>
            <w:r>
              <w:t xml:space="preserve"> Kepala Keluarga</w:t>
            </w:r>
          </w:p>
        </w:tc>
      </w:tr>
      <w:tr w:rsidR="00F41882" w:rsidTr="00D51A6E">
        <w:trPr>
          <w:cnfStyle w:val="000000100000"/>
          <w:trHeight w:val="547"/>
        </w:trPr>
        <w:tc>
          <w:tcPr>
            <w:cnfStyle w:val="001000000000"/>
            <w:tcW w:w="3762" w:type="dxa"/>
            <w:tcBorders>
              <w:right w:val="single" w:sz="4" w:space="0" w:color="auto"/>
            </w:tcBorders>
          </w:tcPr>
          <w:p w:rsidR="00F41882" w:rsidRDefault="00F41882" w:rsidP="00F41882">
            <w:pPr>
              <w:pStyle w:val="NormalWeb"/>
              <w:spacing w:after="0"/>
              <w:ind w:left="360" w:firstLine="720"/>
              <w:jc w:val="both"/>
              <w:textAlignment w:val="baseline"/>
            </w:pPr>
            <w:r>
              <w:t>RW 1</w:t>
            </w:r>
          </w:p>
        </w:tc>
        <w:tc>
          <w:tcPr>
            <w:tcW w:w="3892" w:type="dxa"/>
          </w:tcPr>
          <w:p w:rsidR="00F41882" w:rsidRPr="00C27386" w:rsidRDefault="00F41882" w:rsidP="00F41882">
            <w:pPr>
              <w:pStyle w:val="NormalWeb"/>
              <w:spacing w:after="0"/>
              <w:ind w:left="360" w:firstLine="720"/>
              <w:jc w:val="center"/>
              <w:textAlignment w:val="baseline"/>
              <w:cnfStyle w:val="000000100000"/>
              <w:rPr>
                <w:b/>
              </w:rPr>
            </w:pPr>
            <w:r w:rsidRPr="00C27386">
              <w:rPr>
                <w:b/>
              </w:rPr>
              <w:t>259</w:t>
            </w:r>
          </w:p>
        </w:tc>
      </w:tr>
      <w:tr w:rsidR="00F41882" w:rsidTr="00D51A6E">
        <w:trPr>
          <w:trHeight w:val="547"/>
        </w:trPr>
        <w:tc>
          <w:tcPr>
            <w:cnfStyle w:val="001000000000"/>
            <w:tcW w:w="3762" w:type="dxa"/>
            <w:tcBorders>
              <w:right w:val="single" w:sz="4" w:space="0" w:color="auto"/>
            </w:tcBorders>
          </w:tcPr>
          <w:p w:rsidR="00F41882" w:rsidRDefault="00F41882" w:rsidP="00F41882">
            <w:pPr>
              <w:pStyle w:val="NormalWeb"/>
              <w:ind w:left="360" w:firstLine="720"/>
              <w:jc w:val="both"/>
              <w:textAlignment w:val="baseline"/>
            </w:pPr>
            <w:r>
              <w:t>RW 2</w:t>
            </w:r>
          </w:p>
        </w:tc>
        <w:tc>
          <w:tcPr>
            <w:tcW w:w="3892" w:type="dxa"/>
          </w:tcPr>
          <w:p w:rsidR="00F41882" w:rsidRPr="00C27386" w:rsidRDefault="00F41882" w:rsidP="00F41882">
            <w:pPr>
              <w:pStyle w:val="NormalWeb"/>
              <w:spacing w:after="0"/>
              <w:ind w:left="360" w:firstLine="720"/>
              <w:jc w:val="center"/>
              <w:textAlignment w:val="baseline"/>
              <w:cnfStyle w:val="000000000000"/>
              <w:rPr>
                <w:b/>
              </w:rPr>
            </w:pPr>
            <w:r w:rsidRPr="00C27386">
              <w:rPr>
                <w:b/>
              </w:rPr>
              <w:t>192</w:t>
            </w:r>
          </w:p>
        </w:tc>
      </w:tr>
      <w:tr w:rsidR="00F41882" w:rsidTr="00D51A6E">
        <w:trPr>
          <w:cnfStyle w:val="000000100000"/>
          <w:trHeight w:val="528"/>
        </w:trPr>
        <w:tc>
          <w:tcPr>
            <w:cnfStyle w:val="001000000000"/>
            <w:tcW w:w="3762" w:type="dxa"/>
            <w:tcBorders>
              <w:right w:val="single" w:sz="4" w:space="0" w:color="auto"/>
            </w:tcBorders>
          </w:tcPr>
          <w:p w:rsidR="00F41882" w:rsidRDefault="00F41882" w:rsidP="00F41882">
            <w:pPr>
              <w:pStyle w:val="NormalWeb"/>
              <w:spacing w:after="0"/>
              <w:ind w:left="360" w:firstLine="720"/>
              <w:jc w:val="both"/>
              <w:textAlignment w:val="baseline"/>
            </w:pPr>
            <w:r>
              <w:t>RW 3</w:t>
            </w:r>
          </w:p>
        </w:tc>
        <w:tc>
          <w:tcPr>
            <w:tcW w:w="3892" w:type="dxa"/>
          </w:tcPr>
          <w:p w:rsidR="00F41882" w:rsidRPr="00C27386" w:rsidRDefault="00F41882" w:rsidP="00F41882">
            <w:pPr>
              <w:pStyle w:val="NormalWeb"/>
              <w:spacing w:after="0"/>
              <w:ind w:left="360" w:firstLine="720"/>
              <w:jc w:val="center"/>
              <w:textAlignment w:val="baseline"/>
              <w:cnfStyle w:val="000000100000"/>
              <w:rPr>
                <w:b/>
              </w:rPr>
            </w:pPr>
            <w:r w:rsidRPr="00C27386">
              <w:rPr>
                <w:b/>
              </w:rPr>
              <w:t>205</w:t>
            </w:r>
          </w:p>
        </w:tc>
      </w:tr>
      <w:tr w:rsidR="00F41882" w:rsidTr="00D51A6E">
        <w:trPr>
          <w:trHeight w:val="528"/>
        </w:trPr>
        <w:tc>
          <w:tcPr>
            <w:cnfStyle w:val="001000000000"/>
            <w:tcW w:w="3762" w:type="dxa"/>
            <w:tcBorders>
              <w:right w:val="single" w:sz="4" w:space="0" w:color="auto"/>
            </w:tcBorders>
          </w:tcPr>
          <w:p w:rsidR="00F41882" w:rsidRDefault="00F41882" w:rsidP="00F41882">
            <w:pPr>
              <w:pStyle w:val="NormalWeb"/>
              <w:ind w:left="360" w:firstLine="720"/>
              <w:jc w:val="both"/>
              <w:textAlignment w:val="baseline"/>
            </w:pPr>
            <w:r>
              <w:t>RW 4</w:t>
            </w:r>
          </w:p>
        </w:tc>
        <w:tc>
          <w:tcPr>
            <w:tcW w:w="3892" w:type="dxa"/>
          </w:tcPr>
          <w:p w:rsidR="00F41882" w:rsidRPr="00C27386" w:rsidRDefault="00F41882" w:rsidP="00F41882">
            <w:pPr>
              <w:pStyle w:val="NormalWeb"/>
              <w:ind w:left="360" w:firstLine="720"/>
              <w:jc w:val="center"/>
              <w:textAlignment w:val="baseline"/>
              <w:cnfStyle w:val="000000000000"/>
              <w:rPr>
                <w:b/>
              </w:rPr>
            </w:pPr>
            <w:r w:rsidRPr="00C27386">
              <w:rPr>
                <w:b/>
              </w:rPr>
              <w:t>185</w:t>
            </w:r>
          </w:p>
        </w:tc>
      </w:tr>
      <w:tr w:rsidR="00F41882" w:rsidTr="00D51A6E">
        <w:trPr>
          <w:cnfStyle w:val="000000100000"/>
          <w:trHeight w:val="528"/>
        </w:trPr>
        <w:tc>
          <w:tcPr>
            <w:cnfStyle w:val="001000000000"/>
            <w:tcW w:w="3762" w:type="dxa"/>
            <w:tcBorders>
              <w:right w:val="single" w:sz="4" w:space="0" w:color="auto"/>
            </w:tcBorders>
          </w:tcPr>
          <w:p w:rsidR="00F41882" w:rsidRDefault="00F41882" w:rsidP="00F41882">
            <w:pPr>
              <w:pStyle w:val="NormalWeb"/>
              <w:spacing w:after="0"/>
              <w:ind w:left="360" w:firstLine="720"/>
              <w:jc w:val="both"/>
              <w:textAlignment w:val="baseline"/>
            </w:pPr>
            <w:r>
              <w:t>RW 5</w:t>
            </w:r>
          </w:p>
        </w:tc>
        <w:tc>
          <w:tcPr>
            <w:tcW w:w="3892" w:type="dxa"/>
          </w:tcPr>
          <w:p w:rsidR="00F41882" w:rsidRPr="00C27386" w:rsidRDefault="00F41882" w:rsidP="00F41882">
            <w:pPr>
              <w:pStyle w:val="NormalWeb"/>
              <w:spacing w:after="0"/>
              <w:ind w:left="360" w:firstLine="720"/>
              <w:jc w:val="center"/>
              <w:textAlignment w:val="baseline"/>
              <w:cnfStyle w:val="000000100000"/>
              <w:rPr>
                <w:b/>
              </w:rPr>
            </w:pPr>
            <w:r w:rsidRPr="00C27386">
              <w:rPr>
                <w:b/>
              </w:rPr>
              <w:t>211</w:t>
            </w:r>
          </w:p>
        </w:tc>
      </w:tr>
      <w:tr w:rsidR="00F41882" w:rsidTr="00D51A6E">
        <w:trPr>
          <w:trHeight w:val="587"/>
        </w:trPr>
        <w:tc>
          <w:tcPr>
            <w:cnfStyle w:val="001000000000"/>
            <w:tcW w:w="3762" w:type="dxa"/>
            <w:tcBorders>
              <w:right w:val="single" w:sz="4" w:space="0" w:color="auto"/>
            </w:tcBorders>
          </w:tcPr>
          <w:p w:rsidR="00F41882" w:rsidRPr="00CE2FFA" w:rsidRDefault="00F41882" w:rsidP="00F41882">
            <w:pPr>
              <w:pStyle w:val="NormalWeb"/>
              <w:spacing w:after="0"/>
              <w:jc w:val="center"/>
              <w:textAlignment w:val="baseline"/>
            </w:pPr>
            <w:r w:rsidRPr="00CE2FFA">
              <w:t>Jumlah Keseluruhan</w:t>
            </w:r>
          </w:p>
        </w:tc>
        <w:tc>
          <w:tcPr>
            <w:tcW w:w="3892" w:type="dxa"/>
          </w:tcPr>
          <w:p w:rsidR="00F41882" w:rsidRPr="00CE2FFA" w:rsidRDefault="00F41882" w:rsidP="00F41882">
            <w:pPr>
              <w:pStyle w:val="NormalWeb"/>
              <w:spacing w:after="240" w:afterAutospacing="0"/>
              <w:ind w:left="360"/>
              <w:textAlignment w:val="baseline"/>
              <w:cnfStyle w:val="000000000000"/>
              <w:rPr>
                <w:b/>
              </w:rPr>
            </w:pPr>
            <w:r>
              <w:rPr>
                <w:b/>
              </w:rPr>
              <w:t>1052</w:t>
            </w:r>
            <w:r w:rsidRPr="00CE2FFA">
              <w:rPr>
                <w:b/>
              </w:rPr>
              <w:t xml:space="preserve"> </w:t>
            </w:r>
            <w:r>
              <w:rPr>
                <w:b/>
              </w:rPr>
              <w:t>Kepala keluarga</w:t>
            </w:r>
          </w:p>
        </w:tc>
      </w:tr>
    </w:tbl>
    <w:p w:rsidR="00F41882" w:rsidRDefault="00F41882" w:rsidP="00F41882">
      <w:pPr>
        <w:spacing w:after="0" w:line="240" w:lineRule="auto"/>
        <w:ind w:left="360" w:firstLine="720"/>
        <w:jc w:val="center"/>
        <w:rPr>
          <w:rFonts w:ascii="Times New Roman" w:hAnsi="Times New Roman" w:cs="Times New Roman"/>
          <w:sz w:val="20"/>
          <w:szCs w:val="20"/>
        </w:rPr>
      </w:pPr>
      <w:r w:rsidRPr="00C46ED7">
        <w:rPr>
          <w:rFonts w:ascii="Times New Roman" w:hAnsi="Times New Roman" w:cs="Times New Roman"/>
          <w:i/>
          <w:sz w:val="20"/>
          <w:szCs w:val="20"/>
        </w:rPr>
        <w:t xml:space="preserve">Sumber: </w:t>
      </w:r>
      <w:r>
        <w:rPr>
          <w:rFonts w:ascii="Times New Roman" w:hAnsi="Times New Roman" w:cs="Times New Roman"/>
          <w:i/>
          <w:sz w:val="20"/>
          <w:szCs w:val="20"/>
        </w:rPr>
        <w:t xml:space="preserve">Kantor Camat, </w:t>
      </w:r>
      <w:r w:rsidRPr="00C46ED7">
        <w:rPr>
          <w:rFonts w:ascii="Times New Roman" w:hAnsi="Times New Roman" w:cs="Times New Roman"/>
          <w:i/>
          <w:sz w:val="20"/>
          <w:szCs w:val="20"/>
        </w:rPr>
        <w:t xml:space="preserve">kecamatan mariso </w:t>
      </w:r>
      <w:proofErr w:type="gramStart"/>
      <w:r w:rsidRPr="00C46ED7">
        <w:rPr>
          <w:rFonts w:ascii="Times New Roman" w:hAnsi="Times New Roman" w:cs="Times New Roman"/>
          <w:i/>
          <w:sz w:val="20"/>
          <w:szCs w:val="20"/>
        </w:rPr>
        <w:t>kota</w:t>
      </w:r>
      <w:proofErr w:type="gramEnd"/>
      <w:r w:rsidRPr="00C46ED7">
        <w:rPr>
          <w:rFonts w:ascii="Times New Roman" w:hAnsi="Times New Roman" w:cs="Times New Roman"/>
          <w:i/>
          <w:sz w:val="20"/>
          <w:szCs w:val="20"/>
        </w:rPr>
        <w:t xml:space="preserve"> Makassar.</w:t>
      </w:r>
    </w:p>
    <w:p w:rsidR="00F41882" w:rsidRPr="00C46ED7" w:rsidRDefault="00F41882" w:rsidP="00F41882">
      <w:pPr>
        <w:spacing w:after="0" w:line="240" w:lineRule="auto"/>
        <w:ind w:left="360" w:firstLine="720"/>
        <w:jc w:val="center"/>
        <w:rPr>
          <w:rFonts w:ascii="Times New Roman" w:hAnsi="Times New Roman" w:cs="Times New Roman"/>
          <w:sz w:val="20"/>
          <w:szCs w:val="20"/>
        </w:rPr>
      </w:pPr>
    </w:p>
    <w:p w:rsidR="00F41882" w:rsidRDefault="00F41882" w:rsidP="00F41882">
      <w:pPr>
        <w:pStyle w:val="NormalWeb"/>
        <w:shd w:val="clear" w:color="auto" w:fill="FFFFFF"/>
        <w:spacing w:before="0" w:beforeAutospacing="0" w:after="0" w:afterAutospacing="0"/>
        <w:ind w:firstLine="709"/>
        <w:jc w:val="both"/>
        <w:textAlignment w:val="baseline"/>
      </w:pPr>
      <w:r>
        <w:t xml:space="preserve">Penelitian yang dilakukan oleh Alwahdania S. tahun 3013 di kelurahan manggala </w:t>
      </w:r>
      <w:proofErr w:type="gramStart"/>
      <w:r>
        <w:t>kota</w:t>
      </w:r>
      <w:proofErr w:type="gramEnd"/>
      <w:r>
        <w:t xml:space="preserve"> Makassar menunjukkan bahwa (1) terdapat pengaruh yang signifikan antara pendidikan orangtua dengan penerapan pendidikan seks. (2) </w:t>
      </w:r>
      <w:proofErr w:type="gramStart"/>
      <w:r>
        <w:t>terdapat</w:t>
      </w:r>
      <w:proofErr w:type="gramEnd"/>
      <w:r>
        <w:t xml:space="preserve"> pengaruh positif antara pendidikan orangtua dengan penerapan pendidikan seks.</w:t>
      </w:r>
      <w:r>
        <w:rPr>
          <w:rStyle w:val="FootnoteReference"/>
        </w:rPr>
        <w:footnoteReference w:id="5"/>
      </w:r>
      <w:r>
        <w:t xml:space="preserve">  Sebagai aktor utama dalam proses sosialisasi orangtua memengang tombak terpenting </w:t>
      </w:r>
      <w:proofErr w:type="gramStart"/>
      <w:r>
        <w:t>bagi  perkembangan</w:t>
      </w:r>
      <w:proofErr w:type="gramEnd"/>
      <w:r>
        <w:t xml:space="preserve"> anak, dimana anak-anak akan tumbuh semakin dewasa olehnya itu peran orangtua sangat dibutuhkan dalam hal pegawasan terlebih kepada masalah pendidikan seksualitas. Pendidikan yang diberikan orangtua diharapkan mampu menjadi benteng bagi sang anak ditengah-tengah permasalah seksualitas yang semakin marak di masyarakat terlebih pada kalangan remaja.</w:t>
      </w:r>
    </w:p>
    <w:p w:rsidR="002353FB" w:rsidRDefault="00F41882" w:rsidP="00F41882">
      <w:pPr>
        <w:pStyle w:val="NormalWeb"/>
        <w:shd w:val="clear" w:color="auto" w:fill="FFFFFF"/>
        <w:spacing w:before="0" w:beforeAutospacing="0" w:after="0" w:afterAutospacing="0"/>
        <w:ind w:firstLine="709"/>
        <w:jc w:val="both"/>
        <w:textAlignment w:val="baseline"/>
      </w:pPr>
      <w:r w:rsidRPr="005D7749">
        <w:lastRenderedPageBreak/>
        <w:t xml:space="preserve">Berdasarkan </w:t>
      </w:r>
      <w:r>
        <w:t xml:space="preserve">uraian </w:t>
      </w:r>
      <w:r w:rsidRPr="005D7749">
        <w:t>tersebut</w:t>
      </w:r>
      <w:r>
        <w:t xml:space="preserve"> terdapat hal yang membuat peneliti tertarik untuk mengetahui lebih lanjut permasalahan mengenai penerapan pendidikan seks jika dilihat dari pengetahuan orangtua anak dengan judul </w:t>
      </w:r>
      <w:r w:rsidRPr="005559E7">
        <w:t xml:space="preserve">“Pengaruh </w:t>
      </w:r>
      <w:r>
        <w:t>P</w:t>
      </w:r>
      <w:r w:rsidRPr="005559E7">
        <w:t xml:space="preserve">engetahuan Orangtua terhadap Penerapan Pendidikan Seks pada keluarga di </w:t>
      </w:r>
      <w:proofErr w:type="gramStart"/>
      <w:r w:rsidRPr="005559E7">
        <w:t>Kelurahan  Tamarunang</w:t>
      </w:r>
      <w:proofErr w:type="gramEnd"/>
      <w:r w:rsidRPr="005559E7">
        <w:t xml:space="preserve">  Kecamatan Mariso Kota Makassar”. </w:t>
      </w:r>
    </w:p>
    <w:p w:rsidR="003F44D2" w:rsidRPr="003F44D2" w:rsidRDefault="003F44D2" w:rsidP="003F44D2">
      <w:pPr>
        <w:spacing w:before="240" w:after="160"/>
        <w:rPr>
          <w:rFonts w:ascii="Times New Roman" w:hAnsi="Times New Roman" w:cs="Times New Roman"/>
          <w:b/>
          <w:sz w:val="24"/>
          <w:szCs w:val="24"/>
        </w:rPr>
      </w:pPr>
      <w:r w:rsidRPr="003F44D2">
        <w:rPr>
          <w:rFonts w:ascii="Times New Roman" w:hAnsi="Times New Roman" w:cs="Times New Roman"/>
          <w:b/>
          <w:sz w:val="24"/>
          <w:szCs w:val="24"/>
        </w:rPr>
        <w:t>METODE PENELITIAN</w:t>
      </w:r>
    </w:p>
    <w:p w:rsidR="00687B07" w:rsidRPr="00687B07" w:rsidRDefault="00687B07" w:rsidP="00687B07">
      <w:pPr>
        <w:spacing w:before="240" w:after="0"/>
        <w:jc w:val="both"/>
        <w:rPr>
          <w:rFonts w:ascii="Times New Roman" w:hAnsi="Times New Roman" w:cs="Times New Roman"/>
          <w:sz w:val="24"/>
          <w:szCs w:val="24"/>
        </w:rPr>
      </w:pPr>
      <w:proofErr w:type="gramStart"/>
      <w:r w:rsidRPr="00687B07">
        <w:rPr>
          <w:rFonts w:ascii="Times New Roman" w:hAnsi="Times New Roman" w:cs="Times New Roman"/>
          <w:sz w:val="24"/>
          <w:szCs w:val="24"/>
        </w:rPr>
        <w:t xml:space="preserve">Jenis penelitian ini adalah kuantitatif korelasi.Teknik dalam menentukan sampel menggunakan </w:t>
      </w:r>
      <w:r w:rsidRPr="00687B07">
        <w:rPr>
          <w:rFonts w:ascii="Times New Roman" w:hAnsi="Times New Roman" w:cs="Times New Roman"/>
          <w:i/>
          <w:sz w:val="24"/>
          <w:szCs w:val="24"/>
        </w:rPr>
        <w:t>random sampling.</w:t>
      </w:r>
      <w:r w:rsidRPr="00687B07">
        <w:rPr>
          <w:rFonts w:ascii="Times New Roman" w:hAnsi="Times New Roman" w:cs="Times New Roman"/>
          <w:sz w:val="24"/>
          <w:szCs w:val="24"/>
        </w:rPr>
        <w:t xml:space="preserve">Populasi dalam penelitian ini adalah </w:t>
      </w:r>
      <w:r w:rsidR="00F41882">
        <w:rPr>
          <w:rFonts w:ascii="Times New Roman" w:hAnsi="Times New Roman" w:cs="Times New Roman"/>
          <w:sz w:val="24"/>
          <w:szCs w:val="24"/>
        </w:rPr>
        <w:t>masyarakat di Kelurahan Tamarunang Kecamatan Mariso Kota Makassar yang berjumlah 1052</w:t>
      </w:r>
      <w:r w:rsidRPr="00687B07">
        <w:rPr>
          <w:rFonts w:ascii="Times New Roman" w:hAnsi="Times New Roman" w:cs="Times New Roman"/>
          <w:sz w:val="24"/>
          <w:szCs w:val="24"/>
        </w:rPr>
        <w:t>.</w:t>
      </w:r>
      <w:proofErr w:type="gramEnd"/>
      <w:r w:rsidR="00F41882">
        <w:rPr>
          <w:rFonts w:ascii="Times New Roman" w:hAnsi="Times New Roman" w:cs="Times New Roman"/>
          <w:sz w:val="24"/>
          <w:szCs w:val="24"/>
        </w:rPr>
        <w:t xml:space="preserve"> </w:t>
      </w:r>
      <w:proofErr w:type="gramStart"/>
      <w:r w:rsidRPr="00687B07">
        <w:rPr>
          <w:rFonts w:ascii="Times New Roman" w:hAnsi="Times New Roman" w:cs="Times New Roman"/>
          <w:sz w:val="24"/>
          <w:szCs w:val="24"/>
        </w:rPr>
        <w:t>Sampel da</w:t>
      </w:r>
      <w:r w:rsidR="00F41882">
        <w:rPr>
          <w:rFonts w:ascii="Times New Roman" w:hAnsi="Times New Roman" w:cs="Times New Roman"/>
          <w:sz w:val="24"/>
          <w:szCs w:val="24"/>
        </w:rPr>
        <w:t>lam penelitian ini berjumlah 105 orang yang diambil dari 10</w:t>
      </w:r>
      <w:r w:rsidRPr="00687B07">
        <w:rPr>
          <w:rFonts w:ascii="Times New Roman" w:hAnsi="Times New Roman" w:cs="Times New Roman"/>
          <w:sz w:val="24"/>
          <w:szCs w:val="24"/>
        </w:rPr>
        <w:t>% total populasi.</w:t>
      </w:r>
      <w:proofErr w:type="gramEnd"/>
      <w:r w:rsidR="00F41882">
        <w:rPr>
          <w:rFonts w:ascii="Times New Roman" w:hAnsi="Times New Roman" w:cs="Times New Roman"/>
          <w:sz w:val="24"/>
          <w:szCs w:val="24"/>
        </w:rPr>
        <w:t xml:space="preserve"> </w:t>
      </w:r>
      <w:proofErr w:type="gramStart"/>
      <w:r w:rsidRPr="00687B07">
        <w:rPr>
          <w:rFonts w:ascii="Times New Roman" w:hAnsi="Times New Roman" w:cs="Times New Roman"/>
          <w:sz w:val="24"/>
          <w:szCs w:val="24"/>
        </w:rPr>
        <w:t>Pengumpulan data dil</w:t>
      </w:r>
      <w:r w:rsidR="00F41882">
        <w:rPr>
          <w:rFonts w:ascii="Times New Roman" w:hAnsi="Times New Roman" w:cs="Times New Roman"/>
          <w:sz w:val="24"/>
          <w:szCs w:val="24"/>
        </w:rPr>
        <w:t>akukan dengan menggunakan angket/quesioner</w:t>
      </w:r>
      <w:r w:rsidRPr="00687B07">
        <w:rPr>
          <w:rFonts w:ascii="Times New Roman" w:hAnsi="Times New Roman" w:cs="Times New Roman"/>
          <w:sz w:val="24"/>
          <w:szCs w:val="24"/>
        </w:rPr>
        <w:t>.</w:t>
      </w:r>
      <w:proofErr w:type="gramEnd"/>
      <w:r w:rsidR="00F41882">
        <w:rPr>
          <w:rFonts w:ascii="Times New Roman" w:hAnsi="Times New Roman" w:cs="Times New Roman"/>
          <w:sz w:val="24"/>
          <w:szCs w:val="24"/>
        </w:rPr>
        <w:t xml:space="preserve"> </w:t>
      </w:r>
      <w:proofErr w:type="gramStart"/>
      <w:r w:rsidRPr="00687B07">
        <w:rPr>
          <w:rFonts w:ascii="Times New Roman" w:hAnsi="Times New Roman" w:cs="Times New Roman"/>
          <w:sz w:val="24"/>
          <w:szCs w:val="24"/>
        </w:rPr>
        <w:t>Teknik analisis data yang digunakan adalah regresi linear sederhana.</w:t>
      </w:r>
      <w:proofErr w:type="gramEnd"/>
    </w:p>
    <w:p w:rsidR="003A7AE6" w:rsidRPr="003A7AE6" w:rsidRDefault="003A7AE6" w:rsidP="003A7AE6">
      <w:pPr>
        <w:spacing w:after="0" w:line="240" w:lineRule="auto"/>
        <w:jc w:val="both"/>
        <w:rPr>
          <w:rFonts w:ascii="Times New Roman" w:hAnsi="Times New Roman" w:cs="Times New Roman"/>
          <w:sz w:val="24"/>
          <w:szCs w:val="24"/>
        </w:rPr>
      </w:pPr>
    </w:p>
    <w:p w:rsidR="007A64C4" w:rsidRPr="007A64C4" w:rsidRDefault="007A64C4" w:rsidP="007A64C4">
      <w:pPr>
        <w:spacing w:after="160"/>
        <w:rPr>
          <w:rFonts w:ascii="Times New Roman" w:hAnsi="Times New Roman" w:cs="Times New Roman"/>
          <w:b/>
          <w:sz w:val="24"/>
          <w:szCs w:val="24"/>
        </w:rPr>
      </w:pPr>
      <w:r w:rsidRPr="007A64C4">
        <w:rPr>
          <w:rFonts w:ascii="Times New Roman" w:hAnsi="Times New Roman" w:cs="Times New Roman"/>
          <w:b/>
          <w:sz w:val="24"/>
          <w:szCs w:val="24"/>
        </w:rPr>
        <w:t xml:space="preserve">HASIL PENELITIAN DAN PEMBAHASAN </w:t>
      </w:r>
    </w:p>
    <w:p w:rsidR="003A7AE6" w:rsidRPr="00202D07" w:rsidRDefault="00504DFA" w:rsidP="004D24C6">
      <w:pPr>
        <w:pStyle w:val="ListParagraph"/>
        <w:numPr>
          <w:ilvl w:val="0"/>
          <w:numId w:val="1"/>
        </w:numPr>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Uji Normalitas</w:t>
      </w:r>
    </w:p>
    <w:p w:rsidR="00B4163C" w:rsidRDefault="00B4163C" w:rsidP="006F0486">
      <w:pPr>
        <w:spacing w:before="240"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Hasil uji normalitas menunjukkan skor </w:t>
      </w:r>
      <w:r w:rsidRPr="00B4163C">
        <w:rPr>
          <w:rFonts w:ascii="Times New Roman" w:hAnsi="Times New Roman" w:cs="Times New Roman"/>
          <w:i/>
          <w:iCs/>
          <w:sz w:val="24"/>
          <w:szCs w:val="24"/>
        </w:rPr>
        <w:t>Kolmogorov-Smirnov</w:t>
      </w:r>
      <w:r>
        <w:rPr>
          <w:rFonts w:ascii="Times New Roman" w:hAnsi="Times New Roman" w:cs="Times New Roman"/>
          <w:iCs/>
          <w:sz w:val="24"/>
          <w:szCs w:val="24"/>
        </w:rPr>
        <w:t xml:space="preserve"> pada </w:t>
      </w:r>
      <w:r w:rsidR="00534062">
        <w:rPr>
          <w:rFonts w:ascii="Times New Roman" w:hAnsi="Times New Roman" w:cs="Times New Roman"/>
          <w:iCs/>
          <w:sz w:val="24"/>
          <w:szCs w:val="24"/>
        </w:rPr>
        <w:t xml:space="preserve">variabel </w:t>
      </w:r>
      <w:r w:rsidR="00F41882">
        <w:rPr>
          <w:rFonts w:ascii="Times New Roman" w:hAnsi="Times New Roman" w:cs="Times New Roman"/>
          <w:iCs/>
          <w:sz w:val="24"/>
          <w:szCs w:val="24"/>
        </w:rPr>
        <w:t>pengetahuan orangtua sebesar p = 0,2</w:t>
      </w:r>
      <w:r w:rsidR="00534062">
        <w:rPr>
          <w:rFonts w:ascii="Times New Roman" w:hAnsi="Times New Roman" w:cs="Times New Roman"/>
          <w:iCs/>
          <w:sz w:val="24"/>
          <w:szCs w:val="24"/>
        </w:rPr>
        <w:t>19</w:t>
      </w:r>
      <w:r>
        <w:rPr>
          <w:rFonts w:ascii="Times New Roman" w:hAnsi="Times New Roman" w:cs="Times New Roman"/>
          <w:iCs/>
          <w:sz w:val="24"/>
          <w:szCs w:val="24"/>
        </w:rPr>
        <w:t xml:space="preserve"> dan</w:t>
      </w:r>
      <w:r w:rsidR="00534062">
        <w:rPr>
          <w:rFonts w:ascii="Times New Roman" w:hAnsi="Times New Roman" w:cs="Times New Roman"/>
          <w:iCs/>
          <w:sz w:val="24"/>
          <w:szCs w:val="24"/>
        </w:rPr>
        <w:t xml:space="preserve"> variabel penerapan pendidikan </w:t>
      </w:r>
      <w:proofErr w:type="gramStart"/>
      <w:r w:rsidR="00534062">
        <w:rPr>
          <w:rFonts w:ascii="Times New Roman" w:hAnsi="Times New Roman" w:cs="Times New Roman"/>
          <w:iCs/>
          <w:sz w:val="24"/>
          <w:szCs w:val="24"/>
        </w:rPr>
        <w:t>seks  p</w:t>
      </w:r>
      <w:proofErr w:type="gramEnd"/>
      <w:r w:rsidR="00534062">
        <w:rPr>
          <w:rFonts w:ascii="Times New Roman" w:hAnsi="Times New Roman" w:cs="Times New Roman"/>
          <w:iCs/>
          <w:sz w:val="24"/>
          <w:szCs w:val="24"/>
        </w:rPr>
        <w:t xml:space="preserve"> = 0,348</w:t>
      </w:r>
      <w:r>
        <w:rPr>
          <w:rFonts w:ascii="Times New Roman" w:hAnsi="Times New Roman" w:cs="Times New Roman"/>
          <w:iCs/>
          <w:sz w:val="24"/>
          <w:szCs w:val="24"/>
        </w:rPr>
        <w:t xml:space="preserve"> Jadi sebaran data </w:t>
      </w:r>
      <w:r w:rsidR="00534062">
        <w:rPr>
          <w:rFonts w:ascii="Times New Roman" w:hAnsi="Times New Roman" w:cs="Times New Roman"/>
          <w:iCs/>
          <w:sz w:val="24"/>
          <w:szCs w:val="24"/>
        </w:rPr>
        <w:t xml:space="preserve">pengetahuan orangtua dan penerapan pendidikan seks </w:t>
      </w:r>
      <w:r>
        <w:rPr>
          <w:rFonts w:ascii="Times New Roman" w:hAnsi="Times New Roman" w:cs="Times New Roman"/>
          <w:iCs/>
          <w:sz w:val="24"/>
          <w:szCs w:val="24"/>
        </w:rPr>
        <w:t>memiliki distribusi normal.</w:t>
      </w:r>
    </w:p>
    <w:p w:rsidR="00B4163C" w:rsidRPr="00B4163C" w:rsidRDefault="00B4163C" w:rsidP="00B4163C">
      <w:pPr>
        <w:pStyle w:val="ListParagraph"/>
        <w:numPr>
          <w:ilvl w:val="0"/>
          <w:numId w:val="1"/>
        </w:numPr>
        <w:spacing w:before="240" w:after="0" w:line="240" w:lineRule="auto"/>
        <w:jc w:val="both"/>
        <w:rPr>
          <w:rFonts w:ascii="Times New Roman" w:hAnsi="Times New Roman" w:cs="Times New Roman"/>
          <w:b/>
          <w:sz w:val="24"/>
          <w:szCs w:val="24"/>
        </w:rPr>
      </w:pPr>
      <w:r w:rsidRPr="00B4163C">
        <w:rPr>
          <w:rFonts w:ascii="Times New Roman" w:hAnsi="Times New Roman" w:cs="Times New Roman"/>
          <w:b/>
          <w:iCs/>
          <w:sz w:val="24"/>
          <w:szCs w:val="24"/>
        </w:rPr>
        <w:t>Uji Linearitas</w:t>
      </w:r>
    </w:p>
    <w:p w:rsidR="00B4163C" w:rsidRDefault="00B4163C" w:rsidP="004D24C6">
      <w:pPr>
        <w:spacing w:after="0" w:line="240" w:lineRule="auto"/>
        <w:ind w:firstLine="709"/>
        <w:jc w:val="both"/>
        <w:rPr>
          <w:rFonts w:ascii="Times New Roman" w:hAnsi="Times New Roman" w:cs="Times New Roman"/>
          <w:iCs/>
          <w:sz w:val="24"/>
          <w:szCs w:val="24"/>
        </w:rPr>
      </w:pPr>
    </w:p>
    <w:p w:rsidR="006F0486" w:rsidRDefault="002353FB" w:rsidP="004D24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Uji linearitas antara </w:t>
      </w:r>
      <w:r w:rsidR="00534062">
        <w:rPr>
          <w:rFonts w:ascii="Times New Roman" w:hAnsi="Times New Roman" w:cs="Times New Roman"/>
          <w:sz w:val="24"/>
          <w:szCs w:val="24"/>
        </w:rPr>
        <w:t xml:space="preserve">pengetahuan orangtua dan penerapan pendidikan </w:t>
      </w:r>
      <w:proofErr w:type="gramStart"/>
      <w:r w:rsidR="00534062">
        <w:rPr>
          <w:rFonts w:ascii="Times New Roman" w:hAnsi="Times New Roman" w:cs="Times New Roman"/>
          <w:sz w:val="24"/>
          <w:szCs w:val="24"/>
        </w:rPr>
        <w:t xml:space="preserve">seks </w:t>
      </w:r>
      <w:r>
        <w:rPr>
          <w:rFonts w:ascii="Times New Roman" w:hAnsi="Times New Roman" w:cs="Times New Roman"/>
          <w:sz w:val="24"/>
          <w:szCs w:val="24"/>
        </w:rPr>
        <w:t xml:space="preserve"> </w:t>
      </w:r>
      <w:r w:rsidR="0056074C">
        <w:rPr>
          <w:rFonts w:ascii="Times New Roman" w:hAnsi="Times New Roman" w:cs="Times New Roman"/>
          <w:sz w:val="24"/>
          <w:szCs w:val="24"/>
        </w:rPr>
        <w:t>menghasilkan</w:t>
      </w:r>
      <w:proofErr w:type="gramEnd"/>
      <w:r w:rsidR="0056074C">
        <w:rPr>
          <w:rFonts w:ascii="Times New Roman" w:hAnsi="Times New Roman" w:cs="Times New Roman"/>
          <w:sz w:val="24"/>
          <w:szCs w:val="24"/>
        </w:rPr>
        <w:t xml:space="preserve"> F = 1.186 dan p = 0,284 (p&gt;</w:t>
      </w:r>
      <w:r w:rsidR="001935B4">
        <w:rPr>
          <w:rFonts w:ascii="Times New Roman" w:hAnsi="Times New Roman" w:cs="Times New Roman"/>
          <w:sz w:val="24"/>
          <w:szCs w:val="24"/>
        </w:rPr>
        <w:t xml:space="preserve">0,05). </w:t>
      </w:r>
      <w:proofErr w:type="gramStart"/>
      <w:r w:rsidR="001935B4">
        <w:rPr>
          <w:rFonts w:ascii="Times New Roman" w:hAnsi="Times New Roman" w:cs="Times New Roman"/>
          <w:sz w:val="24"/>
          <w:szCs w:val="24"/>
        </w:rPr>
        <w:t xml:space="preserve">Maka dapat disimpulkan bahwa terdapat hubungan linear antara variabel </w:t>
      </w:r>
      <w:r w:rsidR="0056074C">
        <w:rPr>
          <w:rFonts w:ascii="Times New Roman" w:hAnsi="Times New Roman" w:cs="Times New Roman"/>
          <w:sz w:val="24"/>
          <w:szCs w:val="24"/>
        </w:rPr>
        <w:t>pengetahuan orangtua dan penerapan pendidikan seks</w:t>
      </w:r>
      <w:r w:rsidR="006F0486">
        <w:rPr>
          <w:rFonts w:ascii="Times New Roman" w:hAnsi="Times New Roman" w:cs="Times New Roman"/>
          <w:sz w:val="24"/>
          <w:szCs w:val="24"/>
        </w:rPr>
        <w:t>.</w:t>
      </w:r>
      <w:proofErr w:type="gramEnd"/>
    </w:p>
    <w:p w:rsidR="008D5C56" w:rsidRPr="006F0486" w:rsidRDefault="00B4163C" w:rsidP="006F0486">
      <w:pPr>
        <w:pStyle w:val="ListParagraph"/>
        <w:numPr>
          <w:ilvl w:val="0"/>
          <w:numId w:val="1"/>
        </w:numPr>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Uji Hipotesis</w:t>
      </w:r>
    </w:p>
    <w:p w:rsidR="000C5366" w:rsidRDefault="0056074C" w:rsidP="00FA753B">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Uji </w:t>
      </w:r>
      <w:r w:rsidR="001935B4">
        <w:rPr>
          <w:rFonts w:ascii="Times New Roman" w:hAnsi="Times New Roman" w:cs="Times New Roman"/>
          <w:sz w:val="24"/>
          <w:szCs w:val="24"/>
        </w:rPr>
        <w:t xml:space="preserve">regresi sederhana menunjukkan seberapa besar pengaruh antara </w:t>
      </w:r>
      <w:r>
        <w:rPr>
          <w:rFonts w:ascii="Times New Roman" w:hAnsi="Times New Roman" w:cs="Times New Roman"/>
          <w:sz w:val="24"/>
          <w:szCs w:val="24"/>
        </w:rPr>
        <w:t xml:space="preserve">pengetahuan orangtua terhadap penerapan pendidikan seks </w:t>
      </w:r>
      <w:r w:rsidR="001935B4">
        <w:rPr>
          <w:rFonts w:ascii="Times New Roman" w:hAnsi="Times New Roman" w:cs="Times New Roman"/>
          <w:sz w:val="24"/>
          <w:szCs w:val="24"/>
        </w:rPr>
        <w:t xml:space="preserve">dengan </w:t>
      </w:r>
      <w:r w:rsidR="001935B4" w:rsidRPr="00191034">
        <w:rPr>
          <w:rFonts w:ascii="Times New Roman" w:hAnsi="Times New Roman" w:cs="Times New Roman"/>
          <w:sz w:val="24"/>
          <w:szCs w:val="24"/>
        </w:rPr>
        <w:t>perolehan koef</w:t>
      </w:r>
      <w:r>
        <w:rPr>
          <w:rFonts w:ascii="Times New Roman" w:hAnsi="Times New Roman" w:cs="Times New Roman"/>
          <w:sz w:val="24"/>
          <w:szCs w:val="24"/>
        </w:rPr>
        <w:t>isien korelasi sebesar r = 0</w:t>
      </w:r>
      <w:proofErr w:type="gramStart"/>
      <w:r>
        <w:rPr>
          <w:rFonts w:ascii="Times New Roman" w:hAnsi="Times New Roman" w:cs="Times New Roman"/>
          <w:sz w:val="24"/>
          <w:szCs w:val="24"/>
        </w:rPr>
        <w:t>,0943</w:t>
      </w:r>
      <w:proofErr w:type="gramEnd"/>
      <w:r w:rsidR="001935B4" w:rsidRPr="00191034">
        <w:rPr>
          <w:rFonts w:ascii="Times New Roman" w:hAnsi="Times New Roman" w:cs="Times New Roman"/>
          <w:sz w:val="24"/>
          <w:szCs w:val="24"/>
        </w:rPr>
        <w:t xml:space="preserve"> dengan nilai signifikansi p = 0,000 (p &lt; 0,05). </w:t>
      </w:r>
      <w:proofErr w:type="gramStart"/>
      <w:r w:rsidR="001935B4">
        <w:rPr>
          <w:rFonts w:ascii="Times New Roman" w:hAnsi="Times New Roman" w:cs="Times New Roman"/>
          <w:sz w:val="24"/>
          <w:szCs w:val="24"/>
        </w:rPr>
        <w:t xml:space="preserve">Terdapat pengaruh antara </w:t>
      </w:r>
      <w:r>
        <w:rPr>
          <w:rFonts w:ascii="Times New Roman" w:hAnsi="Times New Roman" w:cs="Times New Roman"/>
          <w:sz w:val="24"/>
          <w:szCs w:val="24"/>
        </w:rPr>
        <w:t>pengetahuan orangtua terhadap penerapan pendidikan seks</w:t>
      </w:r>
      <w:r w:rsidR="001935B4">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1935B4">
        <w:rPr>
          <w:rFonts w:ascii="Times New Roman" w:hAnsi="Times New Roman" w:cs="Times New Roman"/>
          <w:sz w:val="24"/>
          <w:szCs w:val="24"/>
        </w:rPr>
        <w:t>Oleh karena itu hipotesis diterima.</w:t>
      </w:r>
      <w:proofErr w:type="gramEnd"/>
    </w:p>
    <w:p w:rsidR="0056074C" w:rsidRDefault="0056074C" w:rsidP="0056074C">
      <w:pPr>
        <w:autoSpaceDE w:val="0"/>
        <w:autoSpaceDN w:val="0"/>
        <w:adjustRightInd w:val="0"/>
        <w:spacing w:after="0" w:line="240" w:lineRule="auto"/>
        <w:ind w:firstLine="720"/>
        <w:jc w:val="both"/>
        <w:rPr>
          <w:rFonts w:ascii="Times New Roman" w:hAnsi="Times New Roman" w:cs="Times New Roman"/>
          <w:sz w:val="24"/>
          <w:szCs w:val="24"/>
        </w:rPr>
      </w:pPr>
      <w:r w:rsidRPr="00C21209">
        <w:rPr>
          <w:rFonts w:ascii="Times New Roman" w:hAnsi="Times New Roman" w:cs="Times New Roman"/>
          <w:sz w:val="24"/>
          <w:szCs w:val="24"/>
        </w:rPr>
        <w:t xml:space="preserve">Berdasarkan </w:t>
      </w:r>
      <w:r>
        <w:rPr>
          <w:rFonts w:ascii="Times New Roman" w:hAnsi="Times New Roman" w:cs="Times New Roman"/>
          <w:sz w:val="24"/>
          <w:szCs w:val="24"/>
        </w:rPr>
        <w:t>hasil penelitian lapan</w:t>
      </w:r>
      <w:r w:rsidRPr="00C21209">
        <w:rPr>
          <w:rFonts w:ascii="Times New Roman" w:hAnsi="Times New Roman" w:cs="Times New Roman"/>
          <w:sz w:val="24"/>
          <w:szCs w:val="24"/>
        </w:rPr>
        <w:t xml:space="preserve">gan, </w:t>
      </w:r>
      <w:r>
        <w:rPr>
          <w:rFonts w:ascii="Times New Roman" w:hAnsi="Times New Roman" w:cs="Times New Roman"/>
          <w:sz w:val="24"/>
          <w:szCs w:val="24"/>
        </w:rPr>
        <w:t xml:space="preserve">pada dasarnya para orang tua di  kelurahan Tamarunang kecamatan Mariso Kota Makassar memegang peranan penting dalam proses pertumbuhan anak dimana keluarga merupakan kelompok primer terpenting dalam proses pembelajaran bagi anak, dalam proses tersebut mengandung </w:t>
      </w:r>
      <w:r>
        <w:rPr>
          <w:rFonts w:ascii="Times New Roman" w:hAnsi="Times New Roman" w:cs="Times New Roman"/>
          <w:sz w:val="24"/>
          <w:szCs w:val="24"/>
        </w:rPr>
        <w:lastRenderedPageBreak/>
        <w:t xml:space="preserve">proses interaksi dari serangkaian kegiatan pembelajaran dimana orang tua ataupun anak memiliki perannya masing-masing untuk mencapai tujuan tertentu. Hal ini sejalan dengan asumsi dasar dari teori struktural </w:t>
      </w:r>
      <w:proofErr w:type="gramStart"/>
      <w:r>
        <w:rPr>
          <w:rFonts w:ascii="Times New Roman" w:hAnsi="Times New Roman" w:cs="Times New Roman"/>
          <w:sz w:val="24"/>
          <w:szCs w:val="24"/>
        </w:rPr>
        <w:t>fungsional  Talcott</w:t>
      </w:r>
      <w:proofErr w:type="gramEnd"/>
      <w:r>
        <w:rPr>
          <w:rFonts w:ascii="Times New Roman" w:hAnsi="Times New Roman" w:cs="Times New Roman"/>
          <w:sz w:val="24"/>
          <w:szCs w:val="24"/>
        </w:rPr>
        <w:t xml:space="preserve"> Parson yaitu suatu masyarakat sebagai satu system yang saling berhubungan dengan bagian lainnya. </w:t>
      </w:r>
      <w:proofErr w:type="gramStart"/>
      <w:r>
        <w:rPr>
          <w:rFonts w:ascii="Times New Roman" w:hAnsi="Times New Roman" w:cs="Times New Roman"/>
          <w:sz w:val="24"/>
          <w:szCs w:val="24"/>
        </w:rPr>
        <w:t>Orang tua merupakan salah satu yang mempengaruhi baik atau tidaknya pendidikan seks itu diterapkan.</w:t>
      </w:r>
      <w:proofErr w:type="gramEnd"/>
    </w:p>
    <w:p w:rsidR="0056074C" w:rsidRDefault="0056074C" w:rsidP="0056074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dilakukannya penelitian di Kelurahan Tamarunang Kecamatan Mariso Kota Makassar maka di ketahui bahwa pengetahuan orang tua berada pada kategori “baik” jika dilihat dari hasil analisis statistic deskriptif, adapaun penerapan pendidikan seks jika dilihat dari hasil jawaban angket menunjukkan secara rata-rata berada dalam kategori “tinggi”. </w:t>
      </w:r>
      <w:proofErr w:type="gramStart"/>
      <w:r>
        <w:rPr>
          <w:rFonts w:ascii="Times New Roman" w:hAnsi="Times New Roman" w:cs="Times New Roman"/>
          <w:sz w:val="24"/>
          <w:szCs w:val="24"/>
        </w:rPr>
        <w:t>Dapat disimpulkan bahwa orang tua telah menjalankan fungsi sebagai sekolah pertama dan paling dekat dengan anak berjalan sebagaimana mestinya.</w:t>
      </w:r>
      <w:proofErr w:type="gramEnd"/>
      <w:r>
        <w:rPr>
          <w:rFonts w:ascii="Times New Roman" w:hAnsi="Times New Roman" w:cs="Times New Roman"/>
          <w:sz w:val="24"/>
          <w:szCs w:val="24"/>
        </w:rPr>
        <w:t xml:space="preserve"> </w:t>
      </w:r>
    </w:p>
    <w:p w:rsidR="0056074C" w:rsidRDefault="0056074C" w:rsidP="0056074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juga memberi gambaran bahwa semakin tinggi tingkat pengetahuan orang tua maka semakin tinggi pula penerapan pendidikan seks dalam keluarga, hal ini sejalan dengan teori structural fungsional yang menyatakan bahwa jika terjadi sebuah perubahan pada satu bagian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ketidakseimbangan dan pada gilirannya akan meciptakan perubahan pada bagian lainnya. Jadi jika orang tua semakin baik dalam menerapkan pendidikan seks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pengetahuan sang anak menegenai pendidikan seks juga berubah menjadi lebih baik. </w:t>
      </w:r>
    </w:p>
    <w:p w:rsidR="0056074C" w:rsidRDefault="0056074C" w:rsidP="0056074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Diketahui berdasarkan hasil perhitungan uji regersi linear sederhana diperoleh nilai signifikan 0.000 &lt; 0.005 maka terdapat pengaruh yang signifikan antara pengetahuan orang tua dengan penerapan pendidikan seks dalam keluarga di kelurahan Tamarunang Kecamatan Mariso Kota Makassar, selanjutnya berdasarkan hasil perhitungan uji regresi linear sederhana diketahui nilai r= 0,943 yang menunjukkan bahwa terdapat hubungan antara pengetahuan orang tua dengan penerapan pendidika seks dalam keluaga yang dinyatakan positif dan pada taraf “tinggi”. </w:t>
      </w:r>
      <w:proofErr w:type="gramStart"/>
      <w:r>
        <w:rPr>
          <w:rFonts w:ascii="Times New Roman" w:hAnsi="Times New Roman" w:cs="Times New Roman"/>
          <w:sz w:val="24"/>
          <w:szCs w:val="24"/>
        </w:rPr>
        <w:t>Hal ini menggambarkan pengetahuan orang tua sudah baik terlebih jika dilihat dari penerapan pendidikan seks dalam kategori tinggi.</w:t>
      </w:r>
      <w:proofErr w:type="gramEnd"/>
      <w:r>
        <w:rPr>
          <w:rFonts w:ascii="Times New Roman" w:hAnsi="Times New Roman" w:cs="Times New Roman"/>
          <w:sz w:val="24"/>
          <w:szCs w:val="24"/>
        </w:rPr>
        <w:t xml:space="preserve"> </w:t>
      </w:r>
    </w:p>
    <w:p w:rsidR="0056074C" w:rsidRDefault="0056074C" w:rsidP="0056074C">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Pendidikan seks bukanlah mengenai hal-hal sembronoh, dalam penerapannya orang tua dituntut untuk mempertimbangkan keadaan biologis anak sampai dimana kemampuannya untuk menerima dan apa-apa saja yang boleh anak pelajari dalam hal pendidikan seks.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hasil penelitian, pengetahuan orangtua berpengaruh terhadap penerapan pendidikan seks dalam keluarga di Kelurahan Tamarunang Kecamatan Mariso Kota Makassar dan dinyatakan positif yang berada pada taraf “tinggi”.</w:t>
      </w:r>
      <w:proofErr w:type="gramEnd"/>
    </w:p>
    <w:p w:rsidR="008E556E" w:rsidRPr="0056074C" w:rsidRDefault="0056074C" w:rsidP="0056074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demikin peneliti dapat mengatakan bahwa orang tua harus senangtiasa mendampingi anak, terlebih pada masalah seks, dimana masalah ini adalah masalah yang sangat penting untuk segera dituntaskan paling tidak dengan memulai dari hal-hal kecil seperti orang tua tidak lagi membelikan atau membiarkan anaknya memakai pakaian yang tipis dan mini. </w:t>
      </w:r>
      <w:proofErr w:type="gramStart"/>
      <w:r>
        <w:rPr>
          <w:rFonts w:ascii="Times New Roman" w:hAnsi="Times New Roman" w:cs="Times New Roman"/>
          <w:sz w:val="24"/>
          <w:szCs w:val="24"/>
        </w:rPr>
        <w:t>Kesadaran diri dari sendirilah sebagai manusia yang harus bertanggung jawab atas dirinya sendiri dan sekitar merupakan senjata utama dalam upaya pengendalian penyimpangan seks.</w:t>
      </w:r>
      <w:proofErr w:type="gramEnd"/>
    </w:p>
    <w:p w:rsidR="00FA753B" w:rsidRPr="00FA753B" w:rsidRDefault="00FA753B" w:rsidP="00FA753B">
      <w:pPr>
        <w:spacing w:before="240" w:after="0" w:line="480" w:lineRule="auto"/>
        <w:jc w:val="both"/>
        <w:rPr>
          <w:rFonts w:ascii="Times New Roman" w:hAnsi="Times New Roman" w:cs="Times New Roman"/>
          <w:color w:val="000000" w:themeColor="text1"/>
          <w:sz w:val="24"/>
          <w:szCs w:val="24"/>
        </w:rPr>
      </w:pPr>
      <w:r w:rsidRPr="00FA753B">
        <w:rPr>
          <w:rFonts w:ascii="Times New Roman" w:hAnsi="Times New Roman" w:cs="Times New Roman"/>
          <w:b/>
          <w:sz w:val="24"/>
          <w:szCs w:val="24"/>
        </w:rPr>
        <w:lastRenderedPageBreak/>
        <w:t>PENUTUP</w:t>
      </w:r>
    </w:p>
    <w:p w:rsidR="0056074C" w:rsidRDefault="000B0C2C" w:rsidP="0056074C">
      <w:pPr>
        <w:spacing w:after="0" w:line="240" w:lineRule="auto"/>
        <w:ind w:firstLine="709"/>
        <w:jc w:val="both"/>
        <w:rPr>
          <w:rFonts w:ascii="Times New Roman" w:hAnsi="Times New Roman" w:cs="Times New Roman"/>
          <w:sz w:val="24"/>
          <w:szCs w:val="24"/>
        </w:rPr>
      </w:pPr>
      <w:r w:rsidRPr="0056074C">
        <w:rPr>
          <w:rFonts w:ascii="Times New Roman" w:hAnsi="Times New Roman" w:cs="Times New Roman"/>
          <w:sz w:val="24"/>
          <w:szCs w:val="24"/>
        </w:rPr>
        <w:t xml:space="preserve">Berdasarkan hasil analisis data menunjukan  bahwa </w:t>
      </w:r>
      <w:r w:rsidR="0056074C" w:rsidRPr="0056074C">
        <w:rPr>
          <w:rFonts w:ascii="Times New Roman" w:hAnsi="Times New Roman" w:cs="Times New Roman"/>
          <w:sz w:val="24"/>
          <w:szCs w:val="24"/>
        </w:rPr>
        <w:t>Terdapat hubungan yang positif dan signifikan pengetahuan orang tua terhadap penerapan pendidkan seks dalam keluarga di kelurahan Tamarunang, Kecamatan Mariso, Kota Makassar Sehingga H</w:t>
      </w:r>
      <w:r w:rsidR="0056074C" w:rsidRPr="0056074C">
        <w:rPr>
          <w:rFonts w:ascii="Times New Roman" w:hAnsi="Times New Roman" w:cs="Times New Roman"/>
          <w:sz w:val="24"/>
          <w:szCs w:val="24"/>
          <w:vertAlign w:val="subscript"/>
        </w:rPr>
        <w:t>1</w:t>
      </w:r>
      <w:r w:rsidR="0056074C" w:rsidRPr="0056074C">
        <w:rPr>
          <w:rFonts w:ascii="Times New Roman" w:hAnsi="Times New Roman" w:cs="Times New Roman"/>
          <w:sz w:val="24"/>
          <w:szCs w:val="24"/>
        </w:rPr>
        <w:t xml:space="preserve"> yang berbunyi “ada pengaruh antara pengetahuan orang tua dengan penerapan pendidikan seks” diterima dan H</w:t>
      </w:r>
      <w:r w:rsidR="0056074C" w:rsidRPr="0056074C">
        <w:rPr>
          <w:rFonts w:ascii="Times New Roman" w:hAnsi="Times New Roman" w:cs="Times New Roman"/>
          <w:sz w:val="24"/>
          <w:szCs w:val="24"/>
          <w:vertAlign w:val="subscript"/>
        </w:rPr>
        <w:t>0</w:t>
      </w:r>
      <w:r w:rsidR="0056074C" w:rsidRPr="0056074C">
        <w:rPr>
          <w:rFonts w:ascii="Times New Roman" w:hAnsi="Times New Roman" w:cs="Times New Roman"/>
          <w:sz w:val="24"/>
          <w:szCs w:val="24"/>
        </w:rPr>
        <w:t xml:space="preserve"> ditolak. Ini dilihat dari hasil uji analisis regresi linear sederhana yang hasilnya menunjukkan nilai sig = 0,000 &lt; 0</w:t>
      </w:r>
      <w:proofErr w:type="gramStart"/>
      <w:r w:rsidR="0056074C" w:rsidRPr="0056074C">
        <w:rPr>
          <w:rFonts w:ascii="Times New Roman" w:hAnsi="Times New Roman" w:cs="Times New Roman"/>
          <w:sz w:val="24"/>
          <w:szCs w:val="24"/>
        </w:rPr>
        <w:t>,05</w:t>
      </w:r>
      <w:proofErr w:type="gramEnd"/>
      <w:r w:rsidR="0056074C" w:rsidRPr="0056074C">
        <w:rPr>
          <w:rFonts w:ascii="Times New Roman" w:hAnsi="Times New Roman" w:cs="Times New Roman"/>
          <w:sz w:val="24"/>
          <w:szCs w:val="24"/>
        </w:rPr>
        <w:t xml:space="preserve"> maka variabel (X) berpengaruh terhadap variabel (Y). Koefisien korealasi r = 0,943 menunjukkan korelasi positif dengan kekuatan korelasi yang “tinggi”. Hal ini menunjukkan bahwa semakin tinggi pengetahuan orang tua maka </w:t>
      </w:r>
      <w:proofErr w:type="gramStart"/>
      <w:r w:rsidR="0056074C" w:rsidRPr="0056074C">
        <w:rPr>
          <w:rFonts w:ascii="Times New Roman" w:hAnsi="Times New Roman" w:cs="Times New Roman"/>
          <w:sz w:val="24"/>
          <w:szCs w:val="24"/>
        </w:rPr>
        <w:t>akan</w:t>
      </w:r>
      <w:proofErr w:type="gramEnd"/>
      <w:r w:rsidR="0056074C" w:rsidRPr="0056074C">
        <w:rPr>
          <w:rFonts w:ascii="Times New Roman" w:hAnsi="Times New Roman" w:cs="Times New Roman"/>
          <w:sz w:val="24"/>
          <w:szCs w:val="24"/>
        </w:rPr>
        <w:t xml:space="preserve"> semakin baik pula orang tua dalam menerapkan pendidikan seks.</w:t>
      </w:r>
    </w:p>
    <w:p w:rsidR="0056074C" w:rsidRPr="0056074C" w:rsidRDefault="0056074C" w:rsidP="0056074C">
      <w:pPr>
        <w:spacing w:after="0" w:line="240" w:lineRule="auto"/>
        <w:ind w:firstLine="709"/>
        <w:jc w:val="both"/>
        <w:rPr>
          <w:rFonts w:ascii="Times New Roman" w:hAnsi="Times New Roman" w:cs="Times New Roman"/>
          <w:sz w:val="24"/>
          <w:szCs w:val="24"/>
        </w:rPr>
      </w:pPr>
    </w:p>
    <w:p w:rsidR="00A37F5D" w:rsidRDefault="00A37F5D" w:rsidP="0056074C">
      <w:pPr>
        <w:spacing w:line="240" w:lineRule="auto"/>
        <w:ind w:firstLine="360"/>
        <w:jc w:val="both"/>
        <w:rPr>
          <w:rFonts w:ascii="Times New Roman" w:hAnsi="Times New Roman" w:cs="Times New Roman"/>
          <w:b/>
          <w:sz w:val="24"/>
          <w:szCs w:val="24"/>
        </w:rPr>
      </w:pPr>
      <w:r w:rsidRPr="00A37F5D">
        <w:rPr>
          <w:rFonts w:ascii="Times New Roman" w:hAnsi="Times New Roman" w:cs="Times New Roman"/>
          <w:b/>
          <w:sz w:val="24"/>
          <w:szCs w:val="24"/>
        </w:rPr>
        <w:t>DAFTAR PUSTAKA</w:t>
      </w:r>
    </w:p>
    <w:p w:rsidR="00D51A6E" w:rsidRDefault="00D51A6E" w:rsidP="00D51A6E">
      <w:pPr>
        <w:spacing w:before="240" w:line="240" w:lineRule="auto"/>
        <w:jc w:val="both"/>
        <w:rPr>
          <w:rFonts w:ascii="Times New Roman" w:hAnsi="Times New Roman" w:cs="Times New Roman"/>
          <w:sz w:val="24"/>
          <w:szCs w:val="24"/>
        </w:rPr>
      </w:pPr>
      <w:r w:rsidRPr="0075383C">
        <w:rPr>
          <w:rFonts w:ascii="Times New Roman" w:hAnsi="Times New Roman" w:cs="Times New Roman"/>
          <w:sz w:val="24"/>
          <w:szCs w:val="24"/>
        </w:rPr>
        <w:t>Bungin, Burhan. 2011.</w:t>
      </w:r>
      <w:r w:rsidRPr="0075383C">
        <w:rPr>
          <w:rFonts w:ascii="Times New Roman" w:hAnsi="Times New Roman" w:cs="Times New Roman"/>
          <w:i/>
          <w:sz w:val="24"/>
          <w:szCs w:val="24"/>
        </w:rPr>
        <w:t xml:space="preserve"> Metode Penelitian Kuantitatif. </w:t>
      </w:r>
      <w:r w:rsidRPr="0075383C">
        <w:rPr>
          <w:rFonts w:ascii="Times New Roman" w:hAnsi="Times New Roman" w:cs="Times New Roman"/>
          <w:sz w:val="24"/>
          <w:szCs w:val="24"/>
        </w:rPr>
        <w:t>Jakarta: Kencana Media Grup.</w:t>
      </w:r>
    </w:p>
    <w:p w:rsidR="00D51A6E" w:rsidRDefault="00D51A6E" w:rsidP="00D51A6E">
      <w:pPr>
        <w:spacing w:before="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Drs. Surajiyo, 2007. </w:t>
      </w:r>
      <w:r w:rsidRPr="00BF4A3C">
        <w:rPr>
          <w:rFonts w:ascii="Times New Roman" w:hAnsi="Times New Roman" w:cs="Times New Roman"/>
          <w:i/>
          <w:sz w:val="24"/>
          <w:szCs w:val="24"/>
        </w:rPr>
        <w:t>Filsafat Ilmu dan Perkembangannya di Indonesia</w:t>
      </w:r>
      <w:r>
        <w:rPr>
          <w:rFonts w:ascii="Times New Roman" w:hAnsi="Times New Roman" w:cs="Times New Roman"/>
          <w:sz w:val="24"/>
          <w:szCs w:val="24"/>
        </w:rPr>
        <w:t>. Jakarta: PT. Bumi Aksara.</w:t>
      </w:r>
    </w:p>
    <w:p w:rsidR="00D51A6E" w:rsidRDefault="00D51A6E" w:rsidP="00D51A6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Faure, Edgar. 2014</w:t>
      </w:r>
      <w:r w:rsidRPr="007B1A74">
        <w:rPr>
          <w:rFonts w:ascii="Times New Roman" w:hAnsi="Times New Roman" w:cs="Times New Roman"/>
          <w:i/>
          <w:sz w:val="24"/>
          <w:szCs w:val="24"/>
        </w:rPr>
        <w:t>. Pengantar Pendidikan</w:t>
      </w:r>
      <w:r>
        <w:rPr>
          <w:rFonts w:ascii="Times New Roman" w:hAnsi="Times New Roman" w:cs="Times New Roman"/>
          <w:sz w:val="24"/>
          <w:szCs w:val="24"/>
        </w:rPr>
        <w:t xml:space="preserve">. Jakarta: PT. Raja Grafindo Persada. </w:t>
      </w:r>
    </w:p>
    <w:p w:rsidR="00D51A6E" w:rsidRDefault="00D51A6E" w:rsidP="00D51A6E">
      <w:pPr>
        <w:spacing w:before="240" w:line="240" w:lineRule="auto"/>
        <w:jc w:val="both"/>
        <w:rPr>
          <w:rFonts w:ascii="Times New Roman" w:hAnsi="Times New Roman" w:cs="Times New Roman"/>
          <w:sz w:val="24"/>
          <w:szCs w:val="24"/>
        </w:rPr>
      </w:pPr>
      <w:r w:rsidRPr="00BA1DD5">
        <w:rPr>
          <w:rFonts w:ascii="Times New Roman" w:hAnsi="Times New Roman" w:cs="Times New Roman"/>
          <w:sz w:val="24"/>
          <w:szCs w:val="24"/>
        </w:rPr>
        <w:t>Goode, William J. 2004, “</w:t>
      </w:r>
      <w:r w:rsidRPr="00BA1DD5">
        <w:rPr>
          <w:rFonts w:ascii="Times New Roman" w:hAnsi="Times New Roman" w:cs="Times New Roman"/>
          <w:i/>
          <w:sz w:val="24"/>
          <w:szCs w:val="24"/>
        </w:rPr>
        <w:t>Sosiologi Keluarga”</w:t>
      </w:r>
      <w:r w:rsidRPr="00BA1DD5">
        <w:rPr>
          <w:rFonts w:ascii="Times New Roman" w:hAnsi="Times New Roman" w:cs="Times New Roman"/>
          <w:sz w:val="24"/>
          <w:szCs w:val="24"/>
        </w:rPr>
        <w:t>. Jakarta: PT. Pelita Jaya</w:t>
      </w:r>
      <w:r>
        <w:rPr>
          <w:rFonts w:ascii="Times New Roman" w:hAnsi="Times New Roman" w:cs="Times New Roman"/>
          <w:sz w:val="24"/>
          <w:szCs w:val="24"/>
        </w:rPr>
        <w:t>.</w:t>
      </w:r>
    </w:p>
    <w:p w:rsidR="00D51A6E" w:rsidRDefault="00D51A6E" w:rsidP="00D51A6E">
      <w:pPr>
        <w:spacing w:before="24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Khaeruddin, 2008.</w:t>
      </w:r>
      <w:proofErr w:type="gramEnd"/>
      <w:r>
        <w:rPr>
          <w:rFonts w:ascii="Times New Roman" w:hAnsi="Times New Roman" w:cs="Times New Roman"/>
          <w:sz w:val="24"/>
          <w:szCs w:val="24"/>
        </w:rPr>
        <w:t xml:space="preserve"> </w:t>
      </w:r>
      <w:r w:rsidRPr="007B1A74">
        <w:rPr>
          <w:rFonts w:ascii="Times New Roman" w:hAnsi="Times New Roman" w:cs="Times New Roman"/>
          <w:i/>
          <w:sz w:val="24"/>
          <w:szCs w:val="24"/>
        </w:rPr>
        <w:t>Sosiologi Keluarga</w:t>
      </w:r>
      <w:r>
        <w:rPr>
          <w:rFonts w:ascii="Times New Roman" w:hAnsi="Times New Roman" w:cs="Times New Roman"/>
          <w:sz w:val="24"/>
          <w:szCs w:val="24"/>
        </w:rPr>
        <w:t xml:space="preserve">. Jakarta: PT. Liberty, Yogyakarta. </w:t>
      </w:r>
    </w:p>
    <w:p w:rsidR="00D51A6E" w:rsidRDefault="00D51A6E" w:rsidP="00D51A6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Mulia, Musdah. 2015. </w:t>
      </w:r>
      <w:r w:rsidRPr="00361CF0">
        <w:rPr>
          <w:rFonts w:ascii="Times New Roman" w:hAnsi="Times New Roman" w:cs="Times New Roman"/>
          <w:i/>
          <w:sz w:val="24"/>
          <w:szCs w:val="24"/>
        </w:rPr>
        <w:t>Mengupas Seksualitas</w:t>
      </w:r>
      <w:r>
        <w:rPr>
          <w:rFonts w:ascii="Times New Roman" w:hAnsi="Times New Roman" w:cs="Times New Roman"/>
          <w:sz w:val="24"/>
          <w:szCs w:val="24"/>
        </w:rPr>
        <w:t>. Jakarta: Serambi Ilmu S</w:t>
      </w:r>
      <w:r w:rsidRPr="009C6929">
        <w:rPr>
          <w:rFonts w:ascii="Times New Roman" w:hAnsi="Times New Roman" w:cs="Times New Roman"/>
          <w:sz w:val="24"/>
          <w:szCs w:val="24"/>
        </w:rPr>
        <w:t>emesta</w:t>
      </w:r>
      <w:r>
        <w:rPr>
          <w:rFonts w:ascii="Times New Roman" w:hAnsi="Times New Roman" w:cs="Times New Roman"/>
          <w:sz w:val="24"/>
          <w:szCs w:val="24"/>
        </w:rPr>
        <w:t>.</w:t>
      </w:r>
    </w:p>
    <w:p w:rsidR="00D51A6E" w:rsidRDefault="00D51A6E" w:rsidP="00D51A6E">
      <w:pPr>
        <w:spacing w:before="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Ngalim M Purwanto, 2011</w:t>
      </w:r>
      <w:r w:rsidRPr="007B1A74">
        <w:rPr>
          <w:rFonts w:ascii="Times New Roman" w:hAnsi="Times New Roman" w:cs="Times New Roman"/>
          <w:i/>
          <w:sz w:val="24"/>
          <w:szCs w:val="24"/>
        </w:rPr>
        <w:t xml:space="preserve">.  </w:t>
      </w:r>
      <w:proofErr w:type="gramStart"/>
      <w:r w:rsidRPr="007B1A74">
        <w:rPr>
          <w:rFonts w:ascii="Times New Roman" w:hAnsi="Times New Roman" w:cs="Times New Roman"/>
          <w:i/>
          <w:sz w:val="24"/>
          <w:szCs w:val="24"/>
        </w:rPr>
        <w:t>Ilmu Pendidikan Teoritis dan Praktis.</w:t>
      </w:r>
      <w:proofErr w:type="gramEnd"/>
      <w:r>
        <w:rPr>
          <w:rFonts w:ascii="Times New Roman" w:hAnsi="Times New Roman" w:cs="Times New Roman"/>
          <w:sz w:val="24"/>
          <w:szCs w:val="24"/>
        </w:rPr>
        <w:t xml:space="preserve"> Bandung: PT. Remaja Rosdakarya. </w:t>
      </w:r>
    </w:p>
    <w:p w:rsidR="00D51A6E" w:rsidRPr="0015420F" w:rsidRDefault="00D51A6E" w:rsidP="00D51A6E">
      <w:pPr>
        <w:spacing w:before="24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Prof. Drs. Sujiono, Anas 2015.</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Pengantar Evaluasi Pendidikan.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Raja Grafindo Persada.</w:t>
      </w:r>
    </w:p>
    <w:p w:rsidR="00D51A6E" w:rsidRDefault="00D51A6E" w:rsidP="00D51A6E">
      <w:pPr>
        <w:spacing w:before="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Sarlito Wirawan Sarwono. </w:t>
      </w:r>
      <w:proofErr w:type="gramStart"/>
      <w:r w:rsidRPr="009C6929">
        <w:rPr>
          <w:rFonts w:ascii="Times New Roman" w:hAnsi="Times New Roman" w:cs="Times New Roman"/>
          <w:sz w:val="24"/>
          <w:szCs w:val="24"/>
        </w:rPr>
        <w:t>1981</w:t>
      </w:r>
      <w:r>
        <w:rPr>
          <w:rFonts w:ascii="Times New Roman" w:hAnsi="Times New Roman" w:cs="Times New Roman"/>
          <w:sz w:val="24"/>
          <w:szCs w:val="24"/>
        </w:rPr>
        <w:t xml:space="preserve"> </w:t>
      </w:r>
      <w:r w:rsidRPr="007B1A74">
        <w:rPr>
          <w:rFonts w:ascii="Times New Roman" w:hAnsi="Times New Roman" w:cs="Times New Roman"/>
          <w:i/>
          <w:sz w:val="24"/>
          <w:szCs w:val="24"/>
        </w:rPr>
        <w:t>Apakah Seks Itu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C6929">
        <w:rPr>
          <w:rFonts w:ascii="Times New Roman" w:hAnsi="Times New Roman" w:cs="Times New Roman"/>
          <w:sz w:val="24"/>
          <w:szCs w:val="24"/>
        </w:rPr>
        <w:t xml:space="preserve"> Jakarta: Bhrata Karya Aksara</w:t>
      </w:r>
    </w:p>
    <w:p w:rsidR="00D51A6E" w:rsidRDefault="00D51A6E" w:rsidP="00D51A6E">
      <w:pPr>
        <w:spacing w:before="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Siregar Syofyan, 2013. </w:t>
      </w:r>
      <w:r w:rsidRPr="007B1A74">
        <w:rPr>
          <w:rFonts w:ascii="Times New Roman" w:hAnsi="Times New Roman" w:cs="Times New Roman"/>
          <w:i/>
          <w:sz w:val="24"/>
          <w:szCs w:val="24"/>
        </w:rPr>
        <w:t>Metode Penelitian Kuantitaif dilengkapi Dengan Perbandingan Perhitungan Manual dan SPSS</w:t>
      </w:r>
      <w:r>
        <w:rPr>
          <w:rFonts w:ascii="Times New Roman" w:hAnsi="Times New Roman" w:cs="Times New Roman"/>
          <w:sz w:val="24"/>
          <w:szCs w:val="24"/>
        </w:rPr>
        <w:t>. Jakarta: PT. Fajar Interpratama Mandiri.</w:t>
      </w:r>
    </w:p>
    <w:p w:rsidR="00D51A6E" w:rsidRPr="0075383C" w:rsidRDefault="00D51A6E" w:rsidP="00D51A6E">
      <w:pPr>
        <w:spacing w:before="24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Sugiono, 2010.</w:t>
      </w:r>
      <w:proofErr w:type="gramEnd"/>
      <w:r>
        <w:rPr>
          <w:rFonts w:ascii="Times New Roman" w:hAnsi="Times New Roman" w:cs="Times New Roman"/>
          <w:sz w:val="24"/>
          <w:szCs w:val="24"/>
        </w:rPr>
        <w:t xml:space="preserve"> </w:t>
      </w:r>
      <w:r>
        <w:rPr>
          <w:rFonts w:ascii="Times New Roman" w:hAnsi="Times New Roman" w:cs="Times New Roman"/>
          <w:i/>
          <w:sz w:val="24"/>
          <w:szCs w:val="24"/>
        </w:rPr>
        <w:t>M</w:t>
      </w:r>
      <w:r w:rsidRPr="007B1A74">
        <w:rPr>
          <w:rFonts w:ascii="Times New Roman" w:hAnsi="Times New Roman" w:cs="Times New Roman"/>
          <w:i/>
          <w:sz w:val="24"/>
          <w:szCs w:val="24"/>
        </w:rPr>
        <w:t>etode Penelitian Pendidikan.</w:t>
      </w:r>
      <w:r>
        <w:rPr>
          <w:rFonts w:ascii="Times New Roman" w:hAnsi="Times New Roman" w:cs="Times New Roman"/>
          <w:sz w:val="24"/>
          <w:szCs w:val="24"/>
        </w:rPr>
        <w:t xml:space="preserve"> </w:t>
      </w:r>
      <w:r w:rsidRPr="009C6929">
        <w:rPr>
          <w:rFonts w:ascii="Times New Roman" w:hAnsi="Times New Roman" w:cs="Times New Roman"/>
          <w:sz w:val="24"/>
          <w:szCs w:val="24"/>
        </w:rPr>
        <w:t>Bandung: Alfabeta</w:t>
      </w:r>
      <w:r>
        <w:rPr>
          <w:rFonts w:ascii="Times New Roman" w:hAnsi="Times New Roman" w:cs="Times New Roman"/>
          <w:sz w:val="24"/>
          <w:szCs w:val="24"/>
        </w:rPr>
        <w:t>.</w:t>
      </w:r>
    </w:p>
    <w:p w:rsidR="00D51A6E" w:rsidRPr="009C6929" w:rsidRDefault="00D51A6E" w:rsidP="00D51A6E">
      <w:pPr>
        <w:tabs>
          <w:tab w:val="center" w:pos="4680"/>
        </w:tabs>
        <w:spacing w:before="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Tafal, Zarfiel. </w:t>
      </w:r>
      <w:r w:rsidRPr="009C6929">
        <w:rPr>
          <w:rFonts w:ascii="Times New Roman" w:hAnsi="Times New Roman" w:cs="Times New Roman"/>
          <w:sz w:val="24"/>
          <w:szCs w:val="24"/>
        </w:rPr>
        <w:t>2000</w:t>
      </w:r>
      <w:r>
        <w:rPr>
          <w:rFonts w:ascii="Times New Roman" w:hAnsi="Times New Roman" w:cs="Times New Roman"/>
          <w:sz w:val="24"/>
          <w:szCs w:val="24"/>
        </w:rPr>
        <w:t xml:space="preserve"> </w:t>
      </w:r>
      <w:r w:rsidRPr="007B1A74">
        <w:rPr>
          <w:rFonts w:ascii="Times New Roman" w:hAnsi="Times New Roman" w:cs="Times New Roman"/>
          <w:i/>
          <w:sz w:val="24"/>
          <w:szCs w:val="24"/>
        </w:rPr>
        <w:t>Tanya Jawab Seputar Seksualitas Remaja</w:t>
      </w:r>
      <w:r>
        <w:rPr>
          <w:rFonts w:ascii="Times New Roman" w:hAnsi="Times New Roman" w:cs="Times New Roman"/>
          <w:sz w:val="24"/>
          <w:szCs w:val="24"/>
        </w:rPr>
        <w:t xml:space="preserve"> Yogyakarta: Lentera S</w:t>
      </w:r>
      <w:r w:rsidRPr="009C6929">
        <w:rPr>
          <w:rFonts w:ascii="Times New Roman" w:hAnsi="Times New Roman" w:cs="Times New Roman"/>
          <w:sz w:val="24"/>
          <w:szCs w:val="24"/>
        </w:rPr>
        <w:t xml:space="preserve">ahaja </w:t>
      </w:r>
    </w:p>
    <w:p w:rsidR="00D51A6E" w:rsidRDefault="00D51A6E" w:rsidP="00D51A6E">
      <w:pPr>
        <w:spacing w:before="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Tanjung, Adrianus. 2004</w:t>
      </w:r>
      <w:r w:rsidRPr="009C6929">
        <w:rPr>
          <w:rFonts w:ascii="Times New Roman" w:hAnsi="Times New Roman" w:cs="Times New Roman"/>
          <w:sz w:val="24"/>
          <w:szCs w:val="24"/>
        </w:rPr>
        <w:t xml:space="preserve"> </w:t>
      </w:r>
      <w:r w:rsidRPr="007B1A74">
        <w:rPr>
          <w:rFonts w:ascii="Times New Roman" w:hAnsi="Times New Roman" w:cs="Times New Roman"/>
          <w:i/>
          <w:sz w:val="24"/>
          <w:szCs w:val="24"/>
        </w:rPr>
        <w:t>proses belajar aktif kesehetan reproduksi remaja.</w:t>
      </w:r>
      <w:r>
        <w:rPr>
          <w:rFonts w:ascii="Times New Roman" w:hAnsi="Times New Roman" w:cs="Times New Roman"/>
          <w:sz w:val="24"/>
          <w:szCs w:val="24"/>
        </w:rPr>
        <w:t xml:space="preserve"> </w:t>
      </w:r>
      <w:r w:rsidRPr="009C6929">
        <w:rPr>
          <w:rFonts w:ascii="Times New Roman" w:hAnsi="Times New Roman" w:cs="Times New Roman"/>
          <w:sz w:val="24"/>
          <w:szCs w:val="24"/>
        </w:rPr>
        <w:t>Jakarta: PKBI</w:t>
      </w:r>
    </w:p>
    <w:p w:rsidR="00D51A6E" w:rsidRDefault="00D51A6E" w:rsidP="00D51A6E">
      <w:pPr>
        <w:spacing w:before="24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Zubaedi, dkk.</w:t>
      </w:r>
      <w:proofErr w:type="gramEnd"/>
      <w:r>
        <w:rPr>
          <w:rFonts w:ascii="Times New Roman" w:hAnsi="Times New Roman" w:cs="Times New Roman"/>
          <w:sz w:val="24"/>
          <w:szCs w:val="24"/>
        </w:rPr>
        <w:t xml:space="preserve"> 2017. </w:t>
      </w:r>
      <w:r w:rsidRPr="007B1A74">
        <w:rPr>
          <w:rFonts w:ascii="Times New Roman" w:hAnsi="Times New Roman" w:cs="Times New Roman"/>
          <w:i/>
          <w:sz w:val="24"/>
          <w:szCs w:val="24"/>
        </w:rPr>
        <w:t>Filsafat Barat</w:t>
      </w:r>
      <w:r>
        <w:rPr>
          <w:rFonts w:ascii="Times New Roman" w:hAnsi="Times New Roman" w:cs="Times New Roman"/>
          <w:sz w:val="24"/>
          <w:szCs w:val="24"/>
        </w:rPr>
        <w:t>. Jogjakarta: PT. Ar-Ruzz Media.</w:t>
      </w:r>
    </w:p>
    <w:p w:rsidR="00D51A6E" w:rsidRDefault="00D51A6E" w:rsidP="00D51A6E">
      <w:pPr>
        <w:spacing w:before="24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Suhartono, Suparlan 2017.</w:t>
      </w:r>
      <w:proofErr w:type="gramEnd"/>
      <w:r>
        <w:rPr>
          <w:rFonts w:ascii="Times New Roman" w:hAnsi="Times New Roman" w:cs="Times New Roman"/>
          <w:sz w:val="24"/>
          <w:szCs w:val="24"/>
        </w:rPr>
        <w:t xml:space="preserve"> </w:t>
      </w:r>
      <w:r w:rsidRPr="007B1A74">
        <w:rPr>
          <w:rFonts w:ascii="Times New Roman" w:hAnsi="Times New Roman" w:cs="Times New Roman"/>
          <w:i/>
          <w:sz w:val="24"/>
          <w:szCs w:val="24"/>
        </w:rPr>
        <w:t>Filsafat Ilmu Pengetahuan</w:t>
      </w:r>
      <w:r>
        <w:rPr>
          <w:rFonts w:ascii="Times New Roman" w:hAnsi="Times New Roman" w:cs="Times New Roman"/>
          <w:sz w:val="24"/>
          <w:szCs w:val="24"/>
        </w:rPr>
        <w:t xml:space="preserve">. Jogjakarta: PT. Ar-Ruzz Media. </w:t>
      </w:r>
    </w:p>
    <w:p w:rsidR="00750502" w:rsidRPr="00A37F5D" w:rsidRDefault="00750502" w:rsidP="00750502">
      <w:pPr>
        <w:spacing w:before="240" w:after="0" w:line="240" w:lineRule="auto"/>
        <w:jc w:val="both"/>
        <w:rPr>
          <w:rFonts w:ascii="Times New Roman" w:hAnsi="Times New Roman" w:cs="Times New Roman"/>
          <w:color w:val="000000" w:themeColor="text1"/>
          <w:sz w:val="24"/>
          <w:szCs w:val="24"/>
        </w:rPr>
      </w:pPr>
    </w:p>
    <w:sectPr w:rsidR="00750502" w:rsidRPr="00A37F5D" w:rsidSect="0069161D">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3EB" w:rsidRDefault="009633EB" w:rsidP="009E122B">
      <w:pPr>
        <w:spacing w:after="0" w:line="240" w:lineRule="auto"/>
      </w:pPr>
      <w:r>
        <w:separator/>
      </w:r>
    </w:p>
  </w:endnote>
  <w:endnote w:type="continuationSeparator" w:id="1">
    <w:p w:rsidR="009633EB" w:rsidRDefault="009633EB" w:rsidP="009E1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3EB" w:rsidRDefault="009633EB" w:rsidP="009E122B">
      <w:pPr>
        <w:spacing w:after="0" w:line="240" w:lineRule="auto"/>
      </w:pPr>
      <w:r>
        <w:separator/>
      </w:r>
    </w:p>
  </w:footnote>
  <w:footnote w:type="continuationSeparator" w:id="1">
    <w:p w:rsidR="009633EB" w:rsidRDefault="009633EB" w:rsidP="009E122B">
      <w:pPr>
        <w:spacing w:after="0" w:line="240" w:lineRule="auto"/>
      </w:pPr>
      <w:r>
        <w:continuationSeparator/>
      </w:r>
    </w:p>
  </w:footnote>
  <w:footnote w:id="2">
    <w:p w:rsidR="00D51A6E" w:rsidRPr="0042570A" w:rsidRDefault="00D51A6E" w:rsidP="00F41882">
      <w:pPr>
        <w:pStyle w:val="FootnoteText"/>
        <w:ind w:left="709" w:firstLine="11"/>
        <w:jc w:val="both"/>
        <w:rPr>
          <w:rFonts w:ascii="Times New Roman" w:hAnsi="Times New Roman" w:cs="Times New Roman"/>
        </w:rPr>
      </w:pPr>
      <w:r w:rsidRPr="00CE2FFA">
        <w:rPr>
          <w:rStyle w:val="FootnoteReference"/>
          <w:rFonts w:ascii="Times New Roman" w:hAnsi="Times New Roman" w:cs="Times New Roman"/>
        </w:rPr>
        <w:footnoteRef/>
      </w:r>
      <w:r w:rsidRPr="00CE2FFA">
        <w:rPr>
          <w:rFonts w:ascii="Times New Roman" w:hAnsi="Times New Roman" w:cs="Times New Roman"/>
        </w:rPr>
        <w:t xml:space="preserve"> Mulia</w:t>
      </w:r>
      <w:proofErr w:type="gramStart"/>
      <w:r w:rsidRPr="00CE2FFA">
        <w:rPr>
          <w:rFonts w:ascii="Times New Roman" w:hAnsi="Times New Roman" w:cs="Times New Roman"/>
        </w:rPr>
        <w:t>,Musda</w:t>
      </w:r>
      <w:proofErr w:type="gramEnd"/>
      <w:r w:rsidRPr="00CE2FFA">
        <w:rPr>
          <w:rFonts w:ascii="Times New Roman" w:hAnsi="Times New Roman" w:cs="Times New Roman"/>
        </w:rPr>
        <w:t xml:space="preserve">. </w:t>
      </w:r>
      <w:proofErr w:type="gramStart"/>
      <w:r w:rsidRPr="00CE2FFA">
        <w:rPr>
          <w:rFonts w:ascii="Times New Roman" w:hAnsi="Times New Roman" w:cs="Times New Roman"/>
        </w:rPr>
        <w:t xml:space="preserve">2015, </w:t>
      </w:r>
      <w:r w:rsidRPr="00CE2FFA">
        <w:rPr>
          <w:rFonts w:ascii="Times New Roman" w:hAnsi="Times New Roman" w:cs="Times New Roman"/>
          <w:i/>
        </w:rPr>
        <w:t>Mengupas Seksualitas</w:t>
      </w:r>
      <w:r w:rsidRPr="0042570A">
        <w:rPr>
          <w:rFonts w:ascii="Times New Roman" w:hAnsi="Times New Roman" w:cs="Times New Roman"/>
          <w:i/>
        </w:rPr>
        <w:t>.</w:t>
      </w:r>
      <w:proofErr w:type="gramEnd"/>
      <w:r>
        <w:rPr>
          <w:rFonts w:ascii="Times New Roman" w:hAnsi="Times New Roman" w:cs="Times New Roman"/>
        </w:rPr>
        <w:t xml:space="preserve"> (</w:t>
      </w:r>
      <w:r w:rsidRPr="0042570A">
        <w:rPr>
          <w:rFonts w:ascii="Times New Roman" w:hAnsi="Times New Roman" w:cs="Times New Roman"/>
        </w:rPr>
        <w:t xml:space="preserve">Jakarta: </w:t>
      </w:r>
      <w:r>
        <w:rPr>
          <w:rFonts w:ascii="Times New Roman" w:hAnsi="Times New Roman" w:cs="Times New Roman"/>
        </w:rPr>
        <w:t xml:space="preserve">PT. </w:t>
      </w:r>
      <w:r w:rsidRPr="0042570A">
        <w:rPr>
          <w:rFonts w:ascii="Times New Roman" w:hAnsi="Times New Roman" w:cs="Times New Roman"/>
        </w:rPr>
        <w:t>Serambi Ilmu Semesta.Hlm 92.</w:t>
      </w:r>
      <w:r>
        <w:rPr>
          <w:rFonts w:ascii="Times New Roman" w:hAnsi="Times New Roman" w:cs="Times New Roman"/>
        </w:rPr>
        <w:t>)</w:t>
      </w:r>
    </w:p>
  </w:footnote>
  <w:footnote w:id="3">
    <w:p w:rsidR="00D51A6E" w:rsidRPr="00CE2FFA" w:rsidRDefault="00D51A6E" w:rsidP="00F41882">
      <w:pPr>
        <w:pStyle w:val="FootnoteText"/>
        <w:ind w:left="851" w:hanging="131"/>
        <w:jc w:val="both"/>
        <w:rPr>
          <w:rFonts w:ascii="Times New Roman" w:hAnsi="Times New Roman" w:cs="Times New Roman"/>
        </w:rPr>
      </w:pPr>
      <w:r w:rsidRPr="00CE2FFA">
        <w:rPr>
          <w:rStyle w:val="FootnoteReference"/>
          <w:rFonts w:ascii="Times New Roman" w:hAnsi="Times New Roman" w:cs="Times New Roman"/>
        </w:rPr>
        <w:footnoteRef/>
      </w:r>
      <w:r w:rsidRPr="00CE2FFA">
        <w:rPr>
          <w:rFonts w:ascii="Times New Roman" w:hAnsi="Times New Roman" w:cs="Times New Roman"/>
        </w:rPr>
        <w:t xml:space="preserve"> </w:t>
      </w:r>
      <w:proofErr w:type="gramStart"/>
      <w:r w:rsidRPr="00CE2FFA">
        <w:rPr>
          <w:rFonts w:ascii="Times New Roman" w:hAnsi="Times New Roman" w:cs="Times New Roman"/>
        </w:rPr>
        <w:t>Reni Safia (Jurnal Edu-Bio Volume 4) 2013.</w:t>
      </w:r>
      <w:proofErr w:type="gramEnd"/>
      <w:r w:rsidRPr="00CE2FFA">
        <w:rPr>
          <w:rFonts w:ascii="Times New Roman" w:hAnsi="Times New Roman" w:cs="Times New Roman"/>
        </w:rPr>
        <w:t xml:space="preserve"> </w:t>
      </w:r>
      <w:proofErr w:type="gramStart"/>
      <w:r w:rsidRPr="00CE2FFA">
        <w:rPr>
          <w:rFonts w:ascii="Times New Roman" w:hAnsi="Times New Roman" w:cs="Times New Roman"/>
        </w:rPr>
        <w:t xml:space="preserve">Peranan </w:t>
      </w:r>
      <w:r>
        <w:rPr>
          <w:rFonts w:ascii="Times New Roman" w:hAnsi="Times New Roman" w:cs="Times New Roman"/>
          <w:i/>
        </w:rPr>
        <w:t>Orangtua</w:t>
      </w:r>
      <w:r w:rsidRPr="00CE2FFA">
        <w:rPr>
          <w:rFonts w:ascii="Times New Roman" w:hAnsi="Times New Roman" w:cs="Times New Roman"/>
          <w:i/>
        </w:rPr>
        <w:t xml:space="preserve"> Dalam Memberikan pendidikan seksual pada anak</w:t>
      </w:r>
      <w:r w:rsidRPr="00CE2FFA">
        <w:rPr>
          <w:rFonts w:ascii="Times New Roman" w:hAnsi="Times New Roman" w:cs="Times New Roman"/>
        </w:rPr>
        <w:t>.</w:t>
      </w:r>
      <w:proofErr w:type="gramEnd"/>
      <w:r w:rsidRPr="00CE2FFA">
        <w:rPr>
          <w:rFonts w:ascii="Times New Roman" w:hAnsi="Times New Roman" w:cs="Times New Roman"/>
        </w:rPr>
        <w:t xml:space="preserve"> </w:t>
      </w:r>
      <w:proofErr w:type="gramStart"/>
      <w:r w:rsidRPr="00CE2FFA">
        <w:rPr>
          <w:rFonts w:ascii="Times New Roman" w:hAnsi="Times New Roman" w:cs="Times New Roman"/>
        </w:rPr>
        <w:t>Hlm 35</w:t>
      </w:r>
      <w:r>
        <w:rPr>
          <w:rFonts w:ascii="Times New Roman" w:hAnsi="Times New Roman" w:cs="Times New Roman"/>
        </w:rPr>
        <w:t>.</w:t>
      </w:r>
      <w:proofErr w:type="gramEnd"/>
    </w:p>
  </w:footnote>
  <w:footnote w:id="4">
    <w:p w:rsidR="00D51A6E" w:rsidRPr="00CE2FFA" w:rsidRDefault="00D51A6E" w:rsidP="00F41882">
      <w:pPr>
        <w:pStyle w:val="FootnoteText"/>
        <w:ind w:firstLine="720"/>
        <w:rPr>
          <w:rFonts w:ascii="Times New Roman" w:hAnsi="Times New Roman" w:cs="Times New Roman"/>
        </w:rPr>
      </w:pPr>
      <w:r w:rsidRPr="00CE2FFA">
        <w:rPr>
          <w:rStyle w:val="FootnoteReference"/>
          <w:rFonts w:ascii="Times New Roman" w:hAnsi="Times New Roman" w:cs="Times New Roman"/>
        </w:rPr>
        <w:footnoteRef/>
      </w:r>
      <w:r w:rsidRPr="00CE2FFA">
        <w:rPr>
          <w:rFonts w:ascii="Times New Roman" w:hAnsi="Times New Roman" w:cs="Times New Roman"/>
        </w:rPr>
        <w:t xml:space="preserve"> Goode, William J. 2004, </w:t>
      </w:r>
      <w:r>
        <w:rPr>
          <w:rFonts w:ascii="Times New Roman" w:hAnsi="Times New Roman" w:cs="Times New Roman"/>
        </w:rPr>
        <w:t>“</w:t>
      </w:r>
      <w:r w:rsidRPr="00CE2FFA">
        <w:rPr>
          <w:rFonts w:ascii="Times New Roman" w:hAnsi="Times New Roman" w:cs="Times New Roman"/>
          <w:i/>
        </w:rPr>
        <w:t>Sosiologi Keluarga</w:t>
      </w:r>
      <w:r>
        <w:rPr>
          <w:rFonts w:ascii="Times New Roman" w:hAnsi="Times New Roman" w:cs="Times New Roman"/>
          <w:i/>
        </w:rPr>
        <w:t>”</w:t>
      </w:r>
      <w:r w:rsidRPr="00CE2FFA">
        <w:rPr>
          <w:rFonts w:ascii="Times New Roman" w:hAnsi="Times New Roman" w:cs="Times New Roman"/>
        </w:rPr>
        <w:t xml:space="preserve">. </w:t>
      </w:r>
      <w:r>
        <w:rPr>
          <w:rFonts w:ascii="Times New Roman" w:hAnsi="Times New Roman" w:cs="Times New Roman"/>
        </w:rPr>
        <w:t xml:space="preserve">Jakarta: PT. Pelita Jaya. </w:t>
      </w:r>
      <w:r w:rsidRPr="00CE2FFA">
        <w:rPr>
          <w:rFonts w:ascii="Times New Roman" w:hAnsi="Times New Roman" w:cs="Times New Roman"/>
        </w:rPr>
        <w:t>Hlm  8</w:t>
      </w:r>
    </w:p>
  </w:footnote>
  <w:footnote w:id="5">
    <w:p w:rsidR="00D51A6E" w:rsidRPr="00CE2FFA" w:rsidRDefault="00D51A6E" w:rsidP="00F41882">
      <w:pPr>
        <w:pStyle w:val="FootnoteText"/>
        <w:ind w:left="709" w:firstLine="11"/>
        <w:rPr>
          <w:rFonts w:ascii="Times New Roman" w:hAnsi="Times New Roman" w:cs="Times New Roman"/>
        </w:rPr>
      </w:pPr>
      <w:r w:rsidRPr="00CE2FFA">
        <w:rPr>
          <w:rStyle w:val="FootnoteReference"/>
          <w:rFonts w:ascii="Times New Roman" w:hAnsi="Times New Roman" w:cs="Times New Roman"/>
        </w:rPr>
        <w:footnoteRef/>
      </w:r>
      <w:r w:rsidRPr="00CE2FFA">
        <w:rPr>
          <w:rFonts w:ascii="Times New Roman" w:hAnsi="Times New Roman" w:cs="Times New Roman"/>
        </w:rPr>
        <w:t xml:space="preserve"> S Alwahdania (Skripsi). 2013. </w:t>
      </w:r>
      <w:r>
        <w:rPr>
          <w:rFonts w:ascii="Times New Roman" w:hAnsi="Times New Roman" w:cs="Times New Roman"/>
        </w:rPr>
        <w:t>“</w:t>
      </w:r>
      <w:r w:rsidRPr="001D6CD9">
        <w:rPr>
          <w:rFonts w:ascii="Times New Roman" w:hAnsi="Times New Roman" w:cs="Times New Roman"/>
          <w:i/>
        </w:rPr>
        <w:t xml:space="preserve">Pendidikan Dalam Keluarga Bagi Anak </w:t>
      </w:r>
      <w:proofErr w:type="gramStart"/>
      <w:r w:rsidRPr="001D6CD9">
        <w:rPr>
          <w:rFonts w:ascii="Times New Roman" w:hAnsi="Times New Roman" w:cs="Times New Roman"/>
          <w:i/>
        </w:rPr>
        <w:t>Usia</w:t>
      </w:r>
      <w:proofErr w:type="gramEnd"/>
      <w:r w:rsidRPr="001D6CD9">
        <w:rPr>
          <w:rFonts w:ascii="Times New Roman" w:hAnsi="Times New Roman" w:cs="Times New Roman"/>
          <w:i/>
        </w:rPr>
        <w:t xml:space="preserve"> Remaja</w:t>
      </w:r>
      <w:r w:rsidRPr="00CE2FFA">
        <w:rPr>
          <w:rFonts w:ascii="Times New Roman" w:hAnsi="Times New Roman" w:cs="Times New Roman"/>
        </w:rPr>
        <w:t>.</w:t>
      </w:r>
      <w:r>
        <w:rPr>
          <w:rFonts w:ascii="Times New Roman" w:hAnsi="Times New Roman" w:cs="Times New Roman"/>
        </w:rPr>
        <w:t>”</w:t>
      </w:r>
      <w:r w:rsidRPr="00CE2FFA">
        <w:rPr>
          <w:rFonts w:ascii="Times New Roman" w:hAnsi="Times New Roman" w:cs="Times New Roman"/>
        </w:rPr>
        <w:t xml:space="preserve"> Jurusan Sosiologi Fakultas Ilmu Politik. </w:t>
      </w:r>
      <w:proofErr w:type="gramStart"/>
      <w:r w:rsidRPr="00CE2FFA">
        <w:rPr>
          <w:rFonts w:ascii="Times New Roman" w:hAnsi="Times New Roman" w:cs="Times New Roman"/>
        </w:rPr>
        <w:t>Universitas Hasanuddin Makassar.</w:t>
      </w:r>
      <w:proofErr w:type="gramEnd"/>
      <w:r w:rsidRPr="00CE2FFA">
        <w:rPr>
          <w:rFonts w:ascii="Times New Roman" w:hAnsi="Times New Roman" w:cs="Times New Roman"/>
        </w:rPr>
        <w:t xml:space="preserve"> Hlm 35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32703"/>
    <w:multiLevelType w:val="hybridMultilevel"/>
    <w:tmpl w:val="67CA2C3E"/>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200877C2"/>
    <w:multiLevelType w:val="hybridMultilevel"/>
    <w:tmpl w:val="26F8648A"/>
    <w:lvl w:ilvl="0" w:tplc="467A0F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391AE9"/>
    <w:multiLevelType w:val="hybridMultilevel"/>
    <w:tmpl w:val="727EB12C"/>
    <w:lvl w:ilvl="0" w:tplc="F24020AE">
      <w:start w:val="1"/>
      <w:numFmt w:val="upperLetter"/>
      <w:lvlText w:val="%1."/>
      <w:lvlJc w:val="left"/>
      <w:pPr>
        <w:ind w:left="645" w:hanging="360"/>
      </w:pPr>
      <w:rPr>
        <w:rFonts w:hint="default"/>
      </w:rPr>
    </w:lvl>
    <w:lvl w:ilvl="1" w:tplc="81147D36">
      <w:start w:val="1"/>
      <w:numFmt w:val="decimal"/>
      <w:lvlText w:val="%2."/>
      <w:lvlJc w:val="left"/>
      <w:pPr>
        <w:ind w:left="1365" w:hanging="360"/>
      </w:pPr>
      <w:rPr>
        <w:rFonts w:hint="default"/>
        <w:b w:val="0"/>
      </w:rPr>
    </w:lvl>
    <w:lvl w:ilvl="2" w:tplc="EF949C8A">
      <w:start w:val="1"/>
      <w:numFmt w:val="lowerLetter"/>
      <w:lvlText w:val="%3."/>
      <w:lvlJc w:val="left"/>
      <w:pPr>
        <w:ind w:left="2265" w:hanging="360"/>
      </w:pPr>
      <w:rPr>
        <w:rFonts w:hint="default"/>
      </w:rPr>
    </w:lvl>
    <w:lvl w:ilvl="3" w:tplc="0409000F">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538C7581"/>
    <w:multiLevelType w:val="hybridMultilevel"/>
    <w:tmpl w:val="DB4C6D6C"/>
    <w:lvl w:ilvl="0" w:tplc="74D0E5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20"/>
  <w:characterSpacingControl w:val="doNotCompress"/>
  <w:footnotePr>
    <w:footnote w:id="0"/>
    <w:footnote w:id="1"/>
  </w:footnotePr>
  <w:endnotePr>
    <w:endnote w:id="0"/>
    <w:endnote w:id="1"/>
  </w:endnotePr>
  <w:compat/>
  <w:rsids>
    <w:rsidRoot w:val="00B5134F"/>
    <w:rsid w:val="000037E9"/>
    <w:rsid w:val="000350F2"/>
    <w:rsid w:val="0005550B"/>
    <w:rsid w:val="000567B8"/>
    <w:rsid w:val="0006243F"/>
    <w:rsid w:val="00064F3F"/>
    <w:rsid w:val="00065BA0"/>
    <w:rsid w:val="00065CB4"/>
    <w:rsid w:val="00073645"/>
    <w:rsid w:val="000811BA"/>
    <w:rsid w:val="000847FF"/>
    <w:rsid w:val="0009063B"/>
    <w:rsid w:val="00092E5A"/>
    <w:rsid w:val="000A2753"/>
    <w:rsid w:val="000A7885"/>
    <w:rsid w:val="000B0C2C"/>
    <w:rsid w:val="000B1063"/>
    <w:rsid w:val="000B2142"/>
    <w:rsid w:val="000B61CE"/>
    <w:rsid w:val="000C000C"/>
    <w:rsid w:val="000C5366"/>
    <w:rsid w:val="000D1C81"/>
    <w:rsid w:val="000D5882"/>
    <w:rsid w:val="000D6136"/>
    <w:rsid w:val="000D77E2"/>
    <w:rsid w:val="000F3758"/>
    <w:rsid w:val="000F55BB"/>
    <w:rsid w:val="000F56B4"/>
    <w:rsid w:val="00122BF7"/>
    <w:rsid w:val="0012657D"/>
    <w:rsid w:val="0012702A"/>
    <w:rsid w:val="00132A8D"/>
    <w:rsid w:val="0013370D"/>
    <w:rsid w:val="00144CA8"/>
    <w:rsid w:val="001530A8"/>
    <w:rsid w:val="00154661"/>
    <w:rsid w:val="0015758F"/>
    <w:rsid w:val="001775BB"/>
    <w:rsid w:val="0018669D"/>
    <w:rsid w:val="00191034"/>
    <w:rsid w:val="00192F63"/>
    <w:rsid w:val="001935B4"/>
    <w:rsid w:val="00197049"/>
    <w:rsid w:val="001A2674"/>
    <w:rsid w:val="001A635D"/>
    <w:rsid w:val="001B0B4B"/>
    <w:rsid w:val="001C1837"/>
    <w:rsid w:val="001C2DEB"/>
    <w:rsid w:val="001D549F"/>
    <w:rsid w:val="001E3C37"/>
    <w:rsid w:val="001E7BCF"/>
    <w:rsid w:val="001F398D"/>
    <w:rsid w:val="001F5610"/>
    <w:rsid w:val="00202D07"/>
    <w:rsid w:val="0020301B"/>
    <w:rsid w:val="002057EC"/>
    <w:rsid w:val="0021299C"/>
    <w:rsid w:val="00222E62"/>
    <w:rsid w:val="00224D0A"/>
    <w:rsid w:val="0023043C"/>
    <w:rsid w:val="00232D16"/>
    <w:rsid w:val="00233A53"/>
    <w:rsid w:val="002353FB"/>
    <w:rsid w:val="00236B16"/>
    <w:rsid w:val="00253612"/>
    <w:rsid w:val="00261911"/>
    <w:rsid w:val="00271DB8"/>
    <w:rsid w:val="002817B3"/>
    <w:rsid w:val="00283110"/>
    <w:rsid w:val="00293BB1"/>
    <w:rsid w:val="002A2470"/>
    <w:rsid w:val="002B1E99"/>
    <w:rsid w:val="002C15C0"/>
    <w:rsid w:val="002C3903"/>
    <w:rsid w:val="002D0EF6"/>
    <w:rsid w:val="002D216C"/>
    <w:rsid w:val="002F21A2"/>
    <w:rsid w:val="003039C8"/>
    <w:rsid w:val="00316A1A"/>
    <w:rsid w:val="0031746D"/>
    <w:rsid w:val="00324ABE"/>
    <w:rsid w:val="0032584D"/>
    <w:rsid w:val="003264E0"/>
    <w:rsid w:val="0033067A"/>
    <w:rsid w:val="00331D50"/>
    <w:rsid w:val="00335BB4"/>
    <w:rsid w:val="00340EB7"/>
    <w:rsid w:val="0034719C"/>
    <w:rsid w:val="003606A2"/>
    <w:rsid w:val="003739BD"/>
    <w:rsid w:val="00375D00"/>
    <w:rsid w:val="0038227A"/>
    <w:rsid w:val="003878D3"/>
    <w:rsid w:val="0039546E"/>
    <w:rsid w:val="003A7AE6"/>
    <w:rsid w:val="003B18B3"/>
    <w:rsid w:val="003B5609"/>
    <w:rsid w:val="003C0982"/>
    <w:rsid w:val="003C3169"/>
    <w:rsid w:val="003C76F4"/>
    <w:rsid w:val="003D14BC"/>
    <w:rsid w:val="003E5FF1"/>
    <w:rsid w:val="003F44D2"/>
    <w:rsid w:val="004075D9"/>
    <w:rsid w:val="00414DF0"/>
    <w:rsid w:val="00421AC4"/>
    <w:rsid w:val="00432166"/>
    <w:rsid w:val="00432D79"/>
    <w:rsid w:val="0043573D"/>
    <w:rsid w:val="00453945"/>
    <w:rsid w:val="0045523B"/>
    <w:rsid w:val="00457522"/>
    <w:rsid w:val="00457F52"/>
    <w:rsid w:val="004739C3"/>
    <w:rsid w:val="00486658"/>
    <w:rsid w:val="004B30C6"/>
    <w:rsid w:val="004D24C6"/>
    <w:rsid w:val="004E1E89"/>
    <w:rsid w:val="004E2CE0"/>
    <w:rsid w:val="00502298"/>
    <w:rsid w:val="005032B1"/>
    <w:rsid w:val="00504DFA"/>
    <w:rsid w:val="0051512A"/>
    <w:rsid w:val="0052095E"/>
    <w:rsid w:val="00521779"/>
    <w:rsid w:val="00527473"/>
    <w:rsid w:val="00534062"/>
    <w:rsid w:val="0056074C"/>
    <w:rsid w:val="00560EE0"/>
    <w:rsid w:val="00563515"/>
    <w:rsid w:val="005809AF"/>
    <w:rsid w:val="00582B5D"/>
    <w:rsid w:val="00594F82"/>
    <w:rsid w:val="005A7871"/>
    <w:rsid w:val="005D1B1F"/>
    <w:rsid w:val="005D1B89"/>
    <w:rsid w:val="005D5020"/>
    <w:rsid w:val="005E02D2"/>
    <w:rsid w:val="005E052D"/>
    <w:rsid w:val="005E3219"/>
    <w:rsid w:val="005E4CE8"/>
    <w:rsid w:val="005F39F2"/>
    <w:rsid w:val="005F6672"/>
    <w:rsid w:val="006128F0"/>
    <w:rsid w:val="00617973"/>
    <w:rsid w:val="00626DC6"/>
    <w:rsid w:val="00633DBA"/>
    <w:rsid w:val="00634E3E"/>
    <w:rsid w:val="00643993"/>
    <w:rsid w:val="00661FFB"/>
    <w:rsid w:val="00667AB9"/>
    <w:rsid w:val="0067752A"/>
    <w:rsid w:val="00684337"/>
    <w:rsid w:val="00687B07"/>
    <w:rsid w:val="0069161D"/>
    <w:rsid w:val="00694B73"/>
    <w:rsid w:val="006B4DB2"/>
    <w:rsid w:val="006B758C"/>
    <w:rsid w:val="006C02B2"/>
    <w:rsid w:val="006C1442"/>
    <w:rsid w:val="006D712F"/>
    <w:rsid w:val="006E2672"/>
    <w:rsid w:val="006E5384"/>
    <w:rsid w:val="006F0486"/>
    <w:rsid w:val="006F4D40"/>
    <w:rsid w:val="00700F08"/>
    <w:rsid w:val="00702FAD"/>
    <w:rsid w:val="00717FF0"/>
    <w:rsid w:val="007335C5"/>
    <w:rsid w:val="00737D7E"/>
    <w:rsid w:val="00744F36"/>
    <w:rsid w:val="00750502"/>
    <w:rsid w:val="007507A4"/>
    <w:rsid w:val="00772260"/>
    <w:rsid w:val="00776791"/>
    <w:rsid w:val="00776D8C"/>
    <w:rsid w:val="007949A8"/>
    <w:rsid w:val="007A4526"/>
    <w:rsid w:val="007A524D"/>
    <w:rsid w:val="007A64C4"/>
    <w:rsid w:val="007B5907"/>
    <w:rsid w:val="007D3691"/>
    <w:rsid w:val="007E0312"/>
    <w:rsid w:val="007E328D"/>
    <w:rsid w:val="007E6CE8"/>
    <w:rsid w:val="007F1EEF"/>
    <w:rsid w:val="0080179B"/>
    <w:rsid w:val="008018F7"/>
    <w:rsid w:val="008045B7"/>
    <w:rsid w:val="00805E83"/>
    <w:rsid w:val="00806223"/>
    <w:rsid w:val="00815012"/>
    <w:rsid w:val="00821662"/>
    <w:rsid w:val="00826A59"/>
    <w:rsid w:val="0084147B"/>
    <w:rsid w:val="00861B14"/>
    <w:rsid w:val="00862F5F"/>
    <w:rsid w:val="00875B1C"/>
    <w:rsid w:val="0088150A"/>
    <w:rsid w:val="00890628"/>
    <w:rsid w:val="008909F4"/>
    <w:rsid w:val="008921E6"/>
    <w:rsid w:val="0089475B"/>
    <w:rsid w:val="00896204"/>
    <w:rsid w:val="00896B59"/>
    <w:rsid w:val="008A5926"/>
    <w:rsid w:val="008B383E"/>
    <w:rsid w:val="008B40D0"/>
    <w:rsid w:val="008C1CB5"/>
    <w:rsid w:val="008D0F2A"/>
    <w:rsid w:val="008D5C56"/>
    <w:rsid w:val="008E1EC6"/>
    <w:rsid w:val="008E556E"/>
    <w:rsid w:val="0091370D"/>
    <w:rsid w:val="00923772"/>
    <w:rsid w:val="00952C47"/>
    <w:rsid w:val="009633EB"/>
    <w:rsid w:val="00977482"/>
    <w:rsid w:val="00982283"/>
    <w:rsid w:val="009964A2"/>
    <w:rsid w:val="009A0E69"/>
    <w:rsid w:val="009A0F6E"/>
    <w:rsid w:val="009A3901"/>
    <w:rsid w:val="009B09BE"/>
    <w:rsid w:val="009B1546"/>
    <w:rsid w:val="009B2319"/>
    <w:rsid w:val="009C4AA8"/>
    <w:rsid w:val="009C4B46"/>
    <w:rsid w:val="009D25F1"/>
    <w:rsid w:val="009E122B"/>
    <w:rsid w:val="009E17FF"/>
    <w:rsid w:val="009E1890"/>
    <w:rsid w:val="009F2302"/>
    <w:rsid w:val="009F5B3F"/>
    <w:rsid w:val="009F5DDE"/>
    <w:rsid w:val="00A10B61"/>
    <w:rsid w:val="00A24C81"/>
    <w:rsid w:val="00A33FDA"/>
    <w:rsid w:val="00A3677C"/>
    <w:rsid w:val="00A37F5D"/>
    <w:rsid w:val="00A450A1"/>
    <w:rsid w:val="00A57626"/>
    <w:rsid w:val="00A61C6F"/>
    <w:rsid w:val="00A65B39"/>
    <w:rsid w:val="00AA4D76"/>
    <w:rsid w:val="00AA5FCF"/>
    <w:rsid w:val="00AC3318"/>
    <w:rsid w:val="00AC6E1C"/>
    <w:rsid w:val="00AE4D3A"/>
    <w:rsid w:val="00AE501D"/>
    <w:rsid w:val="00AE6ED4"/>
    <w:rsid w:val="00B05772"/>
    <w:rsid w:val="00B07B8E"/>
    <w:rsid w:val="00B12059"/>
    <w:rsid w:val="00B23835"/>
    <w:rsid w:val="00B4163C"/>
    <w:rsid w:val="00B4651F"/>
    <w:rsid w:val="00B5134F"/>
    <w:rsid w:val="00B654E6"/>
    <w:rsid w:val="00B670A6"/>
    <w:rsid w:val="00B83493"/>
    <w:rsid w:val="00BA4DB9"/>
    <w:rsid w:val="00BA7212"/>
    <w:rsid w:val="00BB4114"/>
    <w:rsid w:val="00BC25DB"/>
    <w:rsid w:val="00BD44AE"/>
    <w:rsid w:val="00BD6BE9"/>
    <w:rsid w:val="00BD7887"/>
    <w:rsid w:val="00BE11BC"/>
    <w:rsid w:val="00C00315"/>
    <w:rsid w:val="00C06784"/>
    <w:rsid w:val="00C1372B"/>
    <w:rsid w:val="00C14324"/>
    <w:rsid w:val="00C166C5"/>
    <w:rsid w:val="00C40A0A"/>
    <w:rsid w:val="00C447DB"/>
    <w:rsid w:val="00C53C2C"/>
    <w:rsid w:val="00C548D0"/>
    <w:rsid w:val="00C7129F"/>
    <w:rsid w:val="00C71FC7"/>
    <w:rsid w:val="00C86349"/>
    <w:rsid w:val="00C95245"/>
    <w:rsid w:val="00CA455A"/>
    <w:rsid w:val="00CB33EB"/>
    <w:rsid w:val="00CB3E13"/>
    <w:rsid w:val="00CB7E8B"/>
    <w:rsid w:val="00CC4349"/>
    <w:rsid w:val="00CE5CBA"/>
    <w:rsid w:val="00D15A8C"/>
    <w:rsid w:val="00D20E51"/>
    <w:rsid w:val="00D3099B"/>
    <w:rsid w:val="00D33BDB"/>
    <w:rsid w:val="00D379BC"/>
    <w:rsid w:val="00D442D2"/>
    <w:rsid w:val="00D46178"/>
    <w:rsid w:val="00D519BB"/>
    <w:rsid w:val="00D51A6E"/>
    <w:rsid w:val="00D565B1"/>
    <w:rsid w:val="00D7649C"/>
    <w:rsid w:val="00D85BF5"/>
    <w:rsid w:val="00DA13A1"/>
    <w:rsid w:val="00DA2797"/>
    <w:rsid w:val="00DB5409"/>
    <w:rsid w:val="00DD3680"/>
    <w:rsid w:val="00DD5D26"/>
    <w:rsid w:val="00DE64F7"/>
    <w:rsid w:val="00DF1340"/>
    <w:rsid w:val="00DF30F7"/>
    <w:rsid w:val="00E04A5A"/>
    <w:rsid w:val="00E0602B"/>
    <w:rsid w:val="00E13D40"/>
    <w:rsid w:val="00E2368A"/>
    <w:rsid w:val="00E35C53"/>
    <w:rsid w:val="00E45540"/>
    <w:rsid w:val="00E51ADA"/>
    <w:rsid w:val="00E5563D"/>
    <w:rsid w:val="00E55E8B"/>
    <w:rsid w:val="00E57D97"/>
    <w:rsid w:val="00E6098A"/>
    <w:rsid w:val="00E61A61"/>
    <w:rsid w:val="00E82A88"/>
    <w:rsid w:val="00E85C38"/>
    <w:rsid w:val="00E94F90"/>
    <w:rsid w:val="00E96A0F"/>
    <w:rsid w:val="00EA63F1"/>
    <w:rsid w:val="00EB443A"/>
    <w:rsid w:val="00EB62E8"/>
    <w:rsid w:val="00EC3161"/>
    <w:rsid w:val="00ED298C"/>
    <w:rsid w:val="00ED29A3"/>
    <w:rsid w:val="00EF6136"/>
    <w:rsid w:val="00F03DE4"/>
    <w:rsid w:val="00F3266D"/>
    <w:rsid w:val="00F40DDD"/>
    <w:rsid w:val="00F41882"/>
    <w:rsid w:val="00F6212A"/>
    <w:rsid w:val="00F704F2"/>
    <w:rsid w:val="00F71AB5"/>
    <w:rsid w:val="00F7357F"/>
    <w:rsid w:val="00F76879"/>
    <w:rsid w:val="00F875F3"/>
    <w:rsid w:val="00F90269"/>
    <w:rsid w:val="00F95DEB"/>
    <w:rsid w:val="00FA753B"/>
    <w:rsid w:val="00FC319A"/>
    <w:rsid w:val="00FC5DA2"/>
    <w:rsid w:val="00FE4210"/>
    <w:rsid w:val="00FF62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7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7AE6"/>
    <w:rPr>
      <w:rFonts w:ascii="Courier New" w:eastAsia="Times New Roman" w:hAnsi="Courier New" w:cs="Courier New"/>
      <w:sz w:val="20"/>
      <w:szCs w:val="20"/>
    </w:rPr>
  </w:style>
  <w:style w:type="paragraph" w:styleId="NormalWeb">
    <w:name w:val="Normal (Web)"/>
    <w:basedOn w:val="Normal"/>
    <w:uiPriority w:val="99"/>
    <w:unhideWhenUsed/>
    <w:rsid w:val="003A7A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qFormat/>
    <w:rsid w:val="00202D07"/>
    <w:pPr>
      <w:ind w:left="720"/>
      <w:contextualSpacing/>
    </w:pPr>
  </w:style>
  <w:style w:type="character" w:customStyle="1" w:styleId="ListParagraphChar">
    <w:name w:val="List Paragraph Char"/>
    <w:aliases w:val="Body of text Char"/>
    <w:basedOn w:val="DefaultParagraphFont"/>
    <w:link w:val="ListParagraph"/>
    <w:uiPriority w:val="34"/>
    <w:rsid w:val="00594F82"/>
  </w:style>
  <w:style w:type="paragraph" w:styleId="FootnoteText">
    <w:name w:val="footnote text"/>
    <w:basedOn w:val="Normal"/>
    <w:link w:val="FootnoteTextChar"/>
    <w:uiPriority w:val="99"/>
    <w:unhideWhenUsed/>
    <w:rsid w:val="009E122B"/>
    <w:pPr>
      <w:spacing w:after="0" w:line="240" w:lineRule="auto"/>
    </w:pPr>
    <w:rPr>
      <w:sz w:val="20"/>
      <w:szCs w:val="20"/>
    </w:rPr>
  </w:style>
  <w:style w:type="character" w:customStyle="1" w:styleId="FootnoteTextChar">
    <w:name w:val="Footnote Text Char"/>
    <w:basedOn w:val="DefaultParagraphFont"/>
    <w:link w:val="FootnoteText"/>
    <w:uiPriority w:val="99"/>
    <w:rsid w:val="009E122B"/>
    <w:rPr>
      <w:sz w:val="20"/>
      <w:szCs w:val="20"/>
    </w:rPr>
  </w:style>
  <w:style w:type="character" w:styleId="FootnoteReference">
    <w:name w:val="footnote reference"/>
    <w:basedOn w:val="DefaultParagraphFont"/>
    <w:uiPriority w:val="99"/>
    <w:semiHidden/>
    <w:unhideWhenUsed/>
    <w:rsid w:val="009E122B"/>
    <w:rPr>
      <w:vertAlign w:val="superscript"/>
    </w:rPr>
  </w:style>
  <w:style w:type="table" w:customStyle="1" w:styleId="PlainTable1">
    <w:name w:val="Plain Table 1"/>
    <w:basedOn w:val="TableNormal"/>
    <w:uiPriority w:val="41"/>
    <w:rsid w:val="00F41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51A6E"/>
    <w:rPr>
      <w:color w:val="0000FF"/>
      <w:u w:val="single"/>
    </w:rPr>
  </w:style>
</w:styles>
</file>

<file path=word/webSettings.xml><?xml version="1.0" encoding="utf-8"?>
<w:webSettings xmlns:r="http://schemas.openxmlformats.org/officeDocument/2006/relationships" xmlns:w="http://schemas.openxmlformats.org/wordprocessingml/2006/main">
  <w:divs>
    <w:div w:id="43255989">
      <w:bodyDiv w:val="1"/>
      <w:marLeft w:val="0"/>
      <w:marRight w:val="0"/>
      <w:marTop w:val="0"/>
      <w:marBottom w:val="0"/>
      <w:divBdr>
        <w:top w:val="none" w:sz="0" w:space="0" w:color="auto"/>
        <w:left w:val="none" w:sz="0" w:space="0" w:color="auto"/>
        <w:bottom w:val="none" w:sz="0" w:space="0" w:color="auto"/>
        <w:right w:val="none" w:sz="0" w:space="0" w:color="auto"/>
      </w:divBdr>
    </w:div>
    <w:div w:id="98183636">
      <w:bodyDiv w:val="1"/>
      <w:marLeft w:val="0"/>
      <w:marRight w:val="0"/>
      <w:marTop w:val="0"/>
      <w:marBottom w:val="0"/>
      <w:divBdr>
        <w:top w:val="none" w:sz="0" w:space="0" w:color="auto"/>
        <w:left w:val="none" w:sz="0" w:space="0" w:color="auto"/>
        <w:bottom w:val="none" w:sz="0" w:space="0" w:color="auto"/>
        <w:right w:val="none" w:sz="0" w:space="0" w:color="auto"/>
      </w:divBdr>
    </w:div>
    <w:div w:id="263197199">
      <w:bodyDiv w:val="1"/>
      <w:marLeft w:val="0"/>
      <w:marRight w:val="0"/>
      <w:marTop w:val="0"/>
      <w:marBottom w:val="0"/>
      <w:divBdr>
        <w:top w:val="none" w:sz="0" w:space="0" w:color="auto"/>
        <w:left w:val="none" w:sz="0" w:space="0" w:color="auto"/>
        <w:bottom w:val="none" w:sz="0" w:space="0" w:color="auto"/>
        <w:right w:val="none" w:sz="0" w:space="0" w:color="auto"/>
      </w:divBdr>
    </w:div>
    <w:div w:id="589310497">
      <w:bodyDiv w:val="1"/>
      <w:marLeft w:val="0"/>
      <w:marRight w:val="0"/>
      <w:marTop w:val="0"/>
      <w:marBottom w:val="0"/>
      <w:divBdr>
        <w:top w:val="none" w:sz="0" w:space="0" w:color="auto"/>
        <w:left w:val="none" w:sz="0" w:space="0" w:color="auto"/>
        <w:bottom w:val="none" w:sz="0" w:space="0" w:color="auto"/>
        <w:right w:val="none" w:sz="0" w:space="0" w:color="auto"/>
      </w:divBdr>
    </w:div>
    <w:div w:id="10575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00206-17C3-4426-A7B1-DF6FD639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User</cp:lastModifiedBy>
  <cp:revision>5</cp:revision>
  <dcterms:created xsi:type="dcterms:W3CDTF">2018-08-04T06:03:00Z</dcterms:created>
  <dcterms:modified xsi:type="dcterms:W3CDTF">2018-10-09T17:12:00Z</dcterms:modified>
</cp:coreProperties>
</file>