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AF" w:rsidRDefault="009067AF" w:rsidP="009067AF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ABSTRAK</w:t>
      </w:r>
    </w:p>
    <w:p w:rsidR="009067AF" w:rsidRDefault="009067AF" w:rsidP="009067AF">
      <w:pPr>
        <w:spacing w:line="240" w:lineRule="auto"/>
        <w:ind w:left="0" w:firstLine="0"/>
        <w:jc w:val="center"/>
        <w:rPr>
          <w:b/>
        </w:rPr>
      </w:pPr>
    </w:p>
    <w:p w:rsidR="009067AF" w:rsidRDefault="009067AF" w:rsidP="009067AF">
      <w:pPr>
        <w:spacing w:line="240" w:lineRule="auto"/>
        <w:ind w:left="0" w:firstLine="0"/>
        <w:rPr>
          <w:b/>
        </w:rPr>
      </w:pPr>
    </w:p>
    <w:p w:rsidR="009067AF" w:rsidRDefault="009067AF" w:rsidP="009067AF">
      <w:pPr>
        <w:spacing w:line="240" w:lineRule="auto"/>
        <w:ind w:left="0" w:firstLine="0"/>
        <w:jc w:val="both"/>
      </w:pPr>
      <w:proofErr w:type="gramStart"/>
      <w:r w:rsidRPr="006A1B9E">
        <w:t>DAHLIA,</w:t>
      </w:r>
      <w:r>
        <w:t xml:space="preserve"> 2013.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Baca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Non-Formal </w:t>
      </w:r>
      <w:proofErr w:type="spellStart"/>
      <w:r>
        <w:t>dan</w:t>
      </w:r>
      <w:proofErr w:type="spellEnd"/>
      <w:r>
        <w:t xml:space="preserve"> Informal </w:t>
      </w:r>
      <w:proofErr w:type="spellStart"/>
      <w:r>
        <w:t>di</w:t>
      </w:r>
      <w:proofErr w:type="spellEnd"/>
      <w:r>
        <w:t xml:space="preserve"> Makassar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Rusyadi</w:t>
      </w:r>
      <w:proofErr w:type="spellEnd"/>
      <w:r>
        <w:t>).</w:t>
      </w:r>
    </w:p>
    <w:p w:rsidR="009067AF" w:rsidRDefault="009067AF" w:rsidP="009067AF">
      <w:pPr>
        <w:spacing w:line="240" w:lineRule="auto"/>
        <w:ind w:left="0" w:firstLine="0"/>
      </w:pPr>
    </w:p>
    <w:p w:rsidR="009067AF" w:rsidRDefault="009067AF" w:rsidP="009067AF">
      <w:pPr>
        <w:pStyle w:val="BodyTextIndent"/>
        <w:spacing w:before="0" w:line="24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 </w:t>
      </w:r>
      <w:proofErr w:type="spellStart"/>
      <w:r>
        <w:t>Kafe</w:t>
      </w:r>
      <w:proofErr w:type="spellEnd"/>
      <w:r>
        <w:t xml:space="preserve"> Baca BP-PAUDNI Regional III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keandalan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, </w:t>
      </w:r>
      <w:proofErr w:type="spellStart"/>
      <w:r>
        <w:t>jaminan</w:t>
      </w:r>
      <w:proofErr w:type="spellEnd"/>
      <w:r>
        <w:t xml:space="preserve">, </w:t>
      </w:r>
      <w:proofErr w:type="spellStart"/>
      <w:r>
        <w:t>empati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; 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terbuktif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diprioritaskan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 </w:t>
      </w:r>
      <w:proofErr w:type="spellStart"/>
      <w:r>
        <w:t>Kafe</w:t>
      </w:r>
      <w:proofErr w:type="spellEnd"/>
      <w:r>
        <w:t xml:space="preserve"> Baca BP-PAUDNI Regional III.</w:t>
      </w:r>
    </w:p>
    <w:p w:rsidR="009067AF" w:rsidRDefault="009067AF" w:rsidP="009067AF">
      <w:pPr>
        <w:pStyle w:val="BodyTextIndent"/>
        <w:spacing w:before="0" w:line="240" w:lineRule="auto"/>
      </w:pPr>
      <w:r w:rsidRPr="002C04EE">
        <w:rPr>
          <w:color w:val="000000"/>
          <w:lang w:val="id-ID"/>
        </w:rPr>
        <w:t xml:space="preserve">Penelitian ini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kuantitatif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survey.</w:t>
      </w:r>
      <w:r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/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314E22">
        <w:rPr>
          <w:i/>
        </w:rPr>
        <w:t>convenience samples</w:t>
      </w:r>
      <w:r>
        <w:t>/</w:t>
      </w:r>
      <w:r w:rsidRPr="00314E22">
        <w:rPr>
          <w:i/>
        </w:rPr>
        <w:t>accidental samples</w:t>
      </w:r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Baca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/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Baca BP-PAUDNI Regional III.</w:t>
      </w:r>
      <w:proofErr w:type="gram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dimensi-dimensi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Baca yang </w:t>
      </w:r>
      <w:proofErr w:type="spellStart"/>
      <w:r>
        <w:t>dirangkum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(</w:t>
      </w:r>
      <w:r w:rsidRPr="005B0C1C">
        <w:rPr>
          <w:i/>
        </w:rPr>
        <w:t>reliability</w:t>
      </w:r>
      <w:r>
        <w:t xml:space="preserve">),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(</w:t>
      </w:r>
      <w:proofErr w:type="spellStart"/>
      <w:r w:rsidRPr="005B0C1C">
        <w:rPr>
          <w:i/>
        </w:rPr>
        <w:t>responsiviness</w:t>
      </w:r>
      <w:proofErr w:type="spellEnd"/>
      <w:r>
        <w:t xml:space="preserve">), </w:t>
      </w:r>
      <w:proofErr w:type="spellStart"/>
      <w:r>
        <w:t>jaminan</w:t>
      </w:r>
      <w:proofErr w:type="spellEnd"/>
      <w:r>
        <w:t xml:space="preserve"> (</w:t>
      </w:r>
      <w:r w:rsidRPr="005B0C1C">
        <w:rPr>
          <w:i/>
        </w:rPr>
        <w:t>assurance</w:t>
      </w:r>
      <w:r>
        <w:t xml:space="preserve">), </w:t>
      </w:r>
      <w:proofErr w:type="spellStart"/>
      <w:r>
        <w:t>empati</w:t>
      </w:r>
      <w:proofErr w:type="spellEnd"/>
      <w:r>
        <w:t xml:space="preserve"> (</w:t>
      </w:r>
      <w:proofErr w:type="spellStart"/>
      <w:r w:rsidRPr="005B0C1C">
        <w:rPr>
          <w:i/>
        </w:rPr>
        <w:t>empaty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(</w:t>
      </w:r>
      <w:r w:rsidRPr="005B0C1C">
        <w:rPr>
          <w:i/>
        </w:rPr>
        <w:t>tangible</w:t>
      </w:r>
      <w:r>
        <w:t xml:space="preserve">). </w:t>
      </w:r>
      <w:proofErr w:type="gramStart"/>
      <w:r>
        <w:t xml:space="preserve">Data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 w:rsidRPr="005B0C1C">
        <w:rPr>
          <w:i/>
        </w:rPr>
        <w:t>Likert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IPA (</w:t>
      </w:r>
      <w:r w:rsidRPr="002A2C68">
        <w:rPr>
          <w:i/>
        </w:rPr>
        <w:t>Importance Performance Analysis</w:t>
      </w:r>
      <w:r>
        <w:t>).</w:t>
      </w:r>
      <w:proofErr w:type="gramEnd"/>
    </w:p>
    <w:p w:rsidR="009067AF" w:rsidRPr="00E95DB8" w:rsidRDefault="009067AF" w:rsidP="009067A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9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ingkat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kesesuaian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 BP-PAUDNI Regional III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kehandalan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tanggap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dikategorikan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pengunjung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</w:t>
      </w:r>
      <w:r w:rsidRPr="00D26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BP-PAUDNI Regional 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kuadran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pertahankan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keandalan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kuadran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dinilai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prioritas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ekspektasi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pengunjung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optimal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efesiensi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Kafe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Baca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diharapkan</w:t>
      </w:r>
      <w:proofErr w:type="spellEnd"/>
      <w:r w:rsidRPr="00CF542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7AF"/>
    <w:rsid w:val="00840A70"/>
    <w:rsid w:val="009067AF"/>
    <w:rsid w:val="00B4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F"/>
    <w:pPr>
      <w:spacing w:line="48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AF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9067AF"/>
    <w:pPr>
      <w:spacing w:before="240" w:line="360" w:lineRule="auto"/>
      <w:ind w:left="0" w:firstLine="72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67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multimedia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2016-03-01T21:49:00Z</dcterms:created>
  <dcterms:modified xsi:type="dcterms:W3CDTF">2016-03-01T21:49:00Z</dcterms:modified>
</cp:coreProperties>
</file>