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8F" w:rsidRPr="00F26A8F" w:rsidRDefault="00F26A8F" w:rsidP="00F26A8F">
      <w:pPr>
        <w:spacing w:after="0" w:line="480" w:lineRule="auto"/>
        <w:jc w:val="center"/>
        <w:rPr>
          <w:rFonts w:ascii="Times New Roman" w:hAnsi="Times New Roman" w:cs="Times New Roman"/>
          <w:b/>
          <w:sz w:val="24"/>
          <w:szCs w:val="24"/>
        </w:rPr>
      </w:pPr>
      <w:r w:rsidRPr="00F26A8F">
        <w:rPr>
          <w:rFonts w:ascii="Times New Roman" w:hAnsi="Times New Roman" w:cs="Times New Roman"/>
          <w:b/>
          <w:sz w:val="24"/>
          <w:szCs w:val="24"/>
        </w:rPr>
        <w:t>BAB I</w:t>
      </w:r>
    </w:p>
    <w:p w:rsidR="00E16318" w:rsidRPr="00E16318" w:rsidRDefault="00E16318" w:rsidP="00E16318">
      <w:pPr>
        <w:spacing w:after="0" w:line="240" w:lineRule="auto"/>
        <w:jc w:val="center"/>
        <w:rPr>
          <w:rFonts w:ascii="Times New Roman" w:hAnsi="Times New Roman" w:cs="Times New Roman"/>
          <w:b/>
          <w:sz w:val="16"/>
          <w:szCs w:val="16"/>
          <w:lang w:val="id-ID"/>
        </w:rPr>
      </w:pPr>
    </w:p>
    <w:p w:rsidR="00F26A8F" w:rsidRPr="00F26A8F" w:rsidRDefault="00F26A8F" w:rsidP="00F26A8F">
      <w:pPr>
        <w:spacing w:after="0" w:line="480" w:lineRule="auto"/>
        <w:jc w:val="center"/>
        <w:rPr>
          <w:rFonts w:ascii="Times New Roman" w:hAnsi="Times New Roman" w:cs="Times New Roman"/>
          <w:b/>
          <w:sz w:val="24"/>
          <w:szCs w:val="24"/>
        </w:rPr>
      </w:pPr>
      <w:r w:rsidRPr="00F26A8F">
        <w:rPr>
          <w:rFonts w:ascii="Times New Roman" w:hAnsi="Times New Roman" w:cs="Times New Roman"/>
          <w:b/>
          <w:sz w:val="24"/>
          <w:szCs w:val="24"/>
        </w:rPr>
        <w:t>PENDAHULUAN</w:t>
      </w:r>
    </w:p>
    <w:p w:rsidR="00E16318" w:rsidRPr="00E16318" w:rsidRDefault="00E16318" w:rsidP="00E16318">
      <w:pPr>
        <w:pStyle w:val="ListParagraph"/>
        <w:spacing w:after="0" w:line="240" w:lineRule="auto"/>
        <w:ind w:left="284"/>
        <w:rPr>
          <w:rFonts w:ascii="Times New Roman" w:hAnsi="Times New Roman" w:cs="Times New Roman"/>
          <w:b/>
          <w:sz w:val="16"/>
          <w:szCs w:val="16"/>
        </w:rPr>
      </w:pPr>
    </w:p>
    <w:p w:rsidR="00F26A8F" w:rsidRPr="00F26A8F" w:rsidRDefault="00F26A8F" w:rsidP="00F26A8F">
      <w:pPr>
        <w:pStyle w:val="ListParagraph"/>
        <w:numPr>
          <w:ilvl w:val="0"/>
          <w:numId w:val="11"/>
        </w:numPr>
        <w:spacing w:after="0" w:line="480" w:lineRule="auto"/>
        <w:ind w:left="284"/>
        <w:jc w:val="center"/>
        <w:rPr>
          <w:rFonts w:ascii="Times New Roman" w:hAnsi="Times New Roman" w:cs="Times New Roman"/>
          <w:b/>
          <w:sz w:val="24"/>
          <w:szCs w:val="24"/>
        </w:rPr>
      </w:pPr>
      <w:r w:rsidRPr="00F26A8F">
        <w:rPr>
          <w:rFonts w:ascii="Times New Roman" w:hAnsi="Times New Roman" w:cs="Times New Roman"/>
          <w:b/>
          <w:sz w:val="24"/>
          <w:szCs w:val="24"/>
        </w:rPr>
        <w:t>Latar Belakang</w:t>
      </w:r>
    </w:p>
    <w:p w:rsidR="00E16318" w:rsidRPr="00E16318" w:rsidRDefault="00E16318" w:rsidP="00E16318">
      <w:pPr>
        <w:spacing w:after="0" w:line="240" w:lineRule="auto"/>
        <w:ind w:firstLine="720"/>
        <w:jc w:val="both"/>
        <w:rPr>
          <w:rFonts w:ascii="Times New Roman" w:hAnsi="Times New Roman" w:cs="Times New Roman"/>
          <w:sz w:val="16"/>
          <w:szCs w:val="16"/>
          <w:lang w:val="id-ID"/>
        </w:rPr>
      </w:pP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lang w:val="sv-SE"/>
        </w:rPr>
        <w:t>Dewan</w:t>
      </w:r>
      <w:r w:rsidRPr="00F26A8F">
        <w:rPr>
          <w:rFonts w:ascii="Times New Roman" w:hAnsi="Times New Roman" w:cs="Times New Roman"/>
          <w:sz w:val="24"/>
          <w:szCs w:val="24"/>
        </w:rPr>
        <w:t xml:space="preserve"> </w:t>
      </w:r>
      <w:r w:rsidRPr="00F26A8F">
        <w:rPr>
          <w:rFonts w:ascii="Times New Roman" w:hAnsi="Times New Roman" w:cs="Times New Roman"/>
          <w:sz w:val="24"/>
          <w:szCs w:val="24"/>
          <w:lang w:val="sv-SE"/>
        </w:rPr>
        <w:t>Perwakilan Rakyat Daerah (DPRD) adalah mitra sejajar Pemerintah Daerah (Pemda) sebagai ujung tombak pelaksanaan otonomi daerah. Hal ini jelas terungkap dalam Undang-Undang (UU) No</w:t>
      </w:r>
      <w:r w:rsidR="009E5F69">
        <w:rPr>
          <w:rFonts w:ascii="Times New Roman" w:hAnsi="Times New Roman" w:cs="Times New Roman"/>
          <w:sz w:val="24"/>
          <w:szCs w:val="24"/>
          <w:lang w:val="id-ID"/>
        </w:rPr>
        <w:t xml:space="preserve">mor </w:t>
      </w:r>
      <w:r w:rsidRPr="00F26A8F">
        <w:rPr>
          <w:rFonts w:ascii="Times New Roman" w:hAnsi="Times New Roman" w:cs="Times New Roman"/>
          <w:sz w:val="24"/>
          <w:szCs w:val="24"/>
          <w:lang w:val="sv-SE"/>
        </w:rPr>
        <w:t xml:space="preserve">32 Tahun 2004 tentang Pemerintahan Daerah, terutama pada pasal 1 ayat 2 bahwa </w:t>
      </w:r>
      <w:r w:rsidR="009E5F69">
        <w:rPr>
          <w:rFonts w:ascii="Times New Roman" w:hAnsi="Times New Roman" w:cs="Times New Roman"/>
          <w:sz w:val="24"/>
          <w:szCs w:val="24"/>
          <w:lang w:val="id-ID"/>
        </w:rPr>
        <w:t>p</w:t>
      </w:r>
      <w:r w:rsidRPr="00F26A8F">
        <w:rPr>
          <w:rFonts w:ascii="Times New Roman" w:hAnsi="Times New Roman" w:cs="Times New Roman"/>
          <w:sz w:val="24"/>
          <w:szCs w:val="24"/>
        </w:rPr>
        <w:t xml:space="preserve">emerintahan </w:t>
      </w:r>
      <w:r w:rsidR="009E5F69">
        <w:rPr>
          <w:rFonts w:ascii="Times New Roman" w:hAnsi="Times New Roman" w:cs="Times New Roman"/>
          <w:sz w:val="24"/>
          <w:szCs w:val="24"/>
          <w:lang w:val="id-ID"/>
        </w:rPr>
        <w:t>d</w:t>
      </w:r>
      <w:r w:rsidRPr="00F26A8F">
        <w:rPr>
          <w:rFonts w:ascii="Times New Roman" w:hAnsi="Times New Roman" w:cs="Times New Roman"/>
          <w:sz w:val="24"/>
          <w:szCs w:val="24"/>
        </w:rPr>
        <w:t xml:space="preserve">aerah adalah penyelenggaraan urusan pemerintahan oleh </w:t>
      </w:r>
      <w:r w:rsidR="009E5F69">
        <w:rPr>
          <w:rFonts w:ascii="Times New Roman" w:hAnsi="Times New Roman" w:cs="Times New Roman"/>
          <w:sz w:val="24"/>
          <w:szCs w:val="24"/>
          <w:lang w:val="id-ID"/>
        </w:rPr>
        <w:t>p</w:t>
      </w:r>
      <w:r w:rsidRPr="00F26A8F">
        <w:rPr>
          <w:rFonts w:ascii="Times New Roman" w:hAnsi="Times New Roman" w:cs="Times New Roman"/>
          <w:sz w:val="24"/>
          <w:szCs w:val="24"/>
        </w:rPr>
        <w:t xml:space="preserve">emerintah </w:t>
      </w:r>
      <w:r w:rsidR="009E5F69">
        <w:rPr>
          <w:rFonts w:ascii="Times New Roman" w:hAnsi="Times New Roman" w:cs="Times New Roman"/>
          <w:sz w:val="24"/>
          <w:szCs w:val="24"/>
          <w:lang w:val="id-ID"/>
        </w:rPr>
        <w:t>d</w:t>
      </w:r>
      <w:r w:rsidRPr="00F26A8F">
        <w:rPr>
          <w:rFonts w:ascii="Times New Roman" w:hAnsi="Times New Roman" w:cs="Times New Roman"/>
          <w:sz w:val="24"/>
          <w:szCs w:val="24"/>
        </w:rPr>
        <w:t>aerah dan DPRD menurut asas otonomi dan tugas pembantuan dengan prinsip otonomi seluas-luasnya dalam sistem dan prinsip Negara Kesatuan Republik Indonesia sebagaimana dimaksud dalam Undang-Undang Dasar Negara Republik Indonesia Tahun 1945. Dalam hal ini, DPRD selaku pemegang mandat kekuasaan leg</w:t>
      </w:r>
      <w:r w:rsidR="00C86E5F">
        <w:rPr>
          <w:rFonts w:ascii="Times New Roman" w:hAnsi="Times New Roman" w:cs="Times New Roman"/>
          <w:sz w:val="24"/>
          <w:szCs w:val="24"/>
        </w:rPr>
        <w:t xml:space="preserve">islatif, berada sejajar dengan </w:t>
      </w:r>
      <w:r w:rsidR="00C86E5F">
        <w:rPr>
          <w:rFonts w:ascii="Times New Roman" w:hAnsi="Times New Roman" w:cs="Times New Roman"/>
          <w:sz w:val="24"/>
          <w:szCs w:val="24"/>
          <w:lang w:val="id-ID"/>
        </w:rPr>
        <w:t>p</w:t>
      </w:r>
      <w:r w:rsidRPr="00F26A8F">
        <w:rPr>
          <w:rFonts w:ascii="Times New Roman" w:hAnsi="Times New Roman" w:cs="Times New Roman"/>
          <w:sz w:val="24"/>
          <w:szCs w:val="24"/>
        </w:rPr>
        <w:t>em</w:t>
      </w:r>
      <w:r w:rsidR="00C86E5F">
        <w:rPr>
          <w:rFonts w:ascii="Times New Roman" w:hAnsi="Times New Roman" w:cs="Times New Roman"/>
          <w:sz w:val="24"/>
          <w:szCs w:val="24"/>
          <w:lang w:val="id-ID"/>
        </w:rPr>
        <w:t xml:space="preserve">erintah </w:t>
      </w:r>
      <w:r w:rsidRPr="00F26A8F">
        <w:rPr>
          <w:rFonts w:ascii="Times New Roman" w:hAnsi="Times New Roman" w:cs="Times New Roman"/>
          <w:sz w:val="24"/>
          <w:szCs w:val="24"/>
        </w:rPr>
        <w:t>da</w:t>
      </w:r>
      <w:r w:rsidR="00C86E5F">
        <w:rPr>
          <w:rFonts w:ascii="Times New Roman" w:hAnsi="Times New Roman" w:cs="Times New Roman"/>
          <w:sz w:val="24"/>
          <w:szCs w:val="24"/>
          <w:lang w:val="id-ID"/>
        </w:rPr>
        <w:t>erah</w:t>
      </w:r>
      <w:r w:rsidRPr="00F26A8F">
        <w:rPr>
          <w:rFonts w:ascii="Times New Roman" w:hAnsi="Times New Roman" w:cs="Times New Roman"/>
          <w:sz w:val="24"/>
          <w:szCs w:val="24"/>
        </w:rPr>
        <w:t xml:space="preserve"> sebagai pelaksana kekuasaan eksekutif dalam rangka mewujudkan tata pemerintahan daerah yang baik </w:t>
      </w:r>
      <w:r w:rsidRPr="00F26A8F">
        <w:rPr>
          <w:rFonts w:ascii="Times New Roman" w:hAnsi="Times New Roman" w:cs="Times New Roman"/>
          <w:i/>
          <w:sz w:val="24"/>
          <w:szCs w:val="24"/>
        </w:rPr>
        <w:t>(good local governance)</w:t>
      </w:r>
      <w:r w:rsidRPr="00F26A8F">
        <w:rPr>
          <w:rFonts w:ascii="Times New Roman" w:hAnsi="Times New Roman" w:cs="Times New Roman"/>
          <w:sz w:val="24"/>
          <w:szCs w:val="24"/>
        </w:rPr>
        <w:t>.</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 xml:space="preserve">Selain peran sebagai mitra sejajar </w:t>
      </w:r>
      <w:r w:rsidR="00B17501">
        <w:rPr>
          <w:rFonts w:ascii="Times New Roman" w:hAnsi="Times New Roman" w:cs="Times New Roman"/>
          <w:sz w:val="24"/>
          <w:szCs w:val="24"/>
          <w:lang w:val="id-ID"/>
        </w:rPr>
        <w:t>pemerintah daerah</w:t>
      </w:r>
      <w:r w:rsidRPr="00F26A8F">
        <w:rPr>
          <w:rFonts w:ascii="Times New Roman" w:hAnsi="Times New Roman" w:cs="Times New Roman"/>
          <w:sz w:val="24"/>
          <w:szCs w:val="24"/>
        </w:rPr>
        <w:t>, DPRD juga memiliki peran lain, yaitu sebagai perwakilan politik rakyat. Berdasarkan UU No</w:t>
      </w:r>
      <w:r w:rsidR="00B17501">
        <w:rPr>
          <w:rFonts w:ascii="Times New Roman" w:hAnsi="Times New Roman" w:cs="Times New Roman"/>
          <w:sz w:val="24"/>
          <w:szCs w:val="24"/>
          <w:lang w:val="id-ID"/>
        </w:rPr>
        <w:t>mor</w:t>
      </w:r>
      <w:r w:rsidRPr="00F26A8F">
        <w:rPr>
          <w:rFonts w:ascii="Times New Roman" w:hAnsi="Times New Roman" w:cs="Times New Roman"/>
          <w:sz w:val="24"/>
          <w:szCs w:val="24"/>
        </w:rPr>
        <w:t xml:space="preserve"> 22 Tahun 2009 tentang Susunan dan Kedudukan (Susduk) MPR, DPD, DPR/DPRD, DPRD memiliki peran sebagai wakil rakyat yang dipilih oleh rakyat melalui proses pemilihan umum dengan menampung aspirasi masyarakat, mengagregasi kepentingan rakyat, serta memperjuangkan kepentingan rakyat </w:t>
      </w:r>
      <w:r w:rsidRPr="00F26A8F">
        <w:rPr>
          <w:rFonts w:ascii="Times New Roman" w:hAnsi="Times New Roman" w:cs="Times New Roman"/>
          <w:sz w:val="24"/>
          <w:szCs w:val="24"/>
        </w:rPr>
        <w:lastRenderedPageBreak/>
        <w:t xml:space="preserve">dalam pemerintahan dan bernegara. </w:t>
      </w:r>
      <w:r w:rsidR="00B17501">
        <w:rPr>
          <w:rFonts w:ascii="Times New Roman" w:hAnsi="Times New Roman" w:cs="Times New Roman"/>
          <w:sz w:val="24"/>
          <w:szCs w:val="24"/>
          <w:lang w:val="id-ID"/>
        </w:rPr>
        <w:t>Artinya</w:t>
      </w:r>
      <w:r w:rsidRPr="00F26A8F">
        <w:rPr>
          <w:rFonts w:ascii="Times New Roman" w:hAnsi="Times New Roman" w:cs="Times New Roman"/>
          <w:sz w:val="24"/>
          <w:szCs w:val="24"/>
        </w:rPr>
        <w:t>, DPRD memiliki kekuatan secara politik, dapat melakukan fungsi-fungsi tertentu.</w:t>
      </w:r>
    </w:p>
    <w:p w:rsidR="00F26A8F" w:rsidRPr="00F26A8F" w:rsidRDefault="00C86E5F" w:rsidP="00F26A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Kondisi </w:t>
      </w:r>
      <w:r w:rsidR="00F26A8F" w:rsidRPr="00F26A8F">
        <w:rPr>
          <w:rFonts w:ascii="Times New Roman" w:hAnsi="Times New Roman" w:cs="Times New Roman"/>
          <w:sz w:val="24"/>
          <w:szCs w:val="24"/>
        </w:rPr>
        <w:t>tersebut dimungkinkan karena menurut Pasal 78 UU No</w:t>
      </w:r>
      <w:r w:rsidR="00B17501">
        <w:rPr>
          <w:rFonts w:ascii="Times New Roman" w:hAnsi="Times New Roman" w:cs="Times New Roman"/>
          <w:sz w:val="24"/>
          <w:szCs w:val="24"/>
          <w:lang w:val="id-ID"/>
        </w:rPr>
        <w:t xml:space="preserve">mor </w:t>
      </w:r>
      <w:r w:rsidR="00F26A8F" w:rsidRPr="00F26A8F">
        <w:rPr>
          <w:rFonts w:ascii="Times New Roman" w:hAnsi="Times New Roman" w:cs="Times New Roman"/>
          <w:sz w:val="24"/>
          <w:szCs w:val="24"/>
        </w:rPr>
        <w:t xml:space="preserve">22 Tahun 2009 tentang MPR, DPR, DPD dan DPRD, fungsi-fungsi tersebut merupakan hak konstitusi lembaga perwakilan rakyat, yaitu berupa kewenangan ikut mengatur jalannya roda pemerintahan. </w:t>
      </w:r>
      <w:r>
        <w:rPr>
          <w:rFonts w:ascii="Times New Roman" w:hAnsi="Times New Roman" w:cs="Times New Roman"/>
          <w:sz w:val="24"/>
          <w:szCs w:val="24"/>
          <w:lang w:val="id-ID"/>
        </w:rPr>
        <w:t>Hal</w:t>
      </w:r>
      <w:r w:rsidR="00F26A8F" w:rsidRPr="00F26A8F">
        <w:rPr>
          <w:rFonts w:ascii="Times New Roman" w:hAnsi="Times New Roman" w:cs="Times New Roman"/>
          <w:sz w:val="24"/>
          <w:szCs w:val="24"/>
        </w:rPr>
        <w:t xml:space="preserve"> ini memperkuat keberadaan fungsi-fungsi sebagaimana diatur dalam Pasal 41 UU No</w:t>
      </w:r>
      <w:r w:rsidR="00B17501">
        <w:rPr>
          <w:rFonts w:ascii="Times New Roman" w:hAnsi="Times New Roman" w:cs="Times New Roman"/>
          <w:sz w:val="24"/>
          <w:szCs w:val="24"/>
          <w:lang w:val="id-ID"/>
        </w:rPr>
        <w:t xml:space="preserve">mor </w:t>
      </w:r>
      <w:r w:rsidR="00F26A8F" w:rsidRPr="00F26A8F">
        <w:rPr>
          <w:rFonts w:ascii="Times New Roman" w:hAnsi="Times New Roman" w:cs="Times New Roman"/>
          <w:sz w:val="24"/>
          <w:szCs w:val="24"/>
        </w:rPr>
        <w:t>32 Tahun 2004  bahwa “</w:t>
      </w:r>
      <w:r w:rsidR="00F26A8F" w:rsidRPr="00F26A8F">
        <w:rPr>
          <w:rFonts w:ascii="Times New Roman" w:hAnsi="Times New Roman" w:cs="Times New Roman"/>
          <w:i/>
          <w:sz w:val="24"/>
          <w:szCs w:val="24"/>
        </w:rPr>
        <w:t>DPRD memiliki fungsi legislasi, anggaran dan pengawasan</w:t>
      </w:r>
      <w:r w:rsidR="00F26A8F" w:rsidRPr="00F26A8F">
        <w:rPr>
          <w:rFonts w:ascii="Times New Roman" w:hAnsi="Times New Roman" w:cs="Times New Roman"/>
          <w:sz w:val="24"/>
          <w:szCs w:val="24"/>
        </w:rPr>
        <w:t xml:space="preserve">”. </w:t>
      </w:r>
      <w:r>
        <w:rPr>
          <w:rFonts w:ascii="Times New Roman" w:hAnsi="Times New Roman" w:cs="Times New Roman"/>
          <w:sz w:val="24"/>
          <w:szCs w:val="24"/>
          <w:lang w:val="id-ID"/>
        </w:rPr>
        <w:t>Artinya,</w:t>
      </w:r>
      <w:r w:rsidR="00F26A8F" w:rsidRPr="00F26A8F">
        <w:rPr>
          <w:rFonts w:ascii="Times New Roman" w:hAnsi="Times New Roman" w:cs="Times New Roman"/>
          <w:sz w:val="24"/>
          <w:szCs w:val="24"/>
        </w:rPr>
        <w:t xml:space="preserve"> fungsi </w:t>
      </w:r>
      <w:r>
        <w:rPr>
          <w:rFonts w:ascii="Times New Roman" w:hAnsi="Times New Roman" w:cs="Times New Roman"/>
          <w:sz w:val="24"/>
          <w:szCs w:val="24"/>
          <w:lang w:val="id-ID"/>
        </w:rPr>
        <w:t>tersebut</w:t>
      </w:r>
      <w:r w:rsidR="00F26A8F" w:rsidRPr="00F26A8F">
        <w:rPr>
          <w:rFonts w:ascii="Times New Roman" w:hAnsi="Times New Roman" w:cs="Times New Roman"/>
          <w:sz w:val="24"/>
          <w:szCs w:val="24"/>
        </w:rPr>
        <w:t xml:space="preserve"> merupakan hak konstitusi </w:t>
      </w:r>
      <w:r w:rsidR="00B17501">
        <w:rPr>
          <w:rFonts w:ascii="Times New Roman" w:hAnsi="Times New Roman" w:cs="Times New Roman"/>
          <w:sz w:val="24"/>
          <w:szCs w:val="24"/>
          <w:lang w:val="id-ID"/>
        </w:rPr>
        <w:t>dalam hal</w:t>
      </w:r>
      <w:r w:rsidR="00F26A8F" w:rsidRPr="00F26A8F">
        <w:rPr>
          <w:rFonts w:ascii="Times New Roman" w:hAnsi="Times New Roman" w:cs="Times New Roman"/>
          <w:sz w:val="24"/>
          <w:szCs w:val="24"/>
        </w:rPr>
        <w:t xml:space="preserve"> </w:t>
      </w:r>
      <w:r w:rsidR="00F26A8F" w:rsidRPr="00F26A8F">
        <w:rPr>
          <w:rFonts w:ascii="Times New Roman" w:hAnsi="Times New Roman" w:cs="Times New Roman"/>
          <w:i/>
          <w:sz w:val="24"/>
          <w:szCs w:val="24"/>
        </w:rPr>
        <w:t>legislating</w:t>
      </w:r>
      <w:r w:rsidR="00F26A8F" w:rsidRPr="00F26A8F">
        <w:rPr>
          <w:rFonts w:ascii="Times New Roman" w:hAnsi="Times New Roman" w:cs="Times New Roman"/>
          <w:sz w:val="24"/>
          <w:szCs w:val="24"/>
        </w:rPr>
        <w:t xml:space="preserve"> (membuat peraturan daerah), </w:t>
      </w:r>
      <w:r w:rsidR="00F26A8F" w:rsidRPr="00F26A8F">
        <w:rPr>
          <w:rFonts w:ascii="Times New Roman" w:hAnsi="Times New Roman" w:cs="Times New Roman"/>
          <w:i/>
          <w:sz w:val="24"/>
          <w:szCs w:val="24"/>
        </w:rPr>
        <w:t>budgeting</w:t>
      </w:r>
      <w:r w:rsidR="00F26A8F" w:rsidRPr="00F26A8F">
        <w:rPr>
          <w:rFonts w:ascii="Times New Roman" w:hAnsi="Times New Roman" w:cs="Times New Roman"/>
          <w:sz w:val="24"/>
          <w:szCs w:val="24"/>
        </w:rPr>
        <w:t xml:space="preserve"> (menyusun anggaran), dan </w:t>
      </w:r>
      <w:r w:rsidR="00F26A8F" w:rsidRPr="00F26A8F">
        <w:rPr>
          <w:rFonts w:ascii="Times New Roman" w:hAnsi="Times New Roman" w:cs="Times New Roman"/>
          <w:i/>
          <w:sz w:val="24"/>
          <w:szCs w:val="24"/>
        </w:rPr>
        <w:t>controlling</w:t>
      </w:r>
      <w:r w:rsidR="00F26A8F" w:rsidRPr="00F26A8F">
        <w:rPr>
          <w:rFonts w:ascii="Times New Roman" w:hAnsi="Times New Roman" w:cs="Times New Roman"/>
          <w:sz w:val="24"/>
          <w:szCs w:val="24"/>
        </w:rPr>
        <w:t xml:space="preserve"> (mengawasi kebijakan). </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 xml:space="preserve">Fungsi </w:t>
      </w:r>
      <w:r w:rsidRPr="00F26A8F">
        <w:rPr>
          <w:rFonts w:ascii="Times New Roman" w:hAnsi="Times New Roman" w:cs="Times New Roman"/>
          <w:i/>
          <w:sz w:val="24"/>
          <w:szCs w:val="24"/>
        </w:rPr>
        <w:t>legislating</w:t>
      </w:r>
      <w:r w:rsidRPr="00F26A8F">
        <w:rPr>
          <w:rFonts w:ascii="Times New Roman" w:hAnsi="Times New Roman" w:cs="Times New Roman"/>
          <w:sz w:val="24"/>
          <w:szCs w:val="24"/>
        </w:rPr>
        <w:t xml:space="preserve"> yang dimiliki anggota dewan adalah </w:t>
      </w:r>
      <w:r w:rsidR="00CF26AB">
        <w:rPr>
          <w:rFonts w:ascii="Times New Roman" w:hAnsi="Times New Roman" w:cs="Times New Roman"/>
          <w:sz w:val="24"/>
          <w:szCs w:val="24"/>
          <w:lang w:val="id-ID"/>
        </w:rPr>
        <w:t>adanya keterlibatan</w:t>
      </w:r>
      <w:r w:rsidRPr="00F26A8F">
        <w:rPr>
          <w:rFonts w:ascii="Times New Roman" w:hAnsi="Times New Roman" w:cs="Times New Roman"/>
          <w:sz w:val="24"/>
          <w:szCs w:val="24"/>
        </w:rPr>
        <w:t xml:space="preserve"> anggota DPRD dalam menyusun peraturan daerah (Perda). Keterlibatan anggota DPRD dalam menyusun </w:t>
      </w:r>
      <w:r w:rsidR="0073384C">
        <w:rPr>
          <w:rFonts w:ascii="Times New Roman" w:hAnsi="Times New Roman" w:cs="Times New Roman"/>
          <w:sz w:val="24"/>
          <w:szCs w:val="24"/>
          <w:lang w:val="id-ID"/>
        </w:rPr>
        <w:t>peraturan daerah</w:t>
      </w:r>
      <w:r w:rsidRPr="00F26A8F">
        <w:rPr>
          <w:rFonts w:ascii="Times New Roman" w:hAnsi="Times New Roman" w:cs="Times New Roman"/>
          <w:sz w:val="24"/>
          <w:szCs w:val="24"/>
        </w:rPr>
        <w:t xml:space="preserve"> tidak sebatas dalam konteks pembahasan </w:t>
      </w:r>
      <w:r w:rsidRPr="00F26A8F">
        <w:rPr>
          <w:rFonts w:ascii="Times New Roman" w:hAnsi="Times New Roman" w:cs="Times New Roman"/>
          <w:i/>
          <w:sz w:val="24"/>
          <w:szCs w:val="24"/>
        </w:rPr>
        <w:t>an sich</w:t>
      </w:r>
      <w:r w:rsidRPr="00F26A8F">
        <w:rPr>
          <w:rFonts w:ascii="Times New Roman" w:hAnsi="Times New Roman" w:cs="Times New Roman"/>
          <w:sz w:val="24"/>
          <w:szCs w:val="24"/>
        </w:rPr>
        <w:t xml:space="preserve">. Melainkan dapat juga mengajukan usulan (hak inisiatif) sebuah </w:t>
      </w:r>
      <w:r w:rsidR="0073384C">
        <w:rPr>
          <w:rFonts w:ascii="Times New Roman" w:hAnsi="Times New Roman" w:cs="Times New Roman"/>
          <w:sz w:val="24"/>
          <w:szCs w:val="24"/>
          <w:lang w:val="id-ID"/>
        </w:rPr>
        <w:t>peraturan daerah</w:t>
      </w:r>
      <w:r w:rsidRPr="00F26A8F">
        <w:rPr>
          <w:rFonts w:ascii="Times New Roman" w:hAnsi="Times New Roman" w:cs="Times New Roman"/>
          <w:sz w:val="24"/>
          <w:szCs w:val="24"/>
        </w:rPr>
        <w:t xml:space="preserve"> yang dipandang menjadi kebutuhan pemerintahan daerah. Sementara itu, fungsi kedua adalah </w:t>
      </w:r>
      <w:r w:rsidRPr="00F26A8F">
        <w:rPr>
          <w:rFonts w:ascii="Times New Roman" w:hAnsi="Times New Roman" w:cs="Times New Roman"/>
          <w:i/>
          <w:sz w:val="24"/>
          <w:szCs w:val="24"/>
        </w:rPr>
        <w:t>budgeting</w:t>
      </w:r>
      <w:r w:rsidRPr="00F26A8F">
        <w:rPr>
          <w:rFonts w:ascii="Times New Roman" w:hAnsi="Times New Roman" w:cs="Times New Roman"/>
          <w:sz w:val="24"/>
          <w:szCs w:val="24"/>
        </w:rPr>
        <w:t xml:space="preserve"> (penyusunan anggaran)</w:t>
      </w:r>
      <w:r w:rsidR="0073384C">
        <w:rPr>
          <w:rFonts w:ascii="Times New Roman" w:hAnsi="Times New Roman" w:cs="Times New Roman"/>
          <w:sz w:val="24"/>
          <w:szCs w:val="24"/>
          <w:lang w:val="id-ID"/>
        </w:rPr>
        <w:t>,</w:t>
      </w:r>
      <w:r w:rsidRPr="00F26A8F">
        <w:rPr>
          <w:rFonts w:ascii="Times New Roman" w:hAnsi="Times New Roman" w:cs="Times New Roman"/>
          <w:sz w:val="24"/>
          <w:szCs w:val="24"/>
        </w:rPr>
        <w:t xml:space="preserve"> DPRD bersama-sama dengan </w:t>
      </w:r>
      <w:r w:rsidR="00CF26AB">
        <w:rPr>
          <w:rFonts w:ascii="Times New Roman" w:hAnsi="Times New Roman" w:cs="Times New Roman"/>
          <w:sz w:val="24"/>
          <w:szCs w:val="24"/>
          <w:lang w:val="id-ID"/>
        </w:rPr>
        <w:t>p</w:t>
      </w:r>
      <w:r w:rsidRPr="00F26A8F">
        <w:rPr>
          <w:rFonts w:ascii="Times New Roman" w:hAnsi="Times New Roman" w:cs="Times New Roman"/>
          <w:sz w:val="24"/>
          <w:szCs w:val="24"/>
        </w:rPr>
        <w:t>em</w:t>
      </w:r>
      <w:r w:rsidR="00CF26AB">
        <w:rPr>
          <w:rFonts w:ascii="Times New Roman" w:hAnsi="Times New Roman" w:cs="Times New Roman"/>
          <w:sz w:val="24"/>
          <w:szCs w:val="24"/>
          <w:lang w:val="id-ID"/>
        </w:rPr>
        <w:t xml:space="preserve">erintah </w:t>
      </w:r>
      <w:r w:rsidRPr="00F26A8F">
        <w:rPr>
          <w:rFonts w:ascii="Times New Roman" w:hAnsi="Times New Roman" w:cs="Times New Roman"/>
          <w:sz w:val="24"/>
          <w:szCs w:val="24"/>
        </w:rPr>
        <w:t>da</w:t>
      </w:r>
      <w:r w:rsidR="00CF26AB">
        <w:rPr>
          <w:rFonts w:ascii="Times New Roman" w:hAnsi="Times New Roman" w:cs="Times New Roman"/>
          <w:sz w:val="24"/>
          <w:szCs w:val="24"/>
          <w:lang w:val="id-ID"/>
        </w:rPr>
        <w:t>erah</w:t>
      </w:r>
      <w:r w:rsidRPr="00F26A8F">
        <w:rPr>
          <w:rFonts w:ascii="Times New Roman" w:hAnsi="Times New Roman" w:cs="Times New Roman"/>
          <w:sz w:val="24"/>
          <w:szCs w:val="24"/>
        </w:rPr>
        <w:t xml:space="preserve"> dapat menyusun anggaran pemerintahan daerah yang nantinya ditetapkan sebagai Anggaran Pendapatan dan Belanja Daerah (APBD). Sedangkan dalam posisinya sebagai lembaga </w:t>
      </w:r>
      <w:r w:rsidRPr="00F26A8F">
        <w:rPr>
          <w:rFonts w:ascii="Times New Roman" w:hAnsi="Times New Roman" w:cs="Times New Roman"/>
          <w:i/>
          <w:sz w:val="24"/>
          <w:szCs w:val="24"/>
        </w:rPr>
        <w:t>controlling</w:t>
      </w:r>
      <w:r w:rsidRPr="00F26A8F">
        <w:rPr>
          <w:rFonts w:ascii="Times New Roman" w:hAnsi="Times New Roman" w:cs="Times New Roman"/>
          <w:sz w:val="24"/>
          <w:szCs w:val="24"/>
        </w:rPr>
        <w:t>, DPRD bertugas melakukan pengawasan terhadap kinerja yang dilakukan eksekutif, ber</w:t>
      </w:r>
      <w:r w:rsidR="00CF26AB">
        <w:rPr>
          <w:rFonts w:ascii="Times New Roman" w:hAnsi="Times New Roman" w:cs="Times New Roman"/>
          <w:sz w:val="24"/>
          <w:szCs w:val="24"/>
          <w:lang w:val="id-ID"/>
        </w:rPr>
        <w:t>sama</w:t>
      </w:r>
      <w:r w:rsidRPr="00F26A8F">
        <w:rPr>
          <w:rFonts w:ascii="Times New Roman" w:hAnsi="Times New Roman" w:cs="Times New Roman"/>
          <w:sz w:val="24"/>
          <w:szCs w:val="24"/>
        </w:rPr>
        <w:t xml:space="preserve"> satuan kerja perangkat daerah (SKPD). </w:t>
      </w:r>
      <w:r w:rsidR="00CF26AB">
        <w:rPr>
          <w:rFonts w:ascii="Times New Roman" w:hAnsi="Times New Roman" w:cs="Times New Roman"/>
          <w:sz w:val="24"/>
          <w:szCs w:val="24"/>
          <w:lang w:val="id-ID"/>
        </w:rPr>
        <w:t>K</w:t>
      </w:r>
      <w:r w:rsidRPr="00F26A8F">
        <w:rPr>
          <w:rFonts w:ascii="Times New Roman" w:hAnsi="Times New Roman" w:cs="Times New Roman"/>
          <w:sz w:val="24"/>
          <w:szCs w:val="24"/>
        </w:rPr>
        <w:t xml:space="preserve">inerja </w:t>
      </w:r>
      <w:r w:rsidR="00CF26AB">
        <w:rPr>
          <w:rFonts w:ascii="Times New Roman" w:hAnsi="Times New Roman" w:cs="Times New Roman"/>
          <w:sz w:val="24"/>
          <w:szCs w:val="24"/>
          <w:lang w:val="id-ID"/>
        </w:rPr>
        <w:t>sebagai bentuk</w:t>
      </w:r>
      <w:r w:rsidRPr="00F26A8F">
        <w:rPr>
          <w:rFonts w:ascii="Times New Roman" w:hAnsi="Times New Roman" w:cs="Times New Roman"/>
          <w:sz w:val="24"/>
          <w:szCs w:val="24"/>
        </w:rPr>
        <w:t xml:space="preserve"> realisasi </w:t>
      </w:r>
      <w:r w:rsidRPr="00F26A8F">
        <w:rPr>
          <w:rFonts w:ascii="Times New Roman" w:hAnsi="Times New Roman" w:cs="Times New Roman"/>
          <w:sz w:val="24"/>
          <w:szCs w:val="24"/>
        </w:rPr>
        <w:lastRenderedPageBreak/>
        <w:t xml:space="preserve">dari formalisasi perundangan dalam bentuk </w:t>
      </w:r>
      <w:r w:rsidR="00CF26AB">
        <w:rPr>
          <w:rFonts w:ascii="Times New Roman" w:hAnsi="Times New Roman" w:cs="Times New Roman"/>
          <w:sz w:val="24"/>
          <w:szCs w:val="24"/>
          <w:lang w:val="id-ID"/>
        </w:rPr>
        <w:t>peraturan daerah</w:t>
      </w:r>
      <w:r w:rsidRPr="00F26A8F">
        <w:rPr>
          <w:rFonts w:ascii="Times New Roman" w:hAnsi="Times New Roman" w:cs="Times New Roman"/>
          <w:sz w:val="24"/>
          <w:szCs w:val="24"/>
        </w:rPr>
        <w:t xml:space="preserve">, maupun kebijakan-kebijakan lain yang sebelumnya telah direkomendasikan oleh dewan. </w:t>
      </w:r>
    </w:p>
    <w:p w:rsidR="00F26A8F" w:rsidRPr="00F26A8F" w:rsidRDefault="0073384C" w:rsidP="00F26A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w:t>
      </w:r>
      <w:r w:rsidR="00F26A8F" w:rsidRPr="00F26A8F">
        <w:rPr>
          <w:rFonts w:ascii="Times New Roman" w:hAnsi="Times New Roman" w:cs="Times New Roman"/>
          <w:sz w:val="24"/>
          <w:szCs w:val="24"/>
        </w:rPr>
        <w:t>engawasan DPRD terhadap pelaksanaan APBD merupakan indikator yang penting dalam mengukur jalannya pembangunan daerah. Sementara itu di</w:t>
      </w:r>
      <w:r w:rsidR="00D6169E">
        <w:rPr>
          <w:rFonts w:ascii="Times New Roman" w:hAnsi="Times New Roman" w:cs="Times New Roman"/>
          <w:sz w:val="24"/>
          <w:szCs w:val="24"/>
          <w:lang w:val="id-ID"/>
        </w:rPr>
        <w:t xml:space="preserve"> </w:t>
      </w:r>
      <w:r w:rsidR="00F26A8F" w:rsidRPr="00F26A8F">
        <w:rPr>
          <w:rFonts w:ascii="Times New Roman" w:hAnsi="Times New Roman" w:cs="Times New Roman"/>
          <w:sz w:val="24"/>
          <w:szCs w:val="24"/>
        </w:rPr>
        <w:t xml:space="preserve">sisi lain, Anggaran Pendapatan dan Belanja Daerah (APBD) adalah instrumen terpenting dalam penyelenggaraan pembangunan suatu daerah. Proses-proses pembangunan menjadi sangat bergantung pada sejauhmana fungsi APBD sebagai tolok ukur pelaksanaan pembangunan dapat dijalankan. Dengan demikian, salah satu kebergantungan dalam menjalankan APBD sebagai tolak ukur, dapat dilihat dari sejauhmana pengawasan yang dilakukan oleh DPRD terhadap pelaksanaan atau implementasi APBD. </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 xml:space="preserve">Sesuai dengan prinsip keterbukaan informasi publik, semua elemen </w:t>
      </w:r>
      <w:r w:rsidRPr="00F26A8F">
        <w:rPr>
          <w:rFonts w:ascii="Times New Roman" w:hAnsi="Times New Roman" w:cs="Times New Roman"/>
          <w:i/>
          <w:iCs/>
          <w:sz w:val="24"/>
          <w:szCs w:val="24"/>
        </w:rPr>
        <w:t>st</w:t>
      </w:r>
      <w:r w:rsidR="009822BE">
        <w:rPr>
          <w:rFonts w:ascii="Times New Roman" w:hAnsi="Times New Roman" w:cs="Times New Roman"/>
          <w:i/>
          <w:iCs/>
          <w:sz w:val="24"/>
          <w:szCs w:val="24"/>
          <w:lang w:val="id-ID"/>
        </w:rPr>
        <w:t>a</w:t>
      </w:r>
      <w:r w:rsidRPr="00F26A8F">
        <w:rPr>
          <w:rFonts w:ascii="Times New Roman" w:hAnsi="Times New Roman" w:cs="Times New Roman"/>
          <w:i/>
          <w:iCs/>
          <w:sz w:val="24"/>
          <w:szCs w:val="24"/>
        </w:rPr>
        <w:t xml:space="preserve">keholders </w:t>
      </w:r>
      <w:r w:rsidRPr="00F26A8F">
        <w:rPr>
          <w:rFonts w:ascii="Times New Roman" w:hAnsi="Times New Roman" w:cs="Times New Roman"/>
          <w:sz w:val="24"/>
          <w:szCs w:val="24"/>
        </w:rPr>
        <w:t xml:space="preserve">pemerintah (eksekutif) sebagai pelaksana APBD, berhak melakukan pengawasan. Namun, elemen yang memiliki legitimasi politik yang kuat </w:t>
      </w:r>
      <w:r w:rsidR="00E0501F">
        <w:rPr>
          <w:rFonts w:ascii="Times New Roman" w:hAnsi="Times New Roman" w:cs="Times New Roman"/>
          <w:sz w:val="24"/>
          <w:szCs w:val="24"/>
          <w:lang w:val="id-ID"/>
        </w:rPr>
        <w:t>memiliki</w:t>
      </w:r>
      <w:r w:rsidRPr="00F26A8F">
        <w:rPr>
          <w:rFonts w:ascii="Times New Roman" w:hAnsi="Times New Roman" w:cs="Times New Roman"/>
          <w:sz w:val="24"/>
          <w:szCs w:val="24"/>
        </w:rPr>
        <w:t xml:space="preserve"> posisi</w:t>
      </w:r>
      <w:r w:rsidR="00E0501F">
        <w:rPr>
          <w:rFonts w:ascii="Times New Roman" w:hAnsi="Times New Roman" w:cs="Times New Roman"/>
          <w:sz w:val="24"/>
          <w:szCs w:val="24"/>
          <w:lang w:val="id-ID"/>
        </w:rPr>
        <w:t xml:space="preserve"> yang</w:t>
      </w:r>
      <w:r w:rsidRPr="00F26A8F">
        <w:rPr>
          <w:rFonts w:ascii="Times New Roman" w:hAnsi="Times New Roman" w:cs="Times New Roman"/>
          <w:sz w:val="24"/>
          <w:szCs w:val="24"/>
        </w:rPr>
        <w:t xml:space="preserve"> sejajar dengan pemerintah (eksekutif) adalah Dewan Perwakilan Rakyat Daerah (DPRD). </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 xml:space="preserve">DPRD memiliki kewenangan dan kekuasaan </w:t>
      </w:r>
      <w:r w:rsidR="00B13A8E">
        <w:rPr>
          <w:rFonts w:ascii="Times New Roman" w:hAnsi="Times New Roman" w:cs="Times New Roman"/>
          <w:sz w:val="24"/>
          <w:szCs w:val="24"/>
          <w:lang w:val="id-ID"/>
        </w:rPr>
        <w:t xml:space="preserve">yang </w:t>
      </w:r>
      <w:r w:rsidRPr="00F26A8F">
        <w:rPr>
          <w:rFonts w:ascii="Times New Roman" w:hAnsi="Times New Roman" w:cs="Times New Roman"/>
          <w:sz w:val="24"/>
          <w:szCs w:val="24"/>
        </w:rPr>
        <w:t>lebih</w:t>
      </w:r>
      <w:r w:rsidR="00B13A8E">
        <w:rPr>
          <w:rFonts w:ascii="Times New Roman" w:hAnsi="Times New Roman" w:cs="Times New Roman"/>
          <w:sz w:val="24"/>
          <w:szCs w:val="24"/>
          <w:lang w:val="id-ID"/>
        </w:rPr>
        <w:t xml:space="preserve"> luas</w:t>
      </w:r>
      <w:r w:rsidRPr="00F26A8F">
        <w:rPr>
          <w:rFonts w:ascii="Times New Roman" w:hAnsi="Times New Roman" w:cs="Times New Roman"/>
          <w:sz w:val="24"/>
          <w:szCs w:val="24"/>
        </w:rPr>
        <w:t xml:space="preserve"> dalam menjalankan fungsi pengawasan terhadap penyelenggaraan APBD. Pengawasan DPRD yang dimaksud tidak hanya sebatas seberapa sering agenda seremonial dan mekanisme pengawasan</w:t>
      </w:r>
      <w:r w:rsidR="00B13A8E">
        <w:rPr>
          <w:rFonts w:ascii="Times New Roman" w:hAnsi="Times New Roman" w:cs="Times New Roman"/>
          <w:sz w:val="24"/>
          <w:szCs w:val="24"/>
        </w:rPr>
        <w:t xml:space="preserve"> dilakukan, </w:t>
      </w:r>
      <w:r w:rsidRPr="00F26A8F">
        <w:rPr>
          <w:rFonts w:ascii="Times New Roman" w:hAnsi="Times New Roman" w:cs="Times New Roman"/>
          <w:sz w:val="24"/>
          <w:szCs w:val="24"/>
        </w:rPr>
        <w:t xml:space="preserve">termasuk sejauhmana capaian substantif pelaksanaan APBD </w:t>
      </w:r>
      <w:r w:rsidR="00B13A8E">
        <w:rPr>
          <w:rFonts w:ascii="Times New Roman" w:hAnsi="Times New Roman" w:cs="Times New Roman"/>
          <w:sz w:val="24"/>
          <w:szCs w:val="24"/>
          <w:lang w:val="id-ID"/>
        </w:rPr>
        <w:t xml:space="preserve">dapat </w:t>
      </w:r>
      <w:r w:rsidRPr="00F26A8F">
        <w:rPr>
          <w:rFonts w:ascii="Times New Roman" w:hAnsi="Times New Roman" w:cs="Times New Roman"/>
          <w:sz w:val="24"/>
          <w:szCs w:val="24"/>
        </w:rPr>
        <w:t xml:space="preserve">terwujud. </w:t>
      </w:r>
      <w:r w:rsidR="009822BE">
        <w:rPr>
          <w:rFonts w:ascii="Times New Roman" w:hAnsi="Times New Roman" w:cs="Times New Roman"/>
          <w:sz w:val="24"/>
          <w:szCs w:val="24"/>
          <w:lang w:val="id-ID"/>
        </w:rPr>
        <w:t>Implementasi</w:t>
      </w:r>
      <w:r w:rsidRPr="00F26A8F">
        <w:rPr>
          <w:rFonts w:ascii="Times New Roman" w:hAnsi="Times New Roman" w:cs="Times New Roman"/>
          <w:sz w:val="24"/>
          <w:szCs w:val="24"/>
        </w:rPr>
        <w:t xml:space="preserve"> prinsip efektifitas, efisiensi, transparansi </w:t>
      </w:r>
      <w:r w:rsidR="009822BE">
        <w:rPr>
          <w:rFonts w:ascii="Times New Roman" w:hAnsi="Times New Roman" w:cs="Times New Roman"/>
          <w:sz w:val="24"/>
          <w:szCs w:val="24"/>
          <w:lang w:val="id-ID"/>
        </w:rPr>
        <w:t>dan</w:t>
      </w:r>
      <w:r w:rsidRPr="00F26A8F">
        <w:rPr>
          <w:rFonts w:ascii="Times New Roman" w:hAnsi="Times New Roman" w:cs="Times New Roman"/>
          <w:sz w:val="24"/>
          <w:szCs w:val="24"/>
        </w:rPr>
        <w:t xml:space="preserve"> akuntabilitas pelaksanaan APBD. D</w:t>
      </w:r>
      <w:r w:rsidR="00B13A8E">
        <w:rPr>
          <w:rFonts w:ascii="Times New Roman" w:hAnsi="Times New Roman" w:cs="Times New Roman"/>
          <w:sz w:val="24"/>
          <w:szCs w:val="24"/>
          <w:lang w:val="id-ID"/>
        </w:rPr>
        <w:t>i sisi lain,</w:t>
      </w:r>
      <w:r w:rsidRPr="00F26A8F">
        <w:rPr>
          <w:rFonts w:ascii="Times New Roman" w:hAnsi="Times New Roman" w:cs="Times New Roman"/>
          <w:sz w:val="24"/>
          <w:szCs w:val="24"/>
        </w:rPr>
        <w:t xml:space="preserve"> </w:t>
      </w:r>
      <w:r w:rsidR="009822BE">
        <w:rPr>
          <w:rFonts w:ascii="Times New Roman" w:hAnsi="Times New Roman" w:cs="Times New Roman"/>
          <w:sz w:val="24"/>
          <w:szCs w:val="24"/>
          <w:lang w:val="id-ID"/>
        </w:rPr>
        <w:t>u</w:t>
      </w:r>
      <w:r w:rsidRPr="00F26A8F">
        <w:rPr>
          <w:rFonts w:ascii="Times New Roman" w:hAnsi="Times New Roman" w:cs="Times New Roman"/>
          <w:sz w:val="24"/>
          <w:szCs w:val="24"/>
        </w:rPr>
        <w:t xml:space="preserve">paya perbaikan dan tindaklanjut oleh DPRD terhadap pelaksanaan APBD. </w:t>
      </w:r>
      <w:r w:rsidR="00B13A8E">
        <w:rPr>
          <w:rFonts w:ascii="Times New Roman" w:hAnsi="Times New Roman" w:cs="Times New Roman"/>
          <w:sz w:val="24"/>
          <w:szCs w:val="24"/>
          <w:lang w:val="id-ID"/>
        </w:rPr>
        <w:t>Artinya,</w:t>
      </w:r>
      <w:r w:rsidRPr="00F26A8F">
        <w:rPr>
          <w:rFonts w:ascii="Times New Roman" w:hAnsi="Times New Roman" w:cs="Times New Roman"/>
          <w:sz w:val="24"/>
          <w:szCs w:val="24"/>
        </w:rPr>
        <w:t xml:space="preserve"> semua</w:t>
      </w:r>
      <w:r w:rsidR="00B13A8E">
        <w:rPr>
          <w:rFonts w:ascii="Times New Roman" w:hAnsi="Times New Roman" w:cs="Times New Roman"/>
          <w:sz w:val="24"/>
          <w:szCs w:val="24"/>
          <w:lang w:val="id-ID"/>
        </w:rPr>
        <w:t xml:space="preserve"> kondisi</w:t>
      </w:r>
      <w:r w:rsidRPr="00F26A8F">
        <w:rPr>
          <w:rFonts w:ascii="Times New Roman" w:hAnsi="Times New Roman" w:cs="Times New Roman"/>
          <w:sz w:val="24"/>
          <w:szCs w:val="24"/>
        </w:rPr>
        <w:t xml:space="preserve"> </w:t>
      </w:r>
      <w:r w:rsidRPr="00F26A8F">
        <w:rPr>
          <w:rFonts w:ascii="Times New Roman" w:hAnsi="Times New Roman" w:cs="Times New Roman"/>
          <w:sz w:val="24"/>
          <w:szCs w:val="24"/>
        </w:rPr>
        <w:lastRenderedPageBreak/>
        <w:t>sangat bergantung pada wujud pengawasan dan prosesnya yang dilakukan DPRD. Pengawasan tersebut meli</w:t>
      </w:r>
      <w:r w:rsidR="009822BE">
        <w:rPr>
          <w:rFonts w:ascii="Times New Roman" w:hAnsi="Times New Roman" w:cs="Times New Roman"/>
          <w:sz w:val="24"/>
          <w:szCs w:val="24"/>
          <w:lang w:val="id-ID"/>
        </w:rPr>
        <w:t>puti</w:t>
      </w:r>
      <w:r w:rsidRPr="00F26A8F">
        <w:rPr>
          <w:rFonts w:ascii="Times New Roman" w:hAnsi="Times New Roman" w:cs="Times New Roman"/>
          <w:sz w:val="24"/>
          <w:szCs w:val="24"/>
        </w:rPr>
        <w:t xml:space="preserve"> sejak APBD akan diparipurnakan</w:t>
      </w:r>
      <w:r w:rsidR="009822BE">
        <w:rPr>
          <w:rFonts w:ascii="Times New Roman" w:hAnsi="Times New Roman" w:cs="Times New Roman"/>
          <w:sz w:val="24"/>
          <w:szCs w:val="24"/>
          <w:lang w:val="id-ID"/>
        </w:rPr>
        <w:t>,</w:t>
      </w:r>
      <w:r w:rsidRPr="00F26A8F">
        <w:rPr>
          <w:rFonts w:ascii="Times New Roman" w:hAnsi="Times New Roman" w:cs="Times New Roman"/>
          <w:sz w:val="24"/>
          <w:szCs w:val="24"/>
        </w:rPr>
        <w:t xml:space="preserve"> proses legitimasi yang terdapat di dalamnya, apakah sudah memenuhi kriteria hukum dan asas politik sebagaimana diatur dan diharapkan masyarakat. </w:t>
      </w:r>
      <w:r w:rsidR="00B13A8E">
        <w:rPr>
          <w:rFonts w:ascii="Times New Roman" w:hAnsi="Times New Roman" w:cs="Times New Roman"/>
          <w:sz w:val="24"/>
          <w:szCs w:val="24"/>
          <w:lang w:val="id-ID"/>
        </w:rPr>
        <w:t>Hal i</w:t>
      </w:r>
      <w:r w:rsidRPr="00F26A8F">
        <w:rPr>
          <w:rFonts w:ascii="Times New Roman" w:hAnsi="Times New Roman" w:cs="Times New Roman"/>
          <w:sz w:val="24"/>
          <w:szCs w:val="24"/>
        </w:rPr>
        <w:t xml:space="preserve">ni penting, karena legitimasi yang dilakukan juga mempengaruhi tingkat pelaksanaan APBD. Semakin tepat waktu, regulasi dan penekanan politik dijalankan dalam pengesahan APBD tentu semakin tepat pula pelaksanaannya. </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 xml:space="preserve">Beberapa faktor umum yang mendasari pengukuran pengawasan itu sendiri di antaranya adalah tingkat pemahaman DPRD terhadap makna </w:t>
      </w:r>
      <w:r w:rsidRPr="00D86FB6">
        <w:rPr>
          <w:rFonts w:ascii="Times New Roman" w:hAnsi="Times New Roman" w:cs="Times New Roman"/>
          <w:iCs/>
          <w:sz w:val="24"/>
          <w:szCs w:val="24"/>
        </w:rPr>
        <w:t>pengawasan</w:t>
      </w:r>
      <w:r w:rsidRPr="00F26A8F">
        <w:rPr>
          <w:rFonts w:ascii="Times New Roman" w:hAnsi="Times New Roman" w:cs="Times New Roman"/>
          <w:i/>
          <w:iCs/>
          <w:sz w:val="24"/>
          <w:szCs w:val="24"/>
        </w:rPr>
        <w:t xml:space="preserve">, </w:t>
      </w:r>
      <w:r w:rsidRPr="00F26A8F">
        <w:rPr>
          <w:rFonts w:ascii="Times New Roman" w:hAnsi="Times New Roman" w:cs="Times New Roman"/>
          <w:sz w:val="24"/>
          <w:szCs w:val="24"/>
        </w:rPr>
        <w:t xml:space="preserve">pemahaman dan penguasaan regulasi yang mengatur tugas pengawasan, termasuk masalah wilayah wewenang DPRD untuk melakukan pengawasan, pemahaman dan implementasi akan hak dan kewajiban DPRD, pemahaman dan penguasaan akan sistem keuangan administrasi keuangan daerah. Bagaimana melihat dan memposisikan APBD dengan baik dan benar, dan bentuk-bentuk ukuran lainnya, guna mengoptimalkan peran DPRD serta sinerginya dengan harapan rakyat. </w:t>
      </w:r>
      <w:r w:rsidR="00D86FB6">
        <w:rPr>
          <w:rFonts w:ascii="Times New Roman" w:hAnsi="Times New Roman" w:cs="Times New Roman"/>
          <w:sz w:val="24"/>
          <w:szCs w:val="24"/>
          <w:lang w:val="id-ID"/>
        </w:rPr>
        <w:t>M</w:t>
      </w:r>
      <w:r w:rsidRPr="00F26A8F">
        <w:rPr>
          <w:rFonts w:ascii="Times New Roman" w:hAnsi="Times New Roman" w:cs="Times New Roman"/>
          <w:sz w:val="24"/>
          <w:szCs w:val="24"/>
        </w:rPr>
        <w:t xml:space="preserve">ekanisme yang dijalankan, keterlibatan pihak ketiga, hingga pada improvisasi DPRD dalam melakukan pengawasan. </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Semuanya akan menjadi deret ukur untuk melihat dan menyimpulkan komitmen DPRD dalam menjalankan fungsi pengawasannya terhadap pelaksanaan APBD. Fungsi pengawasan DPRD mempengaruhi eksekutif dalam menjalankan APBD agar sejalan dengan tujuan yang dimaksud Undang-undang No</w:t>
      </w:r>
      <w:r w:rsidR="00D86FB6">
        <w:rPr>
          <w:rFonts w:ascii="Times New Roman" w:hAnsi="Times New Roman" w:cs="Times New Roman"/>
          <w:sz w:val="24"/>
          <w:szCs w:val="24"/>
          <w:lang w:val="id-ID"/>
        </w:rPr>
        <w:t>mor</w:t>
      </w:r>
      <w:r w:rsidR="00360709">
        <w:rPr>
          <w:rFonts w:ascii="Times New Roman" w:hAnsi="Times New Roman" w:cs="Times New Roman"/>
          <w:sz w:val="24"/>
          <w:szCs w:val="24"/>
          <w:lang w:val="id-ID"/>
        </w:rPr>
        <w:t xml:space="preserve"> </w:t>
      </w:r>
      <w:r w:rsidRPr="00F26A8F">
        <w:rPr>
          <w:rFonts w:ascii="Times New Roman" w:hAnsi="Times New Roman" w:cs="Times New Roman"/>
          <w:sz w:val="24"/>
          <w:szCs w:val="24"/>
        </w:rPr>
        <w:t xml:space="preserve">32 </w:t>
      </w:r>
      <w:r w:rsidR="00360709">
        <w:rPr>
          <w:rFonts w:ascii="Times New Roman" w:hAnsi="Times New Roman" w:cs="Times New Roman"/>
          <w:sz w:val="24"/>
          <w:szCs w:val="24"/>
          <w:lang w:val="id-ID"/>
        </w:rPr>
        <w:t>T</w:t>
      </w:r>
      <w:r w:rsidRPr="00F26A8F">
        <w:rPr>
          <w:rFonts w:ascii="Times New Roman" w:hAnsi="Times New Roman" w:cs="Times New Roman"/>
          <w:sz w:val="24"/>
          <w:szCs w:val="24"/>
        </w:rPr>
        <w:t xml:space="preserve">ahun 2004 yang menekankan pada tiga faktor yang mendasar yaitu, memberdayakan masyarakat, menumbuhkan prakarsa dan kreatifitas, serta </w:t>
      </w:r>
      <w:r w:rsidRPr="00F26A8F">
        <w:rPr>
          <w:rFonts w:ascii="Times New Roman" w:hAnsi="Times New Roman" w:cs="Times New Roman"/>
          <w:sz w:val="24"/>
          <w:szCs w:val="24"/>
        </w:rPr>
        <w:lastRenderedPageBreak/>
        <w:t xml:space="preserve">meningkatkan peran serta masyarakat secara aktif dan meningkatkan peran dan fungsi badan perwakilan rakyat. </w:t>
      </w:r>
    </w:p>
    <w:p w:rsidR="00F26A8F" w:rsidRPr="00F26A8F" w:rsidRDefault="00F26A8F" w:rsidP="00F26A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Berdasarkan</w:t>
      </w:r>
      <w:r w:rsidRPr="00F26A8F">
        <w:rPr>
          <w:rFonts w:ascii="Times New Roman" w:hAnsi="Times New Roman" w:cs="Times New Roman"/>
          <w:sz w:val="24"/>
          <w:szCs w:val="24"/>
        </w:rPr>
        <w:t xml:space="preserve"> penjelasan </w:t>
      </w:r>
      <w:r>
        <w:rPr>
          <w:rFonts w:ascii="Times New Roman" w:hAnsi="Times New Roman" w:cs="Times New Roman"/>
          <w:sz w:val="24"/>
          <w:szCs w:val="24"/>
          <w:lang w:val="id-ID"/>
        </w:rPr>
        <w:t>tersebut</w:t>
      </w:r>
      <w:r w:rsidRPr="00F26A8F">
        <w:rPr>
          <w:rFonts w:ascii="Times New Roman" w:hAnsi="Times New Roman" w:cs="Times New Roman"/>
          <w:sz w:val="24"/>
          <w:szCs w:val="24"/>
        </w:rPr>
        <w:t xml:space="preserve">, </w:t>
      </w:r>
      <w:r>
        <w:rPr>
          <w:rFonts w:ascii="Times New Roman" w:hAnsi="Times New Roman" w:cs="Times New Roman"/>
          <w:sz w:val="24"/>
          <w:szCs w:val="24"/>
          <w:lang w:val="id-ID"/>
        </w:rPr>
        <w:t>maka</w:t>
      </w:r>
      <w:r w:rsidRPr="00F26A8F">
        <w:rPr>
          <w:rFonts w:ascii="Times New Roman" w:hAnsi="Times New Roman" w:cs="Times New Roman"/>
          <w:sz w:val="24"/>
          <w:szCs w:val="24"/>
        </w:rPr>
        <w:t xml:space="preserve"> penelitian ini lebih menekankan</w:t>
      </w:r>
      <w:r w:rsidR="00D86FB6">
        <w:rPr>
          <w:rFonts w:ascii="Times New Roman" w:hAnsi="Times New Roman" w:cs="Times New Roman"/>
          <w:sz w:val="24"/>
          <w:szCs w:val="24"/>
          <w:lang w:val="id-ID"/>
        </w:rPr>
        <w:t xml:space="preserve"> pada aspek</w:t>
      </w:r>
      <w:r w:rsidRPr="00F26A8F">
        <w:rPr>
          <w:rFonts w:ascii="Times New Roman" w:hAnsi="Times New Roman" w:cs="Times New Roman"/>
          <w:sz w:val="24"/>
          <w:szCs w:val="24"/>
        </w:rPr>
        <w:t xml:space="preserve"> pentingnya fungsi pengawasan legislatif yang dilakukan DPRD </w:t>
      </w:r>
      <w:r w:rsidR="00D86FB6">
        <w:rPr>
          <w:rFonts w:ascii="Times New Roman" w:hAnsi="Times New Roman" w:cs="Times New Roman"/>
          <w:sz w:val="24"/>
          <w:szCs w:val="24"/>
          <w:lang w:val="id-ID"/>
        </w:rPr>
        <w:t>dalam</w:t>
      </w:r>
      <w:r w:rsidRPr="00F26A8F">
        <w:rPr>
          <w:rFonts w:ascii="Times New Roman" w:hAnsi="Times New Roman" w:cs="Times New Roman"/>
          <w:sz w:val="24"/>
          <w:szCs w:val="24"/>
        </w:rPr>
        <w:t xml:space="preserve"> pelaksanaan APBD berdasarkan Pasal 42 Ayat 1 (c) UU No</w:t>
      </w:r>
      <w:r w:rsidR="00D86FB6">
        <w:rPr>
          <w:rFonts w:ascii="Times New Roman" w:hAnsi="Times New Roman" w:cs="Times New Roman"/>
          <w:sz w:val="24"/>
          <w:szCs w:val="24"/>
          <w:lang w:val="id-ID"/>
        </w:rPr>
        <w:t>mor</w:t>
      </w:r>
      <w:r w:rsidR="00360709">
        <w:rPr>
          <w:rFonts w:ascii="Times New Roman" w:hAnsi="Times New Roman" w:cs="Times New Roman"/>
          <w:sz w:val="24"/>
          <w:szCs w:val="24"/>
          <w:lang w:val="id-ID"/>
        </w:rPr>
        <w:t xml:space="preserve"> </w:t>
      </w:r>
      <w:r w:rsidRPr="00F26A8F">
        <w:rPr>
          <w:rFonts w:ascii="Times New Roman" w:hAnsi="Times New Roman" w:cs="Times New Roman"/>
          <w:sz w:val="24"/>
          <w:szCs w:val="24"/>
        </w:rPr>
        <w:t xml:space="preserve">32 Tahun 2004 yang mengatur bahwa DPRD mempunyai tugas dan wewenang, melaksanakan pengawasan terhadap pelaksanaan </w:t>
      </w:r>
      <w:r w:rsidR="00D86FB6">
        <w:rPr>
          <w:rFonts w:ascii="Times New Roman" w:hAnsi="Times New Roman" w:cs="Times New Roman"/>
          <w:sz w:val="24"/>
          <w:szCs w:val="24"/>
          <w:lang w:val="id-ID"/>
        </w:rPr>
        <w:t>peraturan daerah</w:t>
      </w:r>
      <w:r w:rsidRPr="00F26A8F">
        <w:rPr>
          <w:rFonts w:ascii="Times New Roman" w:hAnsi="Times New Roman" w:cs="Times New Roman"/>
          <w:sz w:val="24"/>
          <w:szCs w:val="24"/>
        </w:rPr>
        <w:t xml:space="preserve"> dan peraturan perundang-undangan lainnya, peraturan kepala daerah, APBD, kebijakan pemerintah daerah dalam melaksanakan program pembangunan daerah dan kerjasama internasional di daerah. </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Bagi pemerintah daerah, anggaran adalah instrumen yang terpenting dalam setiap kebijakan ekonomi yang akan menjelaskan prioritas yang disusun dalam dokumen-dokumen lainnya. Dengan kata lain, anggaran bersifat menerjemahkan kebijakan, komitmen-komitmen politik dan prioritas kemana uang harus dibelanjakan dan dari mana mesti dikumpulkan. Disamping itu, anggaran juga berdampak kepada seluruh aspek kehidupan masyarakat yang sangat berkepentingan atas proses pelaksanaan anggaran. DPRD sebagai elemen perwakilan masyarakat yang terlembagakan secara formal adalah saluran aspirasi kebutuhan masyarakat dan olehnya itu pengawasan atas pelaksanaan anggaran APBD mutlak menjadi tumpuan dari setiap kebijakan yang berkaitan dengan kepentingan publik.</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lang w:val="sv-SE"/>
        </w:rPr>
        <w:t xml:space="preserve">Di Indonesia praktek pengelolaan anggaran dilaksanakan oleh lembaga eksekutif bersama-sama dengan lembaga legislatif. Begitupula dengan </w:t>
      </w:r>
      <w:r w:rsidRPr="00F26A8F">
        <w:rPr>
          <w:rFonts w:ascii="Times New Roman" w:hAnsi="Times New Roman" w:cs="Times New Roman"/>
          <w:sz w:val="24"/>
          <w:szCs w:val="24"/>
          <w:lang w:val="sv-SE"/>
        </w:rPr>
        <w:lastRenderedPageBreak/>
        <w:t xml:space="preserve">penyusunan APBD, dilakukan oleh </w:t>
      </w:r>
      <w:r w:rsidR="003F0513">
        <w:rPr>
          <w:rFonts w:ascii="Times New Roman" w:hAnsi="Times New Roman" w:cs="Times New Roman"/>
          <w:sz w:val="24"/>
          <w:szCs w:val="24"/>
          <w:lang w:val="id-ID"/>
        </w:rPr>
        <w:t>p</w:t>
      </w:r>
      <w:r w:rsidRPr="00F26A8F">
        <w:rPr>
          <w:rFonts w:ascii="Times New Roman" w:hAnsi="Times New Roman" w:cs="Times New Roman"/>
          <w:sz w:val="24"/>
          <w:szCs w:val="24"/>
          <w:lang w:val="sv-SE"/>
        </w:rPr>
        <w:t>em</w:t>
      </w:r>
      <w:r w:rsidR="003F0513">
        <w:rPr>
          <w:rFonts w:ascii="Times New Roman" w:hAnsi="Times New Roman" w:cs="Times New Roman"/>
          <w:sz w:val="24"/>
          <w:szCs w:val="24"/>
          <w:lang w:val="id-ID"/>
        </w:rPr>
        <w:t xml:space="preserve">erintah </w:t>
      </w:r>
      <w:r w:rsidRPr="00F26A8F">
        <w:rPr>
          <w:rFonts w:ascii="Times New Roman" w:hAnsi="Times New Roman" w:cs="Times New Roman"/>
          <w:sz w:val="24"/>
          <w:szCs w:val="24"/>
          <w:lang w:val="sv-SE"/>
        </w:rPr>
        <w:t>da</w:t>
      </w:r>
      <w:r w:rsidR="003F0513">
        <w:rPr>
          <w:rFonts w:ascii="Times New Roman" w:hAnsi="Times New Roman" w:cs="Times New Roman"/>
          <w:sz w:val="24"/>
          <w:szCs w:val="24"/>
          <w:lang w:val="id-ID"/>
        </w:rPr>
        <w:t>erah</w:t>
      </w:r>
      <w:r w:rsidRPr="00F26A8F">
        <w:rPr>
          <w:rFonts w:ascii="Times New Roman" w:hAnsi="Times New Roman" w:cs="Times New Roman"/>
          <w:sz w:val="24"/>
          <w:szCs w:val="24"/>
          <w:lang w:val="sv-SE"/>
        </w:rPr>
        <w:t xml:space="preserve"> bersama dengan DPRD. Kemampuan kedua lembaga tersebut untuk mengelola keuangan daerah, menentukan terbentuknya profil APBD yang berimbang, berkualitas serta tepat sasaran. Namun demikian, fakta menunjukkan bahwa j</w:t>
      </w:r>
      <w:r w:rsidRPr="00F26A8F">
        <w:rPr>
          <w:rFonts w:ascii="Times New Roman" w:hAnsi="Times New Roman" w:cs="Times New Roman"/>
          <w:sz w:val="24"/>
          <w:szCs w:val="24"/>
        </w:rPr>
        <w:t>umlah tindak pidana korupsi terus meningkat setiap tahunnya.</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Menteri Dalam Negeri mengungkap fakta bahwa pada tahun 2011 terdapat sejumlah 156 kepala daerah menjadi tersangka korupsi. Diantaranya, 17 gubernur dan 1 wakil gubernur, 19 walikota dan 8 wakil walikota, 92 bupati dan 19 wakil bupati, serta 1.432 anggota legislatif (</w:t>
      </w:r>
      <w:r w:rsidRPr="00F26A8F">
        <w:rPr>
          <w:rFonts w:ascii="Times New Roman" w:hAnsi="Times New Roman" w:cs="Times New Roman"/>
          <w:i/>
          <w:sz w:val="24"/>
          <w:szCs w:val="24"/>
        </w:rPr>
        <w:t xml:space="preserve">Transparency International Indonesia, </w:t>
      </w:r>
      <w:r w:rsidRPr="00F26A8F">
        <w:rPr>
          <w:rFonts w:ascii="Times New Roman" w:hAnsi="Times New Roman" w:cs="Times New Roman"/>
          <w:sz w:val="24"/>
          <w:szCs w:val="24"/>
        </w:rPr>
        <w:t>2011). Selain itu, Kementerian Dalam Negeri (Kemendagri) mengemukakan bahwa hingga tahun 2012, ada 173 kepala daerah yang tersangkut berbagai kasus korupsi. Para kepala daerah itu tersangkut kasus korupsi dengan berbagai status yang melekat pada mereka, mulai dari saksi, tersangka, terdakwa, hingga terpidana (</w:t>
      </w:r>
      <w:r w:rsidRPr="00F26A8F">
        <w:rPr>
          <w:rFonts w:ascii="Times New Roman" w:hAnsi="Times New Roman" w:cs="Times New Roman"/>
          <w:i/>
          <w:sz w:val="24"/>
          <w:szCs w:val="24"/>
        </w:rPr>
        <w:t>www.republika.co.id</w:t>
      </w:r>
      <w:r w:rsidRPr="00F26A8F">
        <w:rPr>
          <w:rFonts w:ascii="Times New Roman" w:hAnsi="Times New Roman" w:cs="Times New Roman"/>
          <w:sz w:val="24"/>
          <w:szCs w:val="24"/>
        </w:rPr>
        <w:t>, 2012).</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 xml:space="preserve">Banyaknya jumlah kepala daerah dan anggota legislatif yang terjerat berbagai kasus penyalahgunaan kekuasaan dan korupsi APBD sesungguhnya menunjukkan bahwa dalam sistem pemerintahan daerah terdapat kelemahan pada aspek pengawasan, bukan hanya pada pengawasan fungsional yang ada di level eksekutif, namun juga pada pengawasan yang berada pada level legislatif. </w:t>
      </w:r>
      <w:r w:rsidRPr="00F26A8F">
        <w:rPr>
          <w:rFonts w:ascii="Times New Roman" w:hAnsi="Times New Roman" w:cs="Times New Roman"/>
          <w:sz w:val="24"/>
          <w:szCs w:val="24"/>
          <w:lang w:val="sv-SE"/>
        </w:rPr>
        <w:t xml:space="preserve">Dalam sebuah </w:t>
      </w:r>
      <w:r w:rsidRPr="00F26A8F">
        <w:rPr>
          <w:rFonts w:ascii="Times New Roman" w:hAnsi="Times New Roman" w:cs="Times New Roman"/>
          <w:i/>
          <w:sz w:val="24"/>
          <w:szCs w:val="24"/>
          <w:lang w:val="sv-SE"/>
        </w:rPr>
        <w:t>workshop</w:t>
      </w:r>
      <w:r w:rsidRPr="00F26A8F">
        <w:rPr>
          <w:rFonts w:ascii="Times New Roman" w:hAnsi="Times New Roman" w:cs="Times New Roman"/>
          <w:sz w:val="24"/>
          <w:szCs w:val="24"/>
          <w:lang w:val="sv-SE"/>
        </w:rPr>
        <w:t xml:space="preserve"> bertemakan </w:t>
      </w:r>
      <w:r w:rsidRPr="00F26A8F">
        <w:rPr>
          <w:rFonts w:ascii="Times New Roman" w:hAnsi="Times New Roman" w:cs="Times New Roman"/>
          <w:i/>
          <w:sz w:val="24"/>
          <w:szCs w:val="24"/>
          <w:lang w:val="sv-SE"/>
        </w:rPr>
        <w:t xml:space="preserve">Meningkatkan Kapasitas Fungsi Pengawasan Dewan Perwakilan Rakyat Daerah, </w:t>
      </w:r>
      <w:r w:rsidRPr="00F26A8F">
        <w:rPr>
          <w:rFonts w:ascii="Times New Roman" w:hAnsi="Times New Roman" w:cs="Times New Roman"/>
          <w:sz w:val="24"/>
          <w:szCs w:val="24"/>
          <w:lang w:val="sv-SE"/>
        </w:rPr>
        <w:t xml:space="preserve">Komisi Pemberantasan Korupsi (KPK) mengungkapkan bahwa banyaknya anggota DPRD yang terkena jeratan hukuman </w:t>
      </w:r>
      <w:r w:rsidRPr="00F26A8F">
        <w:rPr>
          <w:rFonts w:ascii="Times New Roman" w:hAnsi="Times New Roman" w:cs="Times New Roman"/>
          <w:sz w:val="24"/>
          <w:szCs w:val="24"/>
          <w:lang w:val="sv-SE"/>
        </w:rPr>
        <w:lastRenderedPageBreak/>
        <w:t xml:space="preserve">tindak pidana korupsi menunjukkan adanya empat potensi terjadinya korupsi melalui aspek pengawasan DPRD. </w:t>
      </w:r>
    </w:p>
    <w:p w:rsidR="00F26A8F" w:rsidRPr="00F26A8F" w:rsidRDefault="00F26A8F" w:rsidP="00F26A8F">
      <w:pPr>
        <w:spacing w:after="0" w:line="480" w:lineRule="auto"/>
        <w:ind w:firstLine="720"/>
        <w:jc w:val="both"/>
        <w:rPr>
          <w:rFonts w:ascii="Times New Roman" w:hAnsi="Times New Roman" w:cs="Times New Roman"/>
          <w:sz w:val="24"/>
          <w:szCs w:val="24"/>
          <w:lang w:val="sv-SE"/>
        </w:rPr>
      </w:pPr>
      <w:r w:rsidRPr="00F26A8F">
        <w:rPr>
          <w:rFonts w:ascii="Times New Roman" w:hAnsi="Times New Roman" w:cs="Times New Roman"/>
          <w:i/>
          <w:sz w:val="24"/>
          <w:szCs w:val="24"/>
          <w:lang w:val="sv-SE"/>
        </w:rPr>
        <w:t xml:space="preserve">Pertama, </w:t>
      </w:r>
      <w:r w:rsidRPr="00F26A8F">
        <w:rPr>
          <w:rFonts w:ascii="Times New Roman" w:hAnsi="Times New Roman" w:cs="Times New Roman"/>
          <w:sz w:val="24"/>
          <w:szCs w:val="24"/>
          <w:lang w:val="sv-SE"/>
        </w:rPr>
        <w:t xml:space="preserve">hasil audit Badan Pemeriksa Keuangan (BPK) seringkali dapat dimanfaatkan sebagai alat kompromi dengan </w:t>
      </w:r>
      <w:r w:rsidR="003F0513">
        <w:rPr>
          <w:rFonts w:ascii="Times New Roman" w:hAnsi="Times New Roman" w:cs="Times New Roman"/>
          <w:sz w:val="24"/>
          <w:szCs w:val="24"/>
          <w:lang w:val="id-ID"/>
        </w:rPr>
        <w:t>pemerintah daerah</w:t>
      </w:r>
      <w:r w:rsidRPr="00F26A8F">
        <w:rPr>
          <w:rFonts w:ascii="Times New Roman" w:hAnsi="Times New Roman" w:cs="Times New Roman"/>
          <w:sz w:val="24"/>
          <w:szCs w:val="24"/>
          <w:lang w:val="sv-SE"/>
        </w:rPr>
        <w:t xml:space="preserve">, sehingga terbuka peluang untuk terjadinya pemerasan, penyuapan, dan gratifikasi. </w:t>
      </w:r>
      <w:r w:rsidRPr="00F26A8F">
        <w:rPr>
          <w:rFonts w:ascii="Times New Roman" w:hAnsi="Times New Roman" w:cs="Times New Roman"/>
          <w:i/>
          <w:sz w:val="24"/>
          <w:szCs w:val="24"/>
          <w:lang w:val="sv-SE"/>
        </w:rPr>
        <w:t>Kedua,</w:t>
      </w:r>
      <w:r w:rsidRPr="00F26A8F">
        <w:rPr>
          <w:rFonts w:ascii="Times New Roman" w:hAnsi="Times New Roman" w:cs="Times New Roman"/>
          <w:sz w:val="24"/>
          <w:szCs w:val="24"/>
          <w:lang w:val="sv-SE"/>
        </w:rPr>
        <w:t xml:space="preserve"> adanya kebiasaan komisi atau </w:t>
      </w:r>
      <w:r w:rsidRPr="00F26A8F">
        <w:rPr>
          <w:rFonts w:ascii="Times New Roman" w:hAnsi="Times New Roman" w:cs="Times New Roman"/>
          <w:i/>
          <w:sz w:val="24"/>
          <w:szCs w:val="24"/>
          <w:lang w:val="sv-SE"/>
        </w:rPr>
        <w:t>fee</w:t>
      </w:r>
      <w:r w:rsidRPr="00F26A8F">
        <w:rPr>
          <w:rFonts w:ascii="Times New Roman" w:hAnsi="Times New Roman" w:cs="Times New Roman"/>
          <w:sz w:val="24"/>
          <w:szCs w:val="24"/>
          <w:lang w:val="sv-SE"/>
        </w:rPr>
        <w:t xml:space="preserve"> dari hasil kerjasama dengan pihak ketiga yang seharusnya masuk kas daerah, karena tidak adanya </w:t>
      </w:r>
      <w:r w:rsidR="003F0513">
        <w:rPr>
          <w:rFonts w:ascii="Times New Roman" w:hAnsi="Times New Roman" w:cs="Times New Roman"/>
          <w:sz w:val="24"/>
          <w:szCs w:val="24"/>
          <w:lang w:val="id-ID"/>
        </w:rPr>
        <w:t>peraturan daerah</w:t>
      </w:r>
      <w:r w:rsidRPr="00F26A8F">
        <w:rPr>
          <w:rFonts w:ascii="Times New Roman" w:hAnsi="Times New Roman" w:cs="Times New Roman"/>
          <w:sz w:val="24"/>
          <w:szCs w:val="24"/>
          <w:lang w:val="sv-SE"/>
        </w:rPr>
        <w:t xml:space="preserve"> yang mengatur tentang hasil ’kerjasama’ tersebut. </w:t>
      </w:r>
      <w:r w:rsidRPr="00F26A8F">
        <w:rPr>
          <w:rFonts w:ascii="Times New Roman" w:hAnsi="Times New Roman" w:cs="Times New Roman"/>
          <w:i/>
          <w:sz w:val="24"/>
          <w:szCs w:val="24"/>
          <w:lang w:val="sv-SE"/>
        </w:rPr>
        <w:t>Ketiga,</w:t>
      </w:r>
      <w:r w:rsidRPr="00F26A8F">
        <w:rPr>
          <w:rFonts w:ascii="Times New Roman" w:hAnsi="Times New Roman" w:cs="Times New Roman"/>
          <w:sz w:val="24"/>
          <w:szCs w:val="24"/>
          <w:lang w:val="sv-SE"/>
        </w:rPr>
        <w:t xml:space="preserve"> adanya permintaan atau menerima ’bagian’/komisi/fee dari persetujuan kerjasama </w:t>
      </w:r>
      <w:r w:rsidR="003F0513">
        <w:rPr>
          <w:rFonts w:ascii="Times New Roman" w:hAnsi="Times New Roman" w:cs="Times New Roman"/>
          <w:sz w:val="24"/>
          <w:szCs w:val="24"/>
          <w:lang w:val="id-ID"/>
        </w:rPr>
        <w:t>pemerintah daerah</w:t>
      </w:r>
      <w:r w:rsidRPr="00F26A8F">
        <w:rPr>
          <w:rFonts w:ascii="Times New Roman" w:hAnsi="Times New Roman" w:cs="Times New Roman"/>
          <w:sz w:val="24"/>
          <w:szCs w:val="24"/>
          <w:lang w:val="sv-SE"/>
        </w:rPr>
        <w:t xml:space="preserve"> dengan pihak ketiga dalam pengadaan dan/atau penjualan barang dan jasa. </w:t>
      </w:r>
      <w:r w:rsidRPr="00F26A8F">
        <w:rPr>
          <w:rFonts w:ascii="Times New Roman" w:hAnsi="Times New Roman" w:cs="Times New Roman"/>
          <w:i/>
          <w:sz w:val="24"/>
          <w:szCs w:val="24"/>
          <w:lang w:val="sv-SE"/>
        </w:rPr>
        <w:t>Keempat,</w:t>
      </w:r>
      <w:r w:rsidRPr="00F26A8F">
        <w:rPr>
          <w:rFonts w:ascii="Times New Roman" w:hAnsi="Times New Roman" w:cs="Times New Roman"/>
          <w:sz w:val="24"/>
          <w:szCs w:val="24"/>
          <w:lang w:val="sv-SE"/>
        </w:rPr>
        <w:t xml:space="preserve"> menerima pemberian dalam arti luas, yang patut diketahui pemberian tersebut berhubungan dengan jabatannya dan berlawanan dengan kewajiban atau tugasnya (</w:t>
      </w:r>
      <w:r w:rsidRPr="00F26A8F">
        <w:rPr>
          <w:rFonts w:ascii="Times New Roman" w:hAnsi="Times New Roman" w:cs="Times New Roman"/>
          <w:i/>
          <w:sz w:val="24"/>
          <w:szCs w:val="24"/>
          <w:lang w:val="sv-SE"/>
        </w:rPr>
        <w:t>KPK</w:t>
      </w:r>
      <w:r w:rsidRPr="00F26A8F">
        <w:rPr>
          <w:rFonts w:ascii="Times New Roman" w:hAnsi="Times New Roman" w:cs="Times New Roman"/>
          <w:sz w:val="24"/>
          <w:szCs w:val="24"/>
          <w:lang w:val="sv-SE"/>
        </w:rPr>
        <w:t>, 2006).</w:t>
      </w:r>
    </w:p>
    <w:p w:rsidR="00F26A8F" w:rsidRPr="00F26A8F" w:rsidRDefault="00F26A8F" w:rsidP="00F26A8F">
      <w:pPr>
        <w:spacing w:after="0" w:line="480" w:lineRule="auto"/>
        <w:ind w:firstLine="720"/>
        <w:jc w:val="both"/>
        <w:rPr>
          <w:rFonts w:ascii="Times New Roman" w:hAnsi="Times New Roman" w:cs="Times New Roman"/>
          <w:sz w:val="24"/>
          <w:szCs w:val="24"/>
          <w:lang w:val="sv-SE"/>
        </w:rPr>
      </w:pPr>
      <w:r w:rsidRPr="00F26A8F">
        <w:rPr>
          <w:rFonts w:ascii="Times New Roman" w:hAnsi="Times New Roman" w:cs="Times New Roman"/>
          <w:sz w:val="24"/>
          <w:szCs w:val="24"/>
          <w:lang w:val="sv-SE"/>
        </w:rPr>
        <w:t xml:space="preserve">Lebih lanjut menurut KPK (2006), beragam potensi tersebut dapat muncul dikarenakan beberapa hal. </w:t>
      </w:r>
      <w:r w:rsidRPr="00F26A8F">
        <w:rPr>
          <w:rFonts w:ascii="Times New Roman" w:hAnsi="Times New Roman" w:cs="Times New Roman"/>
          <w:i/>
          <w:sz w:val="24"/>
          <w:szCs w:val="24"/>
          <w:lang w:val="sv-SE"/>
        </w:rPr>
        <w:t xml:space="preserve">Pertama, </w:t>
      </w:r>
      <w:r w:rsidRPr="00F26A8F">
        <w:rPr>
          <w:rFonts w:ascii="Times New Roman" w:hAnsi="Times New Roman" w:cs="Times New Roman"/>
          <w:sz w:val="24"/>
          <w:szCs w:val="24"/>
          <w:lang w:val="sv-SE"/>
        </w:rPr>
        <w:t xml:space="preserve">kondisi dan fungsi pengawasan DPRD saat ini yang cenderung diperlakukan sebagai sarana politik, bukan sebagai sarana manajerial. </w:t>
      </w:r>
      <w:r w:rsidRPr="00F26A8F">
        <w:rPr>
          <w:rFonts w:ascii="Times New Roman" w:hAnsi="Times New Roman" w:cs="Times New Roman"/>
          <w:i/>
          <w:sz w:val="24"/>
          <w:szCs w:val="24"/>
          <w:lang w:val="sv-SE"/>
        </w:rPr>
        <w:t>Kedua</w:t>
      </w:r>
      <w:r w:rsidRPr="00F26A8F">
        <w:rPr>
          <w:rFonts w:ascii="Times New Roman" w:hAnsi="Times New Roman" w:cs="Times New Roman"/>
          <w:sz w:val="24"/>
          <w:szCs w:val="24"/>
          <w:lang w:val="sv-SE"/>
        </w:rPr>
        <w:t xml:space="preserve">, pengawasan DPRD belum memberikan kontribusi yang optimal karena pengawasan yang dilakukan lebih bernuansa kepentingan politik kelompok. </w:t>
      </w:r>
      <w:r w:rsidRPr="00F26A8F">
        <w:rPr>
          <w:rFonts w:ascii="Times New Roman" w:hAnsi="Times New Roman" w:cs="Times New Roman"/>
          <w:i/>
          <w:sz w:val="24"/>
          <w:szCs w:val="24"/>
          <w:lang w:val="sv-SE"/>
        </w:rPr>
        <w:t xml:space="preserve">Ketiga, </w:t>
      </w:r>
      <w:r w:rsidRPr="00F26A8F">
        <w:rPr>
          <w:rFonts w:ascii="Times New Roman" w:hAnsi="Times New Roman" w:cs="Times New Roman"/>
          <w:sz w:val="24"/>
          <w:szCs w:val="24"/>
          <w:lang w:val="sv-SE"/>
        </w:rPr>
        <w:t xml:space="preserve">pengawasan DPRD selama ini terkesan sporadis, reaktif dan tanpa program. </w:t>
      </w:r>
      <w:r w:rsidRPr="00F26A8F">
        <w:rPr>
          <w:rFonts w:ascii="Times New Roman" w:hAnsi="Times New Roman" w:cs="Times New Roman"/>
          <w:i/>
          <w:sz w:val="24"/>
          <w:szCs w:val="24"/>
          <w:lang w:val="sv-SE"/>
        </w:rPr>
        <w:t xml:space="preserve">Keempat, </w:t>
      </w:r>
      <w:r w:rsidRPr="00F26A8F">
        <w:rPr>
          <w:rFonts w:ascii="Times New Roman" w:hAnsi="Times New Roman" w:cs="Times New Roman"/>
          <w:sz w:val="24"/>
          <w:szCs w:val="24"/>
          <w:lang w:val="sv-SE"/>
        </w:rPr>
        <w:t>tersumbatnya partisipasi masyarakat dalam pengawasan DPRD, sehingga fungsi pengawasan yang dilakukan terjebak pada hal-hal yang bersifat teknis fungsional.</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lastRenderedPageBreak/>
        <w:t>APBD sendiri merupakan suatu r</w:t>
      </w:r>
      <w:r w:rsidR="00BB2397">
        <w:rPr>
          <w:rFonts w:ascii="Times New Roman" w:hAnsi="Times New Roman" w:cs="Times New Roman"/>
          <w:sz w:val="24"/>
          <w:szCs w:val="24"/>
        </w:rPr>
        <w:t xml:space="preserve">encana keuangan tahunan sebuah </w:t>
      </w:r>
      <w:r w:rsidR="00BB2397">
        <w:rPr>
          <w:rFonts w:ascii="Times New Roman" w:hAnsi="Times New Roman" w:cs="Times New Roman"/>
          <w:sz w:val="24"/>
          <w:szCs w:val="24"/>
          <w:lang w:val="id-ID"/>
        </w:rPr>
        <w:t>p</w:t>
      </w:r>
      <w:r w:rsidRPr="00F26A8F">
        <w:rPr>
          <w:rFonts w:ascii="Times New Roman" w:hAnsi="Times New Roman" w:cs="Times New Roman"/>
          <w:sz w:val="24"/>
          <w:szCs w:val="24"/>
        </w:rPr>
        <w:t>em</w:t>
      </w:r>
      <w:r w:rsidR="00BB2397">
        <w:rPr>
          <w:rFonts w:ascii="Times New Roman" w:hAnsi="Times New Roman" w:cs="Times New Roman"/>
          <w:sz w:val="24"/>
          <w:szCs w:val="24"/>
          <w:lang w:val="id-ID"/>
        </w:rPr>
        <w:t xml:space="preserve">erintah </w:t>
      </w:r>
      <w:r w:rsidRPr="00F26A8F">
        <w:rPr>
          <w:rFonts w:ascii="Times New Roman" w:hAnsi="Times New Roman" w:cs="Times New Roman"/>
          <w:sz w:val="24"/>
          <w:szCs w:val="24"/>
        </w:rPr>
        <w:t>da</w:t>
      </w:r>
      <w:r w:rsidR="00BB2397">
        <w:rPr>
          <w:rFonts w:ascii="Times New Roman" w:hAnsi="Times New Roman" w:cs="Times New Roman"/>
          <w:sz w:val="24"/>
          <w:szCs w:val="24"/>
          <w:lang w:val="id-ID"/>
        </w:rPr>
        <w:t>erah</w:t>
      </w:r>
      <w:r w:rsidRPr="00F26A8F">
        <w:rPr>
          <w:rFonts w:ascii="Times New Roman" w:hAnsi="Times New Roman" w:cs="Times New Roman"/>
          <w:sz w:val="24"/>
          <w:szCs w:val="24"/>
        </w:rPr>
        <w:t>, yang disetujui oleh DPRD (UU. No</w:t>
      </w:r>
      <w:r w:rsidR="00BB2397">
        <w:rPr>
          <w:rFonts w:ascii="Times New Roman" w:hAnsi="Times New Roman" w:cs="Times New Roman"/>
          <w:sz w:val="24"/>
          <w:szCs w:val="24"/>
          <w:lang w:val="id-ID"/>
        </w:rPr>
        <w:t xml:space="preserve">mor </w:t>
      </w:r>
      <w:r w:rsidRPr="00F26A8F">
        <w:rPr>
          <w:rFonts w:ascii="Times New Roman" w:hAnsi="Times New Roman" w:cs="Times New Roman"/>
          <w:sz w:val="24"/>
          <w:szCs w:val="24"/>
        </w:rPr>
        <w:t xml:space="preserve">17 Tahun 2003 Pasal 1 Butir 8 tentang Keuangan Negara). APBD adalah standar ukuran sebuah rancangan anggaran dalam membangun daerah kabupaten/kota selama setahun. APBD juga merupakan sebuah acuan daftar belanja yang akan menjadi </w:t>
      </w:r>
      <w:r w:rsidR="00BB2397">
        <w:rPr>
          <w:rFonts w:ascii="Times New Roman" w:hAnsi="Times New Roman" w:cs="Times New Roman"/>
          <w:sz w:val="24"/>
          <w:szCs w:val="24"/>
          <w:lang w:val="id-ID"/>
        </w:rPr>
        <w:t>per</w:t>
      </w:r>
      <w:r w:rsidRPr="00F26A8F">
        <w:rPr>
          <w:rFonts w:ascii="Times New Roman" w:hAnsi="Times New Roman" w:cs="Times New Roman"/>
          <w:sz w:val="24"/>
          <w:szCs w:val="24"/>
        </w:rPr>
        <w:t xml:space="preserve">timbangan, sehingga bisa diukur apakah kebutuhan selama setahun berjalan mengalami </w:t>
      </w:r>
      <w:r w:rsidRPr="00F26A8F">
        <w:rPr>
          <w:rFonts w:ascii="Times New Roman" w:hAnsi="Times New Roman" w:cs="Times New Roman"/>
          <w:i/>
          <w:sz w:val="24"/>
          <w:szCs w:val="24"/>
        </w:rPr>
        <w:t>overload</w:t>
      </w:r>
      <w:r w:rsidRPr="00F26A8F">
        <w:rPr>
          <w:rFonts w:ascii="Times New Roman" w:hAnsi="Times New Roman" w:cs="Times New Roman"/>
          <w:sz w:val="24"/>
          <w:szCs w:val="24"/>
        </w:rPr>
        <w:t xml:space="preserve"> (deposit), atau justru defisit. Secara garis besar praktek menyusun APBD, merupakan serangkaian kegiatan sirkular atau mekanisme yang harus dilakukan oleh DPRD dan </w:t>
      </w:r>
      <w:r w:rsidR="00BB2397">
        <w:rPr>
          <w:rFonts w:ascii="Times New Roman" w:hAnsi="Times New Roman" w:cs="Times New Roman"/>
          <w:sz w:val="24"/>
          <w:szCs w:val="24"/>
          <w:lang w:val="id-ID"/>
        </w:rPr>
        <w:t>p</w:t>
      </w:r>
      <w:r w:rsidRPr="00F26A8F">
        <w:rPr>
          <w:rFonts w:ascii="Times New Roman" w:hAnsi="Times New Roman" w:cs="Times New Roman"/>
          <w:sz w:val="24"/>
          <w:szCs w:val="24"/>
        </w:rPr>
        <w:t>em</w:t>
      </w:r>
      <w:r w:rsidR="00BB2397">
        <w:rPr>
          <w:rFonts w:ascii="Times New Roman" w:hAnsi="Times New Roman" w:cs="Times New Roman"/>
          <w:sz w:val="24"/>
          <w:szCs w:val="24"/>
          <w:lang w:val="id-ID"/>
        </w:rPr>
        <w:t xml:space="preserve">erintah </w:t>
      </w:r>
      <w:r w:rsidRPr="00F26A8F">
        <w:rPr>
          <w:rFonts w:ascii="Times New Roman" w:hAnsi="Times New Roman" w:cs="Times New Roman"/>
          <w:sz w:val="24"/>
          <w:szCs w:val="24"/>
        </w:rPr>
        <w:t>da</w:t>
      </w:r>
      <w:r w:rsidR="00BB2397">
        <w:rPr>
          <w:rFonts w:ascii="Times New Roman" w:hAnsi="Times New Roman" w:cs="Times New Roman"/>
          <w:sz w:val="24"/>
          <w:szCs w:val="24"/>
          <w:lang w:val="id-ID"/>
        </w:rPr>
        <w:t>erah</w:t>
      </w:r>
      <w:r w:rsidRPr="00F26A8F">
        <w:rPr>
          <w:rFonts w:ascii="Times New Roman" w:hAnsi="Times New Roman" w:cs="Times New Roman"/>
          <w:sz w:val="24"/>
          <w:szCs w:val="24"/>
        </w:rPr>
        <w:t xml:space="preserve"> secara bersama-sama, yaitu </w:t>
      </w:r>
      <w:r w:rsidRPr="00BB2397">
        <w:rPr>
          <w:rFonts w:ascii="Times New Roman" w:hAnsi="Times New Roman" w:cs="Times New Roman"/>
          <w:sz w:val="24"/>
          <w:szCs w:val="24"/>
        </w:rPr>
        <w:t>penyusunan, pembahasan, penetapan, pemanfaatan</w:t>
      </w:r>
      <w:r w:rsidRPr="00F26A8F">
        <w:rPr>
          <w:rFonts w:ascii="Times New Roman" w:hAnsi="Times New Roman" w:cs="Times New Roman"/>
          <w:i/>
          <w:sz w:val="24"/>
          <w:szCs w:val="24"/>
        </w:rPr>
        <w:t xml:space="preserve"> </w:t>
      </w:r>
      <w:r w:rsidRPr="00F26A8F">
        <w:rPr>
          <w:rFonts w:ascii="Times New Roman" w:hAnsi="Times New Roman" w:cs="Times New Roman"/>
          <w:sz w:val="24"/>
          <w:szCs w:val="24"/>
        </w:rPr>
        <w:t xml:space="preserve">dan </w:t>
      </w:r>
      <w:r w:rsidRPr="00BB2397">
        <w:rPr>
          <w:rFonts w:ascii="Times New Roman" w:hAnsi="Times New Roman" w:cs="Times New Roman"/>
          <w:sz w:val="24"/>
          <w:szCs w:val="24"/>
        </w:rPr>
        <w:t>evaluasi</w:t>
      </w:r>
      <w:r w:rsidRPr="00F26A8F">
        <w:rPr>
          <w:rFonts w:ascii="Times New Roman" w:hAnsi="Times New Roman" w:cs="Times New Roman"/>
          <w:i/>
          <w:sz w:val="24"/>
          <w:szCs w:val="24"/>
        </w:rPr>
        <w:t xml:space="preserve"> </w:t>
      </w:r>
      <w:r w:rsidRPr="00F26A8F">
        <w:rPr>
          <w:rFonts w:ascii="Times New Roman" w:hAnsi="Times New Roman" w:cs="Times New Roman"/>
          <w:sz w:val="24"/>
          <w:szCs w:val="24"/>
        </w:rPr>
        <w:t>(BPKP, 2007)</w:t>
      </w:r>
      <w:r w:rsidR="00BB2397">
        <w:rPr>
          <w:rFonts w:ascii="Times New Roman" w:hAnsi="Times New Roman" w:cs="Times New Roman"/>
          <w:sz w:val="24"/>
          <w:szCs w:val="24"/>
          <w:lang w:val="id-ID"/>
        </w:rPr>
        <w:t>, s</w:t>
      </w:r>
      <w:r w:rsidRPr="00F26A8F">
        <w:rPr>
          <w:rFonts w:ascii="Times New Roman" w:hAnsi="Times New Roman" w:cs="Times New Roman"/>
          <w:sz w:val="24"/>
          <w:szCs w:val="24"/>
        </w:rPr>
        <w:t>ehingga karena penting dan urgennya penyusunan APBD, maka sudah selayaknyalah proses pembahasannya dilakukan dengan serius, konsentrasi dan fokus, serta dengan semangat dedikasi yang tinggi oleh pihak-pihak yang terlibat yaitu eksekutif (</w:t>
      </w:r>
      <w:r w:rsidRPr="00F26A8F">
        <w:rPr>
          <w:rFonts w:ascii="Times New Roman" w:hAnsi="Times New Roman" w:cs="Times New Roman"/>
          <w:i/>
          <w:sz w:val="24"/>
          <w:szCs w:val="24"/>
        </w:rPr>
        <w:t>tim anggaran</w:t>
      </w:r>
      <w:r w:rsidRPr="00F26A8F">
        <w:rPr>
          <w:rFonts w:ascii="Times New Roman" w:hAnsi="Times New Roman" w:cs="Times New Roman"/>
          <w:sz w:val="24"/>
          <w:szCs w:val="24"/>
        </w:rPr>
        <w:t>) dan legislatif (</w:t>
      </w:r>
      <w:r w:rsidRPr="00F26A8F">
        <w:rPr>
          <w:rFonts w:ascii="Times New Roman" w:hAnsi="Times New Roman" w:cs="Times New Roman"/>
          <w:i/>
          <w:sz w:val="24"/>
          <w:szCs w:val="24"/>
        </w:rPr>
        <w:t>badan anggaran</w:t>
      </w:r>
      <w:r w:rsidRPr="00F26A8F">
        <w:rPr>
          <w:rFonts w:ascii="Times New Roman" w:hAnsi="Times New Roman" w:cs="Times New Roman"/>
          <w:sz w:val="24"/>
          <w:szCs w:val="24"/>
        </w:rPr>
        <w:t>).</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 xml:space="preserve">Pemerintah Daerah Kabupaten Takalar, merupakan salah satu daerah di Provinsi Sulawesi Selatan pada </w:t>
      </w:r>
      <w:r w:rsidR="00FF2E63">
        <w:rPr>
          <w:rFonts w:ascii="Times New Roman" w:hAnsi="Times New Roman" w:cs="Times New Roman"/>
          <w:sz w:val="24"/>
          <w:szCs w:val="24"/>
          <w:lang w:val="id-ID"/>
        </w:rPr>
        <w:t>T</w:t>
      </w:r>
      <w:r w:rsidRPr="00F26A8F">
        <w:rPr>
          <w:rFonts w:ascii="Times New Roman" w:hAnsi="Times New Roman" w:cs="Times New Roman"/>
          <w:sz w:val="24"/>
          <w:szCs w:val="24"/>
        </w:rPr>
        <w:t xml:space="preserve">ahun 2011 laporan keuangannya diopinikan atau diberi predikat </w:t>
      </w:r>
      <w:r w:rsidRPr="00F26A8F">
        <w:rPr>
          <w:rFonts w:ascii="Times New Roman" w:hAnsi="Times New Roman" w:cs="Times New Roman"/>
          <w:i/>
          <w:sz w:val="24"/>
          <w:szCs w:val="24"/>
        </w:rPr>
        <w:t>disclaimer</w:t>
      </w:r>
      <w:r w:rsidRPr="00F26A8F">
        <w:rPr>
          <w:rFonts w:ascii="Times New Roman" w:hAnsi="Times New Roman" w:cs="Times New Roman"/>
          <w:sz w:val="24"/>
          <w:szCs w:val="24"/>
        </w:rPr>
        <w:t xml:space="preserve"> oleh BPK (</w:t>
      </w:r>
      <w:r w:rsidRPr="00F26A8F">
        <w:rPr>
          <w:rFonts w:ascii="Times New Roman" w:hAnsi="Times New Roman" w:cs="Times New Roman"/>
          <w:i/>
          <w:sz w:val="24"/>
          <w:szCs w:val="24"/>
        </w:rPr>
        <w:t>Tribunnews</w:t>
      </w:r>
      <w:r w:rsidRPr="00F26A8F">
        <w:rPr>
          <w:rFonts w:ascii="Times New Roman" w:hAnsi="Times New Roman" w:cs="Times New Roman"/>
          <w:sz w:val="24"/>
          <w:szCs w:val="24"/>
        </w:rPr>
        <w:t>, 28 Desember 2011). Diraihnya predikat tersebut, sempat memicu kemarahan beberapa elemen masyarakat di Kabupaten Takalar. Beberapa kelompok masyarakat mendatangi kantor DPRD Kabupaten Takalar dan meminta Rencana Kerja Anggaran (RKA) APBD 2011 dan meminta penjelasan DPRD tentang predikat yang diraih (</w:t>
      </w:r>
      <w:r w:rsidRPr="00F26A8F">
        <w:rPr>
          <w:rFonts w:ascii="Times New Roman" w:hAnsi="Times New Roman" w:cs="Times New Roman"/>
          <w:i/>
          <w:sz w:val="24"/>
          <w:szCs w:val="24"/>
        </w:rPr>
        <w:t>Berita Kota Makassar</w:t>
      </w:r>
      <w:r w:rsidRPr="00F26A8F">
        <w:rPr>
          <w:rFonts w:ascii="Times New Roman" w:hAnsi="Times New Roman" w:cs="Times New Roman"/>
          <w:sz w:val="24"/>
          <w:szCs w:val="24"/>
        </w:rPr>
        <w:t xml:space="preserve">, 30 Maret 2011), padahal sebelumnya Bupati Takalar telah menyatakan bahwa APBD 2011 Kabupaten Takalar merupakan implementasi total sistem </w:t>
      </w:r>
      <w:r w:rsidRPr="00F26A8F">
        <w:rPr>
          <w:rFonts w:ascii="Times New Roman" w:hAnsi="Times New Roman" w:cs="Times New Roman"/>
          <w:sz w:val="24"/>
          <w:szCs w:val="24"/>
        </w:rPr>
        <w:lastRenderedPageBreak/>
        <w:t>anggaran kinerja dengan input dan output yang terukur (</w:t>
      </w:r>
      <w:r w:rsidRPr="00F26A8F">
        <w:rPr>
          <w:rFonts w:ascii="Times New Roman" w:hAnsi="Times New Roman" w:cs="Times New Roman"/>
          <w:i/>
          <w:sz w:val="24"/>
          <w:szCs w:val="24"/>
        </w:rPr>
        <w:t>Takalarkab.go.id</w:t>
      </w:r>
      <w:r w:rsidRPr="00F26A8F">
        <w:rPr>
          <w:rFonts w:ascii="Times New Roman" w:hAnsi="Times New Roman" w:cs="Times New Roman"/>
          <w:sz w:val="24"/>
          <w:szCs w:val="24"/>
        </w:rPr>
        <w:t xml:space="preserve">, 14 Januari 2011). Terjadinya ketidakpuasan warga </w:t>
      </w:r>
      <w:r w:rsidR="00FF2E63">
        <w:rPr>
          <w:rFonts w:ascii="Times New Roman" w:hAnsi="Times New Roman" w:cs="Times New Roman"/>
          <w:sz w:val="24"/>
          <w:szCs w:val="24"/>
          <w:lang w:val="id-ID"/>
        </w:rPr>
        <w:t>masyarakat</w:t>
      </w:r>
      <w:r w:rsidRPr="00F26A8F">
        <w:rPr>
          <w:rFonts w:ascii="Times New Roman" w:hAnsi="Times New Roman" w:cs="Times New Roman"/>
          <w:sz w:val="24"/>
          <w:szCs w:val="24"/>
        </w:rPr>
        <w:t xml:space="preserve"> terhadap APBD 2011 Kabupaten Takalar yang dinyatakan dislaimer tersebut, menunjukkan bahwa fungsi pengawasan yang dilakukan oleh DPRD Kabupaten Takalar, lemah dan tidak optimal.</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 xml:space="preserve">Problematika pengelolaan anggaran APBD yang berujung pada pemberian predikat disclaimer oleh BPK </w:t>
      </w:r>
      <w:r w:rsidR="00734FBB">
        <w:rPr>
          <w:rFonts w:ascii="Times New Roman" w:hAnsi="Times New Roman" w:cs="Times New Roman"/>
          <w:sz w:val="24"/>
          <w:szCs w:val="24"/>
          <w:lang w:val="id-ID"/>
        </w:rPr>
        <w:t>dalam</w:t>
      </w:r>
      <w:r w:rsidRPr="00F26A8F">
        <w:rPr>
          <w:rFonts w:ascii="Times New Roman" w:hAnsi="Times New Roman" w:cs="Times New Roman"/>
          <w:sz w:val="24"/>
          <w:szCs w:val="24"/>
        </w:rPr>
        <w:t xml:space="preserve"> Laporan Keuangan Pemerintah Kabupaten Takalar pada tahun 2011 terus berlanjut hingga saat ini. Pemahaman DPRD dan Pem</w:t>
      </w:r>
      <w:r w:rsidR="00734FBB">
        <w:rPr>
          <w:rFonts w:ascii="Times New Roman" w:hAnsi="Times New Roman" w:cs="Times New Roman"/>
          <w:sz w:val="24"/>
          <w:szCs w:val="24"/>
          <w:lang w:val="id-ID"/>
        </w:rPr>
        <w:t xml:space="preserve">erintah </w:t>
      </w:r>
      <w:r w:rsidRPr="00F26A8F">
        <w:rPr>
          <w:rFonts w:ascii="Times New Roman" w:hAnsi="Times New Roman" w:cs="Times New Roman"/>
          <w:sz w:val="24"/>
          <w:szCs w:val="24"/>
        </w:rPr>
        <w:t>da</w:t>
      </w:r>
      <w:r w:rsidR="00734FBB">
        <w:rPr>
          <w:rFonts w:ascii="Times New Roman" w:hAnsi="Times New Roman" w:cs="Times New Roman"/>
          <w:sz w:val="24"/>
          <w:szCs w:val="24"/>
          <w:lang w:val="id-ID"/>
        </w:rPr>
        <w:t>erah</w:t>
      </w:r>
      <w:r w:rsidRPr="00F26A8F">
        <w:rPr>
          <w:rFonts w:ascii="Times New Roman" w:hAnsi="Times New Roman" w:cs="Times New Roman"/>
          <w:sz w:val="24"/>
          <w:szCs w:val="24"/>
        </w:rPr>
        <w:t xml:space="preserve"> yang rendah terhadap konsep dan praktek penganggaran seperti yang di</w:t>
      </w:r>
      <w:r w:rsidR="00734FBB">
        <w:rPr>
          <w:rFonts w:ascii="Times New Roman" w:hAnsi="Times New Roman" w:cs="Times New Roman"/>
          <w:sz w:val="24"/>
          <w:szCs w:val="24"/>
          <w:lang w:val="id-ID"/>
        </w:rPr>
        <w:t>uraikan tersebut</w:t>
      </w:r>
      <w:r w:rsidRPr="00F26A8F">
        <w:rPr>
          <w:rFonts w:ascii="Times New Roman" w:hAnsi="Times New Roman" w:cs="Times New Roman"/>
          <w:sz w:val="24"/>
          <w:szCs w:val="24"/>
        </w:rPr>
        <w:t xml:space="preserve">, jelas tidak mencerminkan pelaksanaan sistem anggaran yang berorientasi kepada publik (kinerja) dan lebih jauh dapat mendorong munculnya perilaku yang tidak transparan, tidak akuntabel dan jauh dari prinsip integritas. </w:t>
      </w:r>
    </w:p>
    <w:p w:rsidR="00F26A8F" w:rsidRPr="00F26A8F" w:rsidRDefault="00F26A8F" w:rsidP="00F26A8F">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 xml:space="preserve">Untuk menganalisis berjalannya fungsi pengawasan DPRD Kabupaten Takalar terhadap APBD, penelitian ini lebih </w:t>
      </w:r>
      <w:r w:rsidR="00734FBB">
        <w:rPr>
          <w:rFonts w:ascii="Times New Roman" w:hAnsi="Times New Roman" w:cs="Times New Roman"/>
          <w:sz w:val="24"/>
          <w:szCs w:val="24"/>
          <w:lang w:val="id-ID"/>
        </w:rPr>
        <w:t>mendalam untuk</w:t>
      </w:r>
      <w:r w:rsidRPr="00F26A8F">
        <w:rPr>
          <w:rFonts w:ascii="Times New Roman" w:hAnsi="Times New Roman" w:cs="Times New Roman"/>
          <w:sz w:val="24"/>
          <w:szCs w:val="24"/>
        </w:rPr>
        <w:t xml:space="preserve"> mengelaborasi  problem mengapa Laporan Keuangan Pemda Kabupaten Takalar mendapatkan predikat diclaimer mulai Tahun Anggaran 2011 hingga saat ini. Predikat ini bahkan terus melekat pada laporan keuangan tersebut</w:t>
      </w:r>
      <w:r w:rsidR="00734FBB">
        <w:rPr>
          <w:rFonts w:ascii="Times New Roman" w:hAnsi="Times New Roman" w:cs="Times New Roman"/>
          <w:sz w:val="24"/>
          <w:szCs w:val="24"/>
          <w:lang w:val="id-ID"/>
        </w:rPr>
        <w:t>,</w:t>
      </w:r>
      <w:r w:rsidRPr="00F26A8F">
        <w:rPr>
          <w:rFonts w:ascii="Times New Roman" w:hAnsi="Times New Roman" w:cs="Times New Roman"/>
          <w:sz w:val="24"/>
          <w:szCs w:val="24"/>
        </w:rPr>
        <w:t xml:space="preserve"> meskipun telah terjadi pergantian Bupati pada tahun 2012. Sedangkan pada saat dan konteks yang sama, Kabupaten Maros misalnya telah mendapatkan penghargaan dari BPK berupa predikat Laporan Keuangan yang Wajar Tanpa Pengecualian (WTP).</w:t>
      </w:r>
    </w:p>
    <w:p w:rsidR="00F26A8F" w:rsidRPr="00F26A8F" w:rsidRDefault="00F26A8F" w:rsidP="005D01F0">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Permasalahan ini menjadi dasar untuk diteliti dan dikaji t</w:t>
      </w:r>
      <w:r w:rsidR="005D01F0">
        <w:rPr>
          <w:rFonts w:ascii="Times New Roman" w:hAnsi="Times New Roman" w:cs="Times New Roman"/>
          <w:sz w:val="24"/>
          <w:szCs w:val="24"/>
        </w:rPr>
        <w:t xml:space="preserve">entang fungsi pengawasan DPRD </w:t>
      </w:r>
      <w:r w:rsidRPr="00F26A8F">
        <w:rPr>
          <w:rFonts w:ascii="Times New Roman" w:hAnsi="Times New Roman" w:cs="Times New Roman"/>
          <w:sz w:val="24"/>
          <w:szCs w:val="24"/>
        </w:rPr>
        <w:t xml:space="preserve">pada proses pelaksanaan atau implementasi APBD di </w:t>
      </w:r>
      <w:r w:rsidRPr="00F26A8F">
        <w:rPr>
          <w:rFonts w:ascii="Times New Roman" w:hAnsi="Times New Roman" w:cs="Times New Roman"/>
          <w:sz w:val="24"/>
          <w:szCs w:val="24"/>
        </w:rPr>
        <w:lastRenderedPageBreak/>
        <w:t xml:space="preserve">Kabupaten Takalar secara administratif. Untuk memberikan kontras dalam penelitian ini, penulis menelaah beberapa penelitian terdahulu yang telah dilakukan, </w:t>
      </w:r>
      <w:r w:rsidR="00734FBB">
        <w:rPr>
          <w:rFonts w:ascii="Times New Roman" w:hAnsi="Times New Roman" w:cs="Times New Roman"/>
          <w:sz w:val="24"/>
          <w:szCs w:val="24"/>
          <w:lang w:val="id-ID"/>
        </w:rPr>
        <w:t xml:space="preserve">yang </w:t>
      </w:r>
      <w:r w:rsidRPr="00F26A8F">
        <w:rPr>
          <w:rFonts w:ascii="Times New Roman" w:hAnsi="Times New Roman" w:cs="Times New Roman"/>
          <w:sz w:val="24"/>
          <w:szCs w:val="24"/>
        </w:rPr>
        <w:t xml:space="preserve">lebih menekankan aspek fungsi pengawasan yang bersifat </w:t>
      </w:r>
      <w:r w:rsidRPr="00F26A8F">
        <w:rPr>
          <w:rFonts w:ascii="Times New Roman" w:hAnsi="Times New Roman" w:cs="Times New Roman"/>
          <w:i/>
          <w:sz w:val="24"/>
          <w:szCs w:val="24"/>
        </w:rPr>
        <w:t>legal</w:t>
      </w:r>
      <w:r w:rsidRPr="00F26A8F">
        <w:rPr>
          <w:rFonts w:ascii="Times New Roman" w:hAnsi="Times New Roman" w:cs="Times New Roman"/>
          <w:sz w:val="24"/>
          <w:szCs w:val="24"/>
        </w:rPr>
        <w:t xml:space="preserve"> dan </w:t>
      </w:r>
      <w:r w:rsidRPr="00F26A8F">
        <w:rPr>
          <w:rFonts w:ascii="Times New Roman" w:hAnsi="Times New Roman" w:cs="Times New Roman"/>
          <w:i/>
          <w:sz w:val="24"/>
          <w:szCs w:val="24"/>
        </w:rPr>
        <w:t>politis</w:t>
      </w:r>
      <w:r w:rsidRPr="00F26A8F">
        <w:rPr>
          <w:rFonts w:ascii="Times New Roman" w:hAnsi="Times New Roman" w:cs="Times New Roman"/>
          <w:sz w:val="24"/>
          <w:szCs w:val="24"/>
        </w:rPr>
        <w:t xml:space="preserve"> daripada fungsi pengawasan yang bersifat administratif, antara lain pernah dilakukan oleh Sudianto Aditya (2012) di Kabupaten Tana Toraja, Nurhayati (2008) di Kota Padang Panjang, Mahuse, Andi Lolo, dan Suhab (2010) di Kabupaten Merauke, Maslahatul Ummah (2007) di Kota Mojokerto Jawa Timur, Aang Sugiatna (2000) di Jakarta, dan Ma’mun Arifin (2011) di Kota Banjar Kalimantan Selatan. </w:t>
      </w:r>
    </w:p>
    <w:p w:rsidR="00F26A8F" w:rsidRPr="00F26A8F" w:rsidRDefault="00F26A8F" w:rsidP="005D01F0">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Meskipun fungsi pengawasan DPRD ini telah banyak diteliti sebelumnya, namun kajian yang mendalam mengenai ditegakkannya prinsip-prinsip pengawasan dalam pelaksanaan fungsi pengawasan DPRD secara administratif belum pernah dilakukan.</w:t>
      </w:r>
    </w:p>
    <w:p w:rsidR="00F26A8F" w:rsidRPr="005D01F0" w:rsidRDefault="00F26A8F" w:rsidP="005D01F0">
      <w:pPr>
        <w:pStyle w:val="ListParagraph"/>
        <w:numPr>
          <w:ilvl w:val="0"/>
          <w:numId w:val="11"/>
        </w:numPr>
        <w:spacing w:after="0" w:line="480" w:lineRule="auto"/>
        <w:jc w:val="center"/>
        <w:rPr>
          <w:rFonts w:ascii="Times New Roman" w:hAnsi="Times New Roman" w:cs="Times New Roman"/>
          <w:b/>
          <w:sz w:val="24"/>
          <w:szCs w:val="24"/>
        </w:rPr>
      </w:pPr>
      <w:r w:rsidRPr="005D01F0">
        <w:rPr>
          <w:rFonts w:ascii="Times New Roman" w:hAnsi="Times New Roman" w:cs="Times New Roman"/>
          <w:b/>
          <w:sz w:val="24"/>
          <w:szCs w:val="24"/>
        </w:rPr>
        <w:t>Rumusan Masalah</w:t>
      </w:r>
    </w:p>
    <w:p w:rsidR="005D01F0" w:rsidRPr="005D01F0" w:rsidRDefault="005D01F0" w:rsidP="005D01F0">
      <w:pPr>
        <w:pStyle w:val="ListParagraph"/>
        <w:spacing w:after="0" w:line="240" w:lineRule="auto"/>
        <w:rPr>
          <w:rFonts w:ascii="Times New Roman" w:hAnsi="Times New Roman" w:cs="Times New Roman"/>
          <w:b/>
          <w:sz w:val="24"/>
          <w:szCs w:val="24"/>
        </w:rPr>
      </w:pPr>
    </w:p>
    <w:p w:rsidR="00F26A8F" w:rsidRPr="00F26A8F" w:rsidRDefault="00F26A8F" w:rsidP="005D01F0">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 xml:space="preserve">Berbagai media massa telah memberitakan </w:t>
      </w:r>
      <w:r w:rsidR="00734FBB">
        <w:rPr>
          <w:rFonts w:ascii="Times New Roman" w:hAnsi="Times New Roman" w:cs="Times New Roman"/>
          <w:sz w:val="24"/>
          <w:szCs w:val="24"/>
          <w:lang w:val="id-ID"/>
        </w:rPr>
        <w:t>L</w:t>
      </w:r>
      <w:r w:rsidRPr="00F26A8F">
        <w:rPr>
          <w:rFonts w:ascii="Times New Roman" w:hAnsi="Times New Roman" w:cs="Times New Roman"/>
          <w:sz w:val="24"/>
          <w:szCs w:val="24"/>
        </w:rPr>
        <w:t xml:space="preserve">aporan Keuangan Pemerintah Kabupaten Takalar Tahun Anggaran 2011 hingga saat ini diberi predikat  </w:t>
      </w:r>
      <w:r w:rsidRPr="00F26A8F">
        <w:rPr>
          <w:rFonts w:ascii="Times New Roman" w:hAnsi="Times New Roman" w:cs="Times New Roman"/>
          <w:i/>
          <w:sz w:val="24"/>
          <w:szCs w:val="24"/>
        </w:rPr>
        <w:t xml:space="preserve">disclaimer </w:t>
      </w:r>
      <w:r w:rsidRPr="00F26A8F">
        <w:rPr>
          <w:rFonts w:ascii="Times New Roman" w:hAnsi="Times New Roman" w:cs="Times New Roman"/>
          <w:sz w:val="24"/>
          <w:szCs w:val="24"/>
        </w:rPr>
        <w:t>oleh BPK, padahal menurut sumber resmi Pemerintah Kabupaten Takalar, APBD Tahun Anggaran 2011 di Kabupaten Takalar</w:t>
      </w:r>
      <w:r w:rsidR="00734FBB">
        <w:rPr>
          <w:rFonts w:ascii="Times New Roman" w:hAnsi="Times New Roman" w:cs="Times New Roman"/>
          <w:sz w:val="24"/>
          <w:szCs w:val="24"/>
          <w:lang w:val="id-ID"/>
        </w:rPr>
        <w:t xml:space="preserve"> telah</w:t>
      </w:r>
      <w:r w:rsidRPr="00F26A8F">
        <w:rPr>
          <w:rFonts w:ascii="Times New Roman" w:hAnsi="Times New Roman" w:cs="Times New Roman"/>
          <w:sz w:val="24"/>
          <w:szCs w:val="24"/>
        </w:rPr>
        <w:t xml:space="preserve"> mengimplementasikan sistem anggaran yang berbasis kinerja, dimana input dan outputnya </w:t>
      </w:r>
      <w:r w:rsidR="00734FBB">
        <w:rPr>
          <w:rFonts w:ascii="Times New Roman" w:hAnsi="Times New Roman" w:cs="Times New Roman"/>
          <w:sz w:val="24"/>
          <w:szCs w:val="24"/>
          <w:lang w:val="id-ID"/>
        </w:rPr>
        <w:t xml:space="preserve">secara </w:t>
      </w:r>
      <w:r w:rsidRPr="00F26A8F">
        <w:rPr>
          <w:rFonts w:ascii="Times New Roman" w:hAnsi="Times New Roman" w:cs="Times New Roman"/>
          <w:sz w:val="24"/>
          <w:szCs w:val="24"/>
        </w:rPr>
        <w:t xml:space="preserve">ideal terukur dengan baik. </w:t>
      </w:r>
    </w:p>
    <w:p w:rsidR="00C25A76" w:rsidRDefault="00F26A8F" w:rsidP="005D01F0">
      <w:pPr>
        <w:spacing w:after="0" w:line="480" w:lineRule="auto"/>
        <w:ind w:firstLine="720"/>
        <w:jc w:val="both"/>
        <w:rPr>
          <w:rFonts w:ascii="Times New Roman" w:hAnsi="Times New Roman" w:cs="Times New Roman"/>
          <w:sz w:val="24"/>
          <w:szCs w:val="24"/>
          <w:lang w:val="id-ID"/>
        </w:rPr>
      </w:pPr>
      <w:r w:rsidRPr="00F26A8F">
        <w:rPr>
          <w:rFonts w:ascii="Times New Roman" w:hAnsi="Times New Roman" w:cs="Times New Roman"/>
          <w:sz w:val="24"/>
          <w:szCs w:val="24"/>
        </w:rPr>
        <w:t xml:space="preserve">Kontradiksi tersebut mendorong munculnya asumsi bahwa pelaksanaan fungsi pengawasan DPRD </w:t>
      </w:r>
      <w:r w:rsidR="00734FBB">
        <w:rPr>
          <w:rFonts w:ascii="Times New Roman" w:hAnsi="Times New Roman" w:cs="Times New Roman"/>
          <w:sz w:val="24"/>
          <w:szCs w:val="24"/>
          <w:lang w:val="id-ID"/>
        </w:rPr>
        <w:t>dalam</w:t>
      </w:r>
      <w:r w:rsidRPr="00F26A8F">
        <w:rPr>
          <w:rFonts w:ascii="Times New Roman" w:hAnsi="Times New Roman" w:cs="Times New Roman"/>
          <w:sz w:val="24"/>
          <w:szCs w:val="24"/>
        </w:rPr>
        <w:t xml:space="preserve"> implementasi atau pelaksanaan APBD di Kabupaten Takalar tidak berjalan dengan optimal. Diasumsikan bahwa </w:t>
      </w:r>
      <w:r w:rsidRPr="00F26A8F">
        <w:rPr>
          <w:rFonts w:ascii="Times New Roman" w:hAnsi="Times New Roman" w:cs="Times New Roman"/>
          <w:sz w:val="24"/>
          <w:szCs w:val="24"/>
        </w:rPr>
        <w:lastRenderedPageBreak/>
        <w:t xml:space="preserve">pelaksanaan fungsi pengawasan DPRD selama ini didominasi oleh berbagai faktor </w:t>
      </w:r>
      <w:r w:rsidR="00C25A76">
        <w:rPr>
          <w:rFonts w:ascii="Times New Roman" w:hAnsi="Times New Roman" w:cs="Times New Roman"/>
          <w:sz w:val="24"/>
          <w:szCs w:val="24"/>
        </w:rPr>
        <w:t xml:space="preserve">politik dan </w:t>
      </w:r>
      <w:r w:rsidR="00C25A76">
        <w:rPr>
          <w:rFonts w:ascii="Times New Roman" w:hAnsi="Times New Roman" w:cs="Times New Roman"/>
          <w:sz w:val="24"/>
          <w:szCs w:val="24"/>
          <w:lang w:val="id-ID"/>
        </w:rPr>
        <w:t xml:space="preserve">motivasi yang melatarbelakangi dari sejumlah rentetan pengawasan yang dilakukan </w:t>
      </w:r>
      <w:r w:rsidRPr="00F26A8F">
        <w:rPr>
          <w:rFonts w:ascii="Times New Roman" w:hAnsi="Times New Roman" w:cs="Times New Roman"/>
          <w:sz w:val="24"/>
          <w:szCs w:val="24"/>
        </w:rPr>
        <w:t xml:space="preserve">sehingga prinsip-prinsip pelaksanaan fungsi pengawasan oleh DPRD menjadi problematik. </w:t>
      </w:r>
    </w:p>
    <w:p w:rsidR="00F26A8F" w:rsidRPr="00F26A8F" w:rsidRDefault="00C25A76" w:rsidP="005D01F0">
      <w:pPr>
        <w:spacing w:after="0" w:line="480" w:lineRule="auto"/>
        <w:ind w:firstLine="720"/>
        <w:jc w:val="both"/>
        <w:rPr>
          <w:rFonts w:ascii="Times New Roman" w:hAnsi="Times New Roman" w:cs="Times New Roman"/>
          <w:sz w:val="24"/>
          <w:szCs w:val="24"/>
        </w:rPr>
      </w:pPr>
      <w:r w:rsidRPr="00B51ABE">
        <w:rPr>
          <w:rFonts w:ascii="Times New Roman" w:eastAsia="Times New Roman" w:hAnsi="Times New Roman" w:cs="Times New Roman"/>
          <w:sz w:val="24"/>
          <w:szCs w:val="24"/>
          <w:lang w:eastAsia="id-ID"/>
        </w:rPr>
        <w:t xml:space="preserve">Motivasi menyangkut reaksi berantai, yaitu dimulai dari kebutuhan yang dirasakan, lalu timbul keinginan atau sasaran yang hendak dicapai, kemudian menyebabkan usaha-usaha mencapai sasaran, yang berakhir dengan pemuasan. </w:t>
      </w:r>
      <w:r>
        <w:rPr>
          <w:rFonts w:ascii="Times New Roman" w:eastAsia="Times New Roman" w:hAnsi="Times New Roman" w:cs="Times New Roman"/>
          <w:sz w:val="24"/>
          <w:szCs w:val="24"/>
          <w:lang w:val="id-ID" w:eastAsia="id-ID"/>
        </w:rPr>
        <w:t>M</w:t>
      </w:r>
      <w:r w:rsidRPr="00B51ABE">
        <w:rPr>
          <w:rFonts w:ascii="Times New Roman" w:eastAsia="Times New Roman" w:hAnsi="Times New Roman" w:cs="Times New Roman"/>
          <w:sz w:val="24"/>
          <w:szCs w:val="24"/>
          <w:lang w:eastAsia="id-ID"/>
        </w:rPr>
        <w:t>asalah motivasi adalah sangat komplek</w:t>
      </w:r>
      <w:r>
        <w:rPr>
          <w:rFonts w:ascii="Times New Roman" w:eastAsia="Times New Roman" w:hAnsi="Times New Roman" w:cs="Times New Roman"/>
          <w:sz w:val="24"/>
          <w:szCs w:val="24"/>
          <w:lang w:eastAsia="id-ID"/>
        </w:rPr>
        <w:t>s</w:t>
      </w:r>
      <w:r w:rsidRPr="00B51ABE">
        <w:rPr>
          <w:rFonts w:ascii="Times New Roman" w:eastAsia="Times New Roman" w:hAnsi="Times New Roman" w:cs="Times New Roman"/>
          <w:sz w:val="24"/>
          <w:szCs w:val="24"/>
          <w:lang w:eastAsia="id-ID"/>
        </w:rPr>
        <w:t xml:space="preserve">, karena kenyataannya memotivasi orang-orang itu berbeda-beda, baik terhadap individu maupun situasinya. Kebutuhan yang diinginkan karena disebabkan perilaku, tetapi dapat pula kebutuhan mungkin akibat dari pada perilaku pegawai </w:t>
      </w:r>
      <w:r>
        <w:rPr>
          <w:rFonts w:ascii="Times New Roman" w:eastAsia="Times New Roman" w:hAnsi="Times New Roman" w:cs="Times New Roman"/>
          <w:sz w:val="24"/>
          <w:szCs w:val="24"/>
          <w:lang w:val="id-ID" w:eastAsia="id-ID"/>
        </w:rPr>
        <w:t>sebagai</w:t>
      </w:r>
      <w:r w:rsidRPr="00B51ABE">
        <w:rPr>
          <w:rFonts w:ascii="Times New Roman" w:eastAsia="Times New Roman" w:hAnsi="Times New Roman" w:cs="Times New Roman"/>
          <w:sz w:val="24"/>
          <w:szCs w:val="24"/>
          <w:lang w:eastAsia="id-ID"/>
        </w:rPr>
        <w:t xml:space="preserve"> karakteristik dan tingkah laku yang terdapat dalam setiap individu atau suatu organisasi yang </w:t>
      </w:r>
      <w:r w:rsidR="00275757">
        <w:rPr>
          <w:rFonts w:ascii="Times New Roman" w:eastAsia="Times New Roman" w:hAnsi="Times New Roman" w:cs="Times New Roman"/>
          <w:sz w:val="24"/>
          <w:szCs w:val="24"/>
          <w:lang w:val="id-ID" w:eastAsia="id-ID"/>
        </w:rPr>
        <w:t>memiliki</w:t>
      </w:r>
      <w:r w:rsidRPr="00B51ABE">
        <w:rPr>
          <w:rFonts w:ascii="Times New Roman" w:eastAsia="Times New Roman" w:hAnsi="Times New Roman" w:cs="Times New Roman"/>
          <w:sz w:val="24"/>
          <w:szCs w:val="24"/>
          <w:lang w:eastAsia="id-ID"/>
        </w:rPr>
        <w:t xml:space="preserve"> dinamika kepemimpinan.</w:t>
      </w:r>
      <w:r>
        <w:rPr>
          <w:rFonts w:ascii="Times New Roman" w:eastAsia="Times New Roman" w:hAnsi="Times New Roman" w:cs="Times New Roman"/>
          <w:sz w:val="24"/>
          <w:szCs w:val="24"/>
          <w:lang w:val="id-ID" w:eastAsia="id-ID"/>
        </w:rPr>
        <w:t xml:space="preserve"> </w:t>
      </w:r>
      <w:r w:rsidR="00F26A8F" w:rsidRPr="00F26A8F">
        <w:rPr>
          <w:rFonts w:ascii="Times New Roman" w:hAnsi="Times New Roman" w:cs="Times New Roman"/>
          <w:sz w:val="24"/>
          <w:szCs w:val="24"/>
        </w:rPr>
        <w:t>Oleh sebab itu, penulis mengajukan rumusan masalah dalam bentuk pertanyaan penelitian sebagai berikut:</w:t>
      </w:r>
    </w:p>
    <w:p w:rsidR="00F26A8F" w:rsidRPr="00F26A8F" w:rsidRDefault="00F26A8F" w:rsidP="00F26A8F">
      <w:pPr>
        <w:pStyle w:val="ListParagraph"/>
        <w:numPr>
          <w:ilvl w:val="0"/>
          <w:numId w:val="12"/>
        </w:numPr>
        <w:spacing w:after="0" w:line="480" w:lineRule="auto"/>
        <w:jc w:val="both"/>
        <w:rPr>
          <w:rFonts w:ascii="Times New Roman" w:hAnsi="Times New Roman" w:cs="Times New Roman"/>
          <w:sz w:val="24"/>
          <w:szCs w:val="24"/>
        </w:rPr>
      </w:pPr>
      <w:r w:rsidRPr="00F26A8F">
        <w:rPr>
          <w:rFonts w:ascii="Times New Roman" w:hAnsi="Times New Roman" w:cs="Times New Roman"/>
          <w:sz w:val="24"/>
          <w:szCs w:val="24"/>
        </w:rPr>
        <w:t xml:space="preserve">Bagaimana pelaksanaan fungsi pengawasan DPRD </w:t>
      </w:r>
      <w:r w:rsidR="007E29C2">
        <w:rPr>
          <w:rFonts w:ascii="Times New Roman" w:hAnsi="Times New Roman" w:cs="Times New Roman"/>
          <w:sz w:val="24"/>
          <w:szCs w:val="24"/>
          <w:lang w:val="id-ID"/>
        </w:rPr>
        <w:t>dalam</w:t>
      </w:r>
      <w:r w:rsidRPr="00F26A8F">
        <w:rPr>
          <w:rFonts w:ascii="Times New Roman" w:hAnsi="Times New Roman" w:cs="Times New Roman"/>
          <w:sz w:val="24"/>
          <w:szCs w:val="24"/>
        </w:rPr>
        <w:t xml:space="preserve"> pelaksanaan APBD di Kabupaten Takalar? </w:t>
      </w:r>
    </w:p>
    <w:p w:rsidR="00F26A8F" w:rsidRPr="00F26A8F" w:rsidRDefault="00F26A8F" w:rsidP="00F26A8F">
      <w:pPr>
        <w:pStyle w:val="ListParagraph"/>
        <w:numPr>
          <w:ilvl w:val="0"/>
          <w:numId w:val="12"/>
        </w:numPr>
        <w:spacing w:after="0" w:line="480" w:lineRule="auto"/>
        <w:jc w:val="both"/>
        <w:rPr>
          <w:rFonts w:ascii="Times New Roman" w:hAnsi="Times New Roman" w:cs="Times New Roman"/>
          <w:sz w:val="24"/>
          <w:szCs w:val="24"/>
        </w:rPr>
      </w:pPr>
      <w:r w:rsidRPr="00F26A8F">
        <w:rPr>
          <w:rFonts w:ascii="Times New Roman" w:hAnsi="Times New Roman" w:cs="Times New Roman"/>
          <w:sz w:val="24"/>
          <w:szCs w:val="24"/>
        </w:rPr>
        <w:t xml:space="preserve">Bagaimana sikap pelaksana dalam melakukan fungsi pengawasan </w:t>
      </w:r>
      <w:r w:rsidR="00A91E8A">
        <w:rPr>
          <w:rFonts w:ascii="Times New Roman" w:hAnsi="Times New Roman" w:cs="Times New Roman"/>
          <w:sz w:val="24"/>
          <w:szCs w:val="24"/>
          <w:lang w:val="id-ID"/>
        </w:rPr>
        <w:t>dalam</w:t>
      </w:r>
      <w:r w:rsidRPr="00F26A8F">
        <w:rPr>
          <w:rFonts w:ascii="Times New Roman" w:hAnsi="Times New Roman" w:cs="Times New Roman"/>
          <w:sz w:val="24"/>
          <w:szCs w:val="24"/>
        </w:rPr>
        <w:t xml:space="preserve"> pelaksanaan APBD di Kabupaten Takalar?</w:t>
      </w:r>
    </w:p>
    <w:p w:rsidR="00F26A8F" w:rsidRPr="00275757" w:rsidRDefault="007937F3" w:rsidP="00F26A8F">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Apa saja f</w:t>
      </w:r>
      <w:r w:rsidR="00F26A8F" w:rsidRPr="00F26A8F">
        <w:rPr>
          <w:rFonts w:ascii="Times New Roman" w:hAnsi="Times New Roman" w:cs="Times New Roman"/>
          <w:sz w:val="24"/>
          <w:szCs w:val="24"/>
        </w:rPr>
        <w:t xml:space="preserve">aktor determinan </w:t>
      </w:r>
      <w:r>
        <w:rPr>
          <w:rFonts w:ascii="Times New Roman" w:hAnsi="Times New Roman" w:cs="Times New Roman"/>
          <w:sz w:val="24"/>
          <w:szCs w:val="24"/>
          <w:lang w:val="id-ID"/>
        </w:rPr>
        <w:t>dalam</w:t>
      </w:r>
      <w:r w:rsidR="00F26A8F" w:rsidRPr="00F26A8F">
        <w:rPr>
          <w:rFonts w:ascii="Times New Roman" w:hAnsi="Times New Roman" w:cs="Times New Roman"/>
          <w:sz w:val="24"/>
          <w:szCs w:val="24"/>
        </w:rPr>
        <w:t xml:space="preserve"> penerapan fungsi pengawasan DPRD </w:t>
      </w:r>
      <w:r w:rsidR="007E29C2">
        <w:rPr>
          <w:rFonts w:ascii="Times New Roman" w:hAnsi="Times New Roman" w:cs="Times New Roman"/>
          <w:sz w:val="24"/>
          <w:szCs w:val="24"/>
          <w:lang w:val="id-ID"/>
        </w:rPr>
        <w:t>dalam</w:t>
      </w:r>
      <w:r w:rsidR="00F26A8F" w:rsidRPr="00F26A8F">
        <w:rPr>
          <w:rFonts w:ascii="Times New Roman" w:hAnsi="Times New Roman" w:cs="Times New Roman"/>
          <w:sz w:val="24"/>
          <w:szCs w:val="24"/>
        </w:rPr>
        <w:t xml:space="preserve"> pelaksanaan APBD di Kabupaten Takalar</w:t>
      </w:r>
      <w:r w:rsidR="00F26A8F" w:rsidRPr="00F26A8F">
        <w:rPr>
          <w:rFonts w:ascii="Times New Roman" w:hAnsi="Times New Roman" w:cs="Times New Roman"/>
          <w:sz w:val="24"/>
          <w:szCs w:val="24"/>
          <w:lang w:val="es-ES_tradnl"/>
        </w:rPr>
        <w:t>?</w:t>
      </w:r>
    </w:p>
    <w:p w:rsidR="00275757" w:rsidRPr="00F26A8F" w:rsidRDefault="00275757" w:rsidP="00275757">
      <w:pPr>
        <w:pStyle w:val="ListParagraph"/>
        <w:spacing w:after="0" w:line="240" w:lineRule="auto"/>
        <w:ind w:left="1080"/>
        <w:jc w:val="both"/>
        <w:rPr>
          <w:rFonts w:ascii="Times New Roman" w:hAnsi="Times New Roman" w:cs="Times New Roman"/>
          <w:sz w:val="24"/>
          <w:szCs w:val="24"/>
        </w:rPr>
      </w:pPr>
    </w:p>
    <w:p w:rsidR="00F26A8F" w:rsidRPr="005D01F0" w:rsidRDefault="00F26A8F" w:rsidP="005D01F0">
      <w:pPr>
        <w:pStyle w:val="ListParagraph"/>
        <w:numPr>
          <w:ilvl w:val="0"/>
          <w:numId w:val="11"/>
        </w:numPr>
        <w:spacing w:after="0" w:line="480" w:lineRule="auto"/>
        <w:ind w:left="284"/>
        <w:jc w:val="center"/>
        <w:rPr>
          <w:rFonts w:ascii="Times New Roman" w:hAnsi="Times New Roman" w:cs="Times New Roman"/>
          <w:b/>
          <w:sz w:val="24"/>
          <w:szCs w:val="24"/>
        </w:rPr>
      </w:pPr>
      <w:r w:rsidRPr="00F26A8F">
        <w:rPr>
          <w:rFonts w:ascii="Times New Roman" w:hAnsi="Times New Roman" w:cs="Times New Roman"/>
          <w:b/>
          <w:sz w:val="24"/>
          <w:szCs w:val="24"/>
        </w:rPr>
        <w:t>Tujuan Penelitian</w:t>
      </w:r>
    </w:p>
    <w:p w:rsidR="00F26A8F" w:rsidRPr="00F26A8F" w:rsidRDefault="00F26A8F" w:rsidP="005D01F0">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Sejalan dengan berbagai rumusan masalah tersebut, maka penelitian ini bertujuan untuk</w:t>
      </w:r>
      <w:r w:rsidR="007937F3">
        <w:rPr>
          <w:rFonts w:ascii="Times New Roman" w:hAnsi="Times New Roman" w:cs="Times New Roman"/>
          <w:sz w:val="24"/>
          <w:szCs w:val="24"/>
          <w:lang w:val="id-ID"/>
        </w:rPr>
        <w:t xml:space="preserve"> mengetahui, mengkaji dan menjelaskan</w:t>
      </w:r>
      <w:r w:rsidRPr="00F26A8F">
        <w:rPr>
          <w:rFonts w:ascii="Times New Roman" w:hAnsi="Times New Roman" w:cs="Times New Roman"/>
          <w:sz w:val="24"/>
          <w:szCs w:val="24"/>
        </w:rPr>
        <w:t>:</w:t>
      </w:r>
    </w:p>
    <w:p w:rsidR="00F26A8F" w:rsidRPr="00F26A8F" w:rsidRDefault="007937F3" w:rsidP="00F26A8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P</w:t>
      </w:r>
      <w:r w:rsidR="00F26A8F" w:rsidRPr="00F26A8F">
        <w:rPr>
          <w:rFonts w:ascii="Times New Roman" w:hAnsi="Times New Roman" w:cs="Times New Roman"/>
          <w:sz w:val="24"/>
          <w:szCs w:val="24"/>
        </w:rPr>
        <w:t xml:space="preserve">elaksanaan fungsi pengawasan DPRD </w:t>
      </w:r>
      <w:r w:rsidR="007E29C2">
        <w:rPr>
          <w:rFonts w:ascii="Times New Roman" w:hAnsi="Times New Roman" w:cs="Times New Roman"/>
          <w:sz w:val="24"/>
          <w:szCs w:val="24"/>
          <w:lang w:val="id-ID"/>
        </w:rPr>
        <w:t>dalam</w:t>
      </w:r>
      <w:r w:rsidR="00F26A8F" w:rsidRPr="00F26A8F">
        <w:rPr>
          <w:rFonts w:ascii="Times New Roman" w:hAnsi="Times New Roman" w:cs="Times New Roman"/>
          <w:sz w:val="24"/>
          <w:szCs w:val="24"/>
        </w:rPr>
        <w:t xml:space="preserve"> pelaksanaan APBD di  Kabupaten Takalar</w:t>
      </w:r>
      <w:r w:rsidR="00F26A8F" w:rsidRPr="00F26A8F">
        <w:rPr>
          <w:rFonts w:ascii="Times New Roman" w:hAnsi="Times New Roman" w:cs="Times New Roman"/>
          <w:sz w:val="24"/>
          <w:szCs w:val="24"/>
          <w:lang w:val="es-ES_tradnl"/>
        </w:rPr>
        <w:t>.</w:t>
      </w:r>
    </w:p>
    <w:p w:rsidR="00F26A8F" w:rsidRPr="00F26A8F" w:rsidRDefault="007937F3" w:rsidP="00F26A8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w:t>
      </w:r>
      <w:r w:rsidR="00F26A8F" w:rsidRPr="00F26A8F">
        <w:rPr>
          <w:rFonts w:ascii="Times New Roman" w:hAnsi="Times New Roman" w:cs="Times New Roman"/>
          <w:sz w:val="24"/>
          <w:szCs w:val="24"/>
        </w:rPr>
        <w:t xml:space="preserve">ikap pelaksana dalam melakukan fungsi pengawasan </w:t>
      </w:r>
      <w:r w:rsidR="00A91E8A">
        <w:rPr>
          <w:rFonts w:ascii="Times New Roman" w:hAnsi="Times New Roman" w:cs="Times New Roman"/>
          <w:sz w:val="24"/>
          <w:szCs w:val="24"/>
          <w:lang w:val="id-ID"/>
        </w:rPr>
        <w:t>dalam</w:t>
      </w:r>
      <w:r w:rsidR="00F26A8F" w:rsidRPr="00F26A8F">
        <w:rPr>
          <w:rFonts w:ascii="Times New Roman" w:hAnsi="Times New Roman" w:cs="Times New Roman"/>
          <w:sz w:val="24"/>
          <w:szCs w:val="24"/>
        </w:rPr>
        <w:t xml:space="preserve"> pelaksanaan APBD di Kabupaten Takalar</w:t>
      </w:r>
    </w:p>
    <w:p w:rsidR="00F26A8F" w:rsidRPr="00F26A8F" w:rsidRDefault="007937F3" w:rsidP="00F26A8F">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F</w:t>
      </w:r>
      <w:r w:rsidR="00F26A8F" w:rsidRPr="00F26A8F">
        <w:rPr>
          <w:rFonts w:ascii="Times New Roman" w:hAnsi="Times New Roman" w:cs="Times New Roman"/>
          <w:sz w:val="24"/>
          <w:szCs w:val="24"/>
        </w:rPr>
        <w:t xml:space="preserve">aktor-faktor determinan </w:t>
      </w:r>
      <w:r>
        <w:rPr>
          <w:rFonts w:ascii="Times New Roman" w:hAnsi="Times New Roman" w:cs="Times New Roman"/>
          <w:sz w:val="24"/>
          <w:szCs w:val="24"/>
          <w:lang w:val="id-ID"/>
        </w:rPr>
        <w:t xml:space="preserve">dalam </w:t>
      </w:r>
      <w:r w:rsidR="00F26A8F" w:rsidRPr="00F26A8F">
        <w:rPr>
          <w:rFonts w:ascii="Times New Roman" w:hAnsi="Times New Roman" w:cs="Times New Roman"/>
          <w:sz w:val="24"/>
          <w:szCs w:val="24"/>
        </w:rPr>
        <w:t xml:space="preserve">penerapan fungsi pengawasan DPRD </w:t>
      </w:r>
      <w:r w:rsidR="007E29C2">
        <w:rPr>
          <w:rFonts w:ascii="Times New Roman" w:hAnsi="Times New Roman" w:cs="Times New Roman"/>
          <w:sz w:val="24"/>
          <w:szCs w:val="24"/>
          <w:lang w:val="id-ID"/>
        </w:rPr>
        <w:t>dalam</w:t>
      </w:r>
      <w:r w:rsidR="00F26A8F" w:rsidRPr="00F26A8F">
        <w:rPr>
          <w:rFonts w:ascii="Times New Roman" w:hAnsi="Times New Roman" w:cs="Times New Roman"/>
          <w:sz w:val="24"/>
          <w:szCs w:val="24"/>
        </w:rPr>
        <w:t xml:space="preserve"> pelaksanaan APBD di Kabupaten Takalar</w:t>
      </w:r>
      <w:r w:rsidR="00F26A8F" w:rsidRPr="00F26A8F">
        <w:rPr>
          <w:rFonts w:ascii="Times New Roman" w:hAnsi="Times New Roman" w:cs="Times New Roman"/>
          <w:sz w:val="24"/>
          <w:szCs w:val="24"/>
          <w:lang w:val="es-ES_tradnl"/>
        </w:rPr>
        <w:t>.</w:t>
      </w:r>
    </w:p>
    <w:p w:rsidR="00F26A8F" w:rsidRPr="00F26A8F" w:rsidRDefault="00F26A8F" w:rsidP="007937F3">
      <w:pPr>
        <w:pStyle w:val="ListParagraph"/>
        <w:spacing w:after="0" w:line="240" w:lineRule="auto"/>
        <w:ind w:left="1080"/>
        <w:jc w:val="both"/>
        <w:rPr>
          <w:rFonts w:ascii="Times New Roman" w:hAnsi="Times New Roman" w:cs="Times New Roman"/>
          <w:sz w:val="24"/>
          <w:szCs w:val="24"/>
        </w:rPr>
      </w:pPr>
    </w:p>
    <w:p w:rsidR="00F26A8F" w:rsidRPr="00F26A8F" w:rsidRDefault="00F26A8F" w:rsidP="005D01F0">
      <w:pPr>
        <w:pStyle w:val="ListParagraph"/>
        <w:numPr>
          <w:ilvl w:val="0"/>
          <w:numId w:val="11"/>
        </w:numPr>
        <w:spacing w:after="0" w:line="480" w:lineRule="auto"/>
        <w:ind w:left="284" w:hanging="349"/>
        <w:jc w:val="center"/>
        <w:rPr>
          <w:rFonts w:ascii="Times New Roman" w:hAnsi="Times New Roman" w:cs="Times New Roman"/>
          <w:b/>
          <w:sz w:val="24"/>
          <w:szCs w:val="24"/>
        </w:rPr>
      </w:pPr>
      <w:r w:rsidRPr="00F26A8F">
        <w:rPr>
          <w:rFonts w:ascii="Times New Roman" w:hAnsi="Times New Roman" w:cs="Times New Roman"/>
          <w:b/>
          <w:sz w:val="24"/>
          <w:szCs w:val="24"/>
        </w:rPr>
        <w:t>Manfaat Penelitian</w:t>
      </w:r>
    </w:p>
    <w:p w:rsidR="005D01F0" w:rsidRDefault="005D01F0" w:rsidP="005D01F0">
      <w:pPr>
        <w:spacing w:after="0" w:line="240" w:lineRule="auto"/>
        <w:jc w:val="both"/>
        <w:rPr>
          <w:rFonts w:ascii="Times New Roman" w:hAnsi="Times New Roman" w:cs="Times New Roman"/>
          <w:b/>
          <w:sz w:val="24"/>
          <w:szCs w:val="24"/>
          <w:lang w:val="id-ID"/>
        </w:rPr>
      </w:pPr>
    </w:p>
    <w:p w:rsidR="00F26A8F" w:rsidRPr="00F26A8F" w:rsidRDefault="00F26A8F" w:rsidP="00F26A8F">
      <w:pPr>
        <w:spacing w:after="0" w:line="480" w:lineRule="auto"/>
        <w:jc w:val="both"/>
        <w:rPr>
          <w:rFonts w:ascii="Times New Roman" w:hAnsi="Times New Roman" w:cs="Times New Roman"/>
          <w:b/>
          <w:sz w:val="24"/>
          <w:szCs w:val="24"/>
        </w:rPr>
      </w:pPr>
      <w:r w:rsidRPr="00F26A8F">
        <w:rPr>
          <w:rFonts w:ascii="Times New Roman" w:hAnsi="Times New Roman" w:cs="Times New Roman"/>
          <w:b/>
          <w:sz w:val="24"/>
          <w:szCs w:val="24"/>
        </w:rPr>
        <w:t>1. Manfaat Teoritis</w:t>
      </w:r>
    </w:p>
    <w:p w:rsidR="007937F3" w:rsidRDefault="007937F3" w:rsidP="005D01F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Manfaat teoritis yang diharapkan dari hasil penelitian, antara lain:</w:t>
      </w:r>
    </w:p>
    <w:p w:rsidR="007937F3" w:rsidRPr="007937F3" w:rsidRDefault="00F26A8F" w:rsidP="007937F3">
      <w:pPr>
        <w:pStyle w:val="ListParagraph"/>
        <w:numPr>
          <w:ilvl w:val="0"/>
          <w:numId w:val="15"/>
        </w:numPr>
        <w:spacing w:after="0" w:line="480" w:lineRule="auto"/>
        <w:jc w:val="both"/>
        <w:rPr>
          <w:rFonts w:ascii="Times New Roman" w:hAnsi="Times New Roman" w:cs="Times New Roman"/>
          <w:sz w:val="24"/>
          <w:szCs w:val="24"/>
        </w:rPr>
      </w:pPr>
      <w:r w:rsidRPr="007937F3">
        <w:rPr>
          <w:rFonts w:ascii="Times New Roman" w:hAnsi="Times New Roman" w:cs="Times New Roman"/>
          <w:sz w:val="24"/>
          <w:szCs w:val="24"/>
        </w:rPr>
        <w:t xml:space="preserve">Secara akademik, penelitian ini diharapkan dapat memberikan kontribusi keilmuan bagi pengembangan kajian tentang fungsi pengawasan DPRD yang efektif, terutama yang </w:t>
      </w:r>
      <w:r w:rsidR="00275757">
        <w:rPr>
          <w:rFonts w:ascii="Times New Roman" w:hAnsi="Times New Roman" w:cs="Times New Roman"/>
          <w:sz w:val="24"/>
          <w:szCs w:val="24"/>
          <w:lang w:val="id-ID"/>
        </w:rPr>
        <w:t>b</w:t>
      </w:r>
      <w:r w:rsidRPr="007937F3">
        <w:rPr>
          <w:rFonts w:ascii="Times New Roman" w:hAnsi="Times New Roman" w:cs="Times New Roman"/>
          <w:sz w:val="24"/>
          <w:szCs w:val="24"/>
        </w:rPr>
        <w:t>erkait</w:t>
      </w:r>
      <w:r w:rsidR="00275757">
        <w:rPr>
          <w:rFonts w:ascii="Times New Roman" w:hAnsi="Times New Roman" w:cs="Times New Roman"/>
          <w:sz w:val="24"/>
          <w:szCs w:val="24"/>
          <w:lang w:val="id-ID"/>
        </w:rPr>
        <w:t>an</w:t>
      </w:r>
      <w:r w:rsidRPr="007937F3">
        <w:rPr>
          <w:rFonts w:ascii="Times New Roman" w:hAnsi="Times New Roman" w:cs="Times New Roman"/>
          <w:sz w:val="24"/>
          <w:szCs w:val="24"/>
        </w:rPr>
        <w:t xml:space="preserve"> dengan proses pelaksanaan APBD di Kabupaten Takalar. </w:t>
      </w:r>
    </w:p>
    <w:p w:rsidR="00F26A8F" w:rsidRPr="007937F3" w:rsidRDefault="00F26A8F" w:rsidP="007937F3">
      <w:pPr>
        <w:pStyle w:val="ListParagraph"/>
        <w:numPr>
          <w:ilvl w:val="0"/>
          <w:numId w:val="15"/>
        </w:numPr>
        <w:spacing w:after="0" w:line="480" w:lineRule="auto"/>
        <w:jc w:val="both"/>
        <w:rPr>
          <w:rFonts w:ascii="Times New Roman" w:hAnsi="Times New Roman" w:cs="Times New Roman"/>
          <w:sz w:val="24"/>
          <w:szCs w:val="24"/>
        </w:rPr>
      </w:pPr>
      <w:r w:rsidRPr="007937F3">
        <w:rPr>
          <w:rFonts w:ascii="Times New Roman" w:hAnsi="Times New Roman" w:cs="Times New Roman"/>
          <w:sz w:val="24"/>
          <w:szCs w:val="24"/>
        </w:rPr>
        <w:t>Penelitian ini juga diharapkan dapat memperkaya khasanah literatur mengenai kebijakan publik pada era reformasi birokrasi dewasa ini.</w:t>
      </w:r>
    </w:p>
    <w:p w:rsidR="00C25A76" w:rsidRDefault="00C25A76" w:rsidP="00C25A76">
      <w:pPr>
        <w:spacing w:after="0" w:line="240" w:lineRule="auto"/>
        <w:jc w:val="both"/>
        <w:rPr>
          <w:rFonts w:ascii="Times New Roman" w:hAnsi="Times New Roman" w:cs="Times New Roman"/>
          <w:b/>
          <w:sz w:val="24"/>
          <w:szCs w:val="24"/>
          <w:lang w:val="id-ID"/>
        </w:rPr>
      </w:pPr>
    </w:p>
    <w:p w:rsidR="00F26A8F" w:rsidRPr="00F26A8F" w:rsidRDefault="00F26A8F" w:rsidP="00F26A8F">
      <w:pPr>
        <w:spacing w:after="0" w:line="480" w:lineRule="auto"/>
        <w:jc w:val="both"/>
        <w:rPr>
          <w:rFonts w:ascii="Times New Roman" w:hAnsi="Times New Roman" w:cs="Times New Roman"/>
          <w:b/>
          <w:sz w:val="24"/>
          <w:szCs w:val="24"/>
        </w:rPr>
      </w:pPr>
      <w:r w:rsidRPr="00F26A8F">
        <w:rPr>
          <w:rFonts w:ascii="Times New Roman" w:hAnsi="Times New Roman" w:cs="Times New Roman"/>
          <w:b/>
          <w:sz w:val="24"/>
          <w:szCs w:val="24"/>
        </w:rPr>
        <w:t>2. Manfaat Praktis</w:t>
      </w:r>
    </w:p>
    <w:p w:rsidR="00F26A8F" w:rsidRPr="00F26A8F" w:rsidRDefault="00F26A8F" w:rsidP="005D01F0">
      <w:pPr>
        <w:spacing w:after="0" w:line="480" w:lineRule="auto"/>
        <w:ind w:firstLine="720"/>
        <w:jc w:val="both"/>
        <w:rPr>
          <w:rFonts w:ascii="Times New Roman" w:hAnsi="Times New Roman" w:cs="Times New Roman"/>
          <w:sz w:val="24"/>
          <w:szCs w:val="24"/>
        </w:rPr>
      </w:pPr>
      <w:r w:rsidRPr="00F26A8F">
        <w:rPr>
          <w:rFonts w:ascii="Times New Roman" w:hAnsi="Times New Roman" w:cs="Times New Roman"/>
          <w:sz w:val="24"/>
          <w:szCs w:val="24"/>
        </w:rPr>
        <w:t>Penelitian ini diharapkan dapat memberikan kontribusi secara langsung terhadap :</w:t>
      </w:r>
    </w:p>
    <w:p w:rsidR="00F26A8F" w:rsidRPr="00F26A8F" w:rsidRDefault="00F26A8F" w:rsidP="00F26A8F">
      <w:pPr>
        <w:pStyle w:val="ListParagraph"/>
        <w:numPr>
          <w:ilvl w:val="0"/>
          <w:numId w:val="14"/>
        </w:numPr>
        <w:spacing w:after="0" w:line="480" w:lineRule="auto"/>
        <w:ind w:left="1080"/>
        <w:jc w:val="both"/>
        <w:rPr>
          <w:rFonts w:ascii="Times New Roman" w:hAnsi="Times New Roman" w:cs="Times New Roman"/>
          <w:sz w:val="24"/>
          <w:szCs w:val="24"/>
        </w:rPr>
      </w:pPr>
      <w:r w:rsidRPr="00F26A8F">
        <w:rPr>
          <w:rFonts w:ascii="Times New Roman" w:hAnsi="Times New Roman" w:cs="Times New Roman"/>
          <w:sz w:val="24"/>
          <w:szCs w:val="24"/>
        </w:rPr>
        <w:t xml:space="preserve">Bertambahnya karya tulis ilmiah tentang kebijakan publik, terutama yang berkaitan dengan fungsi pengawasan oleh lembaga publik seperti DPRD </w:t>
      </w:r>
      <w:r w:rsidR="00275757">
        <w:rPr>
          <w:rFonts w:ascii="Times New Roman" w:hAnsi="Times New Roman" w:cs="Times New Roman"/>
          <w:sz w:val="24"/>
          <w:szCs w:val="24"/>
          <w:lang w:val="id-ID"/>
        </w:rPr>
        <w:t>dalam</w:t>
      </w:r>
      <w:r w:rsidRPr="00F26A8F">
        <w:rPr>
          <w:rFonts w:ascii="Times New Roman" w:hAnsi="Times New Roman" w:cs="Times New Roman"/>
          <w:sz w:val="24"/>
          <w:szCs w:val="24"/>
        </w:rPr>
        <w:t xml:space="preserve"> pelaksanaan APBD sebagai sebuah kebijakan yang pro-publik.</w:t>
      </w:r>
    </w:p>
    <w:p w:rsidR="00F26A8F" w:rsidRPr="00F26A8F" w:rsidRDefault="00F26A8F" w:rsidP="00F26A8F">
      <w:pPr>
        <w:pStyle w:val="ListParagraph"/>
        <w:numPr>
          <w:ilvl w:val="0"/>
          <w:numId w:val="14"/>
        </w:numPr>
        <w:spacing w:after="0" w:line="480" w:lineRule="auto"/>
        <w:ind w:left="1080"/>
        <w:jc w:val="both"/>
        <w:rPr>
          <w:rFonts w:ascii="Times New Roman" w:hAnsi="Times New Roman" w:cs="Times New Roman"/>
          <w:sz w:val="24"/>
          <w:szCs w:val="24"/>
        </w:rPr>
      </w:pPr>
      <w:r w:rsidRPr="00F26A8F">
        <w:rPr>
          <w:rFonts w:ascii="Times New Roman" w:hAnsi="Times New Roman" w:cs="Times New Roman"/>
          <w:sz w:val="24"/>
          <w:szCs w:val="24"/>
        </w:rPr>
        <w:lastRenderedPageBreak/>
        <w:t>Institusi masyarakat sipil dalam memahami, memantau dan mengawasi pelaksanaan pembangunan daerah melalui optimalisasi anggaran APBD.</w:t>
      </w:r>
    </w:p>
    <w:p w:rsidR="00F26A8F" w:rsidRPr="00F26A8F" w:rsidRDefault="00F26A8F" w:rsidP="00F26A8F">
      <w:pPr>
        <w:pStyle w:val="ListParagraph"/>
        <w:numPr>
          <w:ilvl w:val="0"/>
          <w:numId w:val="14"/>
        </w:numPr>
        <w:spacing w:after="0" w:line="480" w:lineRule="auto"/>
        <w:ind w:left="1080"/>
        <w:jc w:val="both"/>
        <w:rPr>
          <w:rFonts w:ascii="Times New Roman" w:hAnsi="Times New Roman" w:cs="Times New Roman"/>
          <w:sz w:val="24"/>
          <w:szCs w:val="24"/>
        </w:rPr>
      </w:pPr>
      <w:r w:rsidRPr="00F26A8F">
        <w:rPr>
          <w:rFonts w:ascii="Times New Roman" w:hAnsi="Times New Roman" w:cs="Times New Roman"/>
          <w:sz w:val="24"/>
          <w:szCs w:val="24"/>
        </w:rPr>
        <w:t xml:space="preserve">Perumusan kebijakan </w:t>
      </w:r>
      <w:r w:rsidR="00C25A76">
        <w:rPr>
          <w:rFonts w:ascii="Times New Roman" w:hAnsi="Times New Roman" w:cs="Times New Roman"/>
          <w:sz w:val="24"/>
          <w:szCs w:val="24"/>
          <w:lang w:val="id-ID"/>
        </w:rPr>
        <w:t>p</w:t>
      </w:r>
      <w:r w:rsidRPr="00F26A8F">
        <w:rPr>
          <w:rFonts w:ascii="Times New Roman" w:hAnsi="Times New Roman" w:cs="Times New Roman"/>
          <w:sz w:val="24"/>
          <w:szCs w:val="24"/>
        </w:rPr>
        <w:t xml:space="preserve">emerintah </w:t>
      </w:r>
      <w:r w:rsidR="00C25A76">
        <w:rPr>
          <w:rFonts w:ascii="Times New Roman" w:hAnsi="Times New Roman" w:cs="Times New Roman"/>
          <w:sz w:val="24"/>
          <w:szCs w:val="24"/>
          <w:lang w:val="id-ID"/>
        </w:rPr>
        <w:t>d</w:t>
      </w:r>
      <w:r w:rsidRPr="00F26A8F">
        <w:rPr>
          <w:rFonts w:ascii="Times New Roman" w:hAnsi="Times New Roman" w:cs="Times New Roman"/>
          <w:sz w:val="24"/>
          <w:szCs w:val="24"/>
        </w:rPr>
        <w:t>aerah dalam mengintegrasikan program pembangunan dan penganggaran daerah melalui pelaksanaan APBD yang opimal.</w:t>
      </w:r>
    </w:p>
    <w:p w:rsidR="00F26A8F" w:rsidRPr="00F26A8F" w:rsidRDefault="00F26A8F" w:rsidP="00F26A8F">
      <w:pPr>
        <w:spacing w:after="0" w:line="480" w:lineRule="auto"/>
        <w:ind w:left="720"/>
        <w:jc w:val="both"/>
        <w:rPr>
          <w:rFonts w:ascii="Times New Roman" w:hAnsi="Times New Roman" w:cs="Times New Roman"/>
          <w:sz w:val="24"/>
          <w:szCs w:val="24"/>
        </w:rPr>
      </w:pPr>
    </w:p>
    <w:p w:rsidR="00F26A8F" w:rsidRPr="00F26A8F" w:rsidRDefault="00F26A8F" w:rsidP="00F26A8F">
      <w:pPr>
        <w:tabs>
          <w:tab w:val="left" w:pos="20"/>
        </w:tabs>
        <w:spacing w:after="0" w:line="480" w:lineRule="auto"/>
        <w:jc w:val="both"/>
        <w:rPr>
          <w:rFonts w:ascii="Times New Roman" w:hAnsi="Times New Roman" w:cs="Times New Roman"/>
          <w:b/>
          <w:bCs/>
          <w:sz w:val="24"/>
          <w:szCs w:val="24"/>
        </w:rPr>
      </w:pPr>
    </w:p>
    <w:p w:rsidR="00F26A8F" w:rsidRPr="00F26A8F" w:rsidRDefault="00F26A8F" w:rsidP="00F26A8F">
      <w:pPr>
        <w:tabs>
          <w:tab w:val="left" w:pos="20"/>
        </w:tabs>
        <w:spacing w:after="0" w:line="480" w:lineRule="auto"/>
        <w:jc w:val="both"/>
        <w:rPr>
          <w:rFonts w:ascii="Times New Roman" w:hAnsi="Times New Roman" w:cs="Times New Roman"/>
          <w:b/>
          <w:bCs/>
          <w:sz w:val="24"/>
          <w:szCs w:val="24"/>
        </w:rPr>
      </w:pPr>
    </w:p>
    <w:p w:rsidR="00F26A8F" w:rsidRPr="00F26A8F" w:rsidRDefault="00F26A8F" w:rsidP="00F26A8F">
      <w:pPr>
        <w:tabs>
          <w:tab w:val="left" w:pos="20"/>
        </w:tabs>
        <w:spacing w:after="0" w:line="480" w:lineRule="auto"/>
        <w:jc w:val="both"/>
        <w:rPr>
          <w:rFonts w:ascii="Times New Roman" w:hAnsi="Times New Roman" w:cs="Times New Roman"/>
          <w:b/>
          <w:bCs/>
          <w:sz w:val="24"/>
          <w:szCs w:val="24"/>
        </w:rPr>
      </w:pPr>
    </w:p>
    <w:p w:rsidR="00F26A8F" w:rsidRPr="00F26A8F" w:rsidRDefault="00F26A8F" w:rsidP="00F26A8F">
      <w:pPr>
        <w:tabs>
          <w:tab w:val="left" w:pos="20"/>
        </w:tabs>
        <w:spacing w:after="0" w:line="480" w:lineRule="auto"/>
        <w:jc w:val="both"/>
        <w:rPr>
          <w:rFonts w:ascii="Times New Roman" w:hAnsi="Times New Roman" w:cs="Times New Roman"/>
          <w:b/>
          <w:bCs/>
          <w:sz w:val="24"/>
          <w:szCs w:val="24"/>
        </w:rPr>
      </w:pPr>
    </w:p>
    <w:p w:rsidR="00F26A8F" w:rsidRPr="00F26A8F" w:rsidRDefault="00F26A8F" w:rsidP="00F26A8F">
      <w:pPr>
        <w:spacing w:after="0" w:line="480" w:lineRule="auto"/>
        <w:jc w:val="both"/>
        <w:rPr>
          <w:rFonts w:ascii="Times New Roman" w:hAnsi="Times New Roman" w:cs="Times New Roman"/>
          <w:b/>
          <w:sz w:val="24"/>
          <w:szCs w:val="24"/>
          <w:lang w:val="id-ID"/>
        </w:rPr>
      </w:pPr>
    </w:p>
    <w:sectPr w:rsidR="00F26A8F" w:rsidRPr="00F26A8F" w:rsidSect="004E0CA9">
      <w:headerReference w:type="default" r:id="rId7"/>
      <w:headerReference w:type="first" r:id="rId8"/>
      <w:footerReference w:type="first" r:id="rId9"/>
      <w:pgSz w:w="11907" w:h="16839" w:code="9"/>
      <w:pgMar w:top="2268" w:right="1701" w:bottom="1701" w:left="2268" w:header="720" w:footer="720" w:gutter="0"/>
      <w:pgNumType w:start="1"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EDC" w:rsidRDefault="006F1EDC" w:rsidP="00B16D21">
      <w:pPr>
        <w:spacing w:after="0" w:line="240" w:lineRule="auto"/>
      </w:pPr>
      <w:r>
        <w:separator/>
      </w:r>
    </w:p>
  </w:endnote>
  <w:endnote w:type="continuationSeparator" w:id="1">
    <w:p w:rsidR="006F1EDC" w:rsidRDefault="006F1EDC" w:rsidP="00B16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73F" w:rsidRDefault="009B773F">
    <w:pPr>
      <w:pStyle w:val="Footer"/>
      <w:jc w:val="right"/>
    </w:pPr>
  </w:p>
  <w:p w:rsidR="00737B7D" w:rsidRDefault="00737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EDC" w:rsidRDefault="006F1EDC" w:rsidP="00B16D21">
      <w:pPr>
        <w:spacing w:after="0" w:line="240" w:lineRule="auto"/>
      </w:pPr>
      <w:r>
        <w:separator/>
      </w:r>
    </w:p>
  </w:footnote>
  <w:footnote w:type="continuationSeparator" w:id="1">
    <w:p w:rsidR="006F1EDC" w:rsidRDefault="006F1EDC" w:rsidP="00B16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0543"/>
      <w:docPartObj>
        <w:docPartGallery w:val="Page Numbers (Top of Page)"/>
        <w:docPartUnique/>
      </w:docPartObj>
    </w:sdtPr>
    <w:sdtContent>
      <w:p w:rsidR="00585ACC" w:rsidRDefault="004D25E0" w:rsidP="004E0CA9">
        <w:pPr>
          <w:pStyle w:val="Header"/>
          <w:jc w:val="right"/>
        </w:pPr>
        <w:fldSimple w:instr=" PAGE   \* MERGEFORMAT ">
          <w:r w:rsidR="00A91E8A">
            <w:rPr>
              <w:noProof/>
            </w:rPr>
            <w:t>13</w:t>
          </w:r>
        </w:fldSimple>
      </w:p>
    </w:sdtContent>
  </w:sdt>
  <w:p w:rsidR="00897DC7" w:rsidRDefault="00897D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0541"/>
      <w:docPartObj>
        <w:docPartGallery w:val="Page Numbers (Top of Page)"/>
        <w:docPartUnique/>
      </w:docPartObj>
    </w:sdtPr>
    <w:sdtContent>
      <w:p w:rsidR="00585ACC" w:rsidRDefault="004D25E0" w:rsidP="004E0CA9">
        <w:pPr>
          <w:pStyle w:val="Header"/>
          <w:jc w:val="right"/>
        </w:pPr>
        <w:r w:rsidRPr="004E0CA9">
          <w:rPr>
            <w:rFonts w:ascii="Times New Roman" w:hAnsi="Times New Roman" w:cs="Times New Roman"/>
            <w:sz w:val="24"/>
            <w:szCs w:val="24"/>
          </w:rPr>
          <w:fldChar w:fldCharType="begin"/>
        </w:r>
        <w:r w:rsidR="00B11D0E" w:rsidRPr="004E0CA9">
          <w:rPr>
            <w:rFonts w:ascii="Times New Roman" w:hAnsi="Times New Roman" w:cs="Times New Roman"/>
            <w:sz w:val="24"/>
            <w:szCs w:val="24"/>
          </w:rPr>
          <w:instrText xml:space="preserve"> PAGE   \* MERGEFORMAT </w:instrText>
        </w:r>
        <w:r w:rsidRPr="004E0CA9">
          <w:rPr>
            <w:rFonts w:ascii="Times New Roman" w:hAnsi="Times New Roman" w:cs="Times New Roman"/>
            <w:sz w:val="24"/>
            <w:szCs w:val="24"/>
          </w:rPr>
          <w:fldChar w:fldCharType="separate"/>
        </w:r>
        <w:r w:rsidR="00A91E8A">
          <w:rPr>
            <w:rFonts w:ascii="Times New Roman" w:hAnsi="Times New Roman" w:cs="Times New Roman"/>
            <w:noProof/>
            <w:sz w:val="24"/>
            <w:szCs w:val="24"/>
          </w:rPr>
          <w:t>1</w:t>
        </w:r>
        <w:r w:rsidRPr="004E0CA9">
          <w:rPr>
            <w:rFonts w:ascii="Times New Roman" w:hAnsi="Times New Roman" w:cs="Times New Roman"/>
            <w:sz w:val="24"/>
            <w:szCs w:val="24"/>
          </w:rPr>
          <w:fldChar w:fldCharType="end"/>
        </w:r>
      </w:p>
    </w:sdtContent>
  </w:sdt>
  <w:p w:rsidR="009B773F" w:rsidRDefault="004D25E0">
    <w:pPr>
      <w:pStyle w:val="Header"/>
    </w:pPr>
    <w:sdt>
      <w:sdtPr>
        <w:id w:val="24380492"/>
        <w:docPartObj>
          <w:docPartGallery w:val="Page Numbers (Margins)"/>
          <w:docPartUnique/>
        </w:docPartObj>
      </w:sdtPr>
      <w:sdtContent>
        <w:r w:rsidRPr="004D25E0">
          <w:rPr>
            <w:noProof/>
            <w:lang w:eastAsia="zh-TW"/>
          </w:rPr>
          <w:pict>
            <v:rect id="_x0000_s5122" style="position:absolute;margin-left:483.55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9B773F" w:rsidRPr="009B773F" w:rsidRDefault="009B773F">
                    <w:pPr>
                      <w:pBdr>
                        <w:top w:val="single" w:sz="4" w:space="1" w:color="D8D8D8" w:themeColor="background1" w:themeShade="D8"/>
                      </w:pBdr>
                      <w:rPr>
                        <w:lang w:val="id-ID"/>
                      </w:rPr>
                    </w:pPr>
                  </w:p>
                </w:txbxContent>
              </v:textbox>
              <w10:wrap anchorx="page" anchory="margin"/>
            </v:rect>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0AD"/>
    <w:multiLevelType w:val="hybridMultilevel"/>
    <w:tmpl w:val="A9A011CC"/>
    <w:lvl w:ilvl="0" w:tplc="19E2493C">
      <w:start w:val="1"/>
      <w:numFmt w:val="decimal"/>
      <w:lvlText w:val="%1."/>
      <w:lvlJc w:val="left"/>
      <w:pPr>
        <w:ind w:left="1140" w:hanging="360"/>
      </w:pPr>
      <w:rPr>
        <w:b w:val="0"/>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nsid w:val="12310FAA"/>
    <w:multiLevelType w:val="hybridMultilevel"/>
    <w:tmpl w:val="C4F457EA"/>
    <w:lvl w:ilvl="0" w:tplc="1F72B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A0F54"/>
    <w:multiLevelType w:val="hybridMultilevel"/>
    <w:tmpl w:val="6E1CC89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912834"/>
    <w:multiLevelType w:val="hybridMultilevel"/>
    <w:tmpl w:val="5CAC91E8"/>
    <w:lvl w:ilvl="0" w:tplc="8A403054">
      <w:start w:val="2"/>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D2652FB"/>
    <w:multiLevelType w:val="hybridMultilevel"/>
    <w:tmpl w:val="DF627132"/>
    <w:lvl w:ilvl="0" w:tplc="0B0E7B60">
      <w:start w:val="1"/>
      <w:numFmt w:val="decimal"/>
      <w:lvlText w:val="%1."/>
      <w:lvlJc w:val="left"/>
      <w:pPr>
        <w:ind w:left="1140" w:hanging="360"/>
      </w:pPr>
      <w:rPr>
        <w:rFonts w:ascii="Times New Roman" w:eastAsiaTheme="minorHAnsi" w:hAnsi="Times New Roman" w:cs="Times New Roman"/>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32D67105"/>
    <w:multiLevelType w:val="hybridMultilevel"/>
    <w:tmpl w:val="CB16A0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D03ADF"/>
    <w:multiLevelType w:val="hybridMultilevel"/>
    <w:tmpl w:val="2AD8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E6F58"/>
    <w:multiLevelType w:val="hybridMultilevel"/>
    <w:tmpl w:val="2318C34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CB734E"/>
    <w:multiLevelType w:val="hybridMultilevel"/>
    <w:tmpl w:val="3F284610"/>
    <w:lvl w:ilvl="0" w:tplc="617AEC1A">
      <w:start w:val="5"/>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69A4B71"/>
    <w:multiLevelType w:val="hybridMultilevel"/>
    <w:tmpl w:val="B2305D58"/>
    <w:lvl w:ilvl="0" w:tplc="58C260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8B3B19"/>
    <w:multiLevelType w:val="hybridMultilevel"/>
    <w:tmpl w:val="0194D74A"/>
    <w:lvl w:ilvl="0" w:tplc="BAE0D768">
      <w:start w:val="1"/>
      <w:numFmt w:val="lowerLetter"/>
      <w:lvlText w:val="%1."/>
      <w:lvlJc w:val="left"/>
      <w:pPr>
        <w:ind w:left="1440" w:hanging="360"/>
      </w:pPr>
      <w:rPr>
        <w:rFonts w:ascii="Times New Roman" w:eastAsiaTheme="minorEastAsia"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4A0E2E8B"/>
    <w:multiLevelType w:val="hybridMultilevel"/>
    <w:tmpl w:val="31D062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96666"/>
    <w:multiLevelType w:val="hybridMultilevel"/>
    <w:tmpl w:val="B82607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2503B8"/>
    <w:multiLevelType w:val="hybridMultilevel"/>
    <w:tmpl w:val="2A4855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E28DC"/>
    <w:multiLevelType w:val="hybridMultilevel"/>
    <w:tmpl w:val="58E00432"/>
    <w:lvl w:ilvl="0" w:tplc="0338B6AC">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0"/>
  </w:num>
  <w:num w:numId="2">
    <w:abstractNumId w:val="4"/>
  </w:num>
  <w:num w:numId="3">
    <w:abstractNumId w:val="7"/>
  </w:num>
  <w:num w:numId="4">
    <w:abstractNumId w:val="14"/>
  </w:num>
  <w:num w:numId="5">
    <w:abstractNumId w:val="0"/>
  </w:num>
  <w:num w:numId="6">
    <w:abstractNumId w:val="11"/>
  </w:num>
  <w:num w:numId="7">
    <w:abstractNumId w:val="6"/>
  </w:num>
  <w:num w:numId="8">
    <w:abstractNumId w:val="3"/>
  </w:num>
  <w:num w:numId="9">
    <w:abstractNumId w:val="12"/>
  </w:num>
  <w:num w:numId="10">
    <w:abstractNumId w:val="8"/>
  </w:num>
  <w:num w:numId="11">
    <w:abstractNumId w:val="13"/>
  </w:num>
  <w:num w:numId="12">
    <w:abstractNumId w:val="1"/>
  </w:num>
  <w:num w:numId="13">
    <w:abstractNumId w:val="9"/>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efaultTabStop w:val="720"/>
  <w:drawingGridHorizontalSpacing w:val="110"/>
  <w:displayHorizontalDrawingGridEvery w:val="2"/>
  <w:characterSpacingControl w:val="doNotCompress"/>
  <w:hdrShapeDefaults>
    <o:shapedefaults v:ext="edit" spidmax="27650"/>
    <o:shapelayout v:ext="edit">
      <o:idmap v:ext="edit" data="5"/>
    </o:shapelayout>
  </w:hdrShapeDefaults>
  <w:footnotePr>
    <w:footnote w:id="0"/>
    <w:footnote w:id="1"/>
  </w:footnotePr>
  <w:endnotePr>
    <w:endnote w:id="0"/>
    <w:endnote w:id="1"/>
  </w:endnotePr>
  <w:compat/>
  <w:rsids>
    <w:rsidRoot w:val="00857327"/>
    <w:rsid w:val="00004A6F"/>
    <w:rsid w:val="00013611"/>
    <w:rsid w:val="00057DC4"/>
    <w:rsid w:val="000A1820"/>
    <w:rsid w:val="000B079B"/>
    <w:rsid w:val="000D18A1"/>
    <w:rsid w:val="000D286B"/>
    <w:rsid w:val="000F0A00"/>
    <w:rsid w:val="000F184B"/>
    <w:rsid w:val="0010368E"/>
    <w:rsid w:val="001326C6"/>
    <w:rsid w:val="00137F5B"/>
    <w:rsid w:val="001C5CF7"/>
    <w:rsid w:val="001D0255"/>
    <w:rsid w:val="001D70BD"/>
    <w:rsid w:val="001F042E"/>
    <w:rsid w:val="00201503"/>
    <w:rsid w:val="002108BF"/>
    <w:rsid w:val="00275757"/>
    <w:rsid w:val="002A228A"/>
    <w:rsid w:val="002D308B"/>
    <w:rsid w:val="002E4A5B"/>
    <w:rsid w:val="00307CE1"/>
    <w:rsid w:val="00360709"/>
    <w:rsid w:val="00375855"/>
    <w:rsid w:val="003C2565"/>
    <w:rsid w:val="003D262D"/>
    <w:rsid w:val="003D2B4B"/>
    <w:rsid w:val="003D4A70"/>
    <w:rsid w:val="003F0513"/>
    <w:rsid w:val="004166BB"/>
    <w:rsid w:val="00445FD1"/>
    <w:rsid w:val="004858A4"/>
    <w:rsid w:val="004937DE"/>
    <w:rsid w:val="00493C2E"/>
    <w:rsid w:val="004C5865"/>
    <w:rsid w:val="004D25E0"/>
    <w:rsid w:val="004E0CA9"/>
    <w:rsid w:val="00523E8D"/>
    <w:rsid w:val="00582C6B"/>
    <w:rsid w:val="00585ACC"/>
    <w:rsid w:val="00592D11"/>
    <w:rsid w:val="005A27FD"/>
    <w:rsid w:val="005B3171"/>
    <w:rsid w:val="005C14FA"/>
    <w:rsid w:val="005C52DC"/>
    <w:rsid w:val="005D01F0"/>
    <w:rsid w:val="00602BCE"/>
    <w:rsid w:val="00664C44"/>
    <w:rsid w:val="00695497"/>
    <w:rsid w:val="006A7496"/>
    <w:rsid w:val="006B0650"/>
    <w:rsid w:val="006F1EDC"/>
    <w:rsid w:val="00721907"/>
    <w:rsid w:val="007252B7"/>
    <w:rsid w:val="0073384C"/>
    <w:rsid w:val="00734FBB"/>
    <w:rsid w:val="00737B7D"/>
    <w:rsid w:val="00771208"/>
    <w:rsid w:val="007937F3"/>
    <w:rsid w:val="007E29C2"/>
    <w:rsid w:val="00812C28"/>
    <w:rsid w:val="00816780"/>
    <w:rsid w:val="00844CD5"/>
    <w:rsid w:val="00857327"/>
    <w:rsid w:val="00893B38"/>
    <w:rsid w:val="00897DC7"/>
    <w:rsid w:val="008A4031"/>
    <w:rsid w:val="009822BE"/>
    <w:rsid w:val="009B773F"/>
    <w:rsid w:val="009E5F69"/>
    <w:rsid w:val="00A10A43"/>
    <w:rsid w:val="00A168D1"/>
    <w:rsid w:val="00A431BF"/>
    <w:rsid w:val="00A51B89"/>
    <w:rsid w:val="00A52D9B"/>
    <w:rsid w:val="00A91E8A"/>
    <w:rsid w:val="00AA41CD"/>
    <w:rsid w:val="00AC74F0"/>
    <w:rsid w:val="00AE3D7A"/>
    <w:rsid w:val="00AE7177"/>
    <w:rsid w:val="00AF1298"/>
    <w:rsid w:val="00B002DC"/>
    <w:rsid w:val="00B11D0E"/>
    <w:rsid w:val="00B13A8E"/>
    <w:rsid w:val="00B16D21"/>
    <w:rsid w:val="00B17501"/>
    <w:rsid w:val="00B273F4"/>
    <w:rsid w:val="00B42B80"/>
    <w:rsid w:val="00B7129B"/>
    <w:rsid w:val="00B80BFD"/>
    <w:rsid w:val="00BB2397"/>
    <w:rsid w:val="00BC3D43"/>
    <w:rsid w:val="00C0533B"/>
    <w:rsid w:val="00C122EA"/>
    <w:rsid w:val="00C1690E"/>
    <w:rsid w:val="00C25A76"/>
    <w:rsid w:val="00C318F5"/>
    <w:rsid w:val="00C776FD"/>
    <w:rsid w:val="00C86E5F"/>
    <w:rsid w:val="00CC056F"/>
    <w:rsid w:val="00CD12F0"/>
    <w:rsid w:val="00CF26AB"/>
    <w:rsid w:val="00D2221B"/>
    <w:rsid w:val="00D51EED"/>
    <w:rsid w:val="00D60F26"/>
    <w:rsid w:val="00D6169E"/>
    <w:rsid w:val="00D84A5F"/>
    <w:rsid w:val="00D86FB6"/>
    <w:rsid w:val="00E0501F"/>
    <w:rsid w:val="00E16318"/>
    <w:rsid w:val="00E43042"/>
    <w:rsid w:val="00EC5115"/>
    <w:rsid w:val="00F01F78"/>
    <w:rsid w:val="00F26A8F"/>
    <w:rsid w:val="00F27FA0"/>
    <w:rsid w:val="00F562AB"/>
    <w:rsid w:val="00F65F11"/>
    <w:rsid w:val="00FE0128"/>
    <w:rsid w:val="00FF2E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27"/>
    <w:pPr>
      <w:ind w:left="720"/>
      <w:contextualSpacing/>
    </w:pPr>
  </w:style>
  <w:style w:type="paragraph" w:styleId="Header">
    <w:name w:val="header"/>
    <w:basedOn w:val="Normal"/>
    <w:link w:val="HeaderChar"/>
    <w:uiPriority w:val="99"/>
    <w:unhideWhenUsed/>
    <w:rsid w:val="00B16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D21"/>
    <w:rPr>
      <w:rFonts w:eastAsiaTheme="minorEastAsia"/>
    </w:rPr>
  </w:style>
  <w:style w:type="paragraph" w:styleId="Footer">
    <w:name w:val="footer"/>
    <w:basedOn w:val="Normal"/>
    <w:link w:val="FooterChar"/>
    <w:uiPriority w:val="99"/>
    <w:unhideWhenUsed/>
    <w:rsid w:val="00B16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D2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2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13</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mansyur</dc:creator>
  <cp:lastModifiedBy>ACER</cp:lastModifiedBy>
  <cp:revision>59</cp:revision>
  <cp:lastPrinted>2018-03-04T22:42:00Z</cp:lastPrinted>
  <dcterms:created xsi:type="dcterms:W3CDTF">2015-01-27T04:05:00Z</dcterms:created>
  <dcterms:modified xsi:type="dcterms:W3CDTF">2018-03-04T22:43:00Z</dcterms:modified>
</cp:coreProperties>
</file>