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7F4" w:rsidRDefault="007E57F4" w:rsidP="00BA5435">
      <w:pPr>
        <w:pStyle w:val="PaperTitle0"/>
        <w:spacing w:before="0"/>
      </w:pPr>
      <w:proofErr w:type="spellStart"/>
      <w:r w:rsidRPr="00BA5435">
        <w:t>Perbandingan</w:t>
      </w:r>
      <w:proofErr w:type="spellEnd"/>
      <w:r w:rsidRPr="00BA5435">
        <w:t xml:space="preserve"> </w:t>
      </w:r>
      <w:proofErr w:type="spellStart"/>
      <w:r w:rsidRPr="00BA5435">
        <w:t>Keefektifan</w:t>
      </w:r>
      <w:proofErr w:type="spellEnd"/>
      <w:r w:rsidRPr="00BA5435">
        <w:t xml:space="preserve"> </w:t>
      </w:r>
      <w:proofErr w:type="spellStart"/>
      <w:r w:rsidRPr="00BA5435">
        <w:t>Pendekatan</w:t>
      </w:r>
      <w:proofErr w:type="spellEnd"/>
      <w:r w:rsidRPr="00BA5435">
        <w:t xml:space="preserve"> Open Ended </w:t>
      </w:r>
      <w:proofErr w:type="spellStart"/>
      <w:r w:rsidRPr="00BA5435">
        <w:t>dan</w:t>
      </w:r>
      <w:proofErr w:type="spellEnd"/>
      <w:r w:rsidRPr="00BA5435">
        <w:t xml:space="preserve"> </w:t>
      </w:r>
      <w:proofErr w:type="spellStart"/>
      <w:r w:rsidRPr="00BA5435">
        <w:t>Pendekatan</w:t>
      </w:r>
      <w:proofErr w:type="spellEnd"/>
      <w:r w:rsidRPr="00BA5435">
        <w:t xml:space="preserve"> Problem </w:t>
      </w:r>
      <w:proofErr w:type="gramStart"/>
      <w:r w:rsidRPr="00BA5435">
        <w:t xml:space="preserve">posing  </w:t>
      </w:r>
      <w:proofErr w:type="spellStart"/>
      <w:r w:rsidRPr="00BA5435">
        <w:t>Dalam</w:t>
      </w:r>
      <w:proofErr w:type="spellEnd"/>
      <w:proofErr w:type="gramEnd"/>
      <w:r w:rsidRPr="00BA5435">
        <w:t xml:space="preserve"> </w:t>
      </w:r>
      <w:proofErr w:type="spellStart"/>
      <w:r w:rsidRPr="00BA5435">
        <w:t>pembelajaran</w:t>
      </w:r>
      <w:proofErr w:type="spellEnd"/>
      <w:r w:rsidRPr="00BA5435">
        <w:t xml:space="preserve"> </w:t>
      </w:r>
      <w:proofErr w:type="spellStart"/>
      <w:r w:rsidRPr="00BA5435">
        <w:t>Kolaboratif</w:t>
      </w:r>
      <w:proofErr w:type="spellEnd"/>
      <w:r w:rsidRPr="00BA5435">
        <w:t xml:space="preserve"> </w:t>
      </w:r>
      <w:proofErr w:type="spellStart"/>
      <w:r w:rsidRPr="00BA5435">
        <w:t>pada</w:t>
      </w:r>
      <w:proofErr w:type="spellEnd"/>
      <w:r w:rsidRPr="00BA5435">
        <w:t xml:space="preserve"> </w:t>
      </w:r>
      <w:proofErr w:type="spellStart"/>
      <w:r w:rsidRPr="00BA5435">
        <w:t>materi</w:t>
      </w:r>
      <w:proofErr w:type="spellEnd"/>
      <w:r w:rsidRPr="00BA5435">
        <w:t xml:space="preserve">  </w:t>
      </w:r>
      <w:proofErr w:type="spellStart"/>
      <w:r w:rsidRPr="00BA5435">
        <w:t>Lingkaran</w:t>
      </w:r>
      <w:proofErr w:type="spellEnd"/>
      <w:r w:rsidRPr="006F7D3C">
        <w:t xml:space="preserve"> </w:t>
      </w:r>
    </w:p>
    <w:p w:rsidR="00CF45CE" w:rsidRPr="00BF0773" w:rsidRDefault="007E57F4" w:rsidP="00BA5435">
      <w:pPr>
        <w:pStyle w:val="AuthorName0"/>
      </w:pPr>
      <w:proofErr w:type="spellStart"/>
      <w:r>
        <w:t>Djadir</w:t>
      </w:r>
      <w:proofErr w:type="spellEnd"/>
      <w:r w:rsidR="00BF0773">
        <w:t xml:space="preserve"> </w:t>
      </w:r>
      <w:r w:rsidR="00BF0773">
        <w:rPr>
          <w:vertAlign w:val="superscript"/>
        </w:rPr>
        <w:t>1</w:t>
      </w:r>
      <w:r w:rsidR="00BF0773">
        <w:t xml:space="preserve">, </w:t>
      </w:r>
      <w:proofErr w:type="spellStart"/>
      <w:r w:rsidRPr="00BF0773">
        <w:t>Djam</w:t>
      </w:r>
      <w:r w:rsidR="00BF0773" w:rsidRPr="00BF0773">
        <w:t>’</w:t>
      </w:r>
      <w:r w:rsidRPr="00BF0773">
        <w:t>an</w:t>
      </w:r>
      <w:proofErr w:type="spellEnd"/>
      <w:r w:rsidR="00022F72">
        <w:t xml:space="preserve"> </w:t>
      </w:r>
      <w:proofErr w:type="gramStart"/>
      <w:r w:rsidR="00BF0773">
        <w:rPr>
          <w:vertAlign w:val="superscript"/>
        </w:rPr>
        <w:t>2</w:t>
      </w:r>
      <w:r w:rsidR="00BF0773">
        <w:t xml:space="preserve"> ,</w:t>
      </w:r>
      <w:proofErr w:type="spellStart"/>
      <w:r>
        <w:t>Maulana</w:t>
      </w:r>
      <w:proofErr w:type="spellEnd"/>
      <w:proofErr w:type="gramEnd"/>
      <w:r w:rsidR="00022F72">
        <w:t xml:space="preserve"> </w:t>
      </w:r>
      <w:r w:rsidR="00BF0773">
        <w:rPr>
          <w:vertAlign w:val="superscript"/>
        </w:rPr>
        <w:t>3,a)</w:t>
      </w:r>
    </w:p>
    <w:p w:rsidR="00CF45CE" w:rsidRDefault="00BF0773" w:rsidP="00BF0773">
      <w:pPr>
        <w:pStyle w:val="AuthorAffiliation0"/>
      </w:pPr>
      <w:r w:rsidRPr="00022F72">
        <w:rPr>
          <w:vertAlign w:val="superscript"/>
        </w:rPr>
        <w:t>1</w:t>
      </w:r>
      <w:proofErr w:type="gramStart"/>
      <w:r w:rsidRPr="00022F72">
        <w:rPr>
          <w:vertAlign w:val="superscript"/>
        </w:rPr>
        <w:t>,2,3</w:t>
      </w:r>
      <w:proofErr w:type="gramEnd"/>
      <w:r>
        <w:t xml:space="preserve"> </w:t>
      </w:r>
      <w:proofErr w:type="spellStart"/>
      <w:r w:rsidR="00CF45CE" w:rsidRPr="00C8617F">
        <w:t>Jurusan</w:t>
      </w:r>
      <w:proofErr w:type="spellEnd"/>
      <w:r w:rsidR="00CF45CE" w:rsidRPr="00C8617F">
        <w:t xml:space="preserve"> </w:t>
      </w:r>
      <w:proofErr w:type="spellStart"/>
      <w:r w:rsidR="00CF45CE" w:rsidRPr="00C8617F">
        <w:t>Matematika</w:t>
      </w:r>
      <w:proofErr w:type="spellEnd"/>
      <w:r w:rsidR="00CF45CE" w:rsidRPr="00C8617F">
        <w:t xml:space="preserve"> FMIPA </w:t>
      </w:r>
      <w:proofErr w:type="spellStart"/>
      <w:r w:rsidR="00CF45CE" w:rsidRPr="00C8617F">
        <w:t>Universitas</w:t>
      </w:r>
      <w:proofErr w:type="spellEnd"/>
      <w:r w:rsidR="00CF45CE" w:rsidRPr="00C8617F">
        <w:t xml:space="preserve"> </w:t>
      </w:r>
      <w:proofErr w:type="spellStart"/>
      <w:r w:rsidR="00CF45CE" w:rsidRPr="00C8617F">
        <w:t>Negeri</w:t>
      </w:r>
      <w:proofErr w:type="spellEnd"/>
      <w:r w:rsidR="00CF45CE" w:rsidRPr="00C8617F">
        <w:t xml:space="preserve"> Makassar</w:t>
      </w:r>
    </w:p>
    <w:p w:rsidR="00BF0773" w:rsidRPr="00C8617F" w:rsidRDefault="00BF0773" w:rsidP="00BF0773">
      <w:pPr>
        <w:pStyle w:val="AuthorAffiliation0"/>
      </w:pPr>
    </w:p>
    <w:p w:rsidR="00CF45CE" w:rsidRDefault="00BF0773" w:rsidP="00BF0773">
      <w:pPr>
        <w:pStyle w:val="AuthorEmail0"/>
      </w:pPr>
      <w:proofErr w:type="gramStart"/>
      <w:r>
        <w:rPr>
          <w:vertAlign w:val="superscript"/>
        </w:rPr>
        <w:t>a</w:t>
      </w:r>
      <w:proofErr w:type="gramEnd"/>
      <w:r>
        <w:rPr>
          <w:vertAlign w:val="superscript"/>
        </w:rPr>
        <w:t>)</w:t>
      </w:r>
      <w:r>
        <w:t xml:space="preserve"> </w:t>
      </w:r>
      <w:hyperlink r:id="rId6" w:history="1">
        <w:r w:rsidR="007E57F4" w:rsidRPr="00BF0773">
          <w:t>Sunanmaulanamath11@gmail.com</w:t>
        </w:r>
      </w:hyperlink>
    </w:p>
    <w:p w:rsidR="00BF0773" w:rsidRPr="00BF0773" w:rsidRDefault="00BF0773" w:rsidP="00BF0773">
      <w:pPr>
        <w:pStyle w:val="AuthorEmail0"/>
      </w:pPr>
    </w:p>
    <w:p w:rsidR="00BF0773" w:rsidRDefault="00CF45CE" w:rsidP="00BF0773">
      <w:pPr>
        <w:pStyle w:val="Abstract0"/>
        <w:spacing w:before="0"/>
      </w:pPr>
      <w:proofErr w:type="gramStart"/>
      <w:r w:rsidRPr="00BF0773">
        <w:rPr>
          <w:b/>
        </w:rPr>
        <w:t>Abstrak.</w:t>
      </w:r>
      <w:proofErr w:type="gramEnd"/>
      <w:r w:rsidRPr="00675ECB">
        <w:t xml:space="preserve"> </w:t>
      </w:r>
      <w:proofErr w:type="spellStart"/>
      <w:r w:rsidRPr="00675ECB">
        <w:t>Penelitian</w:t>
      </w:r>
      <w:proofErr w:type="spellEnd"/>
      <w:r w:rsidRPr="00675ECB">
        <w:t xml:space="preserve"> </w:t>
      </w:r>
      <w:proofErr w:type="spellStart"/>
      <w:r w:rsidR="00761D22">
        <w:t>ini</w:t>
      </w:r>
      <w:proofErr w:type="spellEnd"/>
      <w:r w:rsidR="00761D22">
        <w:t xml:space="preserve"> </w:t>
      </w:r>
      <w:proofErr w:type="spellStart"/>
      <w:r w:rsidR="00761D22">
        <w:t>dilakukan</w:t>
      </w:r>
      <w:proofErr w:type="spellEnd"/>
      <w:r w:rsidR="00761D22">
        <w:t xml:space="preserve"> </w:t>
      </w:r>
      <w:proofErr w:type="spellStart"/>
      <w:r w:rsidR="00761D22">
        <w:t>untuk</w:t>
      </w:r>
      <w:proofErr w:type="spellEnd"/>
      <w:r w:rsidR="00761D22">
        <w:t xml:space="preserve"> </w:t>
      </w:r>
      <w:proofErr w:type="spellStart"/>
      <w:r w:rsidR="00761D22">
        <w:t>mengetahui</w:t>
      </w:r>
      <w:proofErr w:type="spellEnd"/>
      <w:r w:rsidR="00761D22">
        <w:t xml:space="preserve"> </w:t>
      </w:r>
      <w:proofErr w:type="spellStart"/>
      <w:r w:rsidR="00761D22">
        <w:t>perbandingan</w:t>
      </w:r>
      <w:proofErr w:type="spellEnd"/>
      <w:r w:rsidRPr="00675ECB">
        <w:t xml:space="preserve"> </w:t>
      </w:r>
      <w:proofErr w:type="spellStart"/>
      <w:r w:rsidRPr="00675ECB">
        <w:t>efektivitas</w:t>
      </w:r>
      <w:proofErr w:type="spellEnd"/>
      <w:r w:rsidRPr="00675ECB">
        <w:t xml:space="preserve"> </w:t>
      </w:r>
      <w:proofErr w:type="spellStart"/>
      <w:r w:rsidRPr="00675ECB">
        <w:t>antara</w:t>
      </w:r>
      <w:proofErr w:type="spellEnd"/>
      <w:r w:rsidRPr="00675ECB">
        <w:t xml:space="preserve"> </w:t>
      </w:r>
      <w:proofErr w:type="spellStart"/>
      <w:r w:rsidR="00F02B0F">
        <w:t>Pendekatan</w:t>
      </w:r>
      <w:proofErr w:type="spellEnd"/>
      <w:r w:rsidR="00F02B0F">
        <w:t xml:space="preserve"> Open Ended </w:t>
      </w:r>
      <w:r w:rsidRPr="00675ECB">
        <w:t xml:space="preserve"> </w:t>
      </w:r>
      <w:proofErr w:type="spellStart"/>
      <w:r w:rsidRPr="00675ECB">
        <w:t>dan</w:t>
      </w:r>
      <w:proofErr w:type="spellEnd"/>
      <w:r w:rsidRPr="00675ECB">
        <w:t xml:space="preserve"> </w:t>
      </w:r>
      <w:proofErr w:type="spellStart"/>
      <w:r w:rsidR="00F02B0F">
        <w:t>Pendekatan</w:t>
      </w:r>
      <w:proofErr w:type="spellEnd"/>
      <w:r w:rsidR="00F02B0F">
        <w:t xml:space="preserve"> Problem Posing</w:t>
      </w:r>
      <w:r w:rsidRPr="00675ECB">
        <w:t xml:space="preserve"> </w:t>
      </w:r>
      <w:proofErr w:type="spellStart"/>
      <w:r w:rsidRPr="00675ECB">
        <w:t>dalam</w:t>
      </w:r>
      <w:proofErr w:type="spellEnd"/>
      <w:r w:rsidRPr="00675ECB">
        <w:t xml:space="preserve"> </w:t>
      </w:r>
      <w:proofErr w:type="spellStart"/>
      <w:r w:rsidRPr="00675ECB">
        <w:t>Pembelajaran</w:t>
      </w:r>
      <w:proofErr w:type="spellEnd"/>
      <w:r w:rsidRPr="00675ECB">
        <w:t xml:space="preserve"> </w:t>
      </w:r>
      <w:r w:rsidR="00F02B0F">
        <w:t xml:space="preserve">Model </w:t>
      </w:r>
      <w:proofErr w:type="spellStart"/>
      <w:r w:rsidR="00F02B0F">
        <w:t>Kolaboratif</w:t>
      </w:r>
      <w:proofErr w:type="spellEnd"/>
      <w:r w:rsidR="00F02B0F">
        <w:t xml:space="preserve"> </w:t>
      </w:r>
      <w:r w:rsidRPr="00675ECB">
        <w:t xml:space="preserve"> </w:t>
      </w:r>
      <w:proofErr w:type="spellStart"/>
      <w:r w:rsidRPr="00675ECB">
        <w:t>pada</w:t>
      </w:r>
      <w:proofErr w:type="spellEnd"/>
      <w:r w:rsidRPr="00675ECB">
        <w:t xml:space="preserve"> </w:t>
      </w:r>
      <w:proofErr w:type="spellStart"/>
      <w:r w:rsidR="00F02B0F">
        <w:t>materi</w:t>
      </w:r>
      <w:proofErr w:type="spellEnd"/>
      <w:r w:rsidR="00F02B0F">
        <w:t xml:space="preserve"> </w:t>
      </w:r>
      <w:proofErr w:type="spellStart"/>
      <w:r w:rsidR="00F02B0F">
        <w:t>Lingkaran</w:t>
      </w:r>
      <w:proofErr w:type="spellEnd"/>
      <w:r w:rsidRPr="00675ECB">
        <w:t xml:space="preserve">. Penelitian ini adalah penelitian eksperimen yang melibatkan dua kelompok yang diberi perlakuan dengan sampel penelitian sebanyak 53 </w:t>
      </w:r>
      <w:proofErr w:type="spellStart"/>
      <w:r w:rsidRPr="00675ECB">
        <w:t>siswa</w:t>
      </w:r>
      <w:proofErr w:type="spellEnd"/>
      <w:r w:rsidRPr="00675ECB">
        <w:t xml:space="preserve"> </w:t>
      </w:r>
      <w:proofErr w:type="spellStart"/>
      <w:r w:rsidRPr="00675ECB">
        <w:t>dari</w:t>
      </w:r>
      <w:proofErr w:type="spellEnd"/>
      <w:r w:rsidRPr="00675ECB">
        <w:t xml:space="preserve"> </w:t>
      </w:r>
      <w:proofErr w:type="spellStart"/>
      <w:r w:rsidRPr="00675ECB">
        <w:t>kelas</w:t>
      </w:r>
      <w:proofErr w:type="spellEnd"/>
      <w:r w:rsidRPr="00675ECB">
        <w:t xml:space="preserve"> VII</w:t>
      </w:r>
      <w:r w:rsidR="00F02B0F">
        <w:t xml:space="preserve">I SMP </w:t>
      </w:r>
      <w:proofErr w:type="spellStart"/>
      <w:r w:rsidR="00F02B0F">
        <w:t>Negeri</w:t>
      </w:r>
      <w:proofErr w:type="spellEnd"/>
      <w:r w:rsidR="00F02B0F">
        <w:t xml:space="preserve"> 1 </w:t>
      </w:r>
      <w:proofErr w:type="spellStart"/>
      <w:r w:rsidR="00F02B0F">
        <w:t>Polut</w:t>
      </w:r>
      <w:proofErr w:type="spellEnd"/>
      <w:r w:rsidR="00A37A7B" w:rsidRPr="00675ECB">
        <w:t xml:space="preserve"> </w:t>
      </w:r>
      <w:proofErr w:type="spellStart"/>
      <w:r w:rsidR="00A37A7B" w:rsidRPr="00675ECB">
        <w:t>tahun</w:t>
      </w:r>
      <w:proofErr w:type="spellEnd"/>
      <w:r w:rsidR="00A37A7B" w:rsidRPr="00675ECB">
        <w:t xml:space="preserve"> </w:t>
      </w:r>
      <w:proofErr w:type="spellStart"/>
      <w:r w:rsidR="00A37A7B" w:rsidRPr="00675ECB">
        <w:t>ajaran</w:t>
      </w:r>
      <w:proofErr w:type="spellEnd"/>
      <w:r w:rsidR="00A37A7B" w:rsidRPr="00675ECB">
        <w:t xml:space="preserve"> 2017/2018 yang </w:t>
      </w:r>
      <w:proofErr w:type="spellStart"/>
      <w:r w:rsidR="00A37A7B" w:rsidRPr="00675ECB">
        <w:t>dipilih</w:t>
      </w:r>
      <w:proofErr w:type="spellEnd"/>
      <w:r w:rsidR="00A37A7B" w:rsidRPr="00675ECB">
        <w:t xml:space="preserve"> </w:t>
      </w:r>
      <w:proofErr w:type="spellStart"/>
      <w:r w:rsidR="00A37A7B" w:rsidRPr="00675ECB">
        <w:t>dengan</w:t>
      </w:r>
      <w:proofErr w:type="spellEnd"/>
      <w:r w:rsidR="00A37A7B" w:rsidRPr="00675ECB">
        <w:t xml:space="preserve"> </w:t>
      </w:r>
      <w:proofErr w:type="spellStart"/>
      <w:r w:rsidR="00A37A7B" w:rsidRPr="00675ECB">
        <w:t>menggunakan</w:t>
      </w:r>
      <w:proofErr w:type="spellEnd"/>
      <w:r w:rsidR="00A37A7B" w:rsidRPr="00675ECB">
        <w:t xml:space="preserve"> </w:t>
      </w:r>
      <w:proofErr w:type="spellStart"/>
      <w:r w:rsidR="00A37A7B" w:rsidRPr="00675ECB">
        <w:t>teknik</w:t>
      </w:r>
      <w:proofErr w:type="spellEnd"/>
      <w:r w:rsidR="00A37A7B" w:rsidRPr="00675ECB">
        <w:t xml:space="preserve"> </w:t>
      </w:r>
      <w:r w:rsidR="008E41FA">
        <w:t xml:space="preserve">double </w:t>
      </w:r>
      <w:r w:rsidR="00A37A7B" w:rsidRPr="00675ECB">
        <w:t xml:space="preserve">cluster random sampling. Teknik pengumpulan data menggunakan instrumen: (1) lembar observasi keterlaksanaan model pembelajaran, (2) tes hasil belajar matematika, (3) lembar observasi aktivitas siswa, (4) angket respon siswa. Data dianalisis dengan statistik deskriptif dan statistik inferensial dengan analisis </w:t>
      </w:r>
      <w:r w:rsidR="005A29BE" w:rsidRPr="00675ECB">
        <w:t>uji-t</w:t>
      </w:r>
      <w:r w:rsidR="0004520D" w:rsidRPr="00675ECB">
        <w:t xml:space="preserve">. Hasil penelitian menunjukkan bahwa : (1) </w:t>
      </w:r>
      <w:r w:rsidR="00F02B0F">
        <w:t xml:space="preserve">Pendekatan Open Ended </w:t>
      </w:r>
      <w:r w:rsidR="0004520D" w:rsidRPr="00675ECB">
        <w:t xml:space="preserve"> dan </w:t>
      </w:r>
      <w:r w:rsidR="00F02B0F">
        <w:t>Pendekatan Problem Posing</w:t>
      </w:r>
      <w:r w:rsidR="0004520D" w:rsidRPr="00675ECB">
        <w:t xml:space="preserve"> terlaksana dengan kategori terlaksana dengan sangat baik. (2) Hasil belajar siswa pada kelas eksperimen I lebih baik daripada kelas eksperimen II memenuhi kriteria efektivitas, (3) Aktivitas siswa kelas eksperimen I dan eksperimen II berada pada kategori baik, (4) respon siswa kelas eksperimen I dan kelas eksperimen </w:t>
      </w:r>
      <w:r w:rsidR="007B38BE" w:rsidRPr="00675ECB">
        <w:t xml:space="preserve">II berada pada kategori positif, (5) </w:t>
      </w:r>
      <w:r w:rsidR="00F02B0F">
        <w:t xml:space="preserve">Pendekatan Open </w:t>
      </w:r>
      <w:proofErr w:type="gramStart"/>
      <w:r w:rsidR="00F02B0F">
        <w:t xml:space="preserve">Ended </w:t>
      </w:r>
      <w:r w:rsidR="007B38BE" w:rsidRPr="00675ECB">
        <w:t xml:space="preserve"> kelas</w:t>
      </w:r>
      <w:proofErr w:type="gramEnd"/>
      <w:r w:rsidR="007B38BE" w:rsidRPr="00675ECB">
        <w:t xml:space="preserve"> eksperimen I </w:t>
      </w:r>
      <w:proofErr w:type="spellStart"/>
      <w:r w:rsidR="007B38BE" w:rsidRPr="00675ECB">
        <w:t>lebih</w:t>
      </w:r>
      <w:proofErr w:type="spellEnd"/>
      <w:r w:rsidR="007B38BE" w:rsidRPr="00675ECB">
        <w:t xml:space="preserve"> </w:t>
      </w:r>
      <w:proofErr w:type="spellStart"/>
      <w:r w:rsidR="007B38BE" w:rsidRPr="00675ECB">
        <w:t>efektif</w:t>
      </w:r>
      <w:proofErr w:type="spellEnd"/>
      <w:r w:rsidR="007B38BE" w:rsidRPr="00675ECB">
        <w:t xml:space="preserve"> </w:t>
      </w:r>
      <w:proofErr w:type="spellStart"/>
      <w:r w:rsidR="007B38BE" w:rsidRPr="00675ECB">
        <w:t>daripada</w:t>
      </w:r>
      <w:proofErr w:type="spellEnd"/>
      <w:r w:rsidR="007B38BE" w:rsidRPr="00675ECB">
        <w:t xml:space="preserve"> </w:t>
      </w:r>
      <w:proofErr w:type="spellStart"/>
      <w:r w:rsidR="00F02B0F">
        <w:t>Pendekatan</w:t>
      </w:r>
      <w:proofErr w:type="spellEnd"/>
      <w:r w:rsidR="00F02B0F">
        <w:t xml:space="preserve"> Problem Posing</w:t>
      </w:r>
      <w:r w:rsidR="007B38BE" w:rsidRPr="00675ECB">
        <w:t xml:space="preserve"> </w:t>
      </w:r>
      <w:proofErr w:type="spellStart"/>
      <w:r w:rsidR="007B38BE" w:rsidRPr="00675ECB">
        <w:t>kelas</w:t>
      </w:r>
      <w:proofErr w:type="spellEnd"/>
      <w:r w:rsidR="007B38BE" w:rsidRPr="00675ECB">
        <w:t xml:space="preserve"> </w:t>
      </w:r>
      <w:proofErr w:type="spellStart"/>
      <w:r w:rsidR="007B38BE" w:rsidRPr="00675ECB">
        <w:t>eksperimen</w:t>
      </w:r>
      <w:proofErr w:type="spellEnd"/>
      <w:r w:rsidR="007B38BE" w:rsidRPr="00675ECB">
        <w:t xml:space="preserve"> II </w:t>
      </w:r>
      <w:proofErr w:type="spellStart"/>
      <w:r w:rsidR="007B38BE" w:rsidRPr="00675ECB">
        <w:t>dalam</w:t>
      </w:r>
      <w:proofErr w:type="spellEnd"/>
      <w:r w:rsidR="007B38BE" w:rsidRPr="00675ECB">
        <w:t xml:space="preserve"> </w:t>
      </w:r>
      <w:proofErr w:type="spellStart"/>
      <w:r w:rsidR="007B38BE" w:rsidRPr="00675ECB">
        <w:t>pembelajaran</w:t>
      </w:r>
      <w:proofErr w:type="spellEnd"/>
      <w:r w:rsidR="007B38BE" w:rsidRPr="00675ECB">
        <w:t xml:space="preserve"> </w:t>
      </w:r>
      <w:proofErr w:type="spellStart"/>
      <w:r w:rsidR="007B38BE" w:rsidRPr="00675ECB">
        <w:t>matematika</w:t>
      </w:r>
      <w:proofErr w:type="spellEnd"/>
      <w:r w:rsidR="007B38BE" w:rsidRPr="00675ECB">
        <w:t xml:space="preserve"> </w:t>
      </w:r>
      <w:proofErr w:type="spellStart"/>
      <w:r w:rsidR="007B38BE" w:rsidRPr="00675ECB">
        <w:t>siswa</w:t>
      </w:r>
      <w:proofErr w:type="spellEnd"/>
      <w:r w:rsidR="007B38BE" w:rsidRPr="00675ECB">
        <w:t>.</w:t>
      </w:r>
    </w:p>
    <w:p w:rsidR="007B38BE" w:rsidRPr="00675ECB" w:rsidRDefault="007B38BE" w:rsidP="00BF0773">
      <w:pPr>
        <w:pStyle w:val="Abstract0"/>
        <w:spacing w:before="0"/>
      </w:pPr>
      <w:proofErr w:type="spellStart"/>
      <w:r w:rsidRPr="00BF0773">
        <w:rPr>
          <w:b/>
        </w:rPr>
        <w:t>Kata</w:t>
      </w:r>
      <w:proofErr w:type="spellEnd"/>
      <w:r w:rsidRPr="00BF0773">
        <w:rPr>
          <w:b/>
        </w:rPr>
        <w:t xml:space="preserve"> </w:t>
      </w:r>
      <w:proofErr w:type="spellStart"/>
      <w:r w:rsidRPr="00BF0773">
        <w:rPr>
          <w:b/>
        </w:rPr>
        <w:t>Kunci</w:t>
      </w:r>
      <w:proofErr w:type="spellEnd"/>
      <w:r w:rsidRPr="00BF0773">
        <w:rPr>
          <w:b/>
        </w:rPr>
        <w:t>:</w:t>
      </w:r>
      <w:r w:rsidRPr="00675ECB">
        <w:t xml:space="preserve"> </w:t>
      </w:r>
      <w:proofErr w:type="spellStart"/>
      <w:r w:rsidRPr="00675ECB">
        <w:t>Efek</w:t>
      </w:r>
      <w:r w:rsidR="008E41FA">
        <w:t>tivitas</w:t>
      </w:r>
      <w:proofErr w:type="spellEnd"/>
      <w:r w:rsidR="008E41FA">
        <w:t>, Open Ended, Problem posing</w:t>
      </w:r>
      <w:r w:rsidRPr="00675ECB">
        <w:t xml:space="preserve">, model </w:t>
      </w:r>
      <w:r w:rsidR="008E41FA">
        <w:t>Kolaboratif</w:t>
      </w:r>
      <w:r w:rsidRPr="00675ECB">
        <w:t>, hasil belajar.</w:t>
      </w:r>
    </w:p>
    <w:p w:rsidR="007B38BE" w:rsidRPr="00675ECB" w:rsidRDefault="007B38BE" w:rsidP="00BF0773">
      <w:pPr>
        <w:pStyle w:val="abstract"/>
        <w:jc w:val="both"/>
        <w:rPr>
          <w:rFonts w:ascii="Times New Roman" w:hAnsi="Times New Roman" w:cs="Times New Roman"/>
          <w:sz w:val="20"/>
          <w:szCs w:val="20"/>
        </w:rPr>
      </w:pPr>
    </w:p>
    <w:p w:rsidR="00E27F9F" w:rsidRPr="00675ECB" w:rsidRDefault="00EC6015" w:rsidP="00BF0773">
      <w:pPr>
        <w:pStyle w:val="Abstract0"/>
        <w:spacing w:before="0"/>
      </w:pPr>
      <w:r w:rsidRPr="00BF0773">
        <w:rPr>
          <w:b/>
        </w:rPr>
        <w:t>Abstract.</w:t>
      </w:r>
      <w:r w:rsidRPr="00675ECB">
        <w:t xml:space="preserve"> This research was conducted to find out </w:t>
      </w:r>
      <w:r w:rsidR="00761D22" w:rsidRPr="00761D22">
        <w:t>determine the comparative effectiveness between the Approaches of Open Ended and Problem Posing Approach in the Learning Collaborative Model on the material of the Circle</w:t>
      </w:r>
      <w:r w:rsidRPr="00675ECB">
        <w:t>. This research is an experimental research involving two groups treated with research sample of 53 students from class VII</w:t>
      </w:r>
      <w:r w:rsidR="00761D22">
        <w:t xml:space="preserve">I SMP </w:t>
      </w:r>
      <w:proofErr w:type="spellStart"/>
      <w:r w:rsidR="00761D22">
        <w:t>Negeri</w:t>
      </w:r>
      <w:proofErr w:type="spellEnd"/>
      <w:r w:rsidR="00761D22">
        <w:t xml:space="preserve"> 1 </w:t>
      </w:r>
      <w:proofErr w:type="spellStart"/>
      <w:r w:rsidR="00761D22">
        <w:t>Polut</w:t>
      </w:r>
      <w:proofErr w:type="spellEnd"/>
      <w:r w:rsidRPr="00675ECB">
        <w:t xml:space="preserve"> academic year 2017/2018 selected by using </w:t>
      </w:r>
      <w:r w:rsidR="00761D22">
        <w:t xml:space="preserve"> double </w:t>
      </w:r>
      <w:r w:rsidRPr="00675ECB">
        <w:t xml:space="preserve">cluster random sampling technique. Technique of collecting data using instrument: (1) observation sheet of learning model implementation, (2) test of mathematics learning result, (3) student activity observation sheet, (4) questionnaire of student response. Data were analyzed with descriptive statistics and inferential statistics with </w:t>
      </w:r>
      <w:r w:rsidR="005A29BE" w:rsidRPr="00675ECB">
        <w:t>t</w:t>
      </w:r>
      <w:r w:rsidR="00E27F9F" w:rsidRPr="00675ECB">
        <w:t xml:space="preserve"> </w:t>
      </w:r>
      <w:r w:rsidRPr="00675ECB">
        <w:t xml:space="preserve">analysis. The results showed that: (1) </w:t>
      </w:r>
      <w:r w:rsidR="001F4D18" w:rsidRPr="00761D22">
        <w:t>Approaches of Open Ended</w:t>
      </w:r>
      <w:r w:rsidR="001F4D18" w:rsidRPr="00675ECB">
        <w:t xml:space="preserve"> </w:t>
      </w:r>
      <w:r w:rsidRPr="00675ECB">
        <w:t xml:space="preserve">and </w:t>
      </w:r>
      <w:r w:rsidR="001F4D18" w:rsidRPr="00761D22">
        <w:t xml:space="preserve">Problem Posing Approach </w:t>
      </w:r>
      <w:r w:rsidRPr="00675ECB">
        <w:t>implemented with the category performed very well. (2) The result of the students' learning in the experimental class I is better than the experimental class II meets the effectiveness criteria, (3) The activity of the experimental class I and the second experiment is in good category, (4) the experimental class I and the experiment class II a</w:t>
      </w:r>
      <w:r w:rsidR="001F4D18">
        <w:t xml:space="preserve">re positive category, (5) </w:t>
      </w:r>
      <w:proofErr w:type="spellStart"/>
      <w:r w:rsidR="001F4D18">
        <w:t>Colabo</w:t>
      </w:r>
      <w:r w:rsidRPr="00675ECB">
        <w:t>rative</w:t>
      </w:r>
      <w:proofErr w:type="spellEnd"/>
      <w:r w:rsidRPr="00675ECB">
        <w:t xml:space="preserve"> </w:t>
      </w:r>
      <w:r w:rsidR="001F4D18" w:rsidRPr="00761D22">
        <w:t>Approaches of Open Ended</w:t>
      </w:r>
      <w:r w:rsidR="001F4D18" w:rsidRPr="00675ECB">
        <w:t xml:space="preserve"> </w:t>
      </w:r>
      <w:r w:rsidRPr="00675ECB">
        <w:t xml:space="preserve">experimental class I is more effective than the Model II experimental experimental </w:t>
      </w:r>
      <w:r w:rsidR="001F4D18">
        <w:t>approach</w:t>
      </w:r>
      <w:r w:rsidRPr="00675ECB">
        <w:t xml:space="preserve"> in student learning mathematics.</w:t>
      </w:r>
    </w:p>
    <w:p w:rsidR="00EC6015" w:rsidRPr="00675ECB" w:rsidRDefault="00EC6015" w:rsidP="00BF0773">
      <w:pPr>
        <w:pStyle w:val="Abstract0"/>
        <w:spacing w:before="0"/>
      </w:pPr>
      <w:r w:rsidRPr="00BF0773">
        <w:rPr>
          <w:b/>
        </w:rPr>
        <w:t>Keywords:</w:t>
      </w:r>
      <w:r w:rsidRPr="00675ECB">
        <w:t xml:space="preserve"> Effective</w:t>
      </w:r>
      <w:r w:rsidR="001F4D18">
        <w:t xml:space="preserve">ness, mathematics learning, </w:t>
      </w:r>
      <w:proofErr w:type="spellStart"/>
      <w:r w:rsidR="001F4D18">
        <w:t>colabo</w:t>
      </w:r>
      <w:r w:rsidRPr="00675ECB">
        <w:t>rative</w:t>
      </w:r>
      <w:proofErr w:type="spellEnd"/>
      <w:r w:rsidRPr="00675ECB">
        <w:t xml:space="preserve"> model, learning outcomes.</w:t>
      </w:r>
    </w:p>
    <w:p w:rsidR="00E27F9F" w:rsidRDefault="00E27F9F" w:rsidP="00BF0773">
      <w:pPr>
        <w:rPr>
          <w:rFonts w:ascii="Times New Roman" w:hAnsi="Times New Roman" w:cs="Times New Roman"/>
          <w:sz w:val="18"/>
          <w:szCs w:val="18"/>
        </w:rPr>
      </w:pPr>
      <w:r>
        <w:rPr>
          <w:rFonts w:ascii="Times New Roman" w:hAnsi="Times New Roman" w:cs="Times New Roman"/>
          <w:sz w:val="18"/>
          <w:szCs w:val="18"/>
        </w:rPr>
        <w:br w:type="page"/>
      </w:r>
    </w:p>
    <w:p w:rsidR="00CF45CE" w:rsidRPr="00BF0773" w:rsidRDefault="007B38BE" w:rsidP="00BF0773">
      <w:pPr>
        <w:pStyle w:val="Heading1"/>
        <w:keepLines w:val="0"/>
        <w:spacing w:after="240" w:line="240" w:lineRule="auto"/>
        <w:rPr>
          <w:rFonts w:ascii="Times New Roman" w:eastAsia="Times New Roman" w:hAnsi="Times New Roman" w:cs="Times New Roman"/>
          <w:bCs w:val="0"/>
          <w:caps/>
          <w:color w:val="auto"/>
          <w:sz w:val="24"/>
          <w:szCs w:val="20"/>
          <w:lang w:val="en-US"/>
        </w:rPr>
      </w:pPr>
      <w:r w:rsidRPr="00BF0773">
        <w:rPr>
          <w:rFonts w:ascii="Times New Roman" w:eastAsia="Times New Roman" w:hAnsi="Times New Roman" w:cs="Times New Roman"/>
          <w:bCs w:val="0"/>
          <w:caps/>
          <w:color w:val="auto"/>
          <w:sz w:val="24"/>
          <w:szCs w:val="20"/>
          <w:lang w:val="en-US"/>
        </w:rPr>
        <w:lastRenderedPageBreak/>
        <w:t>PENDAHULUAN</w:t>
      </w:r>
    </w:p>
    <w:p w:rsidR="00CF45CE" w:rsidRDefault="00021281" w:rsidP="00BF0773">
      <w:pPr>
        <w:pStyle w:val="Paragraph0"/>
      </w:pPr>
      <w:proofErr w:type="spellStart"/>
      <w:r>
        <w:t>Matematika</w:t>
      </w:r>
      <w:proofErr w:type="spellEnd"/>
      <w:r>
        <w:t xml:space="preserve"> </w:t>
      </w:r>
      <w:proofErr w:type="spellStart"/>
      <w:r>
        <w:t>memegang</w:t>
      </w:r>
      <w:proofErr w:type="spellEnd"/>
      <w:r>
        <w:t xml:space="preserve"> </w:t>
      </w:r>
      <w:proofErr w:type="spellStart"/>
      <w:r>
        <w:t>peranan</w:t>
      </w:r>
      <w:proofErr w:type="spellEnd"/>
      <w:r>
        <w:t xml:space="preserve"> </w:t>
      </w:r>
      <w:proofErr w:type="spellStart"/>
      <w:r>
        <w:t>penting</w:t>
      </w:r>
      <w:proofErr w:type="spellEnd"/>
      <w:r>
        <w:t xml:space="preserve"> </w:t>
      </w:r>
      <w:proofErr w:type="spellStart"/>
      <w:r>
        <w:t>dalam</w:t>
      </w:r>
      <w:proofErr w:type="spellEnd"/>
      <w:r>
        <w:t xml:space="preserve"> </w:t>
      </w:r>
      <w:proofErr w:type="spellStart"/>
      <w:r>
        <w:t>sistem</w:t>
      </w:r>
      <w:proofErr w:type="spellEnd"/>
      <w:r>
        <w:t xml:space="preserve"> </w:t>
      </w:r>
      <w:proofErr w:type="spellStart"/>
      <w:r>
        <w:t>pendidikan</w:t>
      </w:r>
      <w:proofErr w:type="spellEnd"/>
      <w:r>
        <w:t xml:space="preserve">, </w:t>
      </w:r>
      <w:proofErr w:type="spellStart"/>
      <w:r w:rsidR="00CF45CE" w:rsidRPr="00663AF6">
        <w:t>Mengingat</w:t>
      </w:r>
      <w:proofErr w:type="spellEnd"/>
      <w:r w:rsidR="00CF45CE" w:rsidRPr="00663AF6">
        <w:t xml:space="preserve"> </w:t>
      </w:r>
      <w:proofErr w:type="spellStart"/>
      <w:r w:rsidR="00CF45CE" w:rsidRPr="00663AF6">
        <w:t>pentingnya</w:t>
      </w:r>
      <w:proofErr w:type="spellEnd"/>
      <w:r w:rsidR="00CF45CE" w:rsidRPr="00663AF6">
        <w:t xml:space="preserve"> </w:t>
      </w:r>
      <w:proofErr w:type="spellStart"/>
      <w:r w:rsidR="00CF45CE" w:rsidRPr="00663AF6">
        <w:t>matematika</w:t>
      </w:r>
      <w:proofErr w:type="spellEnd"/>
      <w:r w:rsidR="00CF45CE" w:rsidRPr="00663AF6">
        <w:t xml:space="preserve"> </w:t>
      </w:r>
      <w:proofErr w:type="spellStart"/>
      <w:r w:rsidR="00CF45CE" w:rsidRPr="00663AF6">
        <w:t>maka</w:t>
      </w:r>
      <w:proofErr w:type="spellEnd"/>
      <w:r w:rsidR="00CF45CE" w:rsidRPr="00663AF6">
        <w:t xml:space="preserve"> </w:t>
      </w:r>
      <w:proofErr w:type="spellStart"/>
      <w:r w:rsidR="00CF45CE" w:rsidRPr="00663AF6">
        <w:t>diperlukan</w:t>
      </w:r>
      <w:proofErr w:type="spellEnd"/>
      <w:r w:rsidR="00CF45CE" w:rsidRPr="00663AF6">
        <w:t xml:space="preserve"> pembenahan proses pembelajaran yang dilakukan guru yaitu </w:t>
      </w:r>
      <w:r w:rsidR="00663AF6">
        <w:t>dengan menggunakan metode/model</w:t>
      </w:r>
      <w:r w:rsidR="00CF45CE" w:rsidRPr="00663AF6">
        <w:t xml:space="preserve"> pembelajaran yang dapat meningkatkan kemampuan siswa terhadap pemahaman dan penguasaan materi matematika (Krismanto, 2003). Salah satu solusi yang baik digunakan dalam pembelajaran yaitu pembelajaran </w:t>
      </w:r>
      <w:r w:rsidR="008E41FA">
        <w:t>Kolaboratif</w:t>
      </w:r>
      <w:r w:rsidR="00CF45CE" w:rsidRPr="00663AF6">
        <w:t xml:space="preserve">. </w:t>
      </w:r>
      <w:proofErr w:type="gramStart"/>
      <w:r w:rsidR="00CF45CE" w:rsidRPr="00663AF6">
        <w:t xml:space="preserve">Pembelajaran </w:t>
      </w:r>
      <w:r w:rsidR="008E41FA">
        <w:t>Kolaboratif</w:t>
      </w:r>
      <w:r w:rsidR="00CF45CE" w:rsidRPr="00663AF6">
        <w:t xml:space="preserve"> merupakan model pembelajaran yang menggunakan sistem pengelompokkan/tim kecil, yaitu antara empat sampai enam orang yang mempunyai latar belakang </w:t>
      </w:r>
      <w:proofErr w:type="spellStart"/>
      <w:r w:rsidR="00CF45CE" w:rsidRPr="00663AF6">
        <w:t>kemampuan</w:t>
      </w:r>
      <w:proofErr w:type="spellEnd"/>
      <w:r w:rsidR="00CF45CE" w:rsidRPr="00663AF6">
        <w:t xml:space="preserve"> </w:t>
      </w:r>
      <w:proofErr w:type="spellStart"/>
      <w:r w:rsidR="00CF45CE" w:rsidRPr="00663AF6">
        <w:t>akademik</w:t>
      </w:r>
      <w:proofErr w:type="spellEnd"/>
      <w:r w:rsidR="00CF45CE" w:rsidRPr="00663AF6">
        <w:t xml:space="preserve">, </w:t>
      </w:r>
      <w:proofErr w:type="spellStart"/>
      <w:r w:rsidR="00CF45CE" w:rsidRPr="00663AF6">
        <w:t>jenis</w:t>
      </w:r>
      <w:proofErr w:type="spellEnd"/>
      <w:r w:rsidR="00CF45CE" w:rsidRPr="00663AF6">
        <w:t xml:space="preserve"> </w:t>
      </w:r>
      <w:proofErr w:type="spellStart"/>
      <w:r w:rsidR="00CF45CE" w:rsidRPr="00663AF6">
        <w:t>kelamin</w:t>
      </w:r>
      <w:proofErr w:type="spellEnd"/>
      <w:r w:rsidR="00CF45CE" w:rsidRPr="00663AF6">
        <w:t xml:space="preserve">, </w:t>
      </w:r>
      <w:proofErr w:type="spellStart"/>
      <w:r w:rsidR="00CF45CE" w:rsidRPr="00663AF6">
        <w:t>ras</w:t>
      </w:r>
      <w:proofErr w:type="spellEnd"/>
      <w:r w:rsidR="00CF45CE" w:rsidRPr="00663AF6">
        <w:t xml:space="preserve">, </w:t>
      </w:r>
      <w:proofErr w:type="spellStart"/>
      <w:r w:rsidR="00CF45CE" w:rsidRPr="00663AF6">
        <w:t>atau</w:t>
      </w:r>
      <w:proofErr w:type="spellEnd"/>
      <w:r w:rsidR="00CF45CE" w:rsidRPr="00663AF6">
        <w:t xml:space="preserve"> </w:t>
      </w:r>
      <w:proofErr w:type="spellStart"/>
      <w:r w:rsidR="00CF45CE" w:rsidRPr="00663AF6">
        <w:t>suku</w:t>
      </w:r>
      <w:proofErr w:type="spellEnd"/>
      <w:r w:rsidR="00CF45CE" w:rsidRPr="00663AF6">
        <w:t xml:space="preserve"> yang </w:t>
      </w:r>
      <w:proofErr w:type="spellStart"/>
      <w:r w:rsidR="00CF45CE" w:rsidRPr="00663AF6">
        <w:t>berbeda</w:t>
      </w:r>
      <w:proofErr w:type="spellEnd"/>
      <w:r w:rsidR="00CF45CE" w:rsidRPr="00663AF6">
        <w:t xml:space="preserve"> (</w:t>
      </w:r>
      <w:proofErr w:type="spellStart"/>
      <w:r w:rsidR="00CF45CE" w:rsidRPr="00663AF6">
        <w:t>heterogen</w:t>
      </w:r>
      <w:proofErr w:type="spellEnd"/>
      <w:r w:rsidR="00CF45CE" w:rsidRPr="00663AF6">
        <w:t>).</w:t>
      </w:r>
      <w:proofErr w:type="gramEnd"/>
    </w:p>
    <w:p w:rsidR="00021281" w:rsidRDefault="00021281" w:rsidP="00C2148C">
      <w:pPr>
        <w:pStyle w:val="ListParagraph"/>
        <w:tabs>
          <w:tab w:val="left" w:pos="709"/>
        </w:tabs>
        <w:spacing w:after="0" w:line="240" w:lineRule="auto"/>
        <w:ind w:left="0"/>
        <w:jc w:val="both"/>
        <w:rPr>
          <w:rFonts w:ascii="Times New Roman" w:eastAsia="Times New Roman" w:hAnsi="Times New Roman" w:cs="Times New Roman"/>
          <w:szCs w:val="20"/>
          <w:lang w:val="en-US"/>
        </w:rPr>
      </w:pPr>
      <w:proofErr w:type="spellStart"/>
      <w:r w:rsidRPr="00021281">
        <w:rPr>
          <w:rFonts w:ascii="Times New Roman" w:eastAsia="Times New Roman" w:hAnsi="Times New Roman" w:cs="Times New Roman"/>
          <w:szCs w:val="20"/>
          <w:lang w:val="en-US"/>
        </w:rPr>
        <w:t>Selain</w:t>
      </w:r>
      <w:proofErr w:type="spellEnd"/>
      <w:r w:rsidRPr="00021281">
        <w:rPr>
          <w:rFonts w:ascii="Times New Roman" w:eastAsia="Times New Roman" w:hAnsi="Times New Roman" w:cs="Times New Roman"/>
          <w:szCs w:val="20"/>
          <w:lang w:val="en-US"/>
        </w:rPr>
        <w:t xml:space="preserve"> </w:t>
      </w:r>
      <w:proofErr w:type="spellStart"/>
      <w:r>
        <w:rPr>
          <w:rFonts w:ascii="Times New Roman" w:eastAsia="Times New Roman" w:hAnsi="Times New Roman" w:cs="Times New Roman"/>
          <w:szCs w:val="20"/>
          <w:lang w:val="en-US"/>
        </w:rPr>
        <w:t>itu</w:t>
      </w:r>
      <w:proofErr w:type="spellEnd"/>
      <w:r>
        <w:rPr>
          <w:rFonts w:ascii="Times New Roman" w:eastAsia="Times New Roman" w:hAnsi="Times New Roman" w:cs="Times New Roman"/>
          <w:szCs w:val="20"/>
          <w:lang w:val="en-US"/>
        </w:rPr>
        <w:t xml:space="preserve"> </w:t>
      </w:r>
      <w:proofErr w:type="spellStart"/>
      <w:r>
        <w:rPr>
          <w:rFonts w:ascii="Times New Roman" w:eastAsia="Times New Roman" w:hAnsi="Times New Roman" w:cs="Times New Roman"/>
          <w:szCs w:val="20"/>
          <w:lang w:val="en-US"/>
        </w:rPr>
        <w:t>di</w:t>
      </w:r>
      <w:r w:rsidRPr="00021281">
        <w:rPr>
          <w:rFonts w:ascii="Times New Roman" w:eastAsia="Times New Roman" w:hAnsi="Times New Roman" w:cs="Times New Roman"/>
          <w:szCs w:val="20"/>
          <w:lang w:val="en-US"/>
        </w:rPr>
        <w:t>butuhkan</w:t>
      </w:r>
      <w:proofErr w:type="spellEnd"/>
      <w:r w:rsidRPr="00021281">
        <w:rPr>
          <w:rFonts w:ascii="Times New Roman" w:eastAsia="Times New Roman" w:hAnsi="Times New Roman" w:cs="Times New Roman"/>
          <w:szCs w:val="20"/>
          <w:lang w:val="en-US"/>
        </w:rPr>
        <w:t xml:space="preserve"> pula </w:t>
      </w:r>
      <w:proofErr w:type="spellStart"/>
      <w:r w:rsidRPr="00021281">
        <w:rPr>
          <w:rFonts w:ascii="Times New Roman" w:eastAsia="Times New Roman" w:hAnsi="Times New Roman" w:cs="Times New Roman"/>
          <w:szCs w:val="20"/>
          <w:lang w:val="en-US"/>
        </w:rPr>
        <w:t>pendekatan</w:t>
      </w:r>
      <w:proofErr w:type="spellEnd"/>
      <w:r w:rsidRPr="00021281">
        <w:rPr>
          <w:rFonts w:ascii="Times New Roman" w:eastAsia="Times New Roman" w:hAnsi="Times New Roman" w:cs="Times New Roman"/>
          <w:szCs w:val="20"/>
          <w:lang w:val="en-US"/>
        </w:rPr>
        <w:t xml:space="preserve"> yang </w:t>
      </w:r>
      <w:proofErr w:type="spellStart"/>
      <w:r w:rsidRPr="00021281">
        <w:rPr>
          <w:rFonts w:ascii="Times New Roman" w:eastAsia="Times New Roman" w:hAnsi="Times New Roman" w:cs="Times New Roman"/>
          <w:szCs w:val="20"/>
          <w:lang w:val="en-US"/>
        </w:rPr>
        <w:t>kreatif</w:t>
      </w:r>
      <w:proofErr w:type="spellEnd"/>
      <w:r w:rsidRPr="00021281">
        <w:rPr>
          <w:rFonts w:ascii="Times New Roman" w:eastAsia="Times New Roman" w:hAnsi="Times New Roman" w:cs="Times New Roman"/>
          <w:szCs w:val="20"/>
          <w:lang w:val="en-US"/>
        </w:rPr>
        <w:t xml:space="preserve"> </w:t>
      </w:r>
      <w:proofErr w:type="spellStart"/>
      <w:r w:rsidRPr="00021281">
        <w:rPr>
          <w:rFonts w:ascii="Times New Roman" w:eastAsia="Times New Roman" w:hAnsi="Times New Roman" w:cs="Times New Roman"/>
          <w:szCs w:val="20"/>
          <w:lang w:val="en-US"/>
        </w:rPr>
        <w:t>dan</w:t>
      </w:r>
      <w:proofErr w:type="spellEnd"/>
      <w:r w:rsidRPr="00021281">
        <w:rPr>
          <w:rFonts w:ascii="Times New Roman" w:eastAsia="Times New Roman" w:hAnsi="Times New Roman" w:cs="Times New Roman"/>
          <w:szCs w:val="20"/>
          <w:lang w:val="en-US"/>
        </w:rPr>
        <w:t xml:space="preserve"> </w:t>
      </w:r>
      <w:proofErr w:type="spellStart"/>
      <w:r w:rsidRPr="00021281">
        <w:rPr>
          <w:rFonts w:ascii="Times New Roman" w:eastAsia="Times New Roman" w:hAnsi="Times New Roman" w:cs="Times New Roman"/>
          <w:szCs w:val="20"/>
          <w:lang w:val="en-US"/>
        </w:rPr>
        <w:t>inovatif</w:t>
      </w:r>
      <w:proofErr w:type="spellEnd"/>
      <w:r w:rsidRPr="00021281">
        <w:rPr>
          <w:rFonts w:ascii="Times New Roman" w:eastAsia="Times New Roman" w:hAnsi="Times New Roman" w:cs="Times New Roman"/>
          <w:szCs w:val="20"/>
          <w:lang w:val="en-US"/>
        </w:rPr>
        <w:t xml:space="preserve"> </w:t>
      </w:r>
      <w:proofErr w:type="spellStart"/>
      <w:r w:rsidRPr="00021281">
        <w:rPr>
          <w:rFonts w:ascii="Times New Roman" w:eastAsia="Times New Roman" w:hAnsi="Times New Roman" w:cs="Times New Roman"/>
          <w:szCs w:val="20"/>
          <w:lang w:val="en-US"/>
        </w:rPr>
        <w:t>serta</w:t>
      </w:r>
      <w:proofErr w:type="spellEnd"/>
      <w:r w:rsidRPr="00021281">
        <w:rPr>
          <w:rFonts w:ascii="Times New Roman" w:eastAsia="Times New Roman" w:hAnsi="Times New Roman" w:cs="Times New Roman"/>
          <w:szCs w:val="20"/>
          <w:lang w:val="en-US"/>
        </w:rPr>
        <w:t xml:space="preserve"> </w:t>
      </w:r>
      <w:proofErr w:type="spellStart"/>
      <w:r w:rsidRPr="00021281">
        <w:rPr>
          <w:rFonts w:ascii="Times New Roman" w:eastAsia="Times New Roman" w:hAnsi="Times New Roman" w:cs="Times New Roman"/>
          <w:szCs w:val="20"/>
          <w:lang w:val="en-US"/>
        </w:rPr>
        <w:t>sesuai</w:t>
      </w:r>
      <w:proofErr w:type="spellEnd"/>
      <w:r w:rsidRPr="00021281">
        <w:rPr>
          <w:rFonts w:ascii="Times New Roman" w:eastAsia="Times New Roman" w:hAnsi="Times New Roman" w:cs="Times New Roman"/>
          <w:szCs w:val="20"/>
          <w:lang w:val="en-US"/>
        </w:rPr>
        <w:t xml:space="preserve"> </w:t>
      </w:r>
      <w:proofErr w:type="spellStart"/>
      <w:r w:rsidRPr="00021281">
        <w:rPr>
          <w:rFonts w:ascii="Times New Roman" w:eastAsia="Times New Roman" w:hAnsi="Times New Roman" w:cs="Times New Roman"/>
          <w:szCs w:val="20"/>
          <w:lang w:val="en-US"/>
        </w:rPr>
        <w:t>dengan</w:t>
      </w:r>
      <w:proofErr w:type="spellEnd"/>
      <w:r w:rsidRPr="00021281">
        <w:rPr>
          <w:rFonts w:ascii="Times New Roman" w:eastAsia="Times New Roman" w:hAnsi="Times New Roman" w:cs="Times New Roman"/>
          <w:szCs w:val="20"/>
          <w:lang w:val="en-US"/>
        </w:rPr>
        <w:t xml:space="preserve"> </w:t>
      </w:r>
      <w:proofErr w:type="spellStart"/>
      <w:r w:rsidRPr="00021281">
        <w:rPr>
          <w:rFonts w:ascii="Times New Roman" w:eastAsia="Times New Roman" w:hAnsi="Times New Roman" w:cs="Times New Roman"/>
          <w:szCs w:val="20"/>
          <w:lang w:val="en-US"/>
        </w:rPr>
        <w:t>karakteristik</w:t>
      </w:r>
      <w:proofErr w:type="spellEnd"/>
      <w:r w:rsidRPr="00021281">
        <w:rPr>
          <w:rFonts w:ascii="Times New Roman" w:eastAsia="Times New Roman" w:hAnsi="Times New Roman" w:cs="Times New Roman"/>
          <w:szCs w:val="20"/>
          <w:lang w:val="en-US"/>
        </w:rPr>
        <w:t xml:space="preserve"> </w:t>
      </w:r>
      <w:proofErr w:type="spellStart"/>
      <w:r w:rsidRPr="00021281">
        <w:rPr>
          <w:rFonts w:ascii="Times New Roman" w:eastAsia="Times New Roman" w:hAnsi="Times New Roman" w:cs="Times New Roman"/>
          <w:szCs w:val="20"/>
          <w:lang w:val="en-US"/>
        </w:rPr>
        <w:t>atau</w:t>
      </w:r>
      <w:proofErr w:type="spellEnd"/>
      <w:r w:rsidRPr="00021281">
        <w:rPr>
          <w:rFonts w:ascii="Times New Roman" w:eastAsia="Times New Roman" w:hAnsi="Times New Roman" w:cs="Times New Roman"/>
          <w:szCs w:val="20"/>
          <w:lang w:val="en-US"/>
        </w:rPr>
        <w:t xml:space="preserve"> </w:t>
      </w:r>
      <w:proofErr w:type="spellStart"/>
      <w:r w:rsidRPr="00021281">
        <w:rPr>
          <w:rFonts w:ascii="Times New Roman" w:eastAsia="Times New Roman" w:hAnsi="Times New Roman" w:cs="Times New Roman"/>
          <w:szCs w:val="20"/>
          <w:lang w:val="en-US"/>
        </w:rPr>
        <w:t>kebutuhan</w:t>
      </w:r>
      <w:proofErr w:type="spellEnd"/>
      <w:r w:rsidRPr="00021281">
        <w:rPr>
          <w:rFonts w:ascii="Times New Roman" w:eastAsia="Times New Roman" w:hAnsi="Times New Roman" w:cs="Times New Roman"/>
          <w:szCs w:val="20"/>
          <w:lang w:val="en-US"/>
        </w:rPr>
        <w:t xml:space="preserve"> </w:t>
      </w:r>
      <w:proofErr w:type="spellStart"/>
      <w:r w:rsidRPr="00021281">
        <w:rPr>
          <w:rFonts w:ascii="Times New Roman" w:eastAsia="Times New Roman" w:hAnsi="Times New Roman" w:cs="Times New Roman"/>
          <w:szCs w:val="20"/>
          <w:lang w:val="en-US"/>
        </w:rPr>
        <w:t>siswa</w:t>
      </w:r>
      <w:proofErr w:type="spellEnd"/>
      <w:r w:rsidRPr="00021281">
        <w:rPr>
          <w:rFonts w:ascii="Times New Roman" w:eastAsia="Times New Roman" w:hAnsi="Times New Roman" w:cs="Times New Roman"/>
          <w:szCs w:val="20"/>
          <w:lang w:val="en-US"/>
        </w:rPr>
        <w:t xml:space="preserve"> </w:t>
      </w:r>
      <w:proofErr w:type="spellStart"/>
      <w:r w:rsidRPr="00021281">
        <w:rPr>
          <w:rFonts w:ascii="Times New Roman" w:eastAsia="Times New Roman" w:hAnsi="Times New Roman" w:cs="Times New Roman"/>
          <w:szCs w:val="20"/>
          <w:lang w:val="en-US"/>
        </w:rPr>
        <w:t>dalam</w:t>
      </w:r>
      <w:proofErr w:type="spellEnd"/>
      <w:r w:rsidRPr="00021281">
        <w:rPr>
          <w:rFonts w:ascii="Times New Roman" w:eastAsia="Times New Roman" w:hAnsi="Times New Roman" w:cs="Times New Roman"/>
          <w:szCs w:val="20"/>
          <w:lang w:val="en-US"/>
        </w:rPr>
        <w:t xml:space="preserve"> </w:t>
      </w:r>
      <w:proofErr w:type="spellStart"/>
      <w:r w:rsidRPr="00021281">
        <w:rPr>
          <w:rFonts w:ascii="Times New Roman" w:eastAsia="Times New Roman" w:hAnsi="Times New Roman" w:cs="Times New Roman"/>
          <w:szCs w:val="20"/>
          <w:lang w:val="en-US"/>
        </w:rPr>
        <w:t>proses</w:t>
      </w:r>
      <w:proofErr w:type="spellEnd"/>
      <w:r w:rsidRPr="00021281">
        <w:rPr>
          <w:rFonts w:ascii="Times New Roman" w:eastAsia="Times New Roman" w:hAnsi="Times New Roman" w:cs="Times New Roman"/>
          <w:szCs w:val="20"/>
          <w:lang w:val="en-US"/>
        </w:rPr>
        <w:t xml:space="preserve"> </w:t>
      </w:r>
      <w:proofErr w:type="spellStart"/>
      <w:r w:rsidRPr="00021281">
        <w:rPr>
          <w:rFonts w:ascii="Times New Roman" w:eastAsia="Times New Roman" w:hAnsi="Times New Roman" w:cs="Times New Roman"/>
          <w:szCs w:val="20"/>
          <w:lang w:val="en-US"/>
        </w:rPr>
        <w:t>pembelajaran</w:t>
      </w:r>
      <w:proofErr w:type="spellEnd"/>
      <w:r w:rsidRPr="00021281">
        <w:rPr>
          <w:rFonts w:ascii="Times New Roman" w:eastAsia="Times New Roman" w:hAnsi="Times New Roman" w:cs="Times New Roman"/>
          <w:szCs w:val="20"/>
          <w:lang w:val="en-US"/>
        </w:rPr>
        <w:t xml:space="preserve"> agar </w:t>
      </w:r>
      <w:proofErr w:type="spellStart"/>
      <w:r w:rsidRPr="00021281">
        <w:rPr>
          <w:rFonts w:ascii="Times New Roman" w:eastAsia="Times New Roman" w:hAnsi="Times New Roman" w:cs="Times New Roman"/>
          <w:szCs w:val="20"/>
          <w:lang w:val="en-US"/>
        </w:rPr>
        <w:t>tercipta</w:t>
      </w:r>
      <w:proofErr w:type="spellEnd"/>
      <w:r w:rsidRPr="00021281">
        <w:rPr>
          <w:rFonts w:ascii="Times New Roman" w:eastAsia="Times New Roman" w:hAnsi="Times New Roman" w:cs="Times New Roman"/>
          <w:szCs w:val="20"/>
          <w:lang w:val="en-US"/>
        </w:rPr>
        <w:t xml:space="preserve"> </w:t>
      </w:r>
      <w:proofErr w:type="spellStart"/>
      <w:r w:rsidRPr="00021281">
        <w:rPr>
          <w:rFonts w:ascii="Times New Roman" w:eastAsia="Times New Roman" w:hAnsi="Times New Roman" w:cs="Times New Roman"/>
          <w:szCs w:val="20"/>
          <w:lang w:val="en-US"/>
        </w:rPr>
        <w:t>pembelajaran</w:t>
      </w:r>
      <w:proofErr w:type="spellEnd"/>
      <w:r w:rsidRPr="00021281">
        <w:rPr>
          <w:rFonts w:ascii="Times New Roman" w:eastAsia="Times New Roman" w:hAnsi="Times New Roman" w:cs="Times New Roman"/>
          <w:szCs w:val="20"/>
          <w:lang w:val="en-US"/>
        </w:rPr>
        <w:t xml:space="preserve"> yang </w:t>
      </w:r>
      <w:proofErr w:type="spellStart"/>
      <w:r w:rsidRPr="00021281">
        <w:rPr>
          <w:rFonts w:ascii="Times New Roman" w:eastAsia="Times New Roman" w:hAnsi="Times New Roman" w:cs="Times New Roman"/>
          <w:szCs w:val="20"/>
          <w:lang w:val="en-US"/>
        </w:rPr>
        <w:t>tidak</w:t>
      </w:r>
      <w:proofErr w:type="spellEnd"/>
      <w:r w:rsidRPr="00021281">
        <w:rPr>
          <w:rFonts w:ascii="Times New Roman" w:eastAsia="Times New Roman" w:hAnsi="Times New Roman" w:cs="Times New Roman"/>
          <w:szCs w:val="20"/>
          <w:lang w:val="en-US"/>
        </w:rPr>
        <w:t xml:space="preserve"> </w:t>
      </w:r>
      <w:proofErr w:type="spellStart"/>
      <w:r w:rsidRPr="00021281">
        <w:rPr>
          <w:rFonts w:ascii="Times New Roman" w:eastAsia="Times New Roman" w:hAnsi="Times New Roman" w:cs="Times New Roman"/>
          <w:szCs w:val="20"/>
          <w:lang w:val="en-US"/>
        </w:rPr>
        <w:t>hanya</w:t>
      </w:r>
      <w:proofErr w:type="spellEnd"/>
      <w:r w:rsidRPr="00021281">
        <w:rPr>
          <w:rFonts w:ascii="Times New Roman" w:eastAsia="Times New Roman" w:hAnsi="Times New Roman" w:cs="Times New Roman"/>
          <w:szCs w:val="20"/>
          <w:lang w:val="en-US"/>
        </w:rPr>
        <w:t xml:space="preserve"> </w:t>
      </w:r>
      <w:proofErr w:type="spellStart"/>
      <w:r w:rsidRPr="00021281">
        <w:rPr>
          <w:rFonts w:ascii="Times New Roman" w:eastAsia="Times New Roman" w:hAnsi="Times New Roman" w:cs="Times New Roman"/>
          <w:szCs w:val="20"/>
          <w:lang w:val="en-US"/>
        </w:rPr>
        <w:t>menjadikan</w:t>
      </w:r>
      <w:proofErr w:type="spellEnd"/>
      <w:r w:rsidRPr="00021281">
        <w:rPr>
          <w:rFonts w:ascii="Times New Roman" w:eastAsia="Times New Roman" w:hAnsi="Times New Roman" w:cs="Times New Roman"/>
          <w:szCs w:val="20"/>
          <w:lang w:val="en-US"/>
        </w:rPr>
        <w:t xml:space="preserve"> </w:t>
      </w:r>
      <w:proofErr w:type="spellStart"/>
      <w:r w:rsidRPr="00021281">
        <w:rPr>
          <w:rFonts w:ascii="Times New Roman" w:eastAsia="Times New Roman" w:hAnsi="Times New Roman" w:cs="Times New Roman"/>
          <w:szCs w:val="20"/>
          <w:lang w:val="en-US"/>
        </w:rPr>
        <w:t>siswa</w:t>
      </w:r>
      <w:proofErr w:type="spellEnd"/>
      <w:r w:rsidRPr="00021281">
        <w:rPr>
          <w:rFonts w:ascii="Times New Roman" w:eastAsia="Times New Roman" w:hAnsi="Times New Roman" w:cs="Times New Roman"/>
          <w:szCs w:val="20"/>
          <w:lang w:val="en-US"/>
        </w:rPr>
        <w:t xml:space="preserve"> </w:t>
      </w:r>
      <w:proofErr w:type="spellStart"/>
      <w:r w:rsidRPr="00021281">
        <w:rPr>
          <w:rFonts w:ascii="Times New Roman" w:eastAsia="Times New Roman" w:hAnsi="Times New Roman" w:cs="Times New Roman"/>
          <w:szCs w:val="20"/>
          <w:lang w:val="en-US"/>
        </w:rPr>
        <w:t>sebagai</w:t>
      </w:r>
      <w:proofErr w:type="spellEnd"/>
      <w:r w:rsidRPr="00021281">
        <w:rPr>
          <w:rFonts w:ascii="Times New Roman" w:eastAsia="Times New Roman" w:hAnsi="Times New Roman" w:cs="Times New Roman"/>
          <w:szCs w:val="20"/>
          <w:lang w:val="en-US"/>
        </w:rPr>
        <w:t xml:space="preserve"> </w:t>
      </w:r>
      <w:proofErr w:type="spellStart"/>
      <w:r w:rsidRPr="00021281">
        <w:rPr>
          <w:rFonts w:ascii="Times New Roman" w:eastAsia="Times New Roman" w:hAnsi="Times New Roman" w:cs="Times New Roman"/>
          <w:szCs w:val="20"/>
          <w:lang w:val="en-US"/>
        </w:rPr>
        <w:t>pendengar</w:t>
      </w:r>
      <w:proofErr w:type="spellEnd"/>
      <w:r w:rsidRPr="00021281">
        <w:rPr>
          <w:rFonts w:ascii="Times New Roman" w:eastAsia="Times New Roman" w:hAnsi="Times New Roman" w:cs="Times New Roman"/>
          <w:szCs w:val="20"/>
          <w:lang w:val="en-US"/>
        </w:rPr>
        <w:t xml:space="preserve"> </w:t>
      </w:r>
      <w:proofErr w:type="spellStart"/>
      <w:r w:rsidRPr="00021281">
        <w:rPr>
          <w:rFonts w:ascii="Times New Roman" w:eastAsia="Times New Roman" w:hAnsi="Times New Roman" w:cs="Times New Roman"/>
          <w:szCs w:val="20"/>
          <w:lang w:val="en-US"/>
        </w:rPr>
        <w:t>saja</w:t>
      </w:r>
      <w:proofErr w:type="spellEnd"/>
      <w:r w:rsidRPr="00021281">
        <w:rPr>
          <w:rFonts w:ascii="Times New Roman" w:eastAsia="Times New Roman" w:hAnsi="Times New Roman" w:cs="Times New Roman"/>
          <w:szCs w:val="20"/>
          <w:lang w:val="en-US"/>
        </w:rPr>
        <w:t xml:space="preserve"> </w:t>
      </w:r>
      <w:proofErr w:type="spellStart"/>
      <w:r w:rsidRPr="00021281">
        <w:rPr>
          <w:rFonts w:ascii="Times New Roman" w:eastAsia="Times New Roman" w:hAnsi="Times New Roman" w:cs="Times New Roman"/>
          <w:szCs w:val="20"/>
          <w:lang w:val="en-US"/>
        </w:rPr>
        <w:t>tetapi</w:t>
      </w:r>
      <w:proofErr w:type="spellEnd"/>
      <w:r w:rsidRPr="00021281">
        <w:rPr>
          <w:rFonts w:ascii="Times New Roman" w:eastAsia="Times New Roman" w:hAnsi="Times New Roman" w:cs="Times New Roman"/>
          <w:szCs w:val="20"/>
          <w:lang w:val="en-US"/>
        </w:rPr>
        <w:t xml:space="preserve"> </w:t>
      </w:r>
      <w:proofErr w:type="spellStart"/>
      <w:r w:rsidRPr="00021281">
        <w:rPr>
          <w:rFonts w:ascii="Times New Roman" w:eastAsia="Times New Roman" w:hAnsi="Times New Roman" w:cs="Times New Roman"/>
          <w:szCs w:val="20"/>
          <w:lang w:val="en-US"/>
        </w:rPr>
        <w:t>menuntut</w:t>
      </w:r>
      <w:proofErr w:type="spellEnd"/>
      <w:r w:rsidRPr="00021281">
        <w:rPr>
          <w:rFonts w:ascii="Times New Roman" w:eastAsia="Times New Roman" w:hAnsi="Times New Roman" w:cs="Times New Roman"/>
          <w:szCs w:val="20"/>
          <w:lang w:val="en-US"/>
        </w:rPr>
        <w:t xml:space="preserve"> </w:t>
      </w:r>
      <w:proofErr w:type="spellStart"/>
      <w:r w:rsidRPr="00021281">
        <w:rPr>
          <w:rFonts w:ascii="Times New Roman" w:eastAsia="Times New Roman" w:hAnsi="Times New Roman" w:cs="Times New Roman"/>
          <w:szCs w:val="20"/>
          <w:lang w:val="en-US"/>
        </w:rPr>
        <w:t>peran</w:t>
      </w:r>
      <w:proofErr w:type="spellEnd"/>
      <w:r w:rsidRPr="00021281">
        <w:rPr>
          <w:rFonts w:ascii="Times New Roman" w:eastAsia="Times New Roman" w:hAnsi="Times New Roman" w:cs="Times New Roman"/>
          <w:szCs w:val="20"/>
          <w:lang w:val="en-US"/>
        </w:rPr>
        <w:t xml:space="preserve"> </w:t>
      </w:r>
      <w:proofErr w:type="spellStart"/>
      <w:r w:rsidRPr="00021281">
        <w:rPr>
          <w:rFonts w:ascii="Times New Roman" w:eastAsia="Times New Roman" w:hAnsi="Times New Roman" w:cs="Times New Roman"/>
          <w:szCs w:val="20"/>
          <w:lang w:val="en-US"/>
        </w:rPr>
        <w:t>aktif</w:t>
      </w:r>
      <w:proofErr w:type="spellEnd"/>
      <w:r w:rsidRPr="00021281">
        <w:rPr>
          <w:rFonts w:ascii="Times New Roman" w:eastAsia="Times New Roman" w:hAnsi="Times New Roman" w:cs="Times New Roman"/>
          <w:szCs w:val="20"/>
          <w:lang w:val="en-US"/>
        </w:rPr>
        <w:t xml:space="preserve"> </w:t>
      </w:r>
      <w:proofErr w:type="spellStart"/>
      <w:r w:rsidRPr="00021281">
        <w:rPr>
          <w:rFonts w:ascii="Times New Roman" w:eastAsia="Times New Roman" w:hAnsi="Times New Roman" w:cs="Times New Roman"/>
          <w:szCs w:val="20"/>
          <w:lang w:val="en-US"/>
        </w:rPr>
        <w:t>siswa</w:t>
      </w:r>
      <w:proofErr w:type="spellEnd"/>
      <w:r w:rsidRPr="00021281">
        <w:rPr>
          <w:rFonts w:ascii="Times New Roman" w:eastAsia="Times New Roman" w:hAnsi="Times New Roman" w:cs="Times New Roman"/>
          <w:szCs w:val="20"/>
          <w:lang w:val="en-US"/>
        </w:rPr>
        <w:t xml:space="preserve"> </w:t>
      </w:r>
      <w:proofErr w:type="spellStart"/>
      <w:r w:rsidRPr="00021281">
        <w:rPr>
          <w:rFonts w:ascii="Times New Roman" w:eastAsia="Times New Roman" w:hAnsi="Times New Roman" w:cs="Times New Roman"/>
          <w:szCs w:val="20"/>
          <w:lang w:val="en-US"/>
        </w:rPr>
        <w:t>atau</w:t>
      </w:r>
      <w:proofErr w:type="spellEnd"/>
      <w:r w:rsidRPr="00021281">
        <w:rPr>
          <w:rFonts w:ascii="Times New Roman" w:eastAsia="Times New Roman" w:hAnsi="Times New Roman" w:cs="Times New Roman"/>
          <w:szCs w:val="20"/>
          <w:lang w:val="en-US"/>
        </w:rPr>
        <w:t xml:space="preserve"> </w:t>
      </w:r>
      <w:proofErr w:type="spellStart"/>
      <w:r w:rsidRPr="00021281">
        <w:rPr>
          <w:rFonts w:ascii="Times New Roman" w:eastAsia="Times New Roman" w:hAnsi="Times New Roman" w:cs="Times New Roman"/>
          <w:szCs w:val="20"/>
          <w:lang w:val="en-US"/>
        </w:rPr>
        <w:t>berpusat</w:t>
      </w:r>
      <w:proofErr w:type="spellEnd"/>
      <w:r w:rsidRPr="00021281">
        <w:rPr>
          <w:rFonts w:ascii="Times New Roman" w:eastAsia="Times New Roman" w:hAnsi="Times New Roman" w:cs="Times New Roman"/>
          <w:szCs w:val="20"/>
          <w:lang w:val="en-US"/>
        </w:rPr>
        <w:t xml:space="preserve"> </w:t>
      </w:r>
      <w:proofErr w:type="spellStart"/>
      <w:r w:rsidRPr="00021281">
        <w:rPr>
          <w:rFonts w:ascii="Times New Roman" w:eastAsia="Times New Roman" w:hAnsi="Times New Roman" w:cs="Times New Roman"/>
          <w:szCs w:val="20"/>
          <w:lang w:val="en-US"/>
        </w:rPr>
        <w:t>pada</w:t>
      </w:r>
      <w:proofErr w:type="spellEnd"/>
      <w:r w:rsidRPr="00021281">
        <w:rPr>
          <w:rFonts w:ascii="Times New Roman" w:eastAsia="Times New Roman" w:hAnsi="Times New Roman" w:cs="Times New Roman"/>
          <w:szCs w:val="20"/>
          <w:lang w:val="en-US"/>
        </w:rPr>
        <w:t xml:space="preserve"> </w:t>
      </w:r>
      <w:proofErr w:type="spellStart"/>
      <w:r w:rsidRPr="00021281">
        <w:rPr>
          <w:rFonts w:ascii="Times New Roman" w:eastAsia="Times New Roman" w:hAnsi="Times New Roman" w:cs="Times New Roman"/>
          <w:szCs w:val="20"/>
          <w:lang w:val="en-US"/>
        </w:rPr>
        <w:t>siswa</w:t>
      </w:r>
      <w:proofErr w:type="spellEnd"/>
      <w:r w:rsidRPr="00021281">
        <w:rPr>
          <w:rFonts w:ascii="Times New Roman" w:eastAsia="Times New Roman" w:hAnsi="Times New Roman" w:cs="Times New Roman"/>
          <w:szCs w:val="20"/>
          <w:lang w:val="en-US"/>
        </w:rPr>
        <w:t xml:space="preserve">. </w:t>
      </w:r>
      <w:proofErr w:type="spellStart"/>
      <w:proofErr w:type="gramStart"/>
      <w:r>
        <w:rPr>
          <w:rFonts w:ascii="Times New Roman" w:eastAsia="Times New Roman" w:hAnsi="Times New Roman" w:cs="Times New Roman"/>
          <w:szCs w:val="20"/>
          <w:lang w:val="en-US"/>
        </w:rPr>
        <w:t>Adapun</w:t>
      </w:r>
      <w:proofErr w:type="spellEnd"/>
      <w:r>
        <w:rPr>
          <w:rFonts w:ascii="Times New Roman" w:eastAsia="Times New Roman" w:hAnsi="Times New Roman" w:cs="Times New Roman"/>
          <w:szCs w:val="20"/>
          <w:lang w:val="en-US"/>
        </w:rPr>
        <w:t xml:space="preserve"> </w:t>
      </w:r>
      <w:r w:rsidRPr="00021281">
        <w:rPr>
          <w:rFonts w:ascii="Times New Roman" w:eastAsia="Times New Roman" w:hAnsi="Times New Roman" w:cs="Times New Roman"/>
          <w:szCs w:val="20"/>
          <w:lang w:val="en-US"/>
        </w:rPr>
        <w:t xml:space="preserve"> </w:t>
      </w:r>
      <w:proofErr w:type="spellStart"/>
      <w:r w:rsidRPr="00021281">
        <w:rPr>
          <w:rFonts w:ascii="Times New Roman" w:eastAsia="Times New Roman" w:hAnsi="Times New Roman" w:cs="Times New Roman"/>
          <w:szCs w:val="20"/>
          <w:lang w:val="en-US"/>
        </w:rPr>
        <w:t>pendekatan</w:t>
      </w:r>
      <w:proofErr w:type="spellEnd"/>
      <w:proofErr w:type="gramEnd"/>
      <w:r>
        <w:rPr>
          <w:rFonts w:ascii="Times New Roman" w:eastAsia="Times New Roman" w:hAnsi="Times New Roman" w:cs="Times New Roman"/>
          <w:szCs w:val="20"/>
          <w:lang w:val="en-US"/>
        </w:rPr>
        <w:t xml:space="preserve"> yang </w:t>
      </w:r>
      <w:proofErr w:type="spellStart"/>
      <w:r>
        <w:rPr>
          <w:rFonts w:ascii="Times New Roman" w:eastAsia="Times New Roman" w:hAnsi="Times New Roman" w:cs="Times New Roman"/>
          <w:szCs w:val="20"/>
          <w:lang w:val="en-US"/>
        </w:rPr>
        <w:t>dapat</w:t>
      </w:r>
      <w:proofErr w:type="spellEnd"/>
      <w:r>
        <w:rPr>
          <w:rFonts w:ascii="Times New Roman" w:eastAsia="Times New Roman" w:hAnsi="Times New Roman" w:cs="Times New Roman"/>
          <w:szCs w:val="20"/>
          <w:lang w:val="en-US"/>
        </w:rPr>
        <w:t xml:space="preserve"> </w:t>
      </w:r>
      <w:proofErr w:type="spellStart"/>
      <w:r>
        <w:rPr>
          <w:rFonts w:ascii="Times New Roman" w:eastAsia="Times New Roman" w:hAnsi="Times New Roman" w:cs="Times New Roman"/>
          <w:szCs w:val="20"/>
          <w:lang w:val="en-US"/>
        </w:rPr>
        <w:t>diterapkan</w:t>
      </w:r>
      <w:proofErr w:type="spellEnd"/>
      <w:r>
        <w:rPr>
          <w:rFonts w:ascii="Times New Roman" w:eastAsia="Times New Roman" w:hAnsi="Times New Roman" w:cs="Times New Roman"/>
          <w:szCs w:val="20"/>
          <w:lang w:val="en-US"/>
        </w:rPr>
        <w:t xml:space="preserve"> </w:t>
      </w:r>
      <w:proofErr w:type="spellStart"/>
      <w:r>
        <w:rPr>
          <w:rFonts w:ascii="Times New Roman" w:eastAsia="Times New Roman" w:hAnsi="Times New Roman" w:cs="Times New Roman"/>
          <w:szCs w:val="20"/>
          <w:lang w:val="en-US"/>
        </w:rPr>
        <w:t>adalah</w:t>
      </w:r>
      <w:proofErr w:type="spellEnd"/>
      <w:r>
        <w:rPr>
          <w:rFonts w:ascii="Times New Roman" w:eastAsia="Times New Roman" w:hAnsi="Times New Roman" w:cs="Times New Roman"/>
          <w:szCs w:val="20"/>
          <w:lang w:val="en-US"/>
        </w:rPr>
        <w:t xml:space="preserve"> </w:t>
      </w:r>
      <w:proofErr w:type="spellStart"/>
      <w:r>
        <w:rPr>
          <w:rFonts w:ascii="Times New Roman" w:eastAsia="Times New Roman" w:hAnsi="Times New Roman" w:cs="Times New Roman"/>
          <w:szCs w:val="20"/>
          <w:lang w:val="en-US"/>
        </w:rPr>
        <w:t>pendekatan</w:t>
      </w:r>
      <w:proofErr w:type="spellEnd"/>
      <w:r w:rsidRPr="00021281">
        <w:rPr>
          <w:rFonts w:ascii="Times New Roman" w:eastAsia="Times New Roman" w:hAnsi="Times New Roman" w:cs="Times New Roman"/>
          <w:szCs w:val="20"/>
          <w:lang w:val="en-US"/>
        </w:rPr>
        <w:t xml:space="preserve"> open ended </w:t>
      </w:r>
      <w:proofErr w:type="spellStart"/>
      <w:r w:rsidRPr="00021281">
        <w:rPr>
          <w:rFonts w:ascii="Times New Roman" w:eastAsia="Times New Roman" w:hAnsi="Times New Roman" w:cs="Times New Roman"/>
          <w:szCs w:val="20"/>
          <w:lang w:val="en-US"/>
        </w:rPr>
        <w:t>dan</w:t>
      </w:r>
      <w:proofErr w:type="spellEnd"/>
      <w:r w:rsidRPr="00021281">
        <w:rPr>
          <w:rFonts w:ascii="Times New Roman" w:eastAsia="Times New Roman" w:hAnsi="Times New Roman" w:cs="Times New Roman"/>
          <w:szCs w:val="20"/>
          <w:lang w:val="en-US"/>
        </w:rPr>
        <w:t xml:space="preserve"> </w:t>
      </w:r>
      <w:proofErr w:type="spellStart"/>
      <w:r w:rsidRPr="00021281">
        <w:rPr>
          <w:rFonts w:ascii="Times New Roman" w:eastAsia="Times New Roman" w:hAnsi="Times New Roman" w:cs="Times New Roman"/>
          <w:szCs w:val="20"/>
          <w:lang w:val="en-US"/>
        </w:rPr>
        <w:t>pendekatan</w:t>
      </w:r>
      <w:proofErr w:type="spellEnd"/>
      <w:r w:rsidRPr="00021281">
        <w:rPr>
          <w:rFonts w:ascii="Times New Roman" w:eastAsia="Times New Roman" w:hAnsi="Times New Roman" w:cs="Times New Roman"/>
          <w:szCs w:val="20"/>
          <w:lang w:val="en-US"/>
        </w:rPr>
        <w:t xml:space="preserve"> problem posing.</w:t>
      </w:r>
    </w:p>
    <w:p w:rsidR="00C2148C" w:rsidRPr="00B95F2F" w:rsidRDefault="00C2148C" w:rsidP="00C2148C">
      <w:pPr>
        <w:pStyle w:val="Paragraph0"/>
        <w:rPr>
          <w:rFonts w:cstheme="minorBidi"/>
        </w:rPr>
      </w:pPr>
      <w:r w:rsidRPr="00B95F2F">
        <w:t xml:space="preserve">Sawada (1997) </w:t>
      </w:r>
      <w:proofErr w:type="spellStart"/>
      <w:r w:rsidRPr="00B95F2F">
        <w:t>menyatakan</w:t>
      </w:r>
      <w:proofErr w:type="spellEnd"/>
      <w:r w:rsidRPr="00B95F2F">
        <w:t xml:space="preserve"> </w:t>
      </w:r>
      <w:proofErr w:type="spellStart"/>
      <w:r w:rsidRPr="00B95F2F">
        <w:t>bahwa</w:t>
      </w:r>
      <w:proofErr w:type="spellEnd"/>
      <w:r w:rsidRPr="00B95F2F">
        <w:t xml:space="preserve"> </w:t>
      </w:r>
      <w:proofErr w:type="spellStart"/>
      <w:r w:rsidRPr="00B95F2F">
        <w:t>dalam</w:t>
      </w:r>
      <w:proofErr w:type="spellEnd"/>
      <w:r w:rsidRPr="00B95F2F">
        <w:t xml:space="preserve"> </w:t>
      </w:r>
      <w:proofErr w:type="spellStart"/>
      <w:r w:rsidRPr="00B95F2F">
        <w:t>pendekatan</w:t>
      </w:r>
      <w:proofErr w:type="spellEnd"/>
      <w:r w:rsidRPr="00B95F2F">
        <w:t xml:space="preserve"> open ended, guru </w:t>
      </w:r>
      <w:proofErr w:type="spellStart"/>
      <w:r w:rsidRPr="00B95F2F">
        <w:t>memberikan</w:t>
      </w:r>
      <w:proofErr w:type="spellEnd"/>
      <w:r w:rsidRPr="00B95F2F">
        <w:t xml:space="preserve"> </w:t>
      </w:r>
      <w:proofErr w:type="spellStart"/>
      <w:r w:rsidRPr="00B95F2F">
        <w:t>suatu</w:t>
      </w:r>
      <w:proofErr w:type="spellEnd"/>
      <w:r w:rsidRPr="00B95F2F">
        <w:t xml:space="preserve"> </w:t>
      </w:r>
      <w:proofErr w:type="spellStart"/>
      <w:r w:rsidRPr="00B95F2F">
        <w:t>situasi</w:t>
      </w:r>
      <w:proofErr w:type="spellEnd"/>
      <w:r w:rsidRPr="00B95F2F">
        <w:t xml:space="preserve"> </w:t>
      </w:r>
      <w:proofErr w:type="spellStart"/>
      <w:r w:rsidRPr="00B95F2F">
        <w:t>masalah</w:t>
      </w:r>
      <w:proofErr w:type="spellEnd"/>
      <w:r w:rsidRPr="00B95F2F">
        <w:t xml:space="preserve"> yang </w:t>
      </w:r>
      <w:proofErr w:type="spellStart"/>
      <w:r w:rsidRPr="00B95F2F">
        <w:t>solusi</w:t>
      </w:r>
      <w:proofErr w:type="spellEnd"/>
      <w:r w:rsidRPr="00B95F2F">
        <w:t xml:space="preserve"> </w:t>
      </w:r>
      <w:proofErr w:type="spellStart"/>
      <w:r w:rsidRPr="00B95F2F">
        <w:t>atau</w:t>
      </w:r>
      <w:proofErr w:type="spellEnd"/>
      <w:r w:rsidRPr="00B95F2F">
        <w:t xml:space="preserve"> </w:t>
      </w:r>
      <w:proofErr w:type="spellStart"/>
      <w:r w:rsidRPr="00B95F2F">
        <w:t>jawaban</w:t>
      </w:r>
      <w:proofErr w:type="spellEnd"/>
      <w:r w:rsidRPr="00B95F2F">
        <w:t xml:space="preserve"> </w:t>
      </w:r>
      <w:proofErr w:type="spellStart"/>
      <w:r w:rsidRPr="00B95F2F">
        <w:t>masalah</w:t>
      </w:r>
      <w:proofErr w:type="spellEnd"/>
      <w:r w:rsidRPr="00B95F2F">
        <w:t xml:space="preserve"> </w:t>
      </w:r>
      <w:proofErr w:type="spellStart"/>
      <w:r w:rsidRPr="00B95F2F">
        <w:t>tersebut</w:t>
      </w:r>
      <w:proofErr w:type="spellEnd"/>
      <w:r w:rsidRPr="00B95F2F">
        <w:t xml:space="preserve"> </w:t>
      </w:r>
      <w:proofErr w:type="spellStart"/>
      <w:r w:rsidRPr="00B95F2F">
        <w:t>dapat</w:t>
      </w:r>
      <w:proofErr w:type="spellEnd"/>
      <w:r w:rsidRPr="00B95F2F">
        <w:t xml:space="preserve"> </w:t>
      </w:r>
      <w:proofErr w:type="spellStart"/>
      <w:r w:rsidRPr="00B95F2F">
        <w:t>diperoleh</w:t>
      </w:r>
      <w:proofErr w:type="spellEnd"/>
      <w:r w:rsidRPr="00B95F2F">
        <w:t xml:space="preserve"> </w:t>
      </w:r>
      <w:proofErr w:type="spellStart"/>
      <w:r w:rsidRPr="00B95F2F">
        <w:t>dengan</w:t>
      </w:r>
      <w:proofErr w:type="spellEnd"/>
      <w:r w:rsidRPr="00B95F2F">
        <w:t xml:space="preserve"> </w:t>
      </w:r>
      <w:proofErr w:type="spellStart"/>
      <w:r w:rsidRPr="00B95F2F">
        <w:t>berbagai</w:t>
      </w:r>
      <w:proofErr w:type="spellEnd"/>
      <w:r w:rsidRPr="00B95F2F">
        <w:t xml:space="preserve"> </w:t>
      </w:r>
      <w:proofErr w:type="spellStart"/>
      <w:proofErr w:type="gramStart"/>
      <w:r w:rsidRPr="00B95F2F">
        <w:t>cara</w:t>
      </w:r>
      <w:proofErr w:type="spellEnd"/>
      <w:proofErr w:type="gramEnd"/>
      <w:r w:rsidRPr="00B95F2F">
        <w:t xml:space="preserve">. Guru </w:t>
      </w:r>
      <w:proofErr w:type="spellStart"/>
      <w:r w:rsidRPr="00B95F2F">
        <w:t>menggunakan</w:t>
      </w:r>
      <w:proofErr w:type="spellEnd"/>
      <w:r w:rsidRPr="00B95F2F">
        <w:t xml:space="preserve"> </w:t>
      </w:r>
      <w:proofErr w:type="spellStart"/>
      <w:r w:rsidRPr="00B95F2F">
        <w:t>perbedaan-perbedaan</w:t>
      </w:r>
      <w:proofErr w:type="spellEnd"/>
      <w:r w:rsidRPr="00B95F2F">
        <w:t xml:space="preserve"> </w:t>
      </w:r>
      <w:proofErr w:type="spellStart"/>
      <w:r w:rsidRPr="00B95F2F">
        <w:t>atau</w:t>
      </w:r>
      <w:proofErr w:type="spellEnd"/>
      <w:r w:rsidRPr="00B95F2F">
        <w:t xml:space="preserve"> </w:t>
      </w:r>
      <w:proofErr w:type="spellStart"/>
      <w:r w:rsidRPr="00B95F2F">
        <w:t>cara</w:t>
      </w:r>
      <w:proofErr w:type="spellEnd"/>
      <w:r w:rsidRPr="00B95F2F">
        <w:t xml:space="preserve"> yang </w:t>
      </w:r>
      <w:proofErr w:type="spellStart"/>
      <w:r w:rsidRPr="00B95F2F">
        <w:t>digunakan</w:t>
      </w:r>
      <w:proofErr w:type="spellEnd"/>
      <w:r w:rsidRPr="00B95F2F">
        <w:t xml:space="preserve"> </w:t>
      </w:r>
      <w:proofErr w:type="spellStart"/>
      <w:r w:rsidRPr="00B95F2F">
        <w:t>siswa</w:t>
      </w:r>
      <w:proofErr w:type="spellEnd"/>
      <w:r w:rsidRPr="00B95F2F">
        <w:t xml:space="preserve"> </w:t>
      </w:r>
      <w:proofErr w:type="spellStart"/>
      <w:r w:rsidRPr="00B95F2F">
        <w:t>untuk</w:t>
      </w:r>
      <w:proofErr w:type="spellEnd"/>
      <w:r w:rsidRPr="00B95F2F">
        <w:t xml:space="preserve"> </w:t>
      </w:r>
      <w:proofErr w:type="spellStart"/>
      <w:r w:rsidRPr="00B95F2F">
        <w:t>memberikan</w:t>
      </w:r>
      <w:proofErr w:type="spellEnd"/>
      <w:r w:rsidRPr="00B95F2F">
        <w:t xml:space="preserve"> </w:t>
      </w:r>
      <w:proofErr w:type="spellStart"/>
      <w:r w:rsidRPr="00B95F2F">
        <w:t>pengalaman</w:t>
      </w:r>
      <w:proofErr w:type="spellEnd"/>
      <w:r w:rsidRPr="00B95F2F">
        <w:t xml:space="preserve"> </w:t>
      </w:r>
      <w:proofErr w:type="spellStart"/>
      <w:r w:rsidRPr="00B95F2F">
        <w:t>kepada</w:t>
      </w:r>
      <w:proofErr w:type="spellEnd"/>
      <w:r w:rsidRPr="00B95F2F">
        <w:t xml:space="preserve"> </w:t>
      </w:r>
      <w:proofErr w:type="spellStart"/>
      <w:r w:rsidRPr="00B95F2F">
        <w:t>siswa</w:t>
      </w:r>
      <w:proofErr w:type="spellEnd"/>
      <w:r w:rsidRPr="00B95F2F">
        <w:t xml:space="preserve"> </w:t>
      </w:r>
      <w:proofErr w:type="spellStart"/>
      <w:r w:rsidRPr="00B95F2F">
        <w:t>dalam</w:t>
      </w:r>
      <w:proofErr w:type="spellEnd"/>
      <w:r w:rsidRPr="00B95F2F">
        <w:t xml:space="preserve"> </w:t>
      </w:r>
      <w:proofErr w:type="spellStart"/>
      <w:r w:rsidRPr="00B95F2F">
        <w:t>menemukan</w:t>
      </w:r>
      <w:proofErr w:type="spellEnd"/>
      <w:r w:rsidRPr="00B95F2F">
        <w:t xml:space="preserve"> </w:t>
      </w:r>
      <w:proofErr w:type="spellStart"/>
      <w:r w:rsidRPr="00B95F2F">
        <w:t>atau</w:t>
      </w:r>
      <w:proofErr w:type="spellEnd"/>
      <w:r w:rsidRPr="00B95F2F">
        <w:t xml:space="preserve"> </w:t>
      </w:r>
      <w:proofErr w:type="spellStart"/>
      <w:r w:rsidRPr="00B95F2F">
        <w:t>menyelidiki</w:t>
      </w:r>
      <w:proofErr w:type="spellEnd"/>
      <w:r w:rsidRPr="00B95F2F">
        <w:t xml:space="preserve"> </w:t>
      </w:r>
      <w:proofErr w:type="spellStart"/>
      <w:r w:rsidRPr="00B95F2F">
        <w:t>sesuatu</w:t>
      </w:r>
      <w:proofErr w:type="spellEnd"/>
      <w:r w:rsidRPr="00B95F2F">
        <w:t xml:space="preserve"> yang </w:t>
      </w:r>
      <w:proofErr w:type="spellStart"/>
      <w:r w:rsidRPr="00B95F2F">
        <w:t>baru</w:t>
      </w:r>
      <w:proofErr w:type="spellEnd"/>
      <w:r w:rsidRPr="00B95F2F">
        <w:t xml:space="preserve"> </w:t>
      </w:r>
      <w:proofErr w:type="spellStart"/>
      <w:r w:rsidRPr="00B95F2F">
        <w:t>dengan</w:t>
      </w:r>
      <w:proofErr w:type="spellEnd"/>
      <w:r w:rsidRPr="00B95F2F">
        <w:t xml:space="preserve"> </w:t>
      </w:r>
      <w:proofErr w:type="spellStart"/>
      <w:r w:rsidRPr="00B95F2F">
        <w:t>menggabungkannya</w:t>
      </w:r>
      <w:proofErr w:type="spellEnd"/>
      <w:r w:rsidRPr="00B95F2F">
        <w:t xml:space="preserve"> </w:t>
      </w:r>
      <w:proofErr w:type="spellStart"/>
      <w:r w:rsidRPr="00B95F2F">
        <w:t>pada</w:t>
      </w:r>
      <w:proofErr w:type="spellEnd"/>
      <w:r w:rsidRPr="00B95F2F">
        <w:t xml:space="preserve"> </w:t>
      </w:r>
      <w:proofErr w:type="spellStart"/>
      <w:r w:rsidRPr="00B95F2F">
        <w:t>pengetahuan</w:t>
      </w:r>
      <w:proofErr w:type="spellEnd"/>
      <w:r w:rsidRPr="00B95F2F">
        <w:t xml:space="preserve">, </w:t>
      </w:r>
      <w:proofErr w:type="spellStart"/>
      <w:r w:rsidRPr="00B95F2F">
        <w:t>keterampilan</w:t>
      </w:r>
      <w:proofErr w:type="spellEnd"/>
      <w:r w:rsidRPr="00B95F2F">
        <w:t xml:space="preserve">, </w:t>
      </w:r>
      <w:proofErr w:type="spellStart"/>
      <w:r w:rsidRPr="00B95F2F">
        <w:t>dan</w:t>
      </w:r>
      <w:proofErr w:type="spellEnd"/>
      <w:r w:rsidRPr="00B95F2F">
        <w:t xml:space="preserve"> </w:t>
      </w:r>
      <w:proofErr w:type="spellStart"/>
      <w:r w:rsidRPr="00B95F2F">
        <w:t>pendekatan-pendekatan</w:t>
      </w:r>
      <w:proofErr w:type="spellEnd"/>
      <w:r w:rsidRPr="00B95F2F">
        <w:t>/</w:t>
      </w:r>
      <w:proofErr w:type="spellStart"/>
      <w:r w:rsidRPr="00B95F2F">
        <w:t>cara-cara</w:t>
      </w:r>
      <w:proofErr w:type="spellEnd"/>
      <w:r w:rsidRPr="00B95F2F">
        <w:t xml:space="preserve"> </w:t>
      </w:r>
      <w:proofErr w:type="spellStart"/>
      <w:r w:rsidRPr="00B95F2F">
        <w:t>matematika</w:t>
      </w:r>
      <w:proofErr w:type="spellEnd"/>
      <w:r w:rsidRPr="00B95F2F">
        <w:t xml:space="preserve"> yang </w:t>
      </w:r>
      <w:proofErr w:type="spellStart"/>
      <w:r w:rsidRPr="00B95F2F">
        <w:t>telah</w:t>
      </w:r>
      <w:proofErr w:type="spellEnd"/>
      <w:r w:rsidRPr="00B95F2F">
        <w:t xml:space="preserve"> </w:t>
      </w:r>
      <w:proofErr w:type="spellStart"/>
      <w:r w:rsidRPr="00B95F2F">
        <w:t>dipelajari</w:t>
      </w:r>
      <w:proofErr w:type="spellEnd"/>
      <w:r w:rsidRPr="00B95F2F">
        <w:t xml:space="preserve"> </w:t>
      </w:r>
      <w:proofErr w:type="spellStart"/>
      <w:r w:rsidRPr="00B95F2F">
        <w:t>sebelumnya</w:t>
      </w:r>
      <w:proofErr w:type="spellEnd"/>
      <w:proofErr w:type="gramStart"/>
      <w:r w:rsidRPr="00B95F2F">
        <w:t>..</w:t>
      </w:r>
      <w:proofErr w:type="gramEnd"/>
      <w:r w:rsidRPr="00B95F2F">
        <w:t xml:space="preserve"> Hal </w:t>
      </w:r>
      <w:proofErr w:type="spellStart"/>
      <w:r w:rsidRPr="00B95F2F">
        <w:t>ini</w:t>
      </w:r>
      <w:proofErr w:type="spellEnd"/>
      <w:r w:rsidRPr="00B95F2F">
        <w:t xml:space="preserve"> </w:t>
      </w:r>
      <w:proofErr w:type="spellStart"/>
      <w:r w:rsidRPr="00B95F2F">
        <w:t>di</w:t>
      </w:r>
      <w:proofErr w:type="spellEnd"/>
      <w:r w:rsidRPr="00B95F2F">
        <w:t xml:space="preserve"> </w:t>
      </w:r>
      <w:proofErr w:type="spellStart"/>
      <w:r w:rsidRPr="00B95F2F">
        <w:t>perkuat</w:t>
      </w:r>
      <w:proofErr w:type="spellEnd"/>
      <w:r w:rsidRPr="00B95F2F">
        <w:t xml:space="preserve"> </w:t>
      </w:r>
      <w:proofErr w:type="spellStart"/>
      <w:r w:rsidRPr="00B95F2F">
        <w:t>oleh</w:t>
      </w:r>
      <w:proofErr w:type="spellEnd"/>
      <w:r w:rsidRPr="00B95F2F">
        <w:t xml:space="preserve"> </w:t>
      </w:r>
      <w:proofErr w:type="spellStart"/>
      <w:r w:rsidRPr="00B95F2F">
        <w:t>penelitia</w:t>
      </w:r>
      <w:proofErr w:type="spellEnd"/>
      <w:r w:rsidRPr="00B95F2F">
        <w:t xml:space="preserve"> yang </w:t>
      </w:r>
      <w:proofErr w:type="spellStart"/>
      <w:r w:rsidRPr="00B95F2F">
        <w:t>dilakukan</w:t>
      </w:r>
      <w:proofErr w:type="spellEnd"/>
      <w:r w:rsidRPr="00B95F2F">
        <w:t xml:space="preserve"> </w:t>
      </w:r>
      <w:proofErr w:type="spellStart"/>
      <w:r w:rsidRPr="00B95F2F">
        <w:rPr>
          <w:rFonts w:cstheme="minorBidi"/>
        </w:rPr>
        <w:t>Apriyanti</w:t>
      </w:r>
      <w:proofErr w:type="spellEnd"/>
      <w:r w:rsidRPr="00B95F2F">
        <w:rPr>
          <w:rFonts w:cstheme="minorBidi"/>
        </w:rPr>
        <w:t xml:space="preserve"> </w:t>
      </w:r>
      <w:proofErr w:type="spellStart"/>
      <w:r w:rsidRPr="00B95F2F">
        <w:rPr>
          <w:rFonts w:cstheme="minorBidi"/>
        </w:rPr>
        <w:t>Panca</w:t>
      </w:r>
      <w:proofErr w:type="spellEnd"/>
      <w:r w:rsidRPr="00B95F2F">
        <w:rPr>
          <w:rFonts w:cstheme="minorBidi"/>
        </w:rPr>
        <w:t xml:space="preserve"> </w:t>
      </w:r>
      <w:proofErr w:type="spellStart"/>
      <w:r w:rsidRPr="00B95F2F">
        <w:rPr>
          <w:rFonts w:cstheme="minorBidi"/>
        </w:rPr>
        <w:t>Putri</w:t>
      </w:r>
      <w:proofErr w:type="spellEnd"/>
      <w:r>
        <w:rPr>
          <w:rFonts w:cstheme="minorBidi"/>
        </w:rPr>
        <w:t xml:space="preserve"> (2010)</w:t>
      </w:r>
      <w:r w:rsidRPr="00B95F2F">
        <w:rPr>
          <w:rFonts w:cstheme="minorBidi"/>
        </w:rPr>
        <w:t xml:space="preserve"> </w:t>
      </w:r>
      <w:proofErr w:type="spellStart"/>
      <w:r w:rsidRPr="00B95F2F">
        <w:rPr>
          <w:rFonts w:cstheme="minorBidi"/>
        </w:rPr>
        <w:t>yaitu</w:t>
      </w:r>
      <w:proofErr w:type="spellEnd"/>
      <w:r w:rsidRPr="00B95F2F">
        <w:rPr>
          <w:rFonts w:cstheme="minorBidi"/>
        </w:rPr>
        <w:t xml:space="preserve"> </w:t>
      </w:r>
      <w:proofErr w:type="spellStart"/>
      <w:r w:rsidRPr="00B95F2F">
        <w:rPr>
          <w:rFonts w:cstheme="minorBidi"/>
        </w:rPr>
        <w:t>pendektan</w:t>
      </w:r>
      <w:proofErr w:type="spellEnd"/>
      <w:r w:rsidRPr="00B95F2F">
        <w:rPr>
          <w:rFonts w:cstheme="minorBidi"/>
        </w:rPr>
        <w:t xml:space="preserve"> open ended </w:t>
      </w:r>
      <w:proofErr w:type="spellStart"/>
      <w:r w:rsidRPr="00B95F2F">
        <w:rPr>
          <w:rFonts w:cstheme="minorBidi"/>
        </w:rPr>
        <w:t>efektif</w:t>
      </w:r>
      <w:proofErr w:type="spellEnd"/>
      <w:r w:rsidRPr="00B95F2F">
        <w:rPr>
          <w:rFonts w:cstheme="minorBidi"/>
        </w:rPr>
        <w:t xml:space="preserve"> </w:t>
      </w:r>
      <w:proofErr w:type="spellStart"/>
      <w:r w:rsidRPr="00B95F2F">
        <w:rPr>
          <w:rFonts w:cstheme="minorBidi"/>
        </w:rPr>
        <w:t>terhadap</w:t>
      </w:r>
      <w:proofErr w:type="spellEnd"/>
      <w:r w:rsidRPr="00B95F2F">
        <w:rPr>
          <w:rFonts w:cstheme="minorBidi"/>
        </w:rPr>
        <w:t xml:space="preserve"> </w:t>
      </w:r>
      <w:proofErr w:type="spellStart"/>
      <w:r w:rsidRPr="00B95F2F">
        <w:rPr>
          <w:rFonts w:cstheme="minorBidi"/>
        </w:rPr>
        <w:t>prestasi</w:t>
      </w:r>
      <w:proofErr w:type="spellEnd"/>
      <w:r w:rsidRPr="00B95F2F">
        <w:rPr>
          <w:rFonts w:cstheme="minorBidi"/>
        </w:rPr>
        <w:t xml:space="preserve"> </w:t>
      </w:r>
      <w:proofErr w:type="spellStart"/>
      <w:r w:rsidRPr="00B95F2F">
        <w:rPr>
          <w:rFonts w:cstheme="minorBidi"/>
        </w:rPr>
        <w:t>belajar</w:t>
      </w:r>
      <w:proofErr w:type="spellEnd"/>
      <w:r w:rsidRPr="00B95F2F">
        <w:rPr>
          <w:rFonts w:cstheme="minorBidi"/>
        </w:rPr>
        <w:t xml:space="preserve"> </w:t>
      </w:r>
      <w:proofErr w:type="spellStart"/>
      <w:r w:rsidRPr="00B95F2F">
        <w:rPr>
          <w:rFonts w:cstheme="minorBidi"/>
        </w:rPr>
        <w:t>di</w:t>
      </w:r>
      <w:proofErr w:type="spellEnd"/>
      <w:r w:rsidRPr="00B95F2F">
        <w:rPr>
          <w:rFonts w:cstheme="minorBidi"/>
        </w:rPr>
        <w:t xml:space="preserve"> </w:t>
      </w:r>
      <w:proofErr w:type="spellStart"/>
      <w:r w:rsidRPr="00B95F2F">
        <w:rPr>
          <w:rFonts w:cstheme="minorBidi"/>
        </w:rPr>
        <w:t>tinjau</w:t>
      </w:r>
      <w:proofErr w:type="spellEnd"/>
      <w:r w:rsidRPr="00B95F2F">
        <w:rPr>
          <w:rFonts w:cstheme="minorBidi"/>
        </w:rPr>
        <w:t xml:space="preserve"> </w:t>
      </w:r>
      <w:proofErr w:type="spellStart"/>
      <w:r w:rsidRPr="00B95F2F">
        <w:rPr>
          <w:rFonts w:cstheme="minorBidi"/>
        </w:rPr>
        <w:t>dari</w:t>
      </w:r>
      <w:proofErr w:type="spellEnd"/>
      <w:r w:rsidRPr="00B95F2F">
        <w:rPr>
          <w:rFonts w:cstheme="minorBidi"/>
        </w:rPr>
        <w:t xml:space="preserve"> </w:t>
      </w:r>
      <w:proofErr w:type="spellStart"/>
      <w:proofErr w:type="gramStart"/>
      <w:r w:rsidRPr="00B95F2F">
        <w:rPr>
          <w:rFonts w:cstheme="minorBidi"/>
        </w:rPr>
        <w:t>keaktifan</w:t>
      </w:r>
      <w:proofErr w:type="spellEnd"/>
      <w:r w:rsidRPr="00B95F2F">
        <w:rPr>
          <w:rFonts w:cstheme="minorBidi"/>
        </w:rPr>
        <w:t xml:space="preserve">  </w:t>
      </w:r>
      <w:proofErr w:type="spellStart"/>
      <w:r w:rsidRPr="00B95F2F">
        <w:rPr>
          <w:rFonts w:cstheme="minorBidi"/>
        </w:rPr>
        <w:t>belajar</w:t>
      </w:r>
      <w:proofErr w:type="spellEnd"/>
      <w:proofErr w:type="gramEnd"/>
      <w:r w:rsidRPr="00B95F2F">
        <w:rPr>
          <w:rFonts w:cstheme="minorBidi"/>
        </w:rPr>
        <w:t xml:space="preserve"> </w:t>
      </w:r>
      <w:proofErr w:type="spellStart"/>
      <w:r w:rsidRPr="00B95F2F">
        <w:rPr>
          <w:rFonts w:cstheme="minorBidi"/>
        </w:rPr>
        <w:t>matematika</w:t>
      </w:r>
      <w:proofErr w:type="spellEnd"/>
      <w:r w:rsidRPr="00B95F2F">
        <w:rPr>
          <w:rFonts w:cstheme="minorBidi"/>
        </w:rPr>
        <w:t xml:space="preserve">  </w:t>
      </w:r>
      <w:proofErr w:type="spellStart"/>
      <w:r w:rsidRPr="00B95F2F">
        <w:rPr>
          <w:rFonts w:cstheme="minorBidi"/>
        </w:rPr>
        <w:t>siswa</w:t>
      </w:r>
      <w:proofErr w:type="spellEnd"/>
    </w:p>
    <w:p w:rsidR="00C2148C" w:rsidRPr="00B95F2F" w:rsidRDefault="00C2148C" w:rsidP="00C2148C">
      <w:pPr>
        <w:spacing w:after="0" w:line="240" w:lineRule="auto"/>
        <w:jc w:val="both"/>
        <w:rPr>
          <w:rFonts w:ascii="Times New Roman" w:hAnsi="Times New Roman"/>
        </w:rPr>
      </w:pPr>
      <w:r w:rsidRPr="00B95F2F">
        <w:rPr>
          <w:rFonts w:ascii="Times New Roman" w:hAnsi="Times New Roman"/>
        </w:rPr>
        <w:t>Menurut Effandi Zakaria (2011) mengungkapkan bahwa</w:t>
      </w:r>
    </w:p>
    <w:p w:rsidR="00C2148C" w:rsidRPr="00B95F2F" w:rsidRDefault="00C2148C" w:rsidP="00C2148C">
      <w:pPr>
        <w:spacing w:after="0" w:line="240" w:lineRule="auto"/>
        <w:jc w:val="both"/>
        <w:rPr>
          <w:rFonts w:ascii="Times New Roman" w:hAnsi="Times New Roman"/>
        </w:rPr>
      </w:pPr>
      <w:r w:rsidRPr="00B95F2F">
        <w:rPr>
          <w:rFonts w:ascii="Times New Roman" w:hAnsi="Times New Roman"/>
        </w:rPr>
        <w:t xml:space="preserve">“mathematical problem posing as generating a new problems or uncovering (formulating) </w:t>
      </w:r>
      <w:r w:rsidRPr="00B95F2F">
        <w:rPr>
          <w:rFonts w:ascii="Times New Roman" w:hAnsi="Times New Roman"/>
          <w:lang w:val="en-US"/>
        </w:rPr>
        <w:t xml:space="preserve"> </w:t>
      </w:r>
      <w:r w:rsidRPr="00B95F2F">
        <w:rPr>
          <w:rFonts w:ascii="Times New Roman" w:hAnsi="Times New Roman"/>
        </w:rPr>
        <w:t>again an old problem.”</w:t>
      </w:r>
    </w:p>
    <w:p w:rsidR="00C2148C" w:rsidRPr="00B95F2F" w:rsidRDefault="00C2148C" w:rsidP="00C2148C">
      <w:pPr>
        <w:spacing w:after="0" w:line="240" w:lineRule="auto"/>
        <w:jc w:val="both"/>
        <w:rPr>
          <w:rFonts w:ascii="Times New Roman" w:hAnsi="Times New Roman"/>
        </w:rPr>
      </w:pPr>
      <w:r w:rsidRPr="00B95F2F">
        <w:rPr>
          <w:rFonts w:ascii="Times New Roman" w:hAnsi="Times New Roman"/>
        </w:rPr>
        <w:t>problem posing dalam pembelajaran matematika adalah pembuatan masalah baru atau pembongkaran (perumusan) kembali terhadap masalah yang sudah ada. Hal senada disebutkan oleh Silver (</w:t>
      </w:r>
      <w:r>
        <w:rPr>
          <w:rFonts w:ascii="Times New Roman" w:hAnsi="Times New Roman"/>
        </w:rPr>
        <w:t>2009</w:t>
      </w:r>
      <w:r w:rsidRPr="00B95F2F">
        <w:rPr>
          <w:rFonts w:ascii="Times New Roman" w:hAnsi="Times New Roman"/>
        </w:rPr>
        <w:t>) bahwa</w:t>
      </w:r>
    </w:p>
    <w:p w:rsidR="00C2148C" w:rsidRPr="00B95F2F" w:rsidRDefault="00C2148C" w:rsidP="00C2148C">
      <w:pPr>
        <w:spacing w:after="0" w:line="240" w:lineRule="auto"/>
        <w:jc w:val="both"/>
        <w:rPr>
          <w:rFonts w:ascii="Times New Roman" w:hAnsi="Times New Roman"/>
        </w:rPr>
      </w:pPr>
      <w:r w:rsidRPr="00B95F2F">
        <w:rPr>
          <w:rFonts w:ascii="Times New Roman" w:hAnsi="Times New Roman"/>
        </w:rPr>
        <w:t xml:space="preserve">“problem posing refers to both the generation of new problems and the re-formulation of given problem”, </w:t>
      </w:r>
    </w:p>
    <w:p w:rsidR="00C2148C" w:rsidRPr="00C2148C" w:rsidRDefault="00C2148C" w:rsidP="00C2148C">
      <w:pPr>
        <w:spacing w:after="0" w:line="240" w:lineRule="auto"/>
        <w:jc w:val="both"/>
        <w:rPr>
          <w:rFonts w:ascii="Times New Roman" w:hAnsi="Times New Roman"/>
          <w:lang w:val="en-US"/>
        </w:rPr>
      </w:pPr>
      <w:r w:rsidRPr="00B95F2F">
        <w:rPr>
          <w:rFonts w:ascii="Times New Roman" w:hAnsi="Times New Roman"/>
        </w:rPr>
        <w:t>yang maknanya adalah problem posing merupakan aktivitas pembelajaran yang melibatkan pembentukan masalah dan memformulasikan kembali masalah yang diberikan. Memformulasikan kembali maksudnya menyususun ulang soal yang diberikan dengan kalimat yang lebih sederhana agar mudah dipahami oleh siswa.hal ini sejalan dengan penelitian Kartikasari Iin (2012)mengenai model pembelajaran problem posing dapat meningkatkan motivasi belajar barisan dan deret bilangan pada siswa kelas IX-E SMP Negeri 13 Purworejo</w:t>
      </w:r>
      <w:r>
        <w:rPr>
          <w:rFonts w:ascii="Times New Roman" w:hAnsi="Times New Roman"/>
          <w:lang w:val="en-US"/>
        </w:rPr>
        <w:t>.</w:t>
      </w:r>
    </w:p>
    <w:p w:rsidR="00CF45CE" w:rsidRPr="00EC6359" w:rsidRDefault="00CF45CE" w:rsidP="00C2148C">
      <w:pPr>
        <w:pStyle w:val="Paragraph0"/>
        <w:spacing w:before="0"/>
      </w:pPr>
      <w:proofErr w:type="spellStart"/>
      <w:r w:rsidRPr="00EC6359">
        <w:t>Sebagaimana</w:t>
      </w:r>
      <w:proofErr w:type="spellEnd"/>
      <w:r w:rsidRPr="00EC6359">
        <w:t xml:space="preserve"> </w:t>
      </w:r>
      <w:proofErr w:type="spellStart"/>
      <w:r w:rsidRPr="00EC6359">
        <w:t>penelitian</w:t>
      </w:r>
      <w:proofErr w:type="spellEnd"/>
      <w:r w:rsidRPr="00EC6359">
        <w:t xml:space="preserve"> </w:t>
      </w:r>
      <w:proofErr w:type="spellStart"/>
      <w:r w:rsidRPr="00EC6359">
        <w:t>sebelumnya</w:t>
      </w:r>
      <w:proofErr w:type="spellEnd"/>
      <w:r w:rsidRPr="00EC6359">
        <w:t xml:space="preserve"> </w:t>
      </w:r>
      <w:proofErr w:type="spellStart"/>
      <w:r w:rsidRPr="00EC6359">
        <w:t>terkait</w:t>
      </w:r>
      <w:proofErr w:type="spellEnd"/>
      <w:r w:rsidRPr="00EC6359">
        <w:t xml:space="preserve"> </w:t>
      </w:r>
      <w:r w:rsidR="00896980" w:rsidRPr="00BF0773">
        <w:t xml:space="preserve">Perbandingan </w:t>
      </w:r>
      <w:r w:rsidR="00896980" w:rsidRPr="00EC6359">
        <w:t xml:space="preserve">Keefektifan Pembelajaran Kolaboratif dengan Pendekatan Problem Posingdan Pendekatan Open-Ended Ditinjau </w:t>
      </w:r>
      <w:proofErr w:type="spellStart"/>
      <w:r w:rsidR="00896980" w:rsidRPr="00EC6359">
        <w:t>dari</w:t>
      </w:r>
      <w:proofErr w:type="spellEnd"/>
      <w:r w:rsidR="00896980" w:rsidRPr="00EC6359">
        <w:t xml:space="preserve"> </w:t>
      </w:r>
      <w:proofErr w:type="spellStart"/>
      <w:r w:rsidR="00896980" w:rsidRPr="00EC6359">
        <w:t>Prestasi</w:t>
      </w:r>
      <w:proofErr w:type="spellEnd"/>
      <w:r w:rsidR="00896980" w:rsidRPr="00EC6359">
        <w:t xml:space="preserve"> </w:t>
      </w:r>
      <w:proofErr w:type="spellStart"/>
      <w:r w:rsidR="00896980" w:rsidRPr="00EC6359">
        <w:t>Belajar</w:t>
      </w:r>
      <w:proofErr w:type="spellEnd"/>
      <w:r w:rsidR="00896980" w:rsidRPr="00EC6359">
        <w:t xml:space="preserve"> </w:t>
      </w:r>
      <w:proofErr w:type="spellStart"/>
      <w:r w:rsidR="00896980" w:rsidRPr="00EC6359">
        <w:t>Matematika</w:t>
      </w:r>
      <w:proofErr w:type="spellEnd"/>
      <w:r w:rsidR="00896980" w:rsidRPr="00EC6359">
        <w:t xml:space="preserve">, </w:t>
      </w:r>
      <w:proofErr w:type="spellStart"/>
      <w:r w:rsidR="00896980" w:rsidRPr="00EC6359">
        <w:t>Kemampuan</w:t>
      </w:r>
      <w:proofErr w:type="spellEnd"/>
      <w:r w:rsidR="00896980" w:rsidRPr="00EC6359">
        <w:t xml:space="preserve"> </w:t>
      </w:r>
      <w:proofErr w:type="spellStart"/>
      <w:r w:rsidR="00896980" w:rsidRPr="00EC6359">
        <w:t>Berpikir</w:t>
      </w:r>
      <w:proofErr w:type="spellEnd"/>
      <w:r w:rsidR="00896980" w:rsidRPr="00EC6359">
        <w:t xml:space="preserve"> </w:t>
      </w:r>
      <w:proofErr w:type="spellStart"/>
      <w:r w:rsidR="00896980" w:rsidRPr="00EC6359">
        <w:t>Kreatif</w:t>
      </w:r>
      <w:proofErr w:type="spellEnd"/>
      <w:r w:rsidR="00896980" w:rsidRPr="00EC6359">
        <w:t xml:space="preserve">, </w:t>
      </w:r>
      <w:proofErr w:type="spellStart"/>
      <w:r w:rsidR="00896980" w:rsidRPr="00EC6359">
        <w:t>dan</w:t>
      </w:r>
      <w:proofErr w:type="spellEnd"/>
      <w:r w:rsidR="00896980" w:rsidRPr="00EC6359">
        <w:t xml:space="preserve"> </w:t>
      </w:r>
      <w:proofErr w:type="spellStart"/>
      <w:r w:rsidR="00896980" w:rsidRPr="00EC6359">
        <w:t>Kepercayaan</w:t>
      </w:r>
      <w:proofErr w:type="spellEnd"/>
      <w:r w:rsidR="00896980" w:rsidRPr="00EC6359">
        <w:t xml:space="preserve"> </w:t>
      </w:r>
      <w:proofErr w:type="spellStart"/>
      <w:r w:rsidR="00896980" w:rsidRPr="00EC6359">
        <w:t>Diri</w:t>
      </w:r>
      <w:proofErr w:type="spellEnd"/>
      <w:r w:rsidR="00DC2493" w:rsidRPr="00EC6359">
        <w:t xml:space="preserve">  </w:t>
      </w:r>
      <w:r w:rsidRPr="00EC6359">
        <w:t xml:space="preserve">yang </w:t>
      </w:r>
      <w:proofErr w:type="spellStart"/>
      <w:r w:rsidRPr="00EC6359">
        <w:t>dilakukan</w:t>
      </w:r>
      <w:proofErr w:type="spellEnd"/>
      <w:r w:rsidRPr="00EC6359">
        <w:t xml:space="preserve">  </w:t>
      </w:r>
      <w:proofErr w:type="spellStart"/>
      <w:r w:rsidR="00DC2493" w:rsidRPr="00EC6359">
        <w:t>baiq</w:t>
      </w:r>
      <w:proofErr w:type="spellEnd"/>
      <w:r w:rsidR="00DC2493" w:rsidRPr="00EC6359">
        <w:t xml:space="preserve"> </w:t>
      </w:r>
      <w:proofErr w:type="spellStart"/>
      <w:r w:rsidR="00DC2493" w:rsidRPr="00EC6359">
        <w:t>rovina</w:t>
      </w:r>
      <w:proofErr w:type="spellEnd"/>
      <w:r w:rsidR="00DC2493" w:rsidRPr="00EC6359">
        <w:t xml:space="preserve"> </w:t>
      </w:r>
      <w:proofErr w:type="spellStart"/>
      <w:r w:rsidR="00DC2493" w:rsidRPr="00EC6359">
        <w:t>arvy</w:t>
      </w:r>
      <w:proofErr w:type="spellEnd"/>
      <w:r w:rsidR="00EC6359" w:rsidRPr="00EC6359">
        <w:t xml:space="preserve"> (2015</w:t>
      </w:r>
      <w:r w:rsidRPr="00EC6359">
        <w:t xml:space="preserve">) </w:t>
      </w:r>
      <w:proofErr w:type="spellStart"/>
      <w:r w:rsidRPr="00EC6359">
        <w:t>diperoleh</w:t>
      </w:r>
      <w:proofErr w:type="spellEnd"/>
      <w:r w:rsidRPr="00EC6359">
        <w:t xml:space="preserve"> </w:t>
      </w:r>
      <w:proofErr w:type="spellStart"/>
      <w:r w:rsidRPr="00EC6359">
        <w:t>hasil</w:t>
      </w:r>
      <w:proofErr w:type="spellEnd"/>
      <w:r w:rsidRPr="00EC6359">
        <w:t xml:space="preserve"> </w:t>
      </w:r>
      <w:proofErr w:type="spellStart"/>
      <w:r w:rsidRPr="00EC6359">
        <w:t>bahwa</w:t>
      </w:r>
      <w:proofErr w:type="spellEnd"/>
      <w:r w:rsidRPr="00EC6359">
        <w:t xml:space="preserve"> </w:t>
      </w:r>
      <w:proofErr w:type="spellStart"/>
      <w:r w:rsidR="00F02B0F" w:rsidRPr="00EC6359">
        <w:t>Pendekatan</w:t>
      </w:r>
      <w:proofErr w:type="spellEnd"/>
      <w:r w:rsidR="00F02B0F" w:rsidRPr="00EC6359">
        <w:t xml:space="preserve"> Open Ended</w:t>
      </w:r>
      <w:r w:rsidR="00DC2493" w:rsidRPr="00EC6359">
        <w:t xml:space="preserve"> </w:t>
      </w:r>
      <w:proofErr w:type="spellStart"/>
      <w:r w:rsidR="00DC2493" w:rsidRPr="00EC6359">
        <w:t>dan</w:t>
      </w:r>
      <w:proofErr w:type="spellEnd"/>
      <w:r w:rsidR="00DC2493" w:rsidRPr="00EC6359">
        <w:t xml:space="preserve"> problem posing</w:t>
      </w:r>
      <w:r w:rsidR="00F02B0F" w:rsidRPr="00EC6359">
        <w:t xml:space="preserve"> </w:t>
      </w:r>
      <w:r w:rsidRPr="00EC6359">
        <w:t xml:space="preserve"> </w:t>
      </w:r>
      <w:proofErr w:type="spellStart"/>
      <w:r w:rsidRPr="00EC6359">
        <w:t>dapat</w:t>
      </w:r>
      <w:proofErr w:type="spellEnd"/>
      <w:r w:rsidRPr="00EC6359">
        <w:t xml:space="preserve"> </w:t>
      </w:r>
      <w:proofErr w:type="spellStart"/>
      <w:r w:rsidRPr="00EC6359">
        <w:t>meningkatkan</w:t>
      </w:r>
      <w:proofErr w:type="spellEnd"/>
      <w:r w:rsidRPr="00EC6359">
        <w:t xml:space="preserve"> </w:t>
      </w:r>
      <w:proofErr w:type="spellStart"/>
      <w:r w:rsidR="00896980" w:rsidRPr="00EC6359">
        <w:t>Prestasi</w:t>
      </w:r>
      <w:proofErr w:type="spellEnd"/>
      <w:r w:rsidR="00896980" w:rsidRPr="00EC6359">
        <w:t xml:space="preserve"> </w:t>
      </w:r>
      <w:proofErr w:type="spellStart"/>
      <w:r w:rsidR="00896980" w:rsidRPr="00EC6359">
        <w:t>Belajar</w:t>
      </w:r>
      <w:proofErr w:type="spellEnd"/>
      <w:r w:rsidR="00896980" w:rsidRPr="00EC6359">
        <w:t xml:space="preserve"> </w:t>
      </w:r>
      <w:proofErr w:type="spellStart"/>
      <w:r w:rsidR="00896980" w:rsidRPr="00EC6359">
        <w:t>Matematika</w:t>
      </w:r>
      <w:proofErr w:type="spellEnd"/>
      <w:r w:rsidR="00896980" w:rsidRPr="00EC6359">
        <w:t xml:space="preserve">, </w:t>
      </w:r>
      <w:proofErr w:type="spellStart"/>
      <w:r w:rsidR="00896980" w:rsidRPr="00EC6359">
        <w:t>Kemampuan</w:t>
      </w:r>
      <w:proofErr w:type="spellEnd"/>
      <w:r w:rsidR="00896980" w:rsidRPr="00EC6359">
        <w:t xml:space="preserve"> </w:t>
      </w:r>
      <w:proofErr w:type="spellStart"/>
      <w:r w:rsidR="00896980" w:rsidRPr="00EC6359">
        <w:t>Berpikir</w:t>
      </w:r>
      <w:proofErr w:type="spellEnd"/>
      <w:r w:rsidR="00896980" w:rsidRPr="00EC6359">
        <w:t xml:space="preserve"> </w:t>
      </w:r>
      <w:proofErr w:type="spellStart"/>
      <w:r w:rsidR="00896980" w:rsidRPr="00EC6359">
        <w:t>Kreatif</w:t>
      </w:r>
      <w:proofErr w:type="spellEnd"/>
      <w:r w:rsidR="00896980" w:rsidRPr="00EC6359">
        <w:t xml:space="preserve">, </w:t>
      </w:r>
      <w:proofErr w:type="spellStart"/>
      <w:r w:rsidR="00896980" w:rsidRPr="00EC6359">
        <w:t>dan</w:t>
      </w:r>
      <w:proofErr w:type="spellEnd"/>
      <w:r w:rsidR="00896980" w:rsidRPr="00EC6359">
        <w:t xml:space="preserve"> </w:t>
      </w:r>
      <w:proofErr w:type="spellStart"/>
      <w:r w:rsidR="00896980" w:rsidRPr="00EC6359">
        <w:t>Kepercayaan</w:t>
      </w:r>
      <w:proofErr w:type="spellEnd"/>
      <w:r w:rsidR="00896980" w:rsidRPr="00EC6359">
        <w:t xml:space="preserve"> </w:t>
      </w:r>
      <w:proofErr w:type="spellStart"/>
      <w:r w:rsidR="00896980" w:rsidRPr="00EC6359">
        <w:t>Diri</w:t>
      </w:r>
      <w:proofErr w:type="spellEnd"/>
      <w:r w:rsidR="00EC6359" w:rsidRPr="00EC6359">
        <w:t xml:space="preserve"> </w:t>
      </w:r>
      <w:proofErr w:type="spellStart"/>
      <w:r w:rsidR="00EC6359" w:rsidRPr="00EC6359">
        <w:t>siswa</w:t>
      </w:r>
      <w:proofErr w:type="spellEnd"/>
      <w:r w:rsidRPr="00EC6359">
        <w:t>.</w:t>
      </w:r>
      <w:r w:rsidR="00EC6359" w:rsidRPr="00BF0773">
        <w:t xml:space="preserve"> Neny Endriyana </w:t>
      </w:r>
      <w:r w:rsidRPr="00EC6359">
        <w:t xml:space="preserve">(2013) diperoleh hasil bahwa </w:t>
      </w:r>
      <w:r w:rsidR="00EC6359" w:rsidRPr="00EC6359">
        <w:t xml:space="preserve">Penggunaan Pendekatan Pembelajaran Problem Posing </w:t>
      </w:r>
      <w:proofErr w:type="spellStart"/>
      <w:r w:rsidR="00EC6359" w:rsidRPr="00EC6359">
        <w:t>dan</w:t>
      </w:r>
      <w:proofErr w:type="spellEnd"/>
      <w:r w:rsidR="00EC6359" w:rsidRPr="00EC6359">
        <w:t xml:space="preserve"> Open Ended </w:t>
      </w:r>
      <w:proofErr w:type="spellStart"/>
      <w:r w:rsidR="00EC6359" w:rsidRPr="00EC6359">
        <w:t>dengan</w:t>
      </w:r>
      <w:proofErr w:type="spellEnd"/>
      <w:r w:rsidR="00EC6359" w:rsidRPr="00EC6359">
        <w:t xml:space="preserve"> </w:t>
      </w:r>
      <w:proofErr w:type="spellStart"/>
      <w:r w:rsidR="00EC6359" w:rsidRPr="00EC6359">
        <w:t>Menggunakan</w:t>
      </w:r>
      <w:proofErr w:type="spellEnd"/>
      <w:r w:rsidR="00EC6359" w:rsidRPr="00EC6359">
        <w:t xml:space="preserve"> Media </w:t>
      </w:r>
      <w:proofErr w:type="spellStart"/>
      <w:r w:rsidR="00EC6359" w:rsidRPr="00EC6359">
        <w:t>Pohon</w:t>
      </w:r>
      <w:proofErr w:type="spellEnd"/>
      <w:r w:rsidR="00EC6359" w:rsidRPr="00EC6359">
        <w:t xml:space="preserve"> </w:t>
      </w:r>
      <w:proofErr w:type="spellStart"/>
      <w:r w:rsidR="00EC6359" w:rsidRPr="00EC6359">
        <w:t>Matematika</w:t>
      </w:r>
      <w:proofErr w:type="spellEnd"/>
      <w:r w:rsidR="00EC6359" w:rsidRPr="00EC6359">
        <w:t xml:space="preserve"> </w:t>
      </w:r>
      <w:proofErr w:type="spellStart"/>
      <w:r w:rsidR="00EC6359" w:rsidRPr="00EC6359">
        <w:t>dapat</w:t>
      </w:r>
      <w:proofErr w:type="spellEnd"/>
      <w:r w:rsidR="00EC6359" w:rsidRPr="00EC6359">
        <w:t xml:space="preserve"> </w:t>
      </w:r>
      <w:proofErr w:type="spellStart"/>
      <w:r w:rsidR="00EC6359" w:rsidRPr="00EC6359">
        <w:t>meningkatkan</w:t>
      </w:r>
      <w:proofErr w:type="spellEnd"/>
      <w:r w:rsidR="00EC6359" w:rsidRPr="00EC6359">
        <w:t xml:space="preserve">  </w:t>
      </w:r>
      <w:proofErr w:type="spellStart"/>
      <w:r w:rsidR="00EC6359" w:rsidRPr="00EC6359">
        <w:t>Kemampuan</w:t>
      </w:r>
      <w:proofErr w:type="spellEnd"/>
      <w:r w:rsidR="00EC6359" w:rsidRPr="00EC6359">
        <w:t xml:space="preserve"> </w:t>
      </w:r>
      <w:proofErr w:type="spellStart"/>
      <w:r w:rsidR="00EC6359" w:rsidRPr="00EC6359">
        <w:t>Berpikir</w:t>
      </w:r>
      <w:proofErr w:type="spellEnd"/>
      <w:r w:rsidR="00EC6359" w:rsidRPr="00EC6359">
        <w:t xml:space="preserve"> </w:t>
      </w:r>
      <w:proofErr w:type="spellStart"/>
      <w:r w:rsidR="00EC6359" w:rsidRPr="00EC6359">
        <w:t>Kreatif</w:t>
      </w:r>
      <w:proofErr w:type="spellEnd"/>
      <w:r w:rsidR="00EC6359" w:rsidRPr="00EC6359">
        <w:t xml:space="preserve"> </w:t>
      </w:r>
      <w:proofErr w:type="spellStart"/>
      <w:r w:rsidR="00EC6359" w:rsidRPr="00EC6359">
        <w:t>Matematika</w:t>
      </w:r>
      <w:proofErr w:type="spellEnd"/>
      <w:r w:rsidR="00EC6359" w:rsidRPr="00EC6359">
        <w:t xml:space="preserve"> </w:t>
      </w:r>
      <w:proofErr w:type="spellStart"/>
      <w:r w:rsidR="00EC6359" w:rsidRPr="00EC6359">
        <w:t>pada</w:t>
      </w:r>
      <w:proofErr w:type="spellEnd"/>
      <w:r w:rsidR="00EC6359" w:rsidRPr="00EC6359">
        <w:t xml:space="preserve"> Materi Segi Empat Siswa Kelas VII</w:t>
      </w:r>
    </w:p>
    <w:p w:rsidR="00FF5C7F" w:rsidRDefault="00FF5C7F" w:rsidP="00BF0773">
      <w:pPr>
        <w:pStyle w:val="Paragraph0"/>
      </w:pPr>
      <w:proofErr w:type="spellStart"/>
      <w:proofErr w:type="gramStart"/>
      <w:r>
        <w:t>Kedua</w:t>
      </w:r>
      <w:proofErr w:type="spellEnd"/>
      <w:r>
        <w:t xml:space="preserve"> </w:t>
      </w:r>
      <w:proofErr w:type="spellStart"/>
      <w:r>
        <w:t>Pendekatan</w:t>
      </w:r>
      <w:proofErr w:type="spellEnd"/>
      <w:r>
        <w:t xml:space="preserve"> </w:t>
      </w:r>
      <w:proofErr w:type="spellStart"/>
      <w:r>
        <w:t>pembelajaran</w:t>
      </w:r>
      <w:proofErr w:type="spellEnd"/>
      <w:r>
        <w:t xml:space="preserve"> </w:t>
      </w:r>
      <w:proofErr w:type="spellStart"/>
      <w:r>
        <w:t>ini</w:t>
      </w:r>
      <w:proofErr w:type="spellEnd"/>
      <w:r>
        <w:t xml:space="preserve"> yang </w:t>
      </w:r>
      <w:proofErr w:type="spellStart"/>
      <w:r>
        <w:t>dikolaborasikan</w:t>
      </w:r>
      <w:proofErr w:type="spellEnd"/>
      <w:r>
        <w:t xml:space="preserve"> </w:t>
      </w:r>
      <w:proofErr w:type="spellStart"/>
      <w:r>
        <w:t>dengan</w:t>
      </w:r>
      <w:proofErr w:type="spellEnd"/>
      <w:r>
        <w:t xml:space="preserve"> Model </w:t>
      </w:r>
      <w:proofErr w:type="spellStart"/>
      <w:r>
        <w:t>Kolaboratif</w:t>
      </w:r>
      <w:proofErr w:type="spellEnd"/>
      <w:r>
        <w:t xml:space="preserve"> </w:t>
      </w:r>
      <w:proofErr w:type="spellStart"/>
      <w:r>
        <w:t>adalah</w:t>
      </w:r>
      <w:proofErr w:type="spellEnd"/>
      <w:r>
        <w:t xml:space="preserve"> </w:t>
      </w:r>
      <w:proofErr w:type="spellStart"/>
      <w:r>
        <w:t>Pendekatan</w:t>
      </w:r>
      <w:proofErr w:type="spellEnd"/>
      <w:r>
        <w:t xml:space="preserve"> </w:t>
      </w:r>
      <w:proofErr w:type="spellStart"/>
      <w:r>
        <w:t>dan</w:t>
      </w:r>
      <w:proofErr w:type="spellEnd"/>
      <w:r>
        <w:t xml:space="preserve"> model</w:t>
      </w:r>
      <w:r w:rsidR="00CF45CE" w:rsidRPr="00663AF6">
        <w:t xml:space="preserve"> yang tepat diterapkan untuk memperoleh hasil belajar matematika yang diharapkan.</w:t>
      </w:r>
      <w:proofErr w:type="gramEnd"/>
      <w:r w:rsidR="00CF45CE" w:rsidRPr="00663AF6">
        <w:t xml:space="preserve"> O</w:t>
      </w:r>
      <w:r w:rsidR="00663AF6">
        <w:t>leh karena itu peneliti ini bertujuan</w:t>
      </w:r>
      <w:r w:rsidR="00CF45CE" w:rsidRPr="00663AF6">
        <w:t xml:space="preserve"> untuk membandingkan kedua model tersebut di sekolah yang sama yakni </w:t>
      </w:r>
      <w:r w:rsidR="00571ADC">
        <w:t xml:space="preserve">SMPN 1 </w:t>
      </w:r>
      <w:proofErr w:type="spellStart"/>
      <w:r w:rsidR="00571ADC">
        <w:t>Polut</w:t>
      </w:r>
      <w:proofErr w:type="spellEnd"/>
      <w:r w:rsidR="00CF45CE" w:rsidRPr="00663AF6">
        <w:t xml:space="preserve"> </w:t>
      </w:r>
      <w:proofErr w:type="spellStart"/>
      <w:r w:rsidR="00CF45CE" w:rsidRPr="00663AF6">
        <w:t>dan</w:t>
      </w:r>
      <w:proofErr w:type="spellEnd"/>
      <w:r w:rsidR="00CF45CE" w:rsidRPr="00663AF6">
        <w:t xml:space="preserve"> </w:t>
      </w:r>
      <w:proofErr w:type="spellStart"/>
      <w:r w:rsidR="00CF45CE" w:rsidRPr="00663AF6">
        <w:t>waktu</w:t>
      </w:r>
      <w:proofErr w:type="spellEnd"/>
      <w:r>
        <w:t xml:space="preserve"> yang </w:t>
      </w:r>
      <w:proofErr w:type="spellStart"/>
      <w:r>
        <w:t>sama</w:t>
      </w:r>
      <w:proofErr w:type="spellEnd"/>
      <w:r>
        <w:t xml:space="preserve"> </w:t>
      </w:r>
      <w:proofErr w:type="spellStart"/>
      <w:r>
        <w:t>yakni</w:t>
      </w:r>
      <w:proofErr w:type="spellEnd"/>
      <w:r>
        <w:t xml:space="preserve"> semester </w:t>
      </w:r>
      <w:proofErr w:type="spellStart"/>
      <w:r>
        <w:t>genap</w:t>
      </w:r>
      <w:proofErr w:type="spellEnd"/>
    </w:p>
    <w:p w:rsidR="00CF45CE" w:rsidRDefault="00CF45CE" w:rsidP="00BF0773">
      <w:pPr>
        <w:pStyle w:val="Paragraph0"/>
      </w:pPr>
      <w:r w:rsidRPr="00663AF6">
        <w:t xml:space="preserve"> tahun ajaran 2017/2018.</w:t>
      </w:r>
    </w:p>
    <w:p w:rsidR="00284086" w:rsidRDefault="00284086" w:rsidP="00284086">
      <w:pPr>
        <w:pStyle w:val="paragraph"/>
        <w:spacing w:after="240"/>
        <w:rPr>
          <w:rFonts w:asciiTheme="majorHAnsi" w:hAnsiTheme="majorHAnsi" w:cstheme="majorBidi"/>
          <w:lang w:val="en-US"/>
        </w:rPr>
      </w:pPr>
    </w:p>
    <w:p w:rsidR="00022F72" w:rsidRPr="00022F72" w:rsidRDefault="00022F72" w:rsidP="00284086">
      <w:pPr>
        <w:pStyle w:val="paragraph"/>
        <w:spacing w:after="240"/>
        <w:rPr>
          <w:rFonts w:asciiTheme="majorHAnsi" w:hAnsiTheme="majorHAnsi" w:cstheme="majorBidi"/>
          <w:lang w:val="en-US"/>
        </w:rPr>
      </w:pPr>
    </w:p>
    <w:p w:rsidR="00EC6015" w:rsidRPr="00022F72" w:rsidRDefault="00EC6015" w:rsidP="00022F72">
      <w:pPr>
        <w:pStyle w:val="Heading1"/>
        <w:keepLines w:val="0"/>
        <w:spacing w:after="240" w:line="240" w:lineRule="auto"/>
        <w:rPr>
          <w:rFonts w:ascii="Times New Roman" w:eastAsia="Times New Roman" w:hAnsi="Times New Roman" w:cs="Times New Roman"/>
          <w:bCs w:val="0"/>
          <w:caps/>
          <w:color w:val="auto"/>
          <w:sz w:val="24"/>
          <w:szCs w:val="20"/>
          <w:lang w:val="en-US"/>
        </w:rPr>
      </w:pPr>
      <w:r w:rsidRPr="00BF0773">
        <w:rPr>
          <w:rFonts w:ascii="Times New Roman" w:eastAsia="Times New Roman" w:hAnsi="Times New Roman" w:cs="Times New Roman"/>
          <w:bCs w:val="0"/>
          <w:caps/>
          <w:color w:val="auto"/>
          <w:sz w:val="24"/>
          <w:szCs w:val="20"/>
          <w:lang w:val="en-US"/>
        </w:rPr>
        <w:t>METODE PENELITIAN</w:t>
      </w:r>
    </w:p>
    <w:p w:rsidR="002649AE" w:rsidRPr="00284086" w:rsidRDefault="00CF45CE" w:rsidP="00BF0773">
      <w:pPr>
        <w:pStyle w:val="Paragraph0"/>
      </w:pPr>
      <w:proofErr w:type="spellStart"/>
      <w:proofErr w:type="gramStart"/>
      <w:r w:rsidRPr="00284086">
        <w:t>Penelitian</w:t>
      </w:r>
      <w:proofErr w:type="spellEnd"/>
      <w:r w:rsidRPr="00284086">
        <w:t xml:space="preserve"> </w:t>
      </w:r>
      <w:proofErr w:type="spellStart"/>
      <w:r w:rsidRPr="00284086">
        <w:t>ini</w:t>
      </w:r>
      <w:proofErr w:type="spellEnd"/>
      <w:r w:rsidRPr="00284086">
        <w:t xml:space="preserve"> </w:t>
      </w:r>
      <w:proofErr w:type="spellStart"/>
      <w:r w:rsidRPr="00284086">
        <w:t>merupakan</w:t>
      </w:r>
      <w:proofErr w:type="spellEnd"/>
      <w:r w:rsidRPr="00284086">
        <w:t xml:space="preserve"> </w:t>
      </w:r>
      <w:proofErr w:type="spellStart"/>
      <w:r w:rsidRPr="00284086">
        <w:t>penelitian</w:t>
      </w:r>
      <w:proofErr w:type="spellEnd"/>
      <w:r w:rsidRPr="00284086">
        <w:t xml:space="preserve"> kuantitatif </w:t>
      </w:r>
      <w:r w:rsidRPr="00BF0773">
        <w:t>quasi experiment</w:t>
      </w:r>
      <w:r w:rsidRPr="00284086">
        <w:t xml:space="preserve"> atau eksperimen semu</w:t>
      </w:r>
      <w:r w:rsidR="007B38BE" w:rsidRPr="00284086">
        <w:t>.</w:t>
      </w:r>
      <w:proofErr w:type="gramEnd"/>
      <w:r w:rsidR="007B38BE" w:rsidRPr="00284086">
        <w:t xml:space="preserve"> </w:t>
      </w:r>
      <w:r w:rsidRPr="00284086">
        <w:t xml:space="preserve"> </w:t>
      </w:r>
      <w:proofErr w:type="spellStart"/>
      <w:r w:rsidRPr="00284086">
        <w:t>Penelitian</w:t>
      </w:r>
      <w:proofErr w:type="spellEnd"/>
      <w:r w:rsidR="00B372C7">
        <w:t xml:space="preserve"> </w:t>
      </w:r>
      <w:proofErr w:type="spellStart"/>
      <w:r w:rsidR="00B372C7">
        <w:t>ini</w:t>
      </w:r>
      <w:proofErr w:type="spellEnd"/>
      <w:r w:rsidR="00B372C7">
        <w:t xml:space="preserve"> </w:t>
      </w:r>
      <w:proofErr w:type="spellStart"/>
      <w:r w:rsidR="00B372C7">
        <w:t>akan</w:t>
      </w:r>
      <w:proofErr w:type="spellEnd"/>
      <w:r w:rsidR="00B372C7">
        <w:t xml:space="preserve"> </w:t>
      </w:r>
      <w:proofErr w:type="spellStart"/>
      <w:r w:rsidR="00B372C7">
        <w:t>dilaksanakan</w:t>
      </w:r>
      <w:proofErr w:type="spellEnd"/>
      <w:r w:rsidR="00B372C7">
        <w:t xml:space="preserve"> </w:t>
      </w:r>
      <w:proofErr w:type="spellStart"/>
      <w:r w:rsidR="00B372C7">
        <w:t>di</w:t>
      </w:r>
      <w:proofErr w:type="spellEnd"/>
      <w:r w:rsidR="00B372C7">
        <w:t xml:space="preserve"> </w:t>
      </w:r>
      <w:proofErr w:type="spellStart"/>
      <w:r w:rsidR="007314EB">
        <w:t>salah</w:t>
      </w:r>
      <w:proofErr w:type="spellEnd"/>
      <w:r w:rsidR="007314EB">
        <w:t xml:space="preserve"> </w:t>
      </w:r>
      <w:proofErr w:type="spellStart"/>
      <w:r w:rsidR="007314EB">
        <w:t>satu</w:t>
      </w:r>
      <w:proofErr w:type="spellEnd"/>
      <w:r w:rsidR="007314EB">
        <w:t xml:space="preserve"> SMP </w:t>
      </w:r>
      <w:proofErr w:type="spellStart"/>
      <w:proofErr w:type="gramStart"/>
      <w:r w:rsidR="007314EB">
        <w:t>Negri</w:t>
      </w:r>
      <w:proofErr w:type="spellEnd"/>
      <w:r w:rsidR="007B38BE" w:rsidRPr="00284086">
        <w:t xml:space="preserve"> .</w:t>
      </w:r>
      <w:proofErr w:type="gramEnd"/>
      <w:r w:rsidR="007B38BE" w:rsidRPr="00284086">
        <w:t xml:space="preserve"> </w:t>
      </w:r>
      <w:proofErr w:type="gramStart"/>
      <w:r w:rsidRPr="00284086">
        <w:t>Populasi dala</w:t>
      </w:r>
      <w:r w:rsidR="007B38BE" w:rsidRPr="00284086">
        <w:t xml:space="preserve">m penelitian ini adalah </w:t>
      </w:r>
      <w:proofErr w:type="spellStart"/>
      <w:r w:rsidRPr="00284086">
        <w:t>siswa</w:t>
      </w:r>
      <w:proofErr w:type="spellEnd"/>
      <w:r w:rsidRPr="00284086">
        <w:t xml:space="preserve"> </w:t>
      </w:r>
      <w:proofErr w:type="spellStart"/>
      <w:r w:rsidRPr="00284086">
        <w:t>kelas</w:t>
      </w:r>
      <w:proofErr w:type="spellEnd"/>
      <w:r w:rsidRPr="00284086">
        <w:t xml:space="preserve"> VII</w:t>
      </w:r>
      <w:r w:rsidR="007314EB">
        <w:t xml:space="preserve">I SMP </w:t>
      </w:r>
      <w:r w:rsidRPr="00284086">
        <w:t xml:space="preserve">yang </w:t>
      </w:r>
      <w:proofErr w:type="spellStart"/>
      <w:r w:rsidRPr="00284086">
        <w:t>terdiri</w:t>
      </w:r>
      <w:proofErr w:type="spellEnd"/>
      <w:r w:rsidRPr="00284086">
        <w:t xml:space="preserve"> </w:t>
      </w:r>
      <w:proofErr w:type="spellStart"/>
      <w:r w:rsidRPr="00284086">
        <w:t>dari</w:t>
      </w:r>
      <w:proofErr w:type="spellEnd"/>
      <w:r w:rsidRPr="00284086">
        <w:t xml:space="preserve"> </w:t>
      </w:r>
      <w:proofErr w:type="spellStart"/>
      <w:r w:rsidRPr="00284086">
        <w:t>tujuh</w:t>
      </w:r>
      <w:proofErr w:type="spellEnd"/>
      <w:r w:rsidRPr="00284086">
        <w:t xml:space="preserve"> kelas.</w:t>
      </w:r>
      <w:proofErr w:type="gramEnd"/>
      <w:r w:rsidRPr="00284086">
        <w:t xml:space="preserve"> </w:t>
      </w:r>
      <w:r w:rsidR="00EC6015" w:rsidRPr="00284086">
        <w:t xml:space="preserve">Sampel dalam penelitian ini adalah dua kelas eksperimen dimana kelas eksperimen I terdiri dari 26 siswa dan diterapkan </w:t>
      </w:r>
      <w:r w:rsidR="00F02B0F">
        <w:t xml:space="preserve">Pendekatan Open Ended </w:t>
      </w:r>
      <w:r w:rsidR="00EC6015" w:rsidRPr="00284086">
        <w:t xml:space="preserve">. Sedangkan kelas eksperimen II terdiri dari 27 siswa dan diterapkan </w:t>
      </w:r>
      <w:r w:rsidR="00F02B0F">
        <w:t>Pendekatan Problem Posing</w:t>
      </w:r>
      <w:r w:rsidR="00EC6015" w:rsidRPr="00284086">
        <w:t>. Instrumen yang digunakan yaitu lembar observasi keterlaksanaan pembelajaran, hasil belajar, lembar observasi aktivitas siswa, dan angket respon siswa.</w:t>
      </w:r>
    </w:p>
    <w:p w:rsidR="00EC6015" w:rsidRDefault="00EC6015" w:rsidP="00BF0773">
      <w:pPr>
        <w:pStyle w:val="Paragraph0"/>
      </w:pPr>
      <w:proofErr w:type="gramStart"/>
      <w:r w:rsidRPr="00284086">
        <w:t xml:space="preserve">Adapun kategori </w:t>
      </w:r>
      <w:proofErr w:type="spellStart"/>
      <w:r w:rsidRPr="00284086">
        <w:t>setiap</w:t>
      </w:r>
      <w:proofErr w:type="spellEnd"/>
      <w:r w:rsidRPr="00284086">
        <w:t xml:space="preserve"> </w:t>
      </w:r>
      <w:proofErr w:type="spellStart"/>
      <w:r w:rsidRPr="00284086">
        <w:t>variabel</w:t>
      </w:r>
      <w:proofErr w:type="spellEnd"/>
      <w:r w:rsidRPr="00284086">
        <w:t xml:space="preserve"> </w:t>
      </w:r>
      <w:proofErr w:type="spellStart"/>
      <w:r w:rsidRPr="00284086">
        <w:t>dalam</w:t>
      </w:r>
      <w:proofErr w:type="spellEnd"/>
      <w:r w:rsidRPr="00284086">
        <w:t xml:space="preserve"> </w:t>
      </w:r>
      <w:proofErr w:type="spellStart"/>
      <w:r w:rsidRPr="00284086">
        <w:t>penelitian</w:t>
      </w:r>
      <w:proofErr w:type="spellEnd"/>
      <w:r w:rsidRPr="00284086">
        <w:t xml:space="preserve"> </w:t>
      </w:r>
      <w:proofErr w:type="spellStart"/>
      <w:r w:rsidRPr="00284086">
        <w:t>ini</w:t>
      </w:r>
      <w:proofErr w:type="spellEnd"/>
      <w:r w:rsidRPr="00284086">
        <w:t xml:space="preserve"> </w:t>
      </w:r>
      <w:proofErr w:type="spellStart"/>
      <w:r w:rsidRPr="00284086">
        <w:t>sebagai</w:t>
      </w:r>
      <w:proofErr w:type="spellEnd"/>
      <w:r w:rsidRPr="00284086">
        <w:t xml:space="preserve"> </w:t>
      </w:r>
      <w:proofErr w:type="spellStart"/>
      <w:r w:rsidRPr="00284086">
        <w:t>berikut</w:t>
      </w:r>
      <w:proofErr w:type="spellEnd"/>
      <w:r w:rsidRPr="00284086">
        <w:t>.</w:t>
      </w:r>
      <w:proofErr w:type="gramEnd"/>
    </w:p>
    <w:p w:rsidR="00C2148C" w:rsidRPr="00284086" w:rsidRDefault="00C2148C" w:rsidP="00BF0773">
      <w:pPr>
        <w:pStyle w:val="Paragraph0"/>
      </w:pPr>
      <w:proofErr w:type="spellStart"/>
      <w:r>
        <w:t>Kategori</w:t>
      </w:r>
      <w:proofErr w:type="spellEnd"/>
      <w:r>
        <w:t xml:space="preserve"> </w:t>
      </w:r>
      <w:proofErr w:type="spellStart"/>
      <w:r>
        <w:t>keterlaksanaan</w:t>
      </w:r>
      <w:proofErr w:type="spellEnd"/>
      <w:r>
        <w:t xml:space="preserve"> </w:t>
      </w:r>
      <w:proofErr w:type="spellStart"/>
      <w:r>
        <w:t>proses</w:t>
      </w:r>
      <w:proofErr w:type="spellEnd"/>
      <w:r>
        <w:t xml:space="preserve"> </w:t>
      </w:r>
      <w:proofErr w:type="spellStart"/>
      <w:r>
        <w:t>pembelajaran</w:t>
      </w:r>
      <w:proofErr w:type="gramStart"/>
      <w:r>
        <w:t>,aktivitas</w:t>
      </w:r>
      <w:proofErr w:type="spellEnd"/>
      <w:proofErr w:type="gramEnd"/>
      <w:r>
        <w:t xml:space="preserve"> </w:t>
      </w:r>
      <w:proofErr w:type="spellStart"/>
      <w:r>
        <w:t>siswa</w:t>
      </w:r>
      <w:proofErr w:type="spellEnd"/>
      <w:r>
        <w:t xml:space="preserve"> </w:t>
      </w:r>
      <w:proofErr w:type="spellStart"/>
      <w:r>
        <w:t>dan</w:t>
      </w:r>
      <w:proofErr w:type="spellEnd"/>
      <w:r>
        <w:t xml:space="preserve"> </w:t>
      </w:r>
      <w:proofErr w:type="spellStart"/>
      <w:r>
        <w:t>respon</w:t>
      </w:r>
      <w:proofErr w:type="spellEnd"/>
      <w:r>
        <w:t xml:space="preserve"> </w:t>
      </w:r>
      <w:proofErr w:type="spellStart"/>
      <w:r>
        <w:t>siswa</w:t>
      </w:r>
      <w:proofErr w:type="spellEnd"/>
      <w:r>
        <w:t xml:space="preserve">  </w:t>
      </w:r>
      <w:proofErr w:type="spellStart"/>
      <w:r>
        <w:t>dikatakan</w:t>
      </w:r>
      <w:proofErr w:type="spellEnd"/>
      <w:r>
        <w:t xml:space="preserve"> </w:t>
      </w:r>
      <w:proofErr w:type="spellStart"/>
      <w:r>
        <w:t>efektif</w:t>
      </w:r>
      <w:proofErr w:type="spellEnd"/>
      <w:r>
        <w:t xml:space="preserve"> </w:t>
      </w:r>
      <w:proofErr w:type="spellStart"/>
      <w:r>
        <w:t>jika</w:t>
      </w:r>
      <w:proofErr w:type="spellEnd"/>
      <w:r>
        <w:t xml:space="preserve"> </w:t>
      </w:r>
      <w:proofErr w:type="spellStart"/>
      <w:r>
        <w:t>skor</w:t>
      </w:r>
      <w:proofErr w:type="spellEnd"/>
      <w:r>
        <w:t xml:space="preserve"> rata </w:t>
      </w:r>
      <w:proofErr w:type="spellStart"/>
      <w:r>
        <w:t>rata</w:t>
      </w:r>
      <w:proofErr w:type="spellEnd"/>
      <w:r>
        <w:t xml:space="preserve"> </w:t>
      </w:r>
      <w:proofErr w:type="spellStart"/>
      <w:r>
        <w:t>lebih</w:t>
      </w:r>
      <w:proofErr w:type="spellEnd"/>
      <w:r>
        <w:t xml:space="preserve"> </w:t>
      </w:r>
      <w:proofErr w:type="spellStart"/>
      <w:r>
        <w:t>besar</w:t>
      </w:r>
      <w:proofErr w:type="spellEnd"/>
      <w:r>
        <w:t xml:space="preserve"> </w:t>
      </w:r>
      <w:proofErr w:type="spellStart"/>
      <w:r>
        <w:t>dari</w:t>
      </w:r>
      <w:proofErr w:type="spellEnd"/>
      <w:r>
        <w:t xml:space="preserve"> 2,50 </w:t>
      </w:r>
      <w:proofErr w:type="spellStart"/>
      <w:r>
        <w:t>sedangkan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dikatakan</w:t>
      </w:r>
      <w:proofErr w:type="spellEnd"/>
      <w:r>
        <w:t xml:space="preserve"> </w:t>
      </w:r>
      <w:proofErr w:type="spellStart"/>
      <w:r>
        <w:t>efektif</w:t>
      </w:r>
      <w:proofErr w:type="spellEnd"/>
      <w:r>
        <w:t xml:space="preserve"> </w:t>
      </w:r>
      <w:proofErr w:type="spellStart"/>
      <w:r>
        <w:t>jika</w:t>
      </w:r>
      <w:proofErr w:type="spellEnd"/>
      <w:r>
        <w:t xml:space="preserve"> </w:t>
      </w:r>
      <w:proofErr w:type="spellStart"/>
      <w:r>
        <w:t>skor</w:t>
      </w:r>
      <w:proofErr w:type="spellEnd"/>
      <w:r>
        <w:t xml:space="preserve"> rata </w:t>
      </w:r>
      <w:proofErr w:type="spellStart"/>
      <w:r>
        <w:t>rata</w:t>
      </w:r>
      <w:proofErr w:type="spellEnd"/>
      <w:r>
        <w:t xml:space="preserve"> </w:t>
      </w:r>
      <w:proofErr w:type="spellStart"/>
      <w:r>
        <w:t>lebih</w:t>
      </w:r>
      <w:proofErr w:type="spellEnd"/>
      <w:r>
        <w:t xml:space="preserve"> </w:t>
      </w:r>
      <w:proofErr w:type="spellStart"/>
      <w:r>
        <w:t>besar</w:t>
      </w:r>
      <w:proofErr w:type="spellEnd"/>
      <w:r>
        <w:t xml:space="preserve"> </w:t>
      </w:r>
      <w:proofErr w:type="spellStart"/>
      <w:r>
        <w:t>dari</w:t>
      </w:r>
      <w:proofErr w:type="spellEnd"/>
      <w:r>
        <w:t xml:space="preserve"> 64 (</w:t>
      </w:r>
      <w:proofErr w:type="spellStart"/>
      <w:r>
        <w:t>kategori</w:t>
      </w:r>
      <w:proofErr w:type="spellEnd"/>
      <w:r>
        <w:t xml:space="preserve"> </w:t>
      </w:r>
      <w:proofErr w:type="spellStart"/>
      <w:r>
        <w:t>sedang</w:t>
      </w:r>
      <w:proofErr w:type="spellEnd"/>
      <w:r>
        <w:t>)</w:t>
      </w:r>
    </w:p>
    <w:p w:rsidR="003B155E" w:rsidRPr="00284086" w:rsidRDefault="003B155E" w:rsidP="00BF0773">
      <w:pPr>
        <w:pStyle w:val="TableCaption"/>
      </w:pPr>
      <w:proofErr w:type="gramStart"/>
      <w:r w:rsidRPr="008437AE">
        <w:rPr>
          <w:b/>
        </w:rPr>
        <w:t>TABEL 1</w:t>
      </w:r>
      <w:r w:rsidR="00663AF6" w:rsidRPr="00BF0773">
        <w:t>.</w:t>
      </w:r>
      <w:proofErr w:type="gramEnd"/>
      <w:r w:rsidR="00EC6015" w:rsidRPr="00284086">
        <w:t xml:space="preserve"> </w:t>
      </w:r>
      <w:r w:rsidRPr="00284086">
        <w:t>Kategori Keterlaksanaan Model Pembelajaran</w:t>
      </w:r>
    </w:p>
    <w:tbl>
      <w:tblPr>
        <w:tblStyle w:val="TableGrid"/>
        <w:tblW w:w="0" w:type="auto"/>
        <w:tblInd w:w="1276" w:type="dxa"/>
        <w:tblBorders>
          <w:left w:val="none" w:sz="0" w:space="0" w:color="auto"/>
          <w:right w:val="none" w:sz="0" w:space="0" w:color="auto"/>
          <w:insideH w:val="none" w:sz="0" w:space="0" w:color="auto"/>
          <w:insideV w:val="none" w:sz="0" w:space="0" w:color="auto"/>
        </w:tblBorders>
        <w:tblLook w:val="04A0"/>
      </w:tblPr>
      <w:tblGrid>
        <w:gridCol w:w="2977"/>
        <w:gridCol w:w="3793"/>
      </w:tblGrid>
      <w:tr w:rsidR="00EC6015" w:rsidRPr="00284086" w:rsidTr="00284086">
        <w:tc>
          <w:tcPr>
            <w:tcW w:w="2977" w:type="dxa"/>
            <w:tcBorders>
              <w:top w:val="single" w:sz="4" w:space="0" w:color="auto"/>
              <w:bottom w:val="single" w:sz="4" w:space="0" w:color="auto"/>
            </w:tcBorders>
            <w:vAlign w:val="center"/>
          </w:tcPr>
          <w:p w:rsidR="00EC6015" w:rsidRPr="008437AE" w:rsidRDefault="00EC6015" w:rsidP="00284086">
            <w:pPr>
              <w:pStyle w:val="paragraph"/>
              <w:jc w:val="center"/>
              <w:rPr>
                <w:b/>
                <w:sz w:val="20"/>
                <w:szCs w:val="20"/>
              </w:rPr>
            </w:pPr>
            <w:r w:rsidRPr="008437AE">
              <w:rPr>
                <w:b/>
                <w:sz w:val="20"/>
                <w:szCs w:val="20"/>
              </w:rPr>
              <w:t>Skor Rata-Rata</w:t>
            </w:r>
          </w:p>
        </w:tc>
        <w:tc>
          <w:tcPr>
            <w:tcW w:w="3793" w:type="dxa"/>
            <w:tcBorders>
              <w:top w:val="single" w:sz="4" w:space="0" w:color="auto"/>
              <w:bottom w:val="single" w:sz="4" w:space="0" w:color="auto"/>
            </w:tcBorders>
            <w:vAlign w:val="center"/>
          </w:tcPr>
          <w:p w:rsidR="00EC6015" w:rsidRPr="008437AE" w:rsidRDefault="00EC6015" w:rsidP="00284086">
            <w:pPr>
              <w:pStyle w:val="paragraph"/>
              <w:jc w:val="center"/>
              <w:rPr>
                <w:b/>
                <w:sz w:val="20"/>
                <w:szCs w:val="20"/>
              </w:rPr>
            </w:pPr>
            <w:r w:rsidRPr="008437AE">
              <w:rPr>
                <w:b/>
                <w:sz w:val="20"/>
                <w:szCs w:val="20"/>
              </w:rPr>
              <w:t>Kategori</w:t>
            </w:r>
          </w:p>
        </w:tc>
      </w:tr>
      <w:tr w:rsidR="00EC6015" w:rsidRPr="00284086" w:rsidTr="00284086">
        <w:tc>
          <w:tcPr>
            <w:tcW w:w="2977" w:type="dxa"/>
            <w:tcBorders>
              <w:top w:val="single" w:sz="4" w:space="0" w:color="auto"/>
            </w:tcBorders>
            <w:vAlign w:val="center"/>
          </w:tcPr>
          <w:p w:rsidR="00EC6015" w:rsidRPr="008437AE" w:rsidRDefault="00EC6015" w:rsidP="00284086">
            <w:pPr>
              <w:pStyle w:val="paragraph"/>
              <w:jc w:val="center"/>
              <w:rPr>
                <w:sz w:val="20"/>
                <w:szCs w:val="20"/>
              </w:rPr>
            </w:pPr>
            <m:oMathPara>
              <m:oMath>
                <m:r>
                  <w:rPr>
                    <w:rFonts w:ascii="Cambria Math"/>
                    <w:sz w:val="20"/>
                    <w:szCs w:val="20"/>
                  </w:rPr>
                  <m:t>1,00&lt;</m:t>
                </m:r>
                <m:acc>
                  <m:accPr>
                    <m:chr m:val="̅"/>
                    <m:ctrlPr>
                      <w:rPr>
                        <w:rFonts w:ascii="Cambria Math" w:hAnsi="Cambria Math"/>
                        <w:i/>
                        <w:sz w:val="20"/>
                        <w:szCs w:val="20"/>
                      </w:rPr>
                    </m:ctrlPr>
                  </m:accPr>
                  <m:e>
                    <m:r>
                      <w:rPr>
                        <w:rFonts w:ascii="Cambria Math" w:hAnsi="Cambria Math"/>
                        <w:sz w:val="20"/>
                        <w:szCs w:val="20"/>
                      </w:rPr>
                      <m:t>x</m:t>
                    </m:r>
                  </m:e>
                </m:acc>
                <m:r>
                  <w:rPr>
                    <w:rFonts w:ascii="Cambria Math"/>
                    <w:sz w:val="20"/>
                    <w:szCs w:val="20"/>
                  </w:rPr>
                  <m:t>≤</m:t>
                </m:r>
                <m:r>
                  <w:rPr>
                    <w:rFonts w:ascii="Cambria Math"/>
                    <w:sz w:val="20"/>
                    <w:szCs w:val="20"/>
                  </w:rPr>
                  <m:t>1,50</m:t>
                </m:r>
              </m:oMath>
            </m:oMathPara>
          </w:p>
        </w:tc>
        <w:tc>
          <w:tcPr>
            <w:tcW w:w="3793" w:type="dxa"/>
            <w:tcBorders>
              <w:top w:val="single" w:sz="4" w:space="0" w:color="auto"/>
            </w:tcBorders>
            <w:vAlign w:val="center"/>
          </w:tcPr>
          <w:p w:rsidR="00EC6015" w:rsidRPr="008437AE" w:rsidRDefault="00EC6015" w:rsidP="00284086">
            <w:pPr>
              <w:pStyle w:val="paragraph"/>
              <w:jc w:val="center"/>
              <w:rPr>
                <w:sz w:val="20"/>
                <w:szCs w:val="20"/>
              </w:rPr>
            </w:pPr>
            <w:r w:rsidRPr="008437AE">
              <w:rPr>
                <w:sz w:val="20"/>
                <w:szCs w:val="20"/>
              </w:rPr>
              <w:t>Tidak Terlaksana</w:t>
            </w:r>
          </w:p>
        </w:tc>
      </w:tr>
      <w:tr w:rsidR="00EC6015" w:rsidRPr="00284086" w:rsidTr="00284086">
        <w:tc>
          <w:tcPr>
            <w:tcW w:w="2977" w:type="dxa"/>
            <w:vAlign w:val="center"/>
          </w:tcPr>
          <w:p w:rsidR="00EC6015" w:rsidRPr="008437AE" w:rsidRDefault="00EC6015" w:rsidP="00284086">
            <w:pPr>
              <w:pStyle w:val="paragraph"/>
              <w:jc w:val="center"/>
              <w:rPr>
                <w:sz w:val="20"/>
                <w:szCs w:val="20"/>
              </w:rPr>
            </w:pPr>
            <m:oMathPara>
              <m:oMath>
                <m:r>
                  <w:rPr>
                    <w:rFonts w:ascii="Cambria Math"/>
                    <w:sz w:val="20"/>
                    <w:szCs w:val="20"/>
                  </w:rPr>
                  <m:t>1,50&lt;</m:t>
                </m:r>
                <m:acc>
                  <m:accPr>
                    <m:chr m:val="̅"/>
                    <m:ctrlPr>
                      <w:rPr>
                        <w:rFonts w:ascii="Cambria Math" w:hAnsi="Cambria Math"/>
                        <w:i/>
                        <w:sz w:val="20"/>
                        <w:szCs w:val="20"/>
                      </w:rPr>
                    </m:ctrlPr>
                  </m:accPr>
                  <m:e>
                    <m:r>
                      <w:rPr>
                        <w:rFonts w:ascii="Cambria Math" w:hAnsi="Cambria Math"/>
                        <w:sz w:val="20"/>
                        <w:szCs w:val="20"/>
                      </w:rPr>
                      <m:t>x</m:t>
                    </m:r>
                  </m:e>
                </m:acc>
                <m:r>
                  <w:rPr>
                    <w:rFonts w:ascii="Cambria Math"/>
                    <w:sz w:val="20"/>
                    <w:szCs w:val="20"/>
                  </w:rPr>
                  <m:t>≤</m:t>
                </m:r>
                <m:r>
                  <w:rPr>
                    <w:rFonts w:ascii="Cambria Math"/>
                    <w:sz w:val="20"/>
                    <w:szCs w:val="20"/>
                  </w:rPr>
                  <m:t>2,50</m:t>
                </m:r>
              </m:oMath>
            </m:oMathPara>
          </w:p>
        </w:tc>
        <w:tc>
          <w:tcPr>
            <w:tcW w:w="3793" w:type="dxa"/>
            <w:vAlign w:val="center"/>
          </w:tcPr>
          <w:p w:rsidR="00EC6015" w:rsidRPr="008437AE" w:rsidRDefault="00EC6015" w:rsidP="00284086">
            <w:pPr>
              <w:pStyle w:val="paragraph"/>
              <w:jc w:val="center"/>
              <w:rPr>
                <w:sz w:val="20"/>
                <w:szCs w:val="20"/>
              </w:rPr>
            </w:pPr>
            <w:r w:rsidRPr="008437AE">
              <w:rPr>
                <w:sz w:val="20"/>
                <w:szCs w:val="20"/>
              </w:rPr>
              <w:t>Kurang Terlaksana</w:t>
            </w:r>
          </w:p>
        </w:tc>
      </w:tr>
      <w:tr w:rsidR="00EC6015" w:rsidRPr="00284086" w:rsidTr="00284086">
        <w:tc>
          <w:tcPr>
            <w:tcW w:w="2977" w:type="dxa"/>
            <w:vAlign w:val="center"/>
          </w:tcPr>
          <w:p w:rsidR="00EC6015" w:rsidRPr="008437AE" w:rsidRDefault="00EC6015" w:rsidP="00284086">
            <w:pPr>
              <w:pStyle w:val="paragraph"/>
              <w:jc w:val="center"/>
              <w:rPr>
                <w:sz w:val="20"/>
                <w:szCs w:val="20"/>
              </w:rPr>
            </w:pPr>
            <m:oMathPara>
              <m:oMath>
                <m:r>
                  <w:rPr>
                    <w:rFonts w:ascii="Cambria Math"/>
                    <w:sz w:val="20"/>
                    <w:szCs w:val="20"/>
                  </w:rPr>
                  <m:t>2,50&lt;</m:t>
                </m:r>
                <m:acc>
                  <m:accPr>
                    <m:chr m:val="̅"/>
                    <m:ctrlPr>
                      <w:rPr>
                        <w:rFonts w:ascii="Cambria Math" w:hAnsi="Cambria Math"/>
                        <w:i/>
                        <w:sz w:val="20"/>
                        <w:szCs w:val="20"/>
                      </w:rPr>
                    </m:ctrlPr>
                  </m:accPr>
                  <m:e>
                    <m:r>
                      <w:rPr>
                        <w:rFonts w:ascii="Cambria Math" w:hAnsi="Cambria Math"/>
                        <w:sz w:val="20"/>
                        <w:szCs w:val="20"/>
                      </w:rPr>
                      <m:t>x</m:t>
                    </m:r>
                  </m:e>
                </m:acc>
                <m:r>
                  <w:rPr>
                    <w:rFonts w:ascii="Cambria Math"/>
                    <w:sz w:val="20"/>
                    <w:szCs w:val="20"/>
                  </w:rPr>
                  <m:t>≤</m:t>
                </m:r>
                <m:r>
                  <w:rPr>
                    <w:rFonts w:ascii="Cambria Math"/>
                    <w:sz w:val="20"/>
                    <w:szCs w:val="20"/>
                  </w:rPr>
                  <m:t>3,50</m:t>
                </m:r>
              </m:oMath>
            </m:oMathPara>
          </w:p>
        </w:tc>
        <w:tc>
          <w:tcPr>
            <w:tcW w:w="3793" w:type="dxa"/>
            <w:vAlign w:val="center"/>
          </w:tcPr>
          <w:p w:rsidR="00EC6015" w:rsidRPr="008437AE" w:rsidRDefault="00EC6015" w:rsidP="00284086">
            <w:pPr>
              <w:pStyle w:val="paragraph"/>
              <w:jc w:val="center"/>
              <w:rPr>
                <w:sz w:val="20"/>
                <w:szCs w:val="20"/>
              </w:rPr>
            </w:pPr>
            <w:r w:rsidRPr="008437AE">
              <w:rPr>
                <w:sz w:val="20"/>
                <w:szCs w:val="20"/>
              </w:rPr>
              <w:t>Terlaksana dengan Baik</w:t>
            </w:r>
          </w:p>
        </w:tc>
      </w:tr>
      <w:tr w:rsidR="00EC6015" w:rsidRPr="00284086" w:rsidTr="00284086">
        <w:tc>
          <w:tcPr>
            <w:tcW w:w="2977" w:type="dxa"/>
            <w:vAlign w:val="center"/>
          </w:tcPr>
          <w:p w:rsidR="00EC6015" w:rsidRPr="008437AE" w:rsidRDefault="00EC6015" w:rsidP="00284086">
            <w:pPr>
              <w:pStyle w:val="paragraph"/>
              <w:jc w:val="center"/>
              <w:rPr>
                <w:sz w:val="20"/>
                <w:szCs w:val="20"/>
              </w:rPr>
            </w:pPr>
            <m:oMathPara>
              <m:oMath>
                <m:r>
                  <w:rPr>
                    <w:rFonts w:ascii="Cambria Math"/>
                    <w:sz w:val="20"/>
                    <w:szCs w:val="20"/>
                  </w:rPr>
                  <m:t>3,50&lt;</m:t>
                </m:r>
                <m:acc>
                  <m:accPr>
                    <m:chr m:val="̅"/>
                    <m:ctrlPr>
                      <w:rPr>
                        <w:rFonts w:ascii="Cambria Math" w:hAnsi="Cambria Math"/>
                        <w:i/>
                        <w:sz w:val="20"/>
                        <w:szCs w:val="20"/>
                      </w:rPr>
                    </m:ctrlPr>
                  </m:accPr>
                  <m:e>
                    <m:r>
                      <w:rPr>
                        <w:rFonts w:ascii="Cambria Math" w:hAnsi="Cambria Math"/>
                        <w:sz w:val="20"/>
                        <w:szCs w:val="20"/>
                      </w:rPr>
                      <m:t>x</m:t>
                    </m:r>
                  </m:e>
                </m:acc>
                <m:r>
                  <w:rPr>
                    <w:rFonts w:ascii="Cambria Math"/>
                    <w:sz w:val="20"/>
                    <w:szCs w:val="20"/>
                  </w:rPr>
                  <m:t>≤</m:t>
                </m:r>
                <m:r>
                  <w:rPr>
                    <w:rFonts w:ascii="Cambria Math"/>
                    <w:sz w:val="20"/>
                    <w:szCs w:val="20"/>
                  </w:rPr>
                  <m:t>4,00</m:t>
                </m:r>
              </m:oMath>
            </m:oMathPara>
          </w:p>
        </w:tc>
        <w:tc>
          <w:tcPr>
            <w:tcW w:w="3793" w:type="dxa"/>
            <w:vAlign w:val="center"/>
          </w:tcPr>
          <w:p w:rsidR="00EC6015" w:rsidRPr="008437AE" w:rsidRDefault="00EC6015" w:rsidP="00284086">
            <w:pPr>
              <w:pStyle w:val="paragraph"/>
              <w:jc w:val="center"/>
              <w:rPr>
                <w:sz w:val="20"/>
                <w:szCs w:val="20"/>
              </w:rPr>
            </w:pPr>
            <w:r w:rsidRPr="008437AE">
              <w:rPr>
                <w:sz w:val="20"/>
                <w:szCs w:val="20"/>
              </w:rPr>
              <w:t>Terlaksana dengan Sangat Baik</w:t>
            </w:r>
          </w:p>
        </w:tc>
      </w:tr>
    </w:tbl>
    <w:p w:rsidR="003B155E" w:rsidRPr="00284086" w:rsidRDefault="003B155E" w:rsidP="00284086">
      <w:pPr>
        <w:pStyle w:val="paragraph"/>
      </w:pPr>
    </w:p>
    <w:p w:rsidR="003B155E" w:rsidRPr="00284086" w:rsidRDefault="003B155E" w:rsidP="00BF0773">
      <w:pPr>
        <w:pStyle w:val="TableCaption"/>
      </w:pPr>
      <w:proofErr w:type="gramStart"/>
      <w:r w:rsidRPr="008437AE">
        <w:rPr>
          <w:b/>
        </w:rPr>
        <w:t>TABEL 2</w:t>
      </w:r>
      <w:r w:rsidR="00284086" w:rsidRPr="00BF0773">
        <w:t>.</w:t>
      </w:r>
      <w:proofErr w:type="gramEnd"/>
      <w:r w:rsidR="00EC6015" w:rsidRPr="00284086">
        <w:t xml:space="preserve"> </w:t>
      </w:r>
      <w:r w:rsidRPr="00284086">
        <w:t>Kategori Skor Hasil Belajar</w:t>
      </w:r>
    </w:p>
    <w:tbl>
      <w:tblPr>
        <w:tblStyle w:val="TableGrid"/>
        <w:tblW w:w="0" w:type="auto"/>
        <w:tblInd w:w="1276" w:type="dxa"/>
        <w:tblBorders>
          <w:left w:val="none" w:sz="0" w:space="0" w:color="auto"/>
          <w:right w:val="none" w:sz="0" w:space="0" w:color="auto"/>
          <w:insideH w:val="none" w:sz="0" w:space="0" w:color="auto"/>
          <w:insideV w:val="none" w:sz="0" w:space="0" w:color="auto"/>
        </w:tblBorders>
        <w:tblLook w:val="04A0"/>
      </w:tblPr>
      <w:tblGrid>
        <w:gridCol w:w="2943"/>
        <w:gridCol w:w="3827"/>
      </w:tblGrid>
      <w:tr w:rsidR="00EC6015" w:rsidRPr="00284086" w:rsidTr="00284086">
        <w:tc>
          <w:tcPr>
            <w:tcW w:w="2943" w:type="dxa"/>
            <w:tcBorders>
              <w:top w:val="single" w:sz="4" w:space="0" w:color="auto"/>
              <w:bottom w:val="single" w:sz="4" w:space="0" w:color="auto"/>
            </w:tcBorders>
            <w:vAlign w:val="center"/>
          </w:tcPr>
          <w:p w:rsidR="00EC6015" w:rsidRPr="008437AE" w:rsidRDefault="00EC6015" w:rsidP="00284086">
            <w:pPr>
              <w:pStyle w:val="paragraph"/>
              <w:jc w:val="center"/>
              <w:rPr>
                <w:b/>
                <w:sz w:val="20"/>
                <w:szCs w:val="20"/>
              </w:rPr>
            </w:pPr>
            <w:r w:rsidRPr="008437AE">
              <w:rPr>
                <w:b/>
                <w:sz w:val="20"/>
                <w:szCs w:val="20"/>
              </w:rPr>
              <w:t>Interval Nilai</w:t>
            </w:r>
          </w:p>
        </w:tc>
        <w:tc>
          <w:tcPr>
            <w:tcW w:w="3827" w:type="dxa"/>
            <w:tcBorders>
              <w:top w:val="single" w:sz="4" w:space="0" w:color="auto"/>
              <w:bottom w:val="single" w:sz="4" w:space="0" w:color="auto"/>
            </w:tcBorders>
            <w:vAlign w:val="center"/>
          </w:tcPr>
          <w:p w:rsidR="00EC6015" w:rsidRPr="008437AE" w:rsidRDefault="00EC6015" w:rsidP="00284086">
            <w:pPr>
              <w:pStyle w:val="paragraph"/>
              <w:jc w:val="center"/>
              <w:rPr>
                <w:b/>
                <w:sz w:val="20"/>
                <w:szCs w:val="20"/>
              </w:rPr>
            </w:pPr>
            <w:r w:rsidRPr="008437AE">
              <w:rPr>
                <w:b/>
                <w:sz w:val="20"/>
                <w:szCs w:val="20"/>
              </w:rPr>
              <w:t>Kategori</w:t>
            </w:r>
          </w:p>
        </w:tc>
      </w:tr>
      <w:tr w:rsidR="00EC6015" w:rsidRPr="00284086" w:rsidTr="00284086">
        <w:tc>
          <w:tcPr>
            <w:tcW w:w="2943" w:type="dxa"/>
            <w:tcBorders>
              <w:top w:val="single" w:sz="4" w:space="0" w:color="auto"/>
            </w:tcBorders>
            <w:vAlign w:val="center"/>
          </w:tcPr>
          <w:p w:rsidR="00EC6015" w:rsidRPr="008437AE" w:rsidRDefault="00EC6015" w:rsidP="00284086">
            <w:pPr>
              <w:pStyle w:val="paragraph"/>
              <w:jc w:val="center"/>
              <w:rPr>
                <w:sz w:val="20"/>
                <w:szCs w:val="20"/>
              </w:rPr>
            </w:pPr>
            <w:r w:rsidRPr="008437AE">
              <w:rPr>
                <w:sz w:val="20"/>
                <w:szCs w:val="20"/>
              </w:rPr>
              <w:t>90-100</w:t>
            </w:r>
          </w:p>
        </w:tc>
        <w:tc>
          <w:tcPr>
            <w:tcW w:w="3827" w:type="dxa"/>
            <w:tcBorders>
              <w:top w:val="single" w:sz="4" w:space="0" w:color="auto"/>
            </w:tcBorders>
            <w:vAlign w:val="center"/>
          </w:tcPr>
          <w:p w:rsidR="00EC6015" w:rsidRPr="008437AE" w:rsidRDefault="00EC6015" w:rsidP="00284086">
            <w:pPr>
              <w:pStyle w:val="paragraph"/>
              <w:jc w:val="center"/>
              <w:rPr>
                <w:sz w:val="20"/>
                <w:szCs w:val="20"/>
              </w:rPr>
            </w:pPr>
            <w:r w:rsidRPr="008437AE">
              <w:rPr>
                <w:sz w:val="20"/>
                <w:szCs w:val="20"/>
              </w:rPr>
              <w:t>Sangat Tinggi</w:t>
            </w:r>
          </w:p>
        </w:tc>
      </w:tr>
      <w:tr w:rsidR="00EC6015" w:rsidRPr="00284086" w:rsidTr="00284086">
        <w:tc>
          <w:tcPr>
            <w:tcW w:w="2943" w:type="dxa"/>
            <w:vAlign w:val="center"/>
          </w:tcPr>
          <w:p w:rsidR="00EC6015" w:rsidRPr="008437AE" w:rsidRDefault="00EC6015" w:rsidP="00284086">
            <w:pPr>
              <w:pStyle w:val="paragraph"/>
              <w:jc w:val="center"/>
              <w:rPr>
                <w:sz w:val="20"/>
                <w:szCs w:val="20"/>
              </w:rPr>
            </w:pPr>
            <w:r w:rsidRPr="008437AE">
              <w:rPr>
                <w:sz w:val="20"/>
                <w:szCs w:val="20"/>
              </w:rPr>
              <w:t>80-89</w:t>
            </w:r>
          </w:p>
        </w:tc>
        <w:tc>
          <w:tcPr>
            <w:tcW w:w="3827" w:type="dxa"/>
            <w:vAlign w:val="center"/>
          </w:tcPr>
          <w:p w:rsidR="00EC6015" w:rsidRPr="008437AE" w:rsidRDefault="00EC6015" w:rsidP="00284086">
            <w:pPr>
              <w:pStyle w:val="paragraph"/>
              <w:jc w:val="center"/>
              <w:rPr>
                <w:sz w:val="20"/>
                <w:szCs w:val="20"/>
              </w:rPr>
            </w:pPr>
            <w:r w:rsidRPr="008437AE">
              <w:rPr>
                <w:sz w:val="20"/>
                <w:szCs w:val="20"/>
              </w:rPr>
              <w:t>Tinggi</w:t>
            </w:r>
          </w:p>
        </w:tc>
      </w:tr>
      <w:tr w:rsidR="00EC6015" w:rsidRPr="00284086" w:rsidTr="00284086">
        <w:tc>
          <w:tcPr>
            <w:tcW w:w="2943" w:type="dxa"/>
            <w:vAlign w:val="center"/>
          </w:tcPr>
          <w:p w:rsidR="00EC6015" w:rsidRPr="008437AE" w:rsidRDefault="00EC6015" w:rsidP="00284086">
            <w:pPr>
              <w:pStyle w:val="paragraph"/>
              <w:jc w:val="center"/>
              <w:rPr>
                <w:sz w:val="20"/>
                <w:szCs w:val="20"/>
              </w:rPr>
            </w:pPr>
            <w:r w:rsidRPr="008437AE">
              <w:rPr>
                <w:sz w:val="20"/>
                <w:szCs w:val="20"/>
              </w:rPr>
              <w:t>65-79</w:t>
            </w:r>
          </w:p>
        </w:tc>
        <w:tc>
          <w:tcPr>
            <w:tcW w:w="3827" w:type="dxa"/>
            <w:vAlign w:val="center"/>
          </w:tcPr>
          <w:p w:rsidR="00EC6015" w:rsidRPr="008437AE" w:rsidRDefault="00EC6015" w:rsidP="00284086">
            <w:pPr>
              <w:pStyle w:val="paragraph"/>
              <w:jc w:val="center"/>
              <w:rPr>
                <w:sz w:val="20"/>
                <w:szCs w:val="20"/>
              </w:rPr>
            </w:pPr>
            <w:r w:rsidRPr="008437AE">
              <w:rPr>
                <w:sz w:val="20"/>
                <w:szCs w:val="20"/>
              </w:rPr>
              <w:t>Sedang</w:t>
            </w:r>
          </w:p>
        </w:tc>
      </w:tr>
      <w:tr w:rsidR="00EC6015" w:rsidRPr="00284086" w:rsidTr="00284086">
        <w:tc>
          <w:tcPr>
            <w:tcW w:w="2943" w:type="dxa"/>
            <w:vAlign w:val="center"/>
          </w:tcPr>
          <w:p w:rsidR="00EC6015" w:rsidRPr="008437AE" w:rsidRDefault="00EC6015" w:rsidP="00284086">
            <w:pPr>
              <w:pStyle w:val="paragraph"/>
              <w:jc w:val="center"/>
              <w:rPr>
                <w:sz w:val="20"/>
                <w:szCs w:val="20"/>
              </w:rPr>
            </w:pPr>
            <w:r w:rsidRPr="008437AE">
              <w:rPr>
                <w:sz w:val="20"/>
                <w:szCs w:val="20"/>
              </w:rPr>
              <w:t>55-64</w:t>
            </w:r>
          </w:p>
        </w:tc>
        <w:tc>
          <w:tcPr>
            <w:tcW w:w="3827" w:type="dxa"/>
            <w:vAlign w:val="center"/>
          </w:tcPr>
          <w:p w:rsidR="00EC6015" w:rsidRPr="008437AE" w:rsidRDefault="00EC6015" w:rsidP="00284086">
            <w:pPr>
              <w:pStyle w:val="paragraph"/>
              <w:jc w:val="center"/>
              <w:rPr>
                <w:sz w:val="20"/>
                <w:szCs w:val="20"/>
              </w:rPr>
            </w:pPr>
            <w:r w:rsidRPr="008437AE">
              <w:rPr>
                <w:sz w:val="20"/>
                <w:szCs w:val="20"/>
              </w:rPr>
              <w:t>Rendah</w:t>
            </w:r>
          </w:p>
        </w:tc>
      </w:tr>
      <w:tr w:rsidR="00EC6015" w:rsidRPr="00284086" w:rsidTr="00284086">
        <w:tc>
          <w:tcPr>
            <w:tcW w:w="2943" w:type="dxa"/>
            <w:vAlign w:val="center"/>
          </w:tcPr>
          <w:p w:rsidR="00EC6015" w:rsidRPr="008437AE" w:rsidRDefault="00EC6015" w:rsidP="00284086">
            <w:pPr>
              <w:pStyle w:val="paragraph"/>
              <w:jc w:val="center"/>
              <w:rPr>
                <w:sz w:val="20"/>
                <w:szCs w:val="20"/>
              </w:rPr>
            </w:pPr>
            <w:r w:rsidRPr="008437AE">
              <w:rPr>
                <w:sz w:val="20"/>
                <w:szCs w:val="20"/>
              </w:rPr>
              <w:t>0-54</w:t>
            </w:r>
          </w:p>
        </w:tc>
        <w:tc>
          <w:tcPr>
            <w:tcW w:w="3827" w:type="dxa"/>
            <w:vAlign w:val="center"/>
          </w:tcPr>
          <w:p w:rsidR="00EC6015" w:rsidRPr="008437AE" w:rsidRDefault="00EC6015" w:rsidP="00284086">
            <w:pPr>
              <w:pStyle w:val="paragraph"/>
              <w:jc w:val="center"/>
              <w:rPr>
                <w:sz w:val="20"/>
                <w:szCs w:val="20"/>
              </w:rPr>
            </w:pPr>
            <w:r w:rsidRPr="008437AE">
              <w:rPr>
                <w:sz w:val="20"/>
                <w:szCs w:val="20"/>
              </w:rPr>
              <w:t>Sangat Rendah</w:t>
            </w:r>
          </w:p>
        </w:tc>
      </w:tr>
    </w:tbl>
    <w:p w:rsidR="003B155E" w:rsidRPr="00284086" w:rsidRDefault="003B155E" w:rsidP="00284086">
      <w:pPr>
        <w:pStyle w:val="paragraph"/>
      </w:pPr>
    </w:p>
    <w:p w:rsidR="003B155E" w:rsidRPr="00284086" w:rsidRDefault="003B155E" w:rsidP="00BF0773">
      <w:pPr>
        <w:pStyle w:val="TableCaption"/>
      </w:pPr>
      <w:proofErr w:type="gramStart"/>
      <w:r w:rsidRPr="008437AE">
        <w:rPr>
          <w:b/>
        </w:rPr>
        <w:t>TABEL 3</w:t>
      </w:r>
      <w:r w:rsidR="00284086" w:rsidRPr="00BF0773">
        <w:t>.</w:t>
      </w:r>
      <w:proofErr w:type="gramEnd"/>
      <w:r w:rsidRPr="00284086">
        <w:t xml:space="preserve"> Kategori Aktivitas Siswa</w:t>
      </w:r>
    </w:p>
    <w:tbl>
      <w:tblPr>
        <w:tblStyle w:val="TableGrid"/>
        <w:tblW w:w="0" w:type="auto"/>
        <w:tblInd w:w="1276" w:type="dxa"/>
        <w:tblBorders>
          <w:left w:val="none" w:sz="0" w:space="0" w:color="auto"/>
          <w:right w:val="none" w:sz="0" w:space="0" w:color="auto"/>
          <w:insideH w:val="none" w:sz="0" w:space="0" w:color="auto"/>
          <w:insideV w:val="none" w:sz="0" w:space="0" w:color="auto"/>
        </w:tblBorders>
        <w:tblLook w:val="04A0"/>
      </w:tblPr>
      <w:tblGrid>
        <w:gridCol w:w="817"/>
        <w:gridCol w:w="2977"/>
        <w:gridCol w:w="3083"/>
      </w:tblGrid>
      <w:tr w:rsidR="00EC6015" w:rsidRPr="00284086" w:rsidTr="00284086">
        <w:tc>
          <w:tcPr>
            <w:tcW w:w="817" w:type="dxa"/>
            <w:tcBorders>
              <w:top w:val="single" w:sz="4" w:space="0" w:color="auto"/>
              <w:bottom w:val="single" w:sz="4" w:space="0" w:color="auto"/>
            </w:tcBorders>
            <w:vAlign w:val="center"/>
          </w:tcPr>
          <w:p w:rsidR="00EC6015" w:rsidRPr="008437AE" w:rsidRDefault="00EC6015" w:rsidP="00284086">
            <w:pPr>
              <w:pStyle w:val="paragraph"/>
              <w:jc w:val="center"/>
              <w:rPr>
                <w:b/>
                <w:sz w:val="20"/>
                <w:szCs w:val="20"/>
              </w:rPr>
            </w:pPr>
            <w:r w:rsidRPr="008437AE">
              <w:rPr>
                <w:b/>
                <w:sz w:val="20"/>
                <w:szCs w:val="20"/>
              </w:rPr>
              <w:t>No</w:t>
            </w:r>
          </w:p>
        </w:tc>
        <w:tc>
          <w:tcPr>
            <w:tcW w:w="2977" w:type="dxa"/>
            <w:tcBorders>
              <w:top w:val="single" w:sz="4" w:space="0" w:color="auto"/>
              <w:bottom w:val="single" w:sz="4" w:space="0" w:color="auto"/>
            </w:tcBorders>
            <w:vAlign w:val="center"/>
          </w:tcPr>
          <w:p w:rsidR="00EC6015" w:rsidRPr="008437AE" w:rsidRDefault="00EC6015" w:rsidP="00284086">
            <w:pPr>
              <w:pStyle w:val="paragraph"/>
              <w:jc w:val="center"/>
              <w:rPr>
                <w:b/>
                <w:sz w:val="20"/>
                <w:szCs w:val="20"/>
              </w:rPr>
            </w:pPr>
            <w:r w:rsidRPr="008437AE">
              <w:rPr>
                <w:b/>
                <w:sz w:val="20"/>
                <w:szCs w:val="20"/>
              </w:rPr>
              <w:t>Skor Rata-Rata</w:t>
            </w:r>
          </w:p>
        </w:tc>
        <w:tc>
          <w:tcPr>
            <w:tcW w:w="3083" w:type="dxa"/>
            <w:tcBorders>
              <w:top w:val="single" w:sz="4" w:space="0" w:color="auto"/>
              <w:bottom w:val="single" w:sz="4" w:space="0" w:color="auto"/>
            </w:tcBorders>
            <w:vAlign w:val="center"/>
          </w:tcPr>
          <w:p w:rsidR="00EC6015" w:rsidRPr="008437AE" w:rsidRDefault="00EC6015" w:rsidP="00284086">
            <w:pPr>
              <w:pStyle w:val="paragraph"/>
              <w:jc w:val="center"/>
              <w:rPr>
                <w:b/>
                <w:sz w:val="20"/>
                <w:szCs w:val="20"/>
              </w:rPr>
            </w:pPr>
            <w:r w:rsidRPr="008437AE">
              <w:rPr>
                <w:b/>
                <w:sz w:val="20"/>
                <w:szCs w:val="20"/>
              </w:rPr>
              <w:t>Kategori</w:t>
            </w:r>
          </w:p>
        </w:tc>
      </w:tr>
      <w:tr w:rsidR="00EC6015" w:rsidRPr="00284086" w:rsidTr="00284086">
        <w:tc>
          <w:tcPr>
            <w:tcW w:w="817" w:type="dxa"/>
            <w:tcBorders>
              <w:top w:val="single" w:sz="4" w:space="0" w:color="auto"/>
            </w:tcBorders>
            <w:vAlign w:val="center"/>
          </w:tcPr>
          <w:p w:rsidR="00EC6015" w:rsidRPr="008437AE" w:rsidRDefault="00EC6015" w:rsidP="00284086">
            <w:pPr>
              <w:pStyle w:val="paragraph"/>
              <w:jc w:val="center"/>
              <w:rPr>
                <w:sz w:val="20"/>
                <w:szCs w:val="20"/>
              </w:rPr>
            </w:pPr>
            <w:r w:rsidRPr="008437AE">
              <w:rPr>
                <w:sz w:val="20"/>
                <w:szCs w:val="20"/>
              </w:rPr>
              <w:t>1</w:t>
            </w:r>
          </w:p>
        </w:tc>
        <w:tc>
          <w:tcPr>
            <w:tcW w:w="2977" w:type="dxa"/>
            <w:tcBorders>
              <w:top w:val="single" w:sz="4" w:space="0" w:color="auto"/>
            </w:tcBorders>
            <w:vAlign w:val="center"/>
          </w:tcPr>
          <w:p w:rsidR="00EC6015" w:rsidRPr="008437AE" w:rsidRDefault="00EC6015" w:rsidP="00284086">
            <w:pPr>
              <w:pStyle w:val="paragraph"/>
              <w:jc w:val="center"/>
              <w:rPr>
                <w:sz w:val="20"/>
                <w:szCs w:val="20"/>
              </w:rPr>
            </w:pPr>
            <w:r w:rsidRPr="008437AE">
              <w:rPr>
                <w:sz w:val="20"/>
                <w:szCs w:val="20"/>
              </w:rPr>
              <w:t>1,00 – 1,49</w:t>
            </w:r>
          </w:p>
        </w:tc>
        <w:tc>
          <w:tcPr>
            <w:tcW w:w="3083" w:type="dxa"/>
            <w:tcBorders>
              <w:top w:val="single" w:sz="4" w:space="0" w:color="auto"/>
            </w:tcBorders>
            <w:vAlign w:val="center"/>
          </w:tcPr>
          <w:p w:rsidR="00EC6015" w:rsidRPr="008437AE" w:rsidRDefault="00EC6015" w:rsidP="00284086">
            <w:pPr>
              <w:pStyle w:val="paragraph"/>
              <w:jc w:val="center"/>
              <w:rPr>
                <w:sz w:val="20"/>
                <w:szCs w:val="20"/>
              </w:rPr>
            </w:pPr>
            <w:r w:rsidRPr="008437AE">
              <w:rPr>
                <w:sz w:val="20"/>
                <w:szCs w:val="20"/>
              </w:rPr>
              <w:t>Sangat tidak baik</w:t>
            </w:r>
          </w:p>
        </w:tc>
      </w:tr>
      <w:tr w:rsidR="00EC6015" w:rsidRPr="00284086" w:rsidTr="00284086">
        <w:tc>
          <w:tcPr>
            <w:tcW w:w="817" w:type="dxa"/>
            <w:vAlign w:val="center"/>
          </w:tcPr>
          <w:p w:rsidR="00EC6015" w:rsidRPr="008437AE" w:rsidRDefault="00EC6015" w:rsidP="00284086">
            <w:pPr>
              <w:pStyle w:val="paragraph"/>
              <w:jc w:val="center"/>
              <w:rPr>
                <w:sz w:val="20"/>
                <w:szCs w:val="20"/>
              </w:rPr>
            </w:pPr>
            <w:r w:rsidRPr="008437AE">
              <w:rPr>
                <w:sz w:val="20"/>
                <w:szCs w:val="20"/>
              </w:rPr>
              <w:t>2</w:t>
            </w:r>
          </w:p>
        </w:tc>
        <w:tc>
          <w:tcPr>
            <w:tcW w:w="2977" w:type="dxa"/>
            <w:vAlign w:val="center"/>
          </w:tcPr>
          <w:p w:rsidR="00EC6015" w:rsidRPr="008437AE" w:rsidRDefault="00EC6015" w:rsidP="00284086">
            <w:pPr>
              <w:pStyle w:val="paragraph"/>
              <w:jc w:val="center"/>
              <w:rPr>
                <w:sz w:val="20"/>
                <w:szCs w:val="20"/>
              </w:rPr>
            </w:pPr>
            <w:r w:rsidRPr="008437AE">
              <w:rPr>
                <w:sz w:val="20"/>
                <w:szCs w:val="20"/>
              </w:rPr>
              <w:t>1,50 – 2,49</w:t>
            </w:r>
          </w:p>
        </w:tc>
        <w:tc>
          <w:tcPr>
            <w:tcW w:w="3083" w:type="dxa"/>
            <w:vAlign w:val="center"/>
          </w:tcPr>
          <w:p w:rsidR="00EC6015" w:rsidRPr="008437AE" w:rsidRDefault="00EC6015" w:rsidP="00284086">
            <w:pPr>
              <w:pStyle w:val="paragraph"/>
              <w:jc w:val="center"/>
              <w:rPr>
                <w:sz w:val="20"/>
                <w:szCs w:val="20"/>
              </w:rPr>
            </w:pPr>
            <w:r w:rsidRPr="008437AE">
              <w:rPr>
                <w:sz w:val="20"/>
                <w:szCs w:val="20"/>
              </w:rPr>
              <w:t>Tidak baik</w:t>
            </w:r>
          </w:p>
        </w:tc>
      </w:tr>
      <w:tr w:rsidR="00EC6015" w:rsidRPr="00284086" w:rsidTr="00284086">
        <w:tc>
          <w:tcPr>
            <w:tcW w:w="817" w:type="dxa"/>
            <w:vAlign w:val="center"/>
          </w:tcPr>
          <w:p w:rsidR="00EC6015" w:rsidRPr="008437AE" w:rsidRDefault="00EC6015" w:rsidP="00284086">
            <w:pPr>
              <w:pStyle w:val="paragraph"/>
              <w:jc w:val="center"/>
              <w:rPr>
                <w:sz w:val="20"/>
                <w:szCs w:val="20"/>
              </w:rPr>
            </w:pPr>
            <w:r w:rsidRPr="008437AE">
              <w:rPr>
                <w:sz w:val="20"/>
                <w:szCs w:val="20"/>
              </w:rPr>
              <w:t>3</w:t>
            </w:r>
          </w:p>
        </w:tc>
        <w:tc>
          <w:tcPr>
            <w:tcW w:w="2977" w:type="dxa"/>
            <w:vAlign w:val="center"/>
          </w:tcPr>
          <w:p w:rsidR="00EC6015" w:rsidRPr="008437AE" w:rsidRDefault="00EC6015" w:rsidP="00284086">
            <w:pPr>
              <w:pStyle w:val="paragraph"/>
              <w:jc w:val="center"/>
              <w:rPr>
                <w:sz w:val="20"/>
                <w:szCs w:val="20"/>
              </w:rPr>
            </w:pPr>
            <w:r w:rsidRPr="008437AE">
              <w:rPr>
                <w:sz w:val="20"/>
                <w:szCs w:val="20"/>
              </w:rPr>
              <w:t>2,50 – 3,49</w:t>
            </w:r>
          </w:p>
        </w:tc>
        <w:tc>
          <w:tcPr>
            <w:tcW w:w="3083" w:type="dxa"/>
            <w:vAlign w:val="center"/>
          </w:tcPr>
          <w:p w:rsidR="00EC6015" w:rsidRPr="008437AE" w:rsidRDefault="00EC6015" w:rsidP="00284086">
            <w:pPr>
              <w:pStyle w:val="paragraph"/>
              <w:jc w:val="center"/>
              <w:rPr>
                <w:sz w:val="20"/>
                <w:szCs w:val="20"/>
              </w:rPr>
            </w:pPr>
            <w:r w:rsidRPr="008437AE">
              <w:rPr>
                <w:sz w:val="20"/>
                <w:szCs w:val="20"/>
              </w:rPr>
              <w:t>Baik</w:t>
            </w:r>
          </w:p>
        </w:tc>
      </w:tr>
      <w:tr w:rsidR="00EC6015" w:rsidRPr="00284086" w:rsidTr="00284086">
        <w:tc>
          <w:tcPr>
            <w:tcW w:w="817" w:type="dxa"/>
            <w:vAlign w:val="center"/>
          </w:tcPr>
          <w:p w:rsidR="00EC6015" w:rsidRPr="008437AE" w:rsidRDefault="00EC6015" w:rsidP="00284086">
            <w:pPr>
              <w:pStyle w:val="paragraph"/>
              <w:jc w:val="center"/>
              <w:rPr>
                <w:sz w:val="20"/>
                <w:szCs w:val="20"/>
              </w:rPr>
            </w:pPr>
            <w:r w:rsidRPr="008437AE">
              <w:rPr>
                <w:sz w:val="20"/>
                <w:szCs w:val="20"/>
              </w:rPr>
              <w:t>4</w:t>
            </w:r>
          </w:p>
        </w:tc>
        <w:tc>
          <w:tcPr>
            <w:tcW w:w="2977" w:type="dxa"/>
            <w:vAlign w:val="center"/>
          </w:tcPr>
          <w:p w:rsidR="00EC6015" w:rsidRPr="008437AE" w:rsidRDefault="00EC6015" w:rsidP="00284086">
            <w:pPr>
              <w:pStyle w:val="paragraph"/>
              <w:jc w:val="center"/>
              <w:rPr>
                <w:sz w:val="20"/>
                <w:szCs w:val="20"/>
              </w:rPr>
            </w:pPr>
            <w:r w:rsidRPr="008437AE">
              <w:rPr>
                <w:sz w:val="20"/>
                <w:szCs w:val="20"/>
              </w:rPr>
              <w:t>3,50 – 4,00</w:t>
            </w:r>
          </w:p>
        </w:tc>
        <w:tc>
          <w:tcPr>
            <w:tcW w:w="3083" w:type="dxa"/>
            <w:vAlign w:val="center"/>
          </w:tcPr>
          <w:p w:rsidR="00EC6015" w:rsidRPr="008437AE" w:rsidRDefault="00EC6015" w:rsidP="00284086">
            <w:pPr>
              <w:pStyle w:val="paragraph"/>
              <w:jc w:val="center"/>
              <w:rPr>
                <w:sz w:val="20"/>
                <w:szCs w:val="20"/>
              </w:rPr>
            </w:pPr>
            <w:r w:rsidRPr="008437AE">
              <w:rPr>
                <w:sz w:val="20"/>
                <w:szCs w:val="20"/>
              </w:rPr>
              <w:t>Sangat Baik</w:t>
            </w:r>
          </w:p>
        </w:tc>
      </w:tr>
    </w:tbl>
    <w:p w:rsidR="003B155E" w:rsidRPr="00284086" w:rsidRDefault="003B155E" w:rsidP="00284086">
      <w:pPr>
        <w:pStyle w:val="paragraph"/>
      </w:pPr>
    </w:p>
    <w:p w:rsidR="003B155E" w:rsidRPr="00284086" w:rsidRDefault="003B155E" w:rsidP="00BF0773">
      <w:pPr>
        <w:pStyle w:val="TableCaption"/>
      </w:pPr>
      <w:proofErr w:type="gramStart"/>
      <w:r w:rsidRPr="008437AE">
        <w:rPr>
          <w:b/>
        </w:rPr>
        <w:t>TABEL 4</w:t>
      </w:r>
      <w:r w:rsidR="00284086" w:rsidRPr="00BF0773">
        <w:t>.</w:t>
      </w:r>
      <w:proofErr w:type="gramEnd"/>
      <w:r w:rsidRPr="00284086">
        <w:t xml:space="preserve"> Kategori Respon Siswa</w:t>
      </w:r>
    </w:p>
    <w:tbl>
      <w:tblPr>
        <w:tblStyle w:val="TableGrid"/>
        <w:tblW w:w="0" w:type="auto"/>
        <w:tblInd w:w="1276" w:type="dxa"/>
        <w:tblBorders>
          <w:left w:val="none" w:sz="0" w:space="0" w:color="auto"/>
          <w:right w:val="none" w:sz="0" w:space="0" w:color="auto"/>
          <w:insideH w:val="none" w:sz="0" w:space="0" w:color="auto"/>
          <w:insideV w:val="none" w:sz="0" w:space="0" w:color="auto"/>
        </w:tblBorders>
        <w:tblLook w:val="04A0"/>
      </w:tblPr>
      <w:tblGrid>
        <w:gridCol w:w="817"/>
        <w:gridCol w:w="2977"/>
        <w:gridCol w:w="3083"/>
      </w:tblGrid>
      <w:tr w:rsidR="00E27F9F" w:rsidRPr="00284086" w:rsidTr="00284086">
        <w:tc>
          <w:tcPr>
            <w:tcW w:w="817" w:type="dxa"/>
            <w:tcBorders>
              <w:top w:val="single" w:sz="4" w:space="0" w:color="auto"/>
              <w:bottom w:val="single" w:sz="4" w:space="0" w:color="auto"/>
            </w:tcBorders>
            <w:vAlign w:val="center"/>
          </w:tcPr>
          <w:p w:rsidR="00E27F9F" w:rsidRPr="008437AE" w:rsidRDefault="00E27F9F" w:rsidP="00284086">
            <w:pPr>
              <w:pStyle w:val="paragraph"/>
              <w:jc w:val="center"/>
              <w:rPr>
                <w:b/>
                <w:sz w:val="20"/>
                <w:szCs w:val="20"/>
              </w:rPr>
            </w:pPr>
            <w:r w:rsidRPr="008437AE">
              <w:rPr>
                <w:b/>
                <w:sz w:val="20"/>
                <w:szCs w:val="20"/>
              </w:rPr>
              <w:t>No</w:t>
            </w:r>
          </w:p>
        </w:tc>
        <w:tc>
          <w:tcPr>
            <w:tcW w:w="2977" w:type="dxa"/>
            <w:tcBorders>
              <w:top w:val="single" w:sz="4" w:space="0" w:color="auto"/>
              <w:bottom w:val="single" w:sz="4" w:space="0" w:color="auto"/>
            </w:tcBorders>
            <w:vAlign w:val="center"/>
          </w:tcPr>
          <w:p w:rsidR="00E27F9F" w:rsidRPr="008437AE" w:rsidRDefault="00E27F9F" w:rsidP="00284086">
            <w:pPr>
              <w:pStyle w:val="paragraph"/>
              <w:jc w:val="center"/>
              <w:rPr>
                <w:b/>
                <w:sz w:val="20"/>
                <w:szCs w:val="20"/>
              </w:rPr>
            </w:pPr>
            <w:r w:rsidRPr="008437AE">
              <w:rPr>
                <w:b/>
                <w:sz w:val="20"/>
                <w:szCs w:val="20"/>
              </w:rPr>
              <w:t>Skor Rata-Rata</w:t>
            </w:r>
          </w:p>
        </w:tc>
        <w:tc>
          <w:tcPr>
            <w:tcW w:w="3083" w:type="dxa"/>
            <w:tcBorders>
              <w:top w:val="single" w:sz="4" w:space="0" w:color="auto"/>
              <w:bottom w:val="single" w:sz="4" w:space="0" w:color="auto"/>
            </w:tcBorders>
            <w:vAlign w:val="center"/>
          </w:tcPr>
          <w:p w:rsidR="00E27F9F" w:rsidRPr="008437AE" w:rsidRDefault="00E27F9F" w:rsidP="00284086">
            <w:pPr>
              <w:pStyle w:val="paragraph"/>
              <w:jc w:val="center"/>
              <w:rPr>
                <w:b/>
                <w:sz w:val="20"/>
                <w:szCs w:val="20"/>
              </w:rPr>
            </w:pPr>
            <w:r w:rsidRPr="008437AE">
              <w:rPr>
                <w:b/>
                <w:sz w:val="20"/>
                <w:szCs w:val="20"/>
              </w:rPr>
              <w:t>Kategori</w:t>
            </w:r>
          </w:p>
        </w:tc>
      </w:tr>
      <w:tr w:rsidR="00E27F9F" w:rsidRPr="00284086" w:rsidTr="00284086">
        <w:tc>
          <w:tcPr>
            <w:tcW w:w="817" w:type="dxa"/>
            <w:tcBorders>
              <w:top w:val="single" w:sz="4" w:space="0" w:color="auto"/>
            </w:tcBorders>
            <w:vAlign w:val="center"/>
          </w:tcPr>
          <w:p w:rsidR="00E27F9F" w:rsidRPr="008437AE" w:rsidRDefault="00E27F9F" w:rsidP="00284086">
            <w:pPr>
              <w:pStyle w:val="paragraph"/>
              <w:jc w:val="center"/>
              <w:rPr>
                <w:sz w:val="20"/>
                <w:szCs w:val="20"/>
              </w:rPr>
            </w:pPr>
            <w:r w:rsidRPr="008437AE">
              <w:rPr>
                <w:sz w:val="20"/>
                <w:szCs w:val="20"/>
              </w:rPr>
              <w:t>1</w:t>
            </w:r>
          </w:p>
        </w:tc>
        <w:tc>
          <w:tcPr>
            <w:tcW w:w="2977" w:type="dxa"/>
            <w:tcBorders>
              <w:top w:val="single" w:sz="4" w:space="0" w:color="auto"/>
            </w:tcBorders>
            <w:vAlign w:val="center"/>
          </w:tcPr>
          <w:p w:rsidR="00E27F9F" w:rsidRPr="008437AE" w:rsidRDefault="00E27F9F" w:rsidP="00284086">
            <w:pPr>
              <w:pStyle w:val="paragraph"/>
              <w:jc w:val="center"/>
              <w:rPr>
                <w:sz w:val="20"/>
                <w:szCs w:val="20"/>
              </w:rPr>
            </w:pPr>
            <w:r w:rsidRPr="008437AE">
              <w:rPr>
                <w:sz w:val="20"/>
                <w:szCs w:val="20"/>
              </w:rPr>
              <w:t>1,0 – 1,4</w:t>
            </w:r>
          </w:p>
        </w:tc>
        <w:tc>
          <w:tcPr>
            <w:tcW w:w="3083" w:type="dxa"/>
            <w:tcBorders>
              <w:top w:val="single" w:sz="4" w:space="0" w:color="auto"/>
            </w:tcBorders>
            <w:vAlign w:val="center"/>
          </w:tcPr>
          <w:p w:rsidR="00E27F9F" w:rsidRPr="008437AE" w:rsidRDefault="00E27F9F" w:rsidP="00284086">
            <w:pPr>
              <w:pStyle w:val="paragraph"/>
              <w:jc w:val="center"/>
              <w:rPr>
                <w:sz w:val="20"/>
                <w:szCs w:val="20"/>
              </w:rPr>
            </w:pPr>
            <w:r w:rsidRPr="008437AE">
              <w:rPr>
                <w:sz w:val="20"/>
                <w:szCs w:val="20"/>
              </w:rPr>
              <w:t>Negatif</w:t>
            </w:r>
          </w:p>
        </w:tc>
      </w:tr>
      <w:tr w:rsidR="00E27F9F" w:rsidRPr="00284086" w:rsidTr="00284086">
        <w:tc>
          <w:tcPr>
            <w:tcW w:w="817" w:type="dxa"/>
            <w:vAlign w:val="center"/>
          </w:tcPr>
          <w:p w:rsidR="00E27F9F" w:rsidRPr="008437AE" w:rsidRDefault="00E27F9F" w:rsidP="00284086">
            <w:pPr>
              <w:pStyle w:val="paragraph"/>
              <w:jc w:val="center"/>
              <w:rPr>
                <w:sz w:val="20"/>
                <w:szCs w:val="20"/>
              </w:rPr>
            </w:pPr>
            <w:r w:rsidRPr="008437AE">
              <w:rPr>
                <w:sz w:val="20"/>
                <w:szCs w:val="20"/>
              </w:rPr>
              <w:t>2</w:t>
            </w:r>
          </w:p>
        </w:tc>
        <w:tc>
          <w:tcPr>
            <w:tcW w:w="2977" w:type="dxa"/>
            <w:vAlign w:val="center"/>
          </w:tcPr>
          <w:p w:rsidR="00E27F9F" w:rsidRPr="008437AE" w:rsidRDefault="00E27F9F" w:rsidP="00284086">
            <w:pPr>
              <w:pStyle w:val="paragraph"/>
              <w:jc w:val="center"/>
              <w:rPr>
                <w:sz w:val="20"/>
                <w:szCs w:val="20"/>
              </w:rPr>
            </w:pPr>
            <w:r w:rsidRPr="008437AE">
              <w:rPr>
                <w:sz w:val="20"/>
                <w:szCs w:val="20"/>
              </w:rPr>
              <w:t>1,5 – 2,4</w:t>
            </w:r>
          </w:p>
        </w:tc>
        <w:tc>
          <w:tcPr>
            <w:tcW w:w="3083" w:type="dxa"/>
            <w:vAlign w:val="center"/>
          </w:tcPr>
          <w:p w:rsidR="00E27F9F" w:rsidRPr="008437AE" w:rsidRDefault="00E27F9F" w:rsidP="00284086">
            <w:pPr>
              <w:pStyle w:val="paragraph"/>
              <w:jc w:val="center"/>
              <w:rPr>
                <w:sz w:val="20"/>
                <w:szCs w:val="20"/>
              </w:rPr>
            </w:pPr>
            <w:r w:rsidRPr="008437AE">
              <w:rPr>
                <w:sz w:val="20"/>
                <w:szCs w:val="20"/>
              </w:rPr>
              <w:t>Cenderung Negatif</w:t>
            </w:r>
          </w:p>
        </w:tc>
      </w:tr>
      <w:tr w:rsidR="00E27F9F" w:rsidRPr="00284086" w:rsidTr="00284086">
        <w:tc>
          <w:tcPr>
            <w:tcW w:w="817" w:type="dxa"/>
            <w:vAlign w:val="center"/>
          </w:tcPr>
          <w:p w:rsidR="00E27F9F" w:rsidRPr="008437AE" w:rsidRDefault="00E27F9F" w:rsidP="00284086">
            <w:pPr>
              <w:pStyle w:val="paragraph"/>
              <w:jc w:val="center"/>
              <w:rPr>
                <w:sz w:val="20"/>
                <w:szCs w:val="20"/>
              </w:rPr>
            </w:pPr>
            <w:r w:rsidRPr="008437AE">
              <w:rPr>
                <w:sz w:val="20"/>
                <w:szCs w:val="20"/>
              </w:rPr>
              <w:t>3</w:t>
            </w:r>
          </w:p>
        </w:tc>
        <w:tc>
          <w:tcPr>
            <w:tcW w:w="2977" w:type="dxa"/>
            <w:vAlign w:val="center"/>
          </w:tcPr>
          <w:p w:rsidR="00E27F9F" w:rsidRPr="008437AE" w:rsidRDefault="00E27F9F" w:rsidP="00284086">
            <w:pPr>
              <w:pStyle w:val="paragraph"/>
              <w:jc w:val="center"/>
              <w:rPr>
                <w:sz w:val="20"/>
                <w:szCs w:val="20"/>
              </w:rPr>
            </w:pPr>
            <w:r w:rsidRPr="008437AE">
              <w:rPr>
                <w:sz w:val="20"/>
                <w:szCs w:val="20"/>
              </w:rPr>
              <w:t>2,5 – 3,4</w:t>
            </w:r>
          </w:p>
        </w:tc>
        <w:tc>
          <w:tcPr>
            <w:tcW w:w="3083" w:type="dxa"/>
            <w:vAlign w:val="center"/>
          </w:tcPr>
          <w:p w:rsidR="00E27F9F" w:rsidRPr="008437AE" w:rsidRDefault="00E27F9F" w:rsidP="00284086">
            <w:pPr>
              <w:pStyle w:val="paragraph"/>
              <w:jc w:val="center"/>
              <w:rPr>
                <w:sz w:val="20"/>
                <w:szCs w:val="20"/>
              </w:rPr>
            </w:pPr>
            <w:r w:rsidRPr="008437AE">
              <w:rPr>
                <w:sz w:val="20"/>
                <w:szCs w:val="20"/>
              </w:rPr>
              <w:t>Cenderung Positif</w:t>
            </w:r>
          </w:p>
        </w:tc>
      </w:tr>
      <w:tr w:rsidR="00E27F9F" w:rsidRPr="00284086" w:rsidTr="00284086">
        <w:tc>
          <w:tcPr>
            <w:tcW w:w="817" w:type="dxa"/>
            <w:vAlign w:val="center"/>
          </w:tcPr>
          <w:p w:rsidR="00E27F9F" w:rsidRPr="008437AE" w:rsidRDefault="00E27F9F" w:rsidP="00284086">
            <w:pPr>
              <w:pStyle w:val="paragraph"/>
              <w:jc w:val="center"/>
              <w:rPr>
                <w:sz w:val="20"/>
                <w:szCs w:val="20"/>
              </w:rPr>
            </w:pPr>
            <w:r w:rsidRPr="008437AE">
              <w:rPr>
                <w:sz w:val="20"/>
                <w:szCs w:val="20"/>
              </w:rPr>
              <w:t>4</w:t>
            </w:r>
          </w:p>
        </w:tc>
        <w:tc>
          <w:tcPr>
            <w:tcW w:w="2977" w:type="dxa"/>
            <w:vAlign w:val="center"/>
          </w:tcPr>
          <w:p w:rsidR="00E27F9F" w:rsidRPr="008437AE" w:rsidRDefault="00E27F9F" w:rsidP="00284086">
            <w:pPr>
              <w:pStyle w:val="paragraph"/>
              <w:jc w:val="center"/>
              <w:rPr>
                <w:sz w:val="20"/>
                <w:szCs w:val="20"/>
              </w:rPr>
            </w:pPr>
            <w:r w:rsidRPr="008437AE">
              <w:rPr>
                <w:sz w:val="20"/>
                <w:szCs w:val="20"/>
              </w:rPr>
              <w:t>3,5 – 4,0</w:t>
            </w:r>
          </w:p>
        </w:tc>
        <w:tc>
          <w:tcPr>
            <w:tcW w:w="3083" w:type="dxa"/>
            <w:vAlign w:val="center"/>
          </w:tcPr>
          <w:p w:rsidR="00E27F9F" w:rsidRPr="008437AE" w:rsidRDefault="00E27F9F" w:rsidP="00284086">
            <w:pPr>
              <w:pStyle w:val="paragraph"/>
              <w:jc w:val="center"/>
              <w:rPr>
                <w:sz w:val="20"/>
                <w:szCs w:val="20"/>
              </w:rPr>
            </w:pPr>
            <w:r w:rsidRPr="008437AE">
              <w:rPr>
                <w:sz w:val="20"/>
                <w:szCs w:val="20"/>
              </w:rPr>
              <w:t>Positif</w:t>
            </w:r>
          </w:p>
        </w:tc>
      </w:tr>
    </w:tbl>
    <w:p w:rsidR="00E27F9F" w:rsidRPr="00284086" w:rsidRDefault="00E27F9F" w:rsidP="00284086">
      <w:pPr>
        <w:pStyle w:val="paragraph"/>
      </w:pPr>
    </w:p>
    <w:p w:rsidR="00284086" w:rsidRPr="00BF0773" w:rsidRDefault="00E27F9F" w:rsidP="00284086">
      <w:pPr>
        <w:pStyle w:val="paragraph"/>
        <w:spacing w:after="240"/>
        <w:rPr>
          <w:rFonts w:eastAsia="Times New Roman"/>
          <w:szCs w:val="20"/>
          <w:lang w:val="en-US"/>
        </w:rPr>
      </w:pPr>
      <w:r w:rsidRPr="00BF0773">
        <w:rPr>
          <w:rFonts w:eastAsia="Times New Roman"/>
          <w:szCs w:val="20"/>
          <w:lang w:val="en-US"/>
        </w:rPr>
        <w:t xml:space="preserve">Adapun teknik analisis dalam penelitian ini, </w:t>
      </w:r>
      <w:r w:rsidR="00284086" w:rsidRPr="00BF0773">
        <w:rPr>
          <w:rFonts w:eastAsia="Times New Roman"/>
          <w:szCs w:val="20"/>
          <w:lang w:val="en-US"/>
        </w:rPr>
        <w:t>adalah</w:t>
      </w:r>
      <w:r w:rsidRPr="00BF0773">
        <w:rPr>
          <w:rFonts w:eastAsia="Times New Roman"/>
          <w:szCs w:val="20"/>
          <w:lang w:val="en-US"/>
        </w:rPr>
        <w:t xml:space="preserve"> yang pertama analisis Statistik Deskriptif. Hasil analisis deskriptif meliputi penyajian data melalui tabel, mean, modus, standar deviasi dan perhitungan persentase, yang kedua analisis Statistik Inferensial, analisis statistik inferensial digunakan untuk menguji hipotesis penelitian. Metode analisis yang digunakan dalam penelitian ini adalah analisis kuantitatif dengan analisis regresi linear berganda (multiple linear analysis) </w:t>
      </w:r>
      <w:proofErr w:type="spellStart"/>
      <w:r w:rsidRPr="00BF0773">
        <w:rPr>
          <w:rFonts w:eastAsia="Times New Roman"/>
          <w:szCs w:val="20"/>
          <w:lang w:val="en-US"/>
        </w:rPr>
        <w:t>pada</w:t>
      </w:r>
      <w:proofErr w:type="spellEnd"/>
      <w:r w:rsidRPr="00BF0773">
        <w:rPr>
          <w:rFonts w:eastAsia="Times New Roman"/>
          <w:szCs w:val="20"/>
          <w:lang w:val="en-US"/>
        </w:rPr>
        <w:t xml:space="preserve"> </w:t>
      </w:r>
      <w:proofErr w:type="spellStart"/>
      <w:r w:rsidRPr="00BF0773">
        <w:rPr>
          <w:rFonts w:eastAsia="Times New Roman"/>
          <w:szCs w:val="20"/>
          <w:lang w:val="en-US"/>
        </w:rPr>
        <w:t>taraf</w:t>
      </w:r>
      <w:proofErr w:type="spellEnd"/>
      <w:r w:rsidRPr="00BF0773">
        <w:rPr>
          <w:rFonts w:eastAsia="Times New Roman"/>
          <w:szCs w:val="20"/>
          <w:lang w:val="en-US"/>
        </w:rPr>
        <w:t xml:space="preserve"> </w:t>
      </w:r>
      <w:proofErr w:type="spellStart"/>
      <w:r w:rsidRPr="00BF0773">
        <w:rPr>
          <w:rFonts w:eastAsia="Times New Roman"/>
          <w:szCs w:val="20"/>
          <w:lang w:val="en-US"/>
        </w:rPr>
        <w:t>kepercayaan</w:t>
      </w:r>
      <w:proofErr w:type="spellEnd"/>
      <w:r w:rsidRPr="00BF0773">
        <w:rPr>
          <w:rFonts w:eastAsia="Times New Roman"/>
          <w:szCs w:val="20"/>
          <w:lang w:val="en-US"/>
        </w:rPr>
        <w:t xml:space="preserve"> 95% (α=0</w:t>
      </w:r>
      <w:proofErr w:type="gramStart"/>
      <w:r w:rsidRPr="00BF0773">
        <w:rPr>
          <w:rFonts w:eastAsia="Times New Roman"/>
          <w:szCs w:val="20"/>
          <w:lang w:val="en-US"/>
        </w:rPr>
        <w:t>,05</w:t>
      </w:r>
      <w:proofErr w:type="gramEnd"/>
      <w:r w:rsidRPr="00BF0773">
        <w:rPr>
          <w:rFonts w:eastAsia="Times New Roman"/>
          <w:szCs w:val="20"/>
          <w:lang w:val="en-US"/>
        </w:rPr>
        <w:t>).</w:t>
      </w:r>
    </w:p>
    <w:p w:rsidR="00284086" w:rsidRPr="00B76989" w:rsidRDefault="00E27F9F" w:rsidP="00BF0773">
      <w:pPr>
        <w:pStyle w:val="Heading1"/>
        <w:keepLines w:val="0"/>
        <w:spacing w:after="240" w:line="240" w:lineRule="auto"/>
        <w:rPr>
          <w:rFonts w:ascii="Times New Roman" w:hAnsi="Times New Roman" w:cs="Times New Roman"/>
          <w:color w:val="auto"/>
          <w:sz w:val="24"/>
          <w:szCs w:val="24"/>
        </w:rPr>
      </w:pPr>
      <w:r w:rsidRPr="00B76989">
        <w:rPr>
          <w:rFonts w:ascii="Times New Roman" w:hAnsi="Times New Roman" w:cs="Times New Roman"/>
          <w:color w:val="auto"/>
          <w:sz w:val="24"/>
          <w:szCs w:val="24"/>
        </w:rPr>
        <w:lastRenderedPageBreak/>
        <w:t>HASIL DAN PEMBAHASAN</w:t>
      </w:r>
    </w:p>
    <w:p w:rsidR="00E27F9F" w:rsidRPr="00BF0773" w:rsidRDefault="00E27F9F" w:rsidP="00BF0773">
      <w:pPr>
        <w:pStyle w:val="Paragraph0"/>
      </w:pPr>
      <w:r w:rsidRPr="00BF0773">
        <w:t xml:space="preserve">Keterlaksanaan pembelajaran </w:t>
      </w:r>
      <w:r w:rsidR="00F02B0F" w:rsidRPr="00BF0773">
        <w:t xml:space="preserve">Pendekatan Open Ended </w:t>
      </w:r>
      <w:r w:rsidR="00284086" w:rsidRPr="00BF0773">
        <w:t xml:space="preserve">  </w:t>
      </w:r>
      <w:r w:rsidRPr="00BF0773">
        <w:t xml:space="preserve">dapat dikatakan terlaksana dengan baik ini ditunjukkan oleh skor rata-rata keterlaksanaan pembelajaran dari pertemuan pertama hingga kelima sebesar 3,59. Sedangkan keterlaksanaan pembelajaran </w:t>
      </w:r>
      <w:r w:rsidR="00F02B0F" w:rsidRPr="00BF0773">
        <w:t>Pendekatan Problem Posing</w:t>
      </w:r>
      <w:r w:rsidR="00284086" w:rsidRPr="00BF0773">
        <w:t xml:space="preserve"> </w:t>
      </w:r>
      <w:r w:rsidRPr="00BF0773">
        <w:t xml:space="preserve">dapat dikatakan terlaksana dengan baik ini ditunjukkan oleh skor rata-rata keterlaksanaan pembelajaran dari pertemuan pertama hingga kelima sebesar 3,58. </w:t>
      </w:r>
    </w:p>
    <w:p w:rsidR="00923EC3" w:rsidRPr="00BF0773" w:rsidRDefault="00923EC3" w:rsidP="00BF0773">
      <w:pPr>
        <w:pStyle w:val="Paragraph0"/>
      </w:pPr>
      <w:r w:rsidRPr="00BF0773">
        <w:t>Rata-rata skor hasil belajar siswa sebelum diberi perlakuan adalah 24,36. Namun setelah diberi perlakuan, rata-rata skor hasil belajar siswa adalah 79,83. Hal ini dikarenakan sebanyak 23 dari 26 siswa memperoleh</w:t>
      </w:r>
      <w:r w:rsidR="00571ADC" w:rsidRPr="00BF0773">
        <w:t xml:space="preserve"> nilai diatas nilai KKM yakni 70</w:t>
      </w:r>
      <w:r w:rsidRPr="00BF0773">
        <w:t xml:space="preserve">,00 , 88,46% persentase ketuntasan klasikal. Adapun rata-rata nilai gainnya adalah 0,74 dimana peningkatan hasil belajar siswa yang diajar dengan </w:t>
      </w:r>
      <w:r w:rsidR="00F02B0F" w:rsidRPr="00BF0773">
        <w:t xml:space="preserve">Pendekatan Open Ended </w:t>
      </w:r>
      <w:r w:rsidRPr="00BF0773">
        <w:t xml:space="preserve"> berada dalam kategori tinggi. Sedangkan rata-rata skor hasil belajar siswa sebelum diberi perlakuan adalah 29,55. Namun setelah diberi perlakuan, rata-rata skor hasil belajar siswa adalah 78,85. Hal ini dikarenakan sebanyak 22 dari 27 siswa</w:t>
      </w:r>
      <w:r w:rsidR="00571ADC" w:rsidRPr="00BF0773">
        <w:t xml:space="preserve"> </w:t>
      </w:r>
      <w:r w:rsidRPr="00BF0773">
        <w:t>memperoleh nilai d</w:t>
      </w:r>
      <w:r w:rsidR="00571ADC" w:rsidRPr="00BF0773">
        <w:t>iatas nilai KKM yakni 70,00 , 85</w:t>
      </w:r>
      <w:r w:rsidRPr="00BF0773">
        <w:t xml:space="preserve">,46% persentase ketuntasan klasikal. Adapun rata-rata nilai gainnya adalah 0,71 dimana peningkatan hasil belajar siswa yang diajar dengan </w:t>
      </w:r>
      <w:r w:rsidR="00F02B0F" w:rsidRPr="00BF0773">
        <w:t>Pendekatan Problem Posing</w:t>
      </w:r>
      <w:r w:rsidR="00284086" w:rsidRPr="00BF0773">
        <w:t xml:space="preserve"> </w:t>
      </w:r>
      <w:r w:rsidRPr="00BF0773">
        <w:t>berada dalam kategori tinggi.</w:t>
      </w:r>
    </w:p>
    <w:p w:rsidR="007D11A3" w:rsidRPr="00BF0773" w:rsidRDefault="00923EC3" w:rsidP="00BF0773">
      <w:pPr>
        <w:pStyle w:val="Paragraph0"/>
      </w:pPr>
      <w:r w:rsidRPr="00BF0773">
        <w:t xml:space="preserve">Rata-rata observasi aktivitas belajar matematika siswa selama diajar menggunakan </w:t>
      </w:r>
      <w:r w:rsidR="00F02B0F" w:rsidRPr="00BF0773">
        <w:t xml:space="preserve">Pendekatan Open Ended </w:t>
      </w:r>
      <w:r w:rsidR="00E56349" w:rsidRPr="00BF0773">
        <w:t xml:space="preserve"> berada pada klas</w:t>
      </w:r>
      <w:r w:rsidRPr="00BF0773">
        <w:t xml:space="preserve">ifikasi baik yakni 3,40. Sedangkan rata-rata observasi aktivitas belajar matematika siswa selama diajar menggunakan </w:t>
      </w:r>
      <w:r w:rsidR="00F02B0F" w:rsidRPr="00BF0773">
        <w:t>Pendekatan Problem Posing</w:t>
      </w:r>
      <w:r w:rsidR="001C56F5" w:rsidRPr="00BF0773">
        <w:t xml:space="preserve"> </w:t>
      </w:r>
      <w:r w:rsidRPr="00BF0773">
        <w:t>berada pada klarifikasi baik yakni 3,20.</w:t>
      </w:r>
    </w:p>
    <w:p w:rsidR="00923EC3" w:rsidRPr="00BF0773" w:rsidRDefault="00923EC3" w:rsidP="00BF0773">
      <w:pPr>
        <w:pStyle w:val="Paragraph0"/>
      </w:pPr>
      <w:r w:rsidRPr="00BF0773">
        <w:t xml:space="preserve">Skor rata-rata respons siswa terhadap pembelajaran dengan </w:t>
      </w:r>
      <w:r w:rsidR="00F02B0F" w:rsidRPr="00BF0773">
        <w:t xml:space="preserve">Pendekatan Open Ended </w:t>
      </w:r>
      <w:r w:rsidRPr="00BF0773">
        <w:t xml:space="preserve"> adalah 3,55 (kategori positif). Sedangkan skor rata-rata respons siswa terhadap pembelajaran dengan </w:t>
      </w:r>
      <w:r w:rsidR="00F02B0F" w:rsidRPr="00BF0773">
        <w:t>Pendekatan Problem Posing</w:t>
      </w:r>
      <w:r w:rsidRPr="00BF0773">
        <w:t xml:space="preserve"> adalah 3,53 (kategori positif). </w:t>
      </w:r>
      <w:r w:rsidR="007D11A3" w:rsidRPr="00BF0773">
        <w:t xml:space="preserve">Oleh karena itu, secara deskriptif </w:t>
      </w:r>
      <w:r w:rsidR="00F02B0F" w:rsidRPr="00BF0773">
        <w:t xml:space="preserve">Pendekatan Open Ended </w:t>
      </w:r>
      <w:r w:rsidR="007D11A3" w:rsidRPr="00BF0773">
        <w:t xml:space="preserve"> lebih </w:t>
      </w:r>
      <w:proofErr w:type="spellStart"/>
      <w:r w:rsidR="007D11A3" w:rsidRPr="00BF0773">
        <w:t>efektif</w:t>
      </w:r>
      <w:proofErr w:type="spellEnd"/>
      <w:r w:rsidR="007D11A3" w:rsidRPr="00BF0773">
        <w:t xml:space="preserve"> </w:t>
      </w:r>
      <w:proofErr w:type="spellStart"/>
      <w:r w:rsidR="007D11A3" w:rsidRPr="00BF0773">
        <w:t>dari</w:t>
      </w:r>
      <w:proofErr w:type="spellEnd"/>
      <w:r w:rsidR="007D11A3" w:rsidRPr="00BF0773">
        <w:t xml:space="preserve"> </w:t>
      </w:r>
      <w:proofErr w:type="spellStart"/>
      <w:r w:rsidR="007D11A3" w:rsidRPr="00BF0773">
        <w:t>pada</w:t>
      </w:r>
      <w:proofErr w:type="spellEnd"/>
      <w:r w:rsidR="007D11A3" w:rsidRPr="00BF0773">
        <w:t xml:space="preserve"> </w:t>
      </w:r>
      <w:proofErr w:type="spellStart"/>
      <w:r w:rsidR="00F02B0F" w:rsidRPr="00BF0773">
        <w:t>Pendekatan</w:t>
      </w:r>
      <w:proofErr w:type="spellEnd"/>
      <w:r w:rsidR="00F02B0F" w:rsidRPr="00BF0773">
        <w:t xml:space="preserve"> Problem Posing</w:t>
      </w:r>
      <w:r w:rsidR="007D11A3" w:rsidRPr="00BF0773">
        <w:t xml:space="preserve"> </w:t>
      </w:r>
      <w:proofErr w:type="spellStart"/>
      <w:r w:rsidR="007D11A3" w:rsidRPr="00BF0773">
        <w:t>pada</w:t>
      </w:r>
      <w:proofErr w:type="spellEnd"/>
      <w:r w:rsidR="007D11A3" w:rsidRPr="00BF0773">
        <w:t xml:space="preserve"> </w:t>
      </w:r>
      <w:proofErr w:type="spellStart"/>
      <w:r w:rsidR="007D11A3" w:rsidRPr="00BF0773">
        <w:t>materi</w:t>
      </w:r>
      <w:proofErr w:type="spellEnd"/>
      <w:r w:rsidR="007D11A3" w:rsidRPr="00BF0773">
        <w:t xml:space="preserve"> </w:t>
      </w:r>
      <w:proofErr w:type="spellStart"/>
      <w:r w:rsidR="00571ADC" w:rsidRPr="00BF0773">
        <w:t>Lingkaran</w:t>
      </w:r>
      <w:proofErr w:type="spellEnd"/>
      <w:r w:rsidR="007D11A3" w:rsidRPr="00BF0773">
        <w:t xml:space="preserve"> </w:t>
      </w:r>
      <w:proofErr w:type="spellStart"/>
      <w:r w:rsidR="00260E3F" w:rsidRPr="00BF0773">
        <w:t>dikelas</w:t>
      </w:r>
      <w:proofErr w:type="spellEnd"/>
      <w:r w:rsidR="00260E3F" w:rsidRPr="00BF0773">
        <w:t xml:space="preserve"> VIII</w:t>
      </w:r>
      <w:r w:rsidR="00571ADC" w:rsidRPr="00BF0773">
        <w:t>I</w:t>
      </w:r>
      <w:r w:rsidR="007D11A3" w:rsidRPr="00BF0773">
        <w:t xml:space="preserve"> </w:t>
      </w:r>
      <w:r w:rsidR="00571ADC" w:rsidRPr="00BF0773">
        <w:t>SMPN 1 Polut</w:t>
      </w:r>
      <w:r w:rsidR="007D11A3" w:rsidRPr="00BF0773">
        <w:t>.</w:t>
      </w:r>
    </w:p>
    <w:p w:rsidR="005A29BE" w:rsidRPr="00BF0773" w:rsidRDefault="006F5FAA" w:rsidP="00BF0773">
      <w:pPr>
        <w:pStyle w:val="Paragraph0"/>
      </w:pPr>
      <w:r w:rsidRPr="00BF0773">
        <w:t>Hasil output uji normalitas data hasil belajar (posttest) dengan menggunakan uji Kolmogorov-Smirnov, nilai signifikan untuk kelas eksperimen I adalah 0,066 (0,666 &gt; 0,05) dan kelas eksperimen II adalah 0,200 (0,200 &gt; 0,05) maka kelas eksperimen I dan kelas eksperimen II berdistribusi normal. Sedangkan hasil output uji normalitas data gain</w:t>
      </w:r>
      <w:r w:rsidR="005A29BE" w:rsidRPr="00BF0773">
        <w:t xml:space="preserve">, </w:t>
      </w:r>
      <w:r w:rsidRPr="00BF0773">
        <w:t xml:space="preserve">nilai signifikan untuk kelas eksperimen I adalah 0,276 </w:t>
      </w:r>
      <w:r w:rsidR="005A29BE" w:rsidRPr="00BF0773">
        <w:t xml:space="preserve">(0,276 &gt; 0,05) dan </w:t>
      </w:r>
      <w:r w:rsidRPr="00BF0773">
        <w:t xml:space="preserve">nilai signifikan untuk kelas eksperimen II adalah 0,200 </w:t>
      </w:r>
      <w:r w:rsidR="005A29BE" w:rsidRPr="00BF0773">
        <w:t>(0,200 &gt; 0,05) maka</w:t>
      </w:r>
      <w:r w:rsidRPr="00BF0773">
        <w:t xml:space="preserve"> kelas eksperimen I dan kelas eksperimen II berdistribusi normal.</w:t>
      </w:r>
    </w:p>
    <w:p w:rsidR="006F5FAA" w:rsidRPr="00BF0773" w:rsidRDefault="006F5FAA" w:rsidP="00BF0773">
      <w:pPr>
        <w:pStyle w:val="Paragraph0"/>
      </w:pPr>
      <w:r w:rsidRPr="00BF0773">
        <w:t>Hasil output uji homogenitas data hasil belajar (posttest) dengan  menggunakan SPSS, nilai signifikan untuk data posttest adalah 0,713</w:t>
      </w:r>
      <w:r w:rsidR="005A29BE" w:rsidRPr="00BF0773">
        <w:t xml:space="preserve"> (0,713 &gt; 0,05) maka</w:t>
      </w:r>
      <w:r w:rsidRPr="00BF0773">
        <w:t xml:space="preserve"> variansi kelas data sama.</w:t>
      </w:r>
      <w:r w:rsidR="005A29BE" w:rsidRPr="00BF0773">
        <w:t xml:space="preserve"> Sedangkan hasil output uji homogenitas data gain ternormalisasi dengan  menggunakan SPSS, nilai signifikan untuk data posttest adalah 0,810 (0,810 &gt; 0,05) maka variansi kelas data sama.</w:t>
      </w:r>
    </w:p>
    <w:p w:rsidR="005A29BE" w:rsidRPr="00BF0773" w:rsidRDefault="005A29BE" w:rsidP="00BF0773">
      <w:pPr>
        <w:pStyle w:val="Paragraph0"/>
      </w:pPr>
      <w:r w:rsidRPr="00BF0773">
        <w:t xml:space="preserve">Hasil output uji binomial </w:t>
      </w:r>
      <w:r w:rsidR="002A557B" w:rsidRPr="00BF0773">
        <w:t xml:space="preserve">kelas eksperimen I </w:t>
      </w:r>
      <w:r w:rsidRPr="00BF0773">
        <w:t>menunjukkan bahwa nilai p (sig.(2-tailed)) adalah 0,000&lt; 0,05</w:t>
      </w:r>
      <w:r w:rsidR="002A557B" w:rsidRPr="00BF0773">
        <w:t>,</w:t>
      </w:r>
      <w:r w:rsidRPr="00BF0773">
        <w:t xml:space="preserve"> </w:t>
      </w:r>
      <w:r w:rsidR="002A557B" w:rsidRPr="00BF0773">
        <w:t xml:space="preserve">sedangkan output uji binomial kelas eksperimen II menunjukkan bahwa nilai p (sig.(2-tailed)) adalah 0,000 &lt; 0,05 </w:t>
      </w:r>
      <w:r w:rsidRPr="00BF0773">
        <w:t xml:space="preserve">menunjukkan bahwa rata-rata hasil belajar siswa setelah diajar dengan </w:t>
      </w:r>
      <w:r w:rsidR="00E56349" w:rsidRPr="00BF0773">
        <w:t>Pendekatan Open Ended</w:t>
      </w:r>
      <w:r w:rsidRPr="00BF0773">
        <w:t xml:space="preserve"> </w:t>
      </w:r>
      <w:r w:rsidR="002A557B" w:rsidRPr="00BF0773">
        <w:t xml:space="preserve">dan </w:t>
      </w:r>
      <w:r w:rsidR="00E56349" w:rsidRPr="00BF0773">
        <w:t xml:space="preserve">Pendekatan Problem Posing </w:t>
      </w:r>
      <w:r w:rsidRPr="00BF0773">
        <w:t xml:space="preserve">lebih dari 67. Ini berarti bahwa H0 ditolak dan H1 diterima yakni rata-rata hasil belajar posttest pada kelas yang diajar dengan </w:t>
      </w:r>
      <w:r w:rsidR="00F02B0F" w:rsidRPr="00BF0773">
        <w:t xml:space="preserve">Pendekatan Open Ended </w:t>
      </w:r>
      <w:r w:rsidRPr="00BF0773">
        <w:t xml:space="preserve"> </w:t>
      </w:r>
      <w:r w:rsidR="002A557B" w:rsidRPr="00BF0773">
        <w:t xml:space="preserve">dan </w:t>
      </w:r>
      <w:r w:rsidR="00E56349" w:rsidRPr="00BF0773">
        <w:t xml:space="preserve">Pendekatan Problem Posing </w:t>
      </w:r>
      <w:r w:rsidRPr="00BF0773">
        <w:t xml:space="preserve">lebih dari KKM. </w:t>
      </w:r>
    </w:p>
    <w:p w:rsidR="002A557B" w:rsidRPr="00BF0773" w:rsidRDefault="002A557B" w:rsidP="00BF0773">
      <w:pPr>
        <w:pStyle w:val="Paragraph0"/>
      </w:pPr>
      <w:r w:rsidRPr="00BF0773">
        <w:t xml:space="preserve">Pengujian ketuntasan klasikal siswa dilakukan dengan menggunakan uji proporsi. Output hasil pengujian kelas eksperimen I menunjukkan bahwa nilai p (sig.(2-tailed)) adalah 0,000 &lt;  0,05 sedangkan output hasil pengujian kelas eksperimen II menunjukkan bahwa nilai p (sig.(2-tailed)) adalah 0,000 &lt;  0,05 maka Ho ditolak dan H1 diterima, artinya proporsi siswa yang diajar dengan </w:t>
      </w:r>
      <w:r w:rsidR="00F02B0F" w:rsidRPr="00BF0773">
        <w:t xml:space="preserve">Pendekatan Open Ended </w:t>
      </w:r>
      <w:r w:rsidRPr="00BF0773">
        <w:t xml:space="preserve"> dan </w:t>
      </w:r>
      <w:r w:rsidR="00E56349" w:rsidRPr="00BF0773">
        <w:t xml:space="preserve">Pendekatan Problem Posing </w:t>
      </w:r>
      <w:r w:rsidRPr="00BF0773">
        <w:t>adalah lebih dari 75% dari keseluruhan siswa yang mengikuti tes.</w:t>
      </w:r>
    </w:p>
    <w:p w:rsidR="007D11A3" w:rsidRPr="00BF0773" w:rsidRDefault="002A557B" w:rsidP="00BF0773">
      <w:pPr>
        <w:pStyle w:val="Paragraph0"/>
      </w:pPr>
      <w:r w:rsidRPr="00BF0773">
        <w:lastRenderedPageBreak/>
        <w:t xml:space="preserve">Pengujian rata-rata hasil gain ternormalisasi dikelas eksperimen dilakukan dengan uji binomial. Output hasil pengujian kelas eksperimen I menunjukkan bahwa nilai p (sig.(2-tailed)) adalah  0,000 &lt; 0,05 sedangkan Output hasil pengujian kelas eksperimen II juga menunjukkan bahwa nilai p (sig.(2-tailed)) adalah  0,000 &lt; 0,05 maka rata-rata gain ternormalisasi pada kelas yang diajar dengan </w:t>
      </w:r>
      <w:r w:rsidR="00F02B0F" w:rsidRPr="00BF0773">
        <w:t xml:space="preserve">Pendekatan Open Ended </w:t>
      </w:r>
      <w:r w:rsidRPr="00BF0773">
        <w:t xml:space="preserve"> </w:t>
      </w:r>
      <w:r w:rsidR="007D11A3" w:rsidRPr="00BF0773">
        <w:t xml:space="preserve">dan </w:t>
      </w:r>
      <w:r w:rsidR="00E56349" w:rsidRPr="00BF0773">
        <w:t xml:space="preserve">Pendekatan Problem Posing </w:t>
      </w:r>
      <w:r w:rsidRPr="00BF0773">
        <w:t xml:space="preserve">lebih dari 0,3. Ini berarti bahwa Ho ditolak dan H1 diterima yakni gain ternormalisasi hasil belajar siswa pada kelas yang diajar dengan </w:t>
      </w:r>
      <w:r w:rsidR="00F02B0F" w:rsidRPr="00BF0773">
        <w:t xml:space="preserve">Pendekatan Open Ended </w:t>
      </w:r>
      <w:r w:rsidRPr="00BF0773">
        <w:t xml:space="preserve"> </w:t>
      </w:r>
      <w:r w:rsidR="007D11A3" w:rsidRPr="00BF0773">
        <w:t xml:space="preserve">dan </w:t>
      </w:r>
      <w:r w:rsidR="00E56349" w:rsidRPr="00BF0773">
        <w:t xml:space="preserve">Pendekatan Problem Posing </w:t>
      </w:r>
      <w:r w:rsidRPr="00BF0773">
        <w:t>lebih besar dari 0,3 (kategori minimal sedang).</w:t>
      </w:r>
    </w:p>
    <w:p w:rsidR="007D11A3" w:rsidRPr="00BF0773" w:rsidRDefault="007D11A3" w:rsidP="00BF0773">
      <w:pPr>
        <w:pStyle w:val="Paragraph0"/>
      </w:pPr>
      <w:proofErr w:type="spellStart"/>
      <w:r w:rsidRPr="00BF0773">
        <w:t>Hasil</w:t>
      </w:r>
      <w:proofErr w:type="spellEnd"/>
      <w:r w:rsidRPr="00BF0773">
        <w:t xml:space="preserve"> </w:t>
      </w:r>
      <w:proofErr w:type="spellStart"/>
      <w:r w:rsidRPr="00BF0773">
        <w:t>uji</w:t>
      </w:r>
      <w:proofErr w:type="spellEnd"/>
      <w:r w:rsidRPr="00BF0773">
        <w:t xml:space="preserve"> </w:t>
      </w:r>
      <w:proofErr w:type="spellStart"/>
      <w:r w:rsidRPr="00BF0773">
        <w:t>hipotesis</w:t>
      </w:r>
      <w:proofErr w:type="spellEnd"/>
      <w:r w:rsidRPr="00BF0773">
        <w:t xml:space="preserve"> yang dilakukan dengan uji-t melalui program SPSS 20.0 menggunakan Independent Sample Test dengan asumsi kedua varians normal dan taraf signifikan 0,05, diperoleh nilai sig.(2-tailed) adalah 0,327 &gt; 0,05. Dengan demikian dapat disimpulkan bahwa H0 diterima. Dengan kata lain  peningkatan hasil belajar, penerapan pembelajaran matematika dengan </w:t>
      </w:r>
      <w:r w:rsidR="00F02B0F" w:rsidRPr="00BF0773">
        <w:t xml:space="preserve">Pendekatan Open Ended </w:t>
      </w:r>
      <w:r w:rsidRPr="00BF0773">
        <w:t xml:space="preserve"> tidak memiliki perbedaan dengan </w:t>
      </w:r>
      <w:r w:rsidR="00F02B0F" w:rsidRPr="00BF0773">
        <w:t>Pendekatan Problem Posing</w:t>
      </w:r>
      <w:r w:rsidRPr="00BF0773">
        <w:t xml:space="preserve"> dalam mengajarkan materi </w:t>
      </w:r>
      <w:r w:rsidR="00260E3F" w:rsidRPr="00BF0773">
        <w:t>Lingkarandikelas VIII</w:t>
      </w:r>
      <w:r w:rsidRPr="00BF0773">
        <w:t xml:space="preserve"> </w:t>
      </w:r>
      <w:r w:rsidR="00571ADC" w:rsidRPr="00BF0773">
        <w:t>SMPN 1 Polut</w:t>
      </w:r>
      <w:r w:rsidRPr="00BF0773">
        <w:t>.</w:t>
      </w:r>
    </w:p>
    <w:p w:rsidR="007D11A3" w:rsidRPr="00BF0773" w:rsidRDefault="007D11A3" w:rsidP="00BF0773">
      <w:pPr>
        <w:pStyle w:val="Paragraph0"/>
        <w:rPr>
          <w:b/>
          <w:i/>
        </w:rPr>
      </w:pPr>
      <w:proofErr w:type="spellStart"/>
      <w:r w:rsidRPr="00BF0773">
        <w:rPr>
          <w:b/>
          <w:i/>
        </w:rPr>
        <w:t>Uji</w:t>
      </w:r>
      <w:proofErr w:type="spellEnd"/>
      <w:r w:rsidRPr="00BF0773">
        <w:rPr>
          <w:b/>
          <w:i/>
        </w:rPr>
        <w:t xml:space="preserve"> </w:t>
      </w:r>
      <w:proofErr w:type="spellStart"/>
      <w:r w:rsidRPr="00BF0773">
        <w:rPr>
          <w:b/>
          <w:i/>
        </w:rPr>
        <w:t>Perbandingan</w:t>
      </w:r>
      <w:proofErr w:type="spellEnd"/>
      <w:r w:rsidRPr="00BF0773">
        <w:rPr>
          <w:b/>
          <w:i/>
        </w:rPr>
        <w:t xml:space="preserve"> </w:t>
      </w:r>
    </w:p>
    <w:p w:rsidR="006F7D3C" w:rsidRPr="00B76989" w:rsidRDefault="001C56F5" w:rsidP="00BF0773">
      <w:pPr>
        <w:pStyle w:val="Paragraph0"/>
      </w:pPr>
      <w:proofErr w:type="spellStart"/>
      <w:r w:rsidRPr="001C56F5">
        <w:t>Skor</w:t>
      </w:r>
      <w:proofErr w:type="spellEnd"/>
      <w:r w:rsidRPr="001C56F5">
        <w:t xml:space="preserve"> rata-rata </w:t>
      </w:r>
      <w:proofErr w:type="spellStart"/>
      <w:r w:rsidRPr="001C56F5">
        <w:t>hasil</w:t>
      </w:r>
      <w:proofErr w:type="spellEnd"/>
      <w:r w:rsidRPr="001C56F5">
        <w:t xml:space="preserve"> </w:t>
      </w:r>
      <w:proofErr w:type="spellStart"/>
      <w:r w:rsidRPr="001C56F5">
        <w:t>belajar</w:t>
      </w:r>
      <w:proofErr w:type="spellEnd"/>
      <w:r w:rsidRPr="001C56F5">
        <w:t>, aktivitas siswa dan respon siswa</w:t>
      </w:r>
      <w:r w:rsidR="007D11A3" w:rsidRPr="001C56F5">
        <w:t xml:space="preserve"> </w:t>
      </w:r>
      <w:r w:rsidRPr="001C56F5">
        <w:t xml:space="preserve">dengan </w:t>
      </w:r>
      <w:r w:rsidR="00F02B0F">
        <w:t xml:space="preserve">Pendekatan Open </w:t>
      </w:r>
      <w:proofErr w:type="gramStart"/>
      <w:r w:rsidR="00F02B0F">
        <w:t xml:space="preserve">Ended </w:t>
      </w:r>
      <w:r w:rsidRPr="001C56F5">
        <w:t xml:space="preserve"> lebih</w:t>
      </w:r>
      <w:proofErr w:type="gramEnd"/>
      <w:r w:rsidRPr="001C56F5">
        <w:t xml:space="preserve"> tinggi daripada </w:t>
      </w:r>
      <w:r w:rsidR="00F02B0F">
        <w:t>Pendekatan Problem Posing</w:t>
      </w:r>
      <w:r w:rsidRPr="001C56F5">
        <w:t xml:space="preserve">. Oleh karena itu, secara deskriptif </w:t>
      </w:r>
      <w:r w:rsidR="00F02B0F">
        <w:t xml:space="preserve">Pendekatan Open Ended </w:t>
      </w:r>
      <w:r w:rsidR="007D11A3" w:rsidRPr="001C56F5">
        <w:t xml:space="preserve"> lebih efektif dari pada </w:t>
      </w:r>
      <w:r w:rsidR="00F02B0F">
        <w:t>Pendekatan Problem Posing</w:t>
      </w:r>
      <w:r w:rsidR="007D11A3" w:rsidRPr="001C56F5">
        <w:t xml:space="preserve"> pada materi </w:t>
      </w:r>
      <w:r w:rsidR="00260E3F">
        <w:t>Lingkaran</w:t>
      </w:r>
      <w:r w:rsidR="005C708B">
        <w:t xml:space="preserve"> </w:t>
      </w:r>
      <w:r w:rsidR="00260E3F">
        <w:t>dikelas VIII</w:t>
      </w:r>
      <w:r w:rsidR="007D11A3" w:rsidRPr="001C56F5">
        <w:t xml:space="preserve"> </w:t>
      </w:r>
      <w:r w:rsidR="00571ADC">
        <w:t>SMPN 1 Polut</w:t>
      </w:r>
      <w:r w:rsidR="007D11A3" w:rsidRPr="001C56F5">
        <w:t>.</w:t>
      </w:r>
      <w:r w:rsidR="002643DC" w:rsidRPr="001C56F5">
        <w:t xml:space="preserve"> </w:t>
      </w:r>
      <w:r w:rsidRPr="001C56F5">
        <w:t>Sedangkan s</w:t>
      </w:r>
      <w:r w:rsidR="007D11A3" w:rsidRPr="001C56F5">
        <w:t>ecara inferensial</w:t>
      </w:r>
      <w:r w:rsidR="007E0ADF" w:rsidRPr="001C56F5">
        <w:t>,</w:t>
      </w:r>
      <w:r w:rsidRPr="001C56F5">
        <w:t xml:space="preserve"> dilakukan uji </w:t>
      </w:r>
      <w:r w:rsidRPr="00BF0773">
        <w:t>Independent Sample T-Test</w:t>
      </w:r>
      <w:r w:rsidRPr="001C56F5">
        <w:t xml:space="preserve"> diperoleh output sig. 0,327 &gt; 0,05</w:t>
      </w:r>
      <w:r w:rsidRPr="00BF0773">
        <w:t xml:space="preserve"> dengan Ho diterima yaitu</w:t>
      </w:r>
      <w:r w:rsidR="007D11A3" w:rsidRPr="001C56F5">
        <w:t xml:space="preserve"> tidak ada perbedaan antara </w:t>
      </w:r>
      <w:r w:rsidR="00F02B0F">
        <w:t xml:space="preserve">Pendekatan Open Ended </w:t>
      </w:r>
      <w:r w:rsidR="007D11A3" w:rsidRPr="001C56F5">
        <w:t xml:space="preserve"> dan </w:t>
      </w:r>
      <w:r w:rsidR="00F02B0F">
        <w:t>Pendekatan Problem Posing</w:t>
      </w:r>
      <w:r w:rsidR="007D11A3" w:rsidRPr="001C56F5">
        <w:t xml:space="preserve"> pada materi </w:t>
      </w:r>
      <w:r w:rsidR="00260E3F">
        <w:t>Lingkaran</w:t>
      </w:r>
      <w:r w:rsidR="005C708B">
        <w:t xml:space="preserve"> </w:t>
      </w:r>
      <w:r w:rsidR="00260E3F">
        <w:t>dikelas VIII</w:t>
      </w:r>
      <w:r w:rsidR="007D11A3" w:rsidRPr="001C56F5">
        <w:t xml:space="preserve"> </w:t>
      </w:r>
      <w:r w:rsidR="00571ADC">
        <w:t>SMPN 1 Polut</w:t>
      </w:r>
      <w:r w:rsidR="007D11A3" w:rsidRPr="001C56F5">
        <w:t>.</w:t>
      </w:r>
    </w:p>
    <w:p w:rsidR="002643DC" w:rsidRPr="00BF0773" w:rsidRDefault="00ED5FE1" w:rsidP="00BF0773">
      <w:pPr>
        <w:pStyle w:val="Heading1"/>
        <w:keepLines w:val="0"/>
        <w:spacing w:after="240" w:line="240" w:lineRule="auto"/>
        <w:rPr>
          <w:rFonts w:ascii="Times New Roman" w:eastAsia="Times New Roman" w:hAnsi="Times New Roman" w:cs="Times New Roman"/>
          <w:bCs w:val="0"/>
          <w:caps/>
          <w:color w:val="auto"/>
          <w:sz w:val="24"/>
          <w:szCs w:val="20"/>
          <w:lang w:val="en-US"/>
        </w:rPr>
      </w:pPr>
      <w:r w:rsidRPr="00BF0773">
        <w:rPr>
          <w:rFonts w:ascii="Times New Roman" w:eastAsia="Times New Roman" w:hAnsi="Times New Roman" w:cs="Times New Roman"/>
          <w:bCs w:val="0"/>
          <w:caps/>
          <w:color w:val="auto"/>
          <w:sz w:val="24"/>
          <w:szCs w:val="20"/>
          <w:lang w:val="en-US"/>
        </w:rPr>
        <w:t xml:space="preserve">KESIMPULAN </w:t>
      </w:r>
    </w:p>
    <w:p w:rsidR="002A557B" w:rsidRPr="002643DC" w:rsidRDefault="003B155E" w:rsidP="00BF0773">
      <w:pPr>
        <w:pStyle w:val="Paragraph0"/>
      </w:pPr>
      <w:r w:rsidRPr="002643DC">
        <w:t xml:space="preserve">Pembelajaran dengan menggunakan </w:t>
      </w:r>
      <w:r w:rsidR="00F02B0F">
        <w:t xml:space="preserve">Pendekatan Open Ended </w:t>
      </w:r>
      <w:r w:rsidRPr="002643DC">
        <w:t xml:space="preserve"> dan </w:t>
      </w:r>
      <w:r w:rsidR="00F02B0F">
        <w:t>Pendekatan Problem Posing</w:t>
      </w:r>
      <w:r w:rsidRPr="002643DC">
        <w:t xml:space="preserve"> materi </w:t>
      </w:r>
      <w:r w:rsidR="00260E3F">
        <w:t>Lingkaran dikelas VIII</w:t>
      </w:r>
      <w:r w:rsidRPr="002643DC">
        <w:t xml:space="preserve"> </w:t>
      </w:r>
      <w:r w:rsidR="00571ADC">
        <w:t>SMPN 1 Polut</w:t>
      </w:r>
      <w:r w:rsidRPr="002643DC">
        <w:t xml:space="preserve"> terlaksana dengan baik. Pembelajaran dengan menggunakan </w:t>
      </w:r>
      <w:r w:rsidR="00F02B0F">
        <w:t xml:space="preserve">Pendekatan Open Ended </w:t>
      </w:r>
      <w:r w:rsidRPr="002643DC">
        <w:t xml:space="preserve"> dan </w:t>
      </w:r>
      <w:r w:rsidR="00F02B0F">
        <w:t>Pendekatan Problem Posing</w:t>
      </w:r>
      <w:r w:rsidRPr="002643DC">
        <w:t xml:space="preserve"> efektif untuk diterapkan </w:t>
      </w:r>
      <w:r w:rsidR="00260E3F">
        <w:t>dikelas VIII</w:t>
      </w:r>
      <w:r w:rsidRPr="002643DC">
        <w:t xml:space="preserve"> </w:t>
      </w:r>
      <w:r w:rsidR="00571ADC">
        <w:t xml:space="preserve">SMPN 1 </w:t>
      </w:r>
      <w:proofErr w:type="spellStart"/>
      <w:r w:rsidR="00571ADC">
        <w:t>Polut</w:t>
      </w:r>
      <w:proofErr w:type="spellEnd"/>
      <w:r w:rsidRPr="002643DC">
        <w:t xml:space="preserve"> </w:t>
      </w:r>
      <w:proofErr w:type="spellStart"/>
      <w:r w:rsidRPr="002643DC">
        <w:t>pada</w:t>
      </w:r>
      <w:proofErr w:type="spellEnd"/>
      <w:r w:rsidRPr="002643DC">
        <w:t xml:space="preserve"> </w:t>
      </w:r>
      <w:proofErr w:type="spellStart"/>
      <w:r w:rsidRPr="002643DC">
        <w:t>materi</w:t>
      </w:r>
      <w:proofErr w:type="spellEnd"/>
      <w:r w:rsidRPr="002643DC">
        <w:t xml:space="preserve"> </w:t>
      </w:r>
      <w:proofErr w:type="spellStart"/>
      <w:r w:rsidR="005C708B">
        <w:t>Lingkaran</w:t>
      </w:r>
      <w:proofErr w:type="spellEnd"/>
      <w:r w:rsidRPr="002643DC">
        <w:t xml:space="preserve">. Pembelajaran dengan menggunakan </w:t>
      </w:r>
      <w:r w:rsidR="00F02B0F">
        <w:t xml:space="preserve">Pendekatan Open Ended </w:t>
      </w:r>
      <w:r w:rsidRPr="002643DC">
        <w:t xml:space="preserve"> lebih efektif dari pada </w:t>
      </w:r>
      <w:r w:rsidR="00F02B0F">
        <w:t>Pendekatan Problem Posing</w:t>
      </w:r>
      <w:r w:rsidRPr="002643DC">
        <w:t xml:space="preserve"> dalam pembelajaran matematika pada materi </w:t>
      </w:r>
      <w:r w:rsidR="00260E3F">
        <w:t>Lingkaran</w:t>
      </w:r>
      <w:r w:rsidR="005C708B">
        <w:t xml:space="preserve"> </w:t>
      </w:r>
      <w:r w:rsidR="00260E3F">
        <w:t>dikelas VIII</w:t>
      </w:r>
      <w:r w:rsidRPr="002643DC">
        <w:t xml:space="preserve"> </w:t>
      </w:r>
      <w:r w:rsidR="00571ADC">
        <w:t>SMPN 1 Polut</w:t>
      </w:r>
      <w:r w:rsidRPr="002643DC">
        <w:t>.</w:t>
      </w:r>
      <w:r w:rsidR="00604D0A">
        <w:t xml:space="preserve"> </w:t>
      </w:r>
      <w:r w:rsidR="00510C3A">
        <w:t xml:space="preserve">Perlu dilakukan penelitian lanjutan untuk melihat keefektivan penerapan </w:t>
      </w:r>
      <w:r w:rsidR="00F02B0F">
        <w:t xml:space="preserve">Pendekatan Open Ended </w:t>
      </w:r>
      <w:r w:rsidR="00510C3A" w:rsidRPr="002643DC">
        <w:t xml:space="preserve"> dan </w:t>
      </w:r>
      <w:r w:rsidR="00F02B0F">
        <w:t>Pendekatan Problem Posing</w:t>
      </w:r>
      <w:r w:rsidR="00510C3A">
        <w:t xml:space="preserve"> pada sekolah yang berakreditasi berbeda. Penelitian selanjutnya juga diperlukan untuk mengidentifikasi faktor-faktor apa yang mempengaruhi peningkatan setiap indikator keefektifan sehingga diperoleh analisis yang lebih mendalam terhadap setiap indikator tersebut.</w:t>
      </w:r>
    </w:p>
    <w:p w:rsidR="003B155E" w:rsidRDefault="003B155E" w:rsidP="006F7D3C">
      <w:pPr>
        <w:spacing w:after="240" w:line="240" w:lineRule="auto"/>
        <w:rPr>
          <w:rFonts w:ascii="Times New Roman" w:hAnsi="Times New Roman" w:cs="Times New Roman"/>
          <w:lang w:val="en-US"/>
        </w:rPr>
      </w:pPr>
    </w:p>
    <w:p w:rsidR="006F7D3C" w:rsidRPr="008437AE" w:rsidRDefault="003B155E" w:rsidP="008437AE">
      <w:pPr>
        <w:pStyle w:val="Heading1"/>
        <w:keepLines w:val="0"/>
        <w:spacing w:after="240" w:line="240" w:lineRule="auto"/>
        <w:rPr>
          <w:rFonts w:ascii="Times New Roman" w:eastAsia="Times New Roman" w:hAnsi="Times New Roman" w:cs="Times New Roman"/>
          <w:bCs w:val="0"/>
          <w:caps/>
          <w:color w:val="auto"/>
          <w:sz w:val="24"/>
          <w:szCs w:val="20"/>
          <w:lang w:val="en-US"/>
        </w:rPr>
      </w:pPr>
      <w:r w:rsidRPr="00BF0773">
        <w:rPr>
          <w:rFonts w:ascii="Times New Roman" w:eastAsia="Times New Roman" w:hAnsi="Times New Roman" w:cs="Times New Roman"/>
          <w:bCs w:val="0"/>
          <w:caps/>
          <w:color w:val="auto"/>
          <w:sz w:val="24"/>
          <w:szCs w:val="20"/>
          <w:lang w:val="en-US"/>
        </w:rPr>
        <w:t>DAFTAR PUSTAKA</w:t>
      </w:r>
    </w:p>
    <w:p w:rsidR="00C2148C" w:rsidRDefault="00C2148C" w:rsidP="00C2148C">
      <w:pPr>
        <w:pStyle w:val="Paragraph0"/>
        <w:ind w:left="851" w:hanging="851"/>
      </w:pPr>
      <w:proofErr w:type="spellStart"/>
      <w:r w:rsidRPr="00B95F2F">
        <w:t>Apriyanti</w:t>
      </w:r>
      <w:proofErr w:type="spellEnd"/>
      <w:r>
        <w:t>,</w:t>
      </w:r>
      <w:r w:rsidRPr="00B95F2F">
        <w:t xml:space="preserve"> P</w:t>
      </w:r>
      <w:r>
        <w:t xml:space="preserve">. P. 2010. </w:t>
      </w:r>
      <w:proofErr w:type="spellStart"/>
      <w:proofErr w:type="gramStart"/>
      <w:r w:rsidRPr="00092BF6">
        <w:rPr>
          <w:i/>
        </w:rPr>
        <w:t>keefektifan</w:t>
      </w:r>
      <w:proofErr w:type="spellEnd"/>
      <w:proofErr w:type="gramEnd"/>
      <w:r w:rsidRPr="00092BF6">
        <w:rPr>
          <w:i/>
        </w:rPr>
        <w:t xml:space="preserve"> </w:t>
      </w:r>
      <w:proofErr w:type="spellStart"/>
      <w:r w:rsidRPr="00092BF6">
        <w:rPr>
          <w:i/>
        </w:rPr>
        <w:t>pendektan</w:t>
      </w:r>
      <w:proofErr w:type="spellEnd"/>
      <w:r w:rsidRPr="00092BF6">
        <w:rPr>
          <w:i/>
        </w:rPr>
        <w:t xml:space="preserve"> open ended </w:t>
      </w:r>
      <w:proofErr w:type="spellStart"/>
      <w:r w:rsidRPr="00092BF6">
        <w:rPr>
          <w:i/>
        </w:rPr>
        <w:t>terhadap</w:t>
      </w:r>
      <w:proofErr w:type="spellEnd"/>
      <w:r w:rsidRPr="00092BF6">
        <w:rPr>
          <w:i/>
        </w:rPr>
        <w:t xml:space="preserve"> </w:t>
      </w:r>
      <w:proofErr w:type="spellStart"/>
      <w:r w:rsidRPr="00092BF6">
        <w:rPr>
          <w:i/>
        </w:rPr>
        <w:t>prestasi</w:t>
      </w:r>
      <w:proofErr w:type="spellEnd"/>
      <w:r w:rsidRPr="00092BF6">
        <w:rPr>
          <w:i/>
        </w:rPr>
        <w:t xml:space="preserve"> </w:t>
      </w:r>
      <w:proofErr w:type="spellStart"/>
      <w:r w:rsidRPr="00092BF6">
        <w:rPr>
          <w:i/>
        </w:rPr>
        <w:t>belajar</w:t>
      </w:r>
      <w:proofErr w:type="spellEnd"/>
      <w:r w:rsidRPr="00092BF6">
        <w:rPr>
          <w:i/>
        </w:rPr>
        <w:t xml:space="preserve"> </w:t>
      </w:r>
      <w:proofErr w:type="spellStart"/>
      <w:r w:rsidRPr="00092BF6">
        <w:rPr>
          <w:i/>
        </w:rPr>
        <w:t>di</w:t>
      </w:r>
      <w:proofErr w:type="spellEnd"/>
      <w:r w:rsidRPr="00092BF6">
        <w:rPr>
          <w:i/>
        </w:rPr>
        <w:t xml:space="preserve"> </w:t>
      </w:r>
      <w:proofErr w:type="spellStart"/>
      <w:r w:rsidRPr="00092BF6">
        <w:rPr>
          <w:i/>
        </w:rPr>
        <w:t>tinjau</w:t>
      </w:r>
      <w:proofErr w:type="spellEnd"/>
      <w:r w:rsidRPr="00092BF6">
        <w:rPr>
          <w:i/>
        </w:rPr>
        <w:t xml:space="preserve"> </w:t>
      </w:r>
      <w:proofErr w:type="spellStart"/>
      <w:r w:rsidRPr="00092BF6">
        <w:rPr>
          <w:i/>
        </w:rPr>
        <w:t>dari</w:t>
      </w:r>
      <w:proofErr w:type="spellEnd"/>
      <w:r w:rsidRPr="00092BF6">
        <w:rPr>
          <w:i/>
        </w:rPr>
        <w:t xml:space="preserve"> </w:t>
      </w:r>
      <w:proofErr w:type="spellStart"/>
      <w:r w:rsidRPr="00092BF6">
        <w:rPr>
          <w:i/>
        </w:rPr>
        <w:t>keaktifan</w:t>
      </w:r>
      <w:proofErr w:type="spellEnd"/>
      <w:r w:rsidRPr="00092BF6">
        <w:rPr>
          <w:i/>
        </w:rPr>
        <w:t xml:space="preserve">  </w:t>
      </w:r>
      <w:proofErr w:type="spellStart"/>
      <w:r w:rsidRPr="00092BF6">
        <w:rPr>
          <w:i/>
        </w:rPr>
        <w:t>belajar</w:t>
      </w:r>
      <w:proofErr w:type="spellEnd"/>
      <w:r w:rsidRPr="00092BF6">
        <w:rPr>
          <w:i/>
        </w:rPr>
        <w:t xml:space="preserve"> </w:t>
      </w:r>
      <w:proofErr w:type="spellStart"/>
      <w:r w:rsidRPr="00092BF6">
        <w:rPr>
          <w:i/>
        </w:rPr>
        <w:t>matematika</w:t>
      </w:r>
      <w:proofErr w:type="spellEnd"/>
      <w:r w:rsidRPr="00092BF6">
        <w:rPr>
          <w:i/>
        </w:rPr>
        <w:t xml:space="preserve">  </w:t>
      </w:r>
      <w:proofErr w:type="spellStart"/>
      <w:r w:rsidRPr="00092BF6">
        <w:rPr>
          <w:i/>
        </w:rPr>
        <w:t>siswa</w:t>
      </w:r>
      <w:proofErr w:type="spellEnd"/>
      <w:r w:rsidRPr="00E80522">
        <w:t>. (</w:t>
      </w:r>
      <w:proofErr w:type="spellStart"/>
      <w:proofErr w:type="gramStart"/>
      <w:r w:rsidRPr="00E80522">
        <w:t>skripsi</w:t>
      </w:r>
      <w:proofErr w:type="spellEnd"/>
      <w:proofErr w:type="gramEnd"/>
      <w:r w:rsidRPr="00E80522">
        <w:t xml:space="preserve"> </w:t>
      </w:r>
      <w:proofErr w:type="spellStart"/>
      <w:r w:rsidRPr="00E80522">
        <w:t>tidak</w:t>
      </w:r>
      <w:proofErr w:type="spellEnd"/>
      <w:r w:rsidRPr="00E80522">
        <w:t xml:space="preserve"> </w:t>
      </w:r>
      <w:proofErr w:type="spellStart"/>
      <w:r w:rsidRPr="00E80522">
        <w:t>dipublikasikan</w:t>
      </w:r>
      <w:proofErr w:type="spellEnd"/>
      <w:r w:rsidRPr="00E80522">
        <w:t>).UPI Bandung.</w:t>
      </w:r>
    </w:p>
    <w:p w:rsidR="00C2148C" w:rsidRDefault="00C2148C" w:rsidP="00C2148C">
      <w:pPr>
        <w:pStyle w:val="Paragraph0"/>
      </w:pPr>
    </w:p>
    <w:p w:rsidR="00CF45CE" w:rsidRPr="008437AE" w:rsidRDefault="00B76989" w:rsidP="006F7D3C">
      <w:pPr>
        <w:pStyle w:val="apastyle"/>
        <w:spacing w:after="240"/>
        <w:rPr>
          <w:lang w:val="en-US"/>
        </w:rPr>
      </w:pPr>
      <w:r w:rsidRPr="008437AE">
        <w:t>Ariyani, N</w:t>
      </w:r>
      <w:r w:rsidR="008437AE">
        <w:t>. 2015</w:t>
      </w:r>
      <w:r w:rsidR="00CF45CE" w:rsidRPr="008437AE">
        <w:t xml:space="preserve">. </w:t>
      </w:r>
      <w:r w:rsidR="00CF45CE" w:rsidRPr="008437AE">
        <w:rPr>
          <w:i/>
        </w:rPr>
        <w:t>Perbandingan Hasil Belajar Matematika Siswa yang Diajar melalui Model Pembelajaran Tipe TAI dengan yang Diajar melalui Tipe TPS dengan Mengontrol Kemampuan Awal</w:t>
      </w:r>
      <w:r w:rsidR="008437AE">
        <w:t>. (Skripsi</w:t>
      </w:r>
      <w:r w:rsidR="008437AE">
        <w:rPr>
          <w:lang w:val="en-US"/>
        </w:rPr>
        <w:t xml:space="preserve"> </w:t>
      </w:r>
      <w:r w:rsidR="00CF45CE" w:rsidRPr="008437AE">
        <w:t>tidak dipublikasikan). Universitas Negeri Makassar</w:t>
      </w:r>
      <w:r w:rsidR="007E0ADF" w:rsidRPr="008437AE">
        <w:t>, Makassar</w:t>
      </w:r>
      <w:r w:rsidR="00CF45CE" w:rsidRPr="008437AE">
        <w:t>.</w:t>
      </w:r>
    </w:p>
    <w:p w:rsidR="00C15FA5" w:rsidRDefault="008437AE" w:rsidP="00C15FA5">
      <w:pPr>
        <w:spacing w:line="240" w:lineRule="auto"/>
        <w:ind w:left="851" w:hanging="851"/>
        <w:jc w:val="both"/>
        <w:rPr>
          <w:rFonts w:ascii="Times New Roman" w:hAnsi="Times New Roman" w:cs="Times New Roman"/>
          <w:i/>
          <w:lang w:val="en-US"/>
        </w:rPr>
      </w:pPr>
      <w:r w:rsidRPr="008437AE">
        <w:rPr>
          <w:rFonts w:ascii="Times New Roman" w:hAnsi="Times New Roman"/>
        </w:rPr>
        <w:t>Baiq, R.</w:t>
      </w:r>
      <w:r w:rsidRPr="008437AE">
        <w:rPr>
          <w:rFonts w:ascii="Times New Roman" w:hAnsi="Times New Roman"/>
          <w:lang w:val="en-US"/>
        </w:rPr>
        <w:t xml:space="preserve"> </w:t>
      </w:r>
      <w:r w:rsidR="00C15FA5" w:rsidRPr="008437AE">
        <w:rPr>
          <w:rFonts w:ascii="Times New Roman" w:hAnsi="Times New Roman"/>
        </w:rPr>
        <w:t>A</w:t>
      </w:r>
      <w:r w:rsidRPr="008437AE">
        <w:rPr>
          <w:rFonts w:ascii="Times New Roman" w:hAnsi="Times New Roman"/>
          <w:lang w:val="en-US"/>
        </w:rPr>
        <w:t>.</w:t>
      </w:r>
      <w:r w:rsidR="00C15FA5" w:rsidRPr="008437AE">
        <w:rPr>
          <w:rFonts w:ascii="Times New Roman" w:hAnsi="Times New Roman"/>
        </w:rPr>
        <w:t xml:space="preserve"> 2015.</w:t>
      </w:r>
      <w:r w:rsidR="00C15FA5" w:rsidRPr="008437AE">
        <w:rPr>
          <w:rFonts w:ascii="Times New Roman" w:hAnsi="Times New Roman"/>
          <w:color w:val="000000"/>
        </w:rPr>
        <w:t xml:space="preserve"> </w:t>
      </w:r>
      <w:r w:rsidR="00C15FA5" w:rsidRPr="008437AE">
        <w:rPr>
          <w:rFonts w:ascii="Times New Roman" w:hAnsi="Times New Roman" w:cs="Times New Roman"/>
          <w:i/>
          <w:lang w:val="sv-SE"/>
        </w:rPr>
        <w:t xml:space="preserve">Perbandingan </w:t>
      </w:r>
      <w:r w:rsidR="00C15FA5" w:rsidRPr="008437AE">
        <w:rPr>
          <w:rFonts w:ascii="Times New Roman" w:hAnsi="Times New Roman" w:cs="Times New Roman"/>
          <w:i/>
        </w:rPr>
        <w:t>Keefektifan Pembelajaran Kolaboratif dengan Pendekatan Problem Posingdan Pendekatan Open-Ended</w:t>
      </w:r>
      <w:r w:rsidRPr="008437AE">
        <w:rPr>
          <w:rFonts w:ascii="Times New Roman" w:hAnsi="Times New Roman" w:cs="Times New Roman"/>
          <w:i/>
          <w:lang w:val="en-US"/>
        </w:rPr>
        <w:t xml:space="preserve"> </w:t>
      </w:r>
      <w:r w:rsidR="00C15FA5" w:rsidRPr="008437AE">
        <w:rPr>
          <w:rFonts w:ascii="Times New Roman" w:hAnsi="Times New Roman" w:cs="Times New Roman"/>
          <w:i/>
        </w:rPr>
        <w:t xml:space="preserve">Ditinjau dari Prestasi Belajar </w:t>
      </w:r>
      <w:r w:rsidR="00C15FA5" w:rsidRPr="008437AE">
        <w:rPr>
          <w:rFonts w:ascii="Times New Roman" w:hAnsi="Times New Roman" w:cs="Times New Roman"/>
          <w:i/>
        </w:rPr>
        <w:lastRenderedPageBreak/>
        <w:t>Matematika, Kemampuan Berpikir Kreatif, dan Kepercayaan Dir</w:t>
      </w:r>
      <w:proofErr w:type="spellStart"/>
      <w:r w:rsidR="00896980" w:rsidRPr="008437AE">
        <w:rPr>
          <w:rFonts w:ascii="Times New Roman" w:hAnsi="Times New Roman" w:cs="Times New Roman"/>
          <w:i/>
          <w:lang w:val="en-US"/>
        </w:rPr>
        <w:t>i</w:t>
      </w:r>
      <w:proofErr w:type="spellEnd"/>
      <w:r w:rsidRPr="008437AE">
        <w:rPr>
          <w:rFonts w:ascii="Times New Roman" w:hAnsi="Times New Roman"/>
          <w:lang w:val="en-US"/>
        </w:rPr>
        <w:t xml:space="preserve"> (</w:t>
      </w:r>
      <w:r w:rsidR="00896980" w:rsidRPr="008437AE">
        <w:rPr>
          <w:rFonts w:ascii="Times New Roman" w:hAnsi="Times New Roman" w:cs="Times New Roman"/>
        </w:rPr>
        <w:t>Tesis</w:t>
      </w:r>
      <w:r w:rsidRPr="008437AE">
        <w:rPr>
          <w:rFonts w:ascii="Times New Roman" w:hAnsi="Times New Roman" w:cs="Times New Roman"/>
          <w:lang w:val="en-US"/>
        </w:rPr>
        <w:t xml:space="preserve"> </w:t>
      </w:r>
      <w:proofErr w:type="spellStart"/>
      <w:r w:rsidRPr="008437AE">
        <w:rPr>
          <w:rFonts w:ascii="Times New Roman" w:hAnsi="Times New Roman" w:cs="Times New Roman"/>
          <w:lang w:val="en-US"/>
        </w:rPr>
        <w:t>tidak</w:t>
      </w:r>
      <w:proofErr w:type="spellEnd"/>
      <w:r w:rsidRPr="008437AE">
        <w:rPr>
          <w:rFonts w:ascii="Times New Roman" w:hAnsi="Times New Roman" w:cs="Times New Roman"/>
          <w:lang w:val="en-US"/>
        </w:rPr>
        <w:t xml:space="preserve"> </w:t>
      </w:r>
      <w:proofErr w:type="spellStart"/>
      <w:r w:rsidRPr="008437AE">
        <w:rPr>
          <w:rFonts w:ascii="Times New Roman" w:hAnsi="Times New Roman" w:cs="Times New Roman"/>
          <w:lang w:val="en-US"/>
        </w:rPr>
        <w:t>dipublikasikan</w:t>
      </w:r>
      <w:proofErr w:type="spellEnd"/>
      <w:r w:rsidRPr="008437AE">
        <w:rPr>
          <w:rFonts w:ascii="Times New Roman" w:hAnsi="Times New Roman" w:cs="Times New Roman"/>
          <w:lang w:val="en-US"/>
        </w:rPr>
        <w:t>)</w:t>
      </w:r>
      <w:r w:rsidR="00896980" w:rsidRPr="008437AE">
        <w:rPr>
          <w:rFonts w:ascii="Times New Roman" w:hAnsi="Times New Roman" w:cs="Times New Roman"/>
        </w:rPr>
        <w:t>.</w:t>
      </w:r>
      <w:r w:rsidRPr="008437AE">
        <w:rPr>
          <w:rFonts w:ascii="Times New Roman" w:hAnsi="Times New Roman" w:cs="Times New Roman"/>
          <w:lang w:val="en-US"/>
        </w:rPr>
        <w:t xml:space="preserve"> </w:t>
      </w:r>
      <w:r w:rsidR="00896980" w:rsidRPr="008437AE">
        <w:rPr>
          <w:rFonts w:ascii="Times New Roman" w:hAnsi="Times New Roman" w:cs="Times New Roman"/>
        </w:rPr>
        <w:t>Pps U</w:t>
      </w:r>
      <w:proofErr w:type="spellStart"/>
      <w:r>
        <w:rPr>
          <w:rFonts w:ascii="Times New Roman" w:hAnsi="Times New Roman" w:cs="Times New Roman"/>
          <w:lang w:val="en-US"/>
        </w:rPr>
        <w:t>niversitas</w:t>
      </w:r>
      <w:proofErr w:type="spellEnd"/>
      <w:r>
        <w:rPr>
          <w:rFonts w:ascii="Times New Roman" w:hAnsi="Times New Roman" w:cs="Times New Roman"/>
          <w:lang w:val="en-US"/>
        </w:rPr>
        <w:t xml:space="preserve"> </w:t>
      </w:r>
      <w:r w:rsidR="00896980" w:rsidRPr="008437AE">
        <w:rPr>
          <w:rFonts w:ascii="Times New Roman" w:hAnsi="Times New Roman" w:cs="Times New Roman"/>
        </w:rPr>
        <w:t>N</w:t>
      </w:r>
      <w:proofErr w:type="spellStart"/>
      <w:r>
        <w:rPr>
          <w:rFonts w:ascii="Times New Roman" w:hAnsi="Times New Roman" w:cs="Times New Roman"/>
          <w:lang w:val="en-US"/>
        </w:rPr>
        <w:t>egeri</w:t>
      </w:r>
      <w:proofErr w:type="spellEnd"/>
      <w:r>
        <w:rPr>
          <w:rFonts w:ascii="Times New Roman" w:hAnsi="Times New Roman" w:cs="Times New Roman"/>
          <w:lang w:val="en-US"/>
        </w:rPr>
        <w:t xml:space="preserve"> </w:t>
      </w:r>
      <w:r w:rsidR="00896980" w:rsidRPr="008437AE">
        <w:rPr>
          <w:rFonts w:ascii="Times New Roman" w:hAnsi="Times New Roman" w:cs="Times New Roman"/>
        </w:rPr>
        <w:t>M</w:t>
      </w:r>
      <w:proofErr w:type="spellStart"/>
      <w:r>
        <w:rPr>
          <w:rFonts w:ascii="Times New Roman" w:hAnsi="Times New Roman" w:cs="Times New Roman"/>
          <w:lang w:val="en-US"/>
        </w:rPr>
        <w:t>akassar</w:t>
      </w:r>
      <w:proofErr w:type="spellEnd"/>
      <w:r w:rsidRPr="008437AE">
        <w:rPr>
          <w:rFonts w:ascii="Times New Roman" w:hAnsi="Times New Roman" w:cs="Times New Roman"/>
          <w:lang w:val="en-US"/>
        </w:rPr>
        <w:t>, Makassar.</w:t>
      </w:r>
      <w:r w:rsidR="00896980" w:rsidRPr="008437AE">
        <w:rPr>
          <w:rFonts w:ascii="Times New Roman" w:hAnsi="Times New Roman" w:cs="Times New Roman"/>
          <w:i/>
        </w:rPr>
        <w:t xml:space="preserve"> </w:t>
      </w:r>
    </w:p>
    <w:p w:rsidR="00C2148C" w:rsidRPr="00C2148C" w:rsidRDefault="00C2148C" w:rsidP="00C2148C">
      <w:pPr>
        <w:pStyle w:val="ListParagraph"/>
        <w:spacing w:line="240" w:lineRule="auto"/>
        <w:ind w:left="709" w:hanging="709"/>
        <w:jc w:val="both"/>
        <w:rPr>
          <w:rFonts w:ascii="Times New Roman" w:hAnsi="Times New Roman"/>
          <w:color w:val="000000"/>
          <w:lang w:val="en-US"/>
        </w:rPr>
      </w:pPr>
      <w:r w:rsidRPr="00E80522">
        <w:rPr>
          <w:rFonts w:ascii="Times New Roman" w:hAnsi="Times New Roman"/>
        </w:rPr>
        <w:t>Effandi</w:t>
      </w:r>
      <w:r w:rsidRPr="00E80522">
        <w:rPr>
          <w:rFonts w:ascii="Times New Roman" w:hAnsi="Times New Roman"/>
          <w:lang w:val="en-US"/>
        </w:rPr>
        <w:t>, z.</w:t>
      </w:r>
      <w:r w:rsidRPr="00E80522">
        <w:rPr>
          <w:rFonts w:ascii="Times New Roman" w:hAnsi="Times New Roman"/>
        </w:rPr>
        <w:t xml:space="preserve">. 2011. </w:t>
      </w:r>
      <w:r w:rsidRPr="00E80522">
        <w:rPr>
          <w:rFonts w:ascii="Times New Roman" w:hAnsi="Times New Roman"/>
          <w:i/>
        </w:rPr>
        <w:t>A</w:t>
      </w:r>
      <w:r w:rsidRPr="00E80522">
        <w:rPr>
          <w:rFonts w:ascii="Times New Roman" w:hAnsi="Times New Roman"/>
          <w:bCs/>
          <w:i/>
          <w:color w:val="000000"/>
        </w:rPr>
        <w:t xml:space="preserve"> preliminary analysis of students’ problem-posing ability and its relationship to attitudes towards problem solving [Versielectronik].</w:t>
      </w:r>
      <w:r w:rsidRPr="00E80522">
        <w:rPr>
          <w:rFonts w:ascii="Times New Roman" w:hAnsi="Times New Roman"/>
          <w:i/>
          <w:color w:val="000000"/>
        </w:rPr>
        <w:t>Research Journal of Applied Sciences, Engineering and Technology</w:t>
      </w:r>
      <w:r w:rsidRPr="00E80522">
        <w:rPr>
          <w:rFonts w:ascii="Times New Roman" w:hAnsi="Times New Roman"/>
          <w:color w:val="000000"/>
        </w:rPr>
        <w:t>, 3, 9, 866-870.</w:t>
      </w:r>
    </w:p>
    <w:p w:rsidR="00896980" w:rsidRDefault="008437AE" w:rsidP="00896980">
      <w:pPr>
        <w:spacing w:line="240" w:lineRule="auto"/>
        <w:ind w:left="851" w:hanging="851"/>
        <w:jc w:val="both"/>
        <w:rPr>
          <w:rFonts w:ascii="Times New Roman" w:hAnsi="Times New Roman" w:cs="Times New Roman"/>
          <w:lang w:val="en-US"/>
        </w:rPr>
      </w:pPr>
      <w:r w:rsidRPr="008437AE">
        <w:rPr>
          <w:rStyle w:val="personname"/>
          <w:rFonts w:ascii="Times New Roman" w:hAnsi="Times New Roman" w:cs="Times New Roman"/>
        </w:rPr>
        <w:t>Endriyana, N</w:t>
      </w:r>
      <w:r w:rsidRPr="008437AE">
        <w:rPr>
          <w:rStyle w:val="personname"/>
          <w:rFonts w:ascii="Times New Roman" w:hAnsi="Times New Roman" w:cs="Times New Roman"/>
          <w:lang w:val="en-US"/>
        </w:rPr>
        <w:t xml:space="preserve">. </w:t>
      </w:r>
      <w:proofErr w:type="gramStart"/>
      <w:r w:rsidR="00EC6359" w:rsidRPr="008437AE">
        <w:rPr>
          <w:rStyle w:val="personname"/>
          <w:rFonts w:ascii="Times New Roman" w:hAnsi="Times New Roman" w:cs="Times New Roman"/>
          <w:lang w:val="en-US"/>
        </w:rPr>
        <w:t>2013</w:t>
      </w:r>
      <w:r w:rsidR="00896980" w:rsidRPr="008437AE">
        <w:rPr>
          <w:rFonts w:ascii="Times New Roman" w:hAnsi="Times New Roman" w:cs="Times New Roman"/>
        </w:rPr>
        <w:t xml:space="preserve"> .</w:t>
      </w:r>
      <w:proofErr w:type="gramEnd"/>
      <w:r w:rsidR="00896980" w:rsidRPr="008437AE">
        <w:rPr>
          <w:rFonts w:ascii="Times New Roman" w:hAnsi="Times New Roman" w:cs="Times New Roman"/>
        </w:rPr>
        <w:t xml:space="preserve"> </w:t>
      </w:r>
      <w:r w:rsidR="00896980" w:rsidRPr="008437AE">
        <w:rPr>
          <w:rFonts w:ascii="Times New Roman" w:hAnsi="Times New Roman" w:cs="Times New Roman"/>
          <w:i/>
        </w:rPr>
        <w:t>Penggunaan Pendekatan Pembelajaran Problem Posing dan Open Ended dengan Menggunakan Media Pohon Matematika Dilihat dari Kemampuan Berpikir Kreatif Matematik pada Materi Segi Empat Siswa Kelas VII MTsN Kurau</w:t>
      </w:r>
      <w:r w:rsidRPr="008437AE">
        <w:rPr>
          <w:rFonts w:ascii="Times New Roman" w:hAnsi="Times New Roman" w:cs="Times New Roman"/>
          <w:i/>
          <w:lang w:val="en-US"/>
        </w:rPr>
        <w:t xml:space="preserve"> (</w:t>
      </w:r>
      <w:r w:rsidR="00896980" w:rsidRPr="008437AE">
        <w:rPr>
          <w:rFonts w:ascii="Times New Roman" w:hAnsi="Times New Roman" w:cs="Times New Roman"/>
        </w:rPr>
        <w:t>Skripsi</w:t>
      </w:r>
      <w:r w:rsidRPr="008437AE">
        <w:rPr>
          <w:rFonts w:ascii="Times New Roman" w:hAnsi="Times New Roman" w:cs="Times New Roman"/>
          <w:lang w:val="en-US"/>
        </w:rPr>
        <w:t xml:space="preserve"> </w:t>
      </w:r>
      <w:proofErr w:type="spellStart"/>
      <w:r w:rsidRPr="008437AE">
        <w:rPr>
          <w:rFonts w:ascii="Times New Roman" w:hAnsi="Times New Roman" w:cs="Times New Roman"/>
          <w:lang w:val="en-US"/>
        </w:rPr>
        <w:t>tidak</w:t>
      </w:r>
      <w:proofErr w:type="spellEnd"/>
      <w:r w:rsidRPr="008437AE">
        <w:rPr>
          <w:rFonts w:ascii="Times New Roman" w:hAnsi="Times New Roman" w:cs="Times New Roman"/>
          <w:lang w:val="en-US"/>
        </w:rPr>
        <w:t xml:space="preserve"> </w:t>
      </w:r>
      <w:proofErr w:type="spellStart"/>
      <w:r w:rsidRPr="008437AE">
        <w:rPr>
          <w:rFonts w:ascii="Times New Roman" w:hAnsi="Times New Roman" w:cs="Times New Roman"/>
          <w:lang w:val="en-US"/>
        </w:rPr>
        <w:t>dipublikasikan</w:t>
      </w:r>
      <w:proofErr w:type="spellEnd"/>
      <w:r w:rsidRPr="008437AE">
        <w:rPr>
          <w:rFonts w:ascii="Times New Roman" w:hAnsi="Times New Roman" w:cs="Times New Roman"/>
          <w:lang w:val="en-US"/>
        </w:rPr>
        <w:t>)</w:t>
      </w:r>
      <w:r w:rsidR="00896980" w:rsidRPr="008437AE">
        <w:rPr>
          <w:rFonts w:ascii="Times New Roman" w:hAnsi="Times New Roman" w:cs="Times New Roman"/>
        </w:rPr>
        <w:t>.</w:t>
      </w:r>
      <w:r w:rsidRPr="008437AE">
        <w:rPr>
          <w:rFonts w:ascii="Times New Roman" w:hAnsi="Times New Roman" w:cs="Times New Roman"/>
          <w:lang w:val="en-US"/>
        </w:rPr>
        <w:t xml:space="preserve"> </w:t>
      </w:r>
      <w:r w:rsidR="00896980" w:rsidRPr="008437AE">
        <w:rPr>
          <w:rFonts w:ascii="Times New Roman" w:hAnsi="Times New Roman" w:cs="Times New Roman"/>
        </w:rPr>
        <w:t>Uni</w:t>
      </w:r>
      <w:r w:rsidRPr="008437AE">
        <w:rPr>
          <w:rFonts w:ascii="Times New Roman" w:hAnsi="Times New Roman" w:cs="Times New Roman"/>
        </w:rPr>
        <w:t>versitas Muhammadiyah Surakarta</w:t>
      </w:r>
      <w:r w:rsidRPr="008437AE">
        <w:rPr>
          <w:rFonts w:ascii="Times New Roman" w:hAnsi="Times New Roman" w:cs="Times New Roman"/>
          <w:lang w:val="en-US"/>
        </w:rPr>
        <w:t>, Surakarta.</w:t>
      </w:r>
    </w:p>
    <w:p w:rsidR="00C2148C" w:rsidRDefault="00C2148C" w:rsidP="00C2148C">
      <w:pPr>
        <w:ind w:left="709" w:hanging="709"/>
        <w:rPr>
          <w:rFonts w:ascii="Times New Roman" w:hAnsi="Times New Roman" w:cs="Times New Roman"/>
          <w:lang w:val="en-US"/>
        </w:rPr>
      </w:pPr>
      <w:r w:rsidRPr="00B95F2F">
        <w:rPr>
          <w:rFonts w:ascii="Times New Roman" w:hAnsi="Times New Roman" w:cs="Times New Roman"/>
        </w:rPr>
        <w:t xml:space="preserve">Kartikasari, I. 2012. </w:t>
      </w:r>
      <w:r w:rsidRPr="00B95F2F">
        <w:rPr>
          <w:rFonts w:ascii="Times New Roman" w:hAnsi="Times New Roman" w:cs="Times New Roman"/>
          <w:i/>
        </w:rPr>
        <w:t xml:space="preserve">Pengaruh </w:t>
      </w:r>
      <w:r w:rsidRPr="00B95F2F">
        <w:rPr>
          <w:rFonts w:ascii="Times New Roman" w:eastAsia="Times New Roman" w:hAnsi="Times New Roman" w:cs="Times New Roman"/>
          <w:bCs/>
          <w:i/>
          <w:lang w:val="fi-FI"/>
        </w:rPr>
        <w:t>model pembelajaran problem posing Untuk meningkatkan motivasi belajar siswa Tentang barisan dan deret bilanganSiswa SMPN 13 Makassar</w:t>
      </w:r>
      <w:r w:rsidRPr="00B95F2F">
        <w:rPr>
          <w:rFonts w:ascii="Times New Roman" w:hAnsi="Times New Roman" w:cs="Times New Roman"/>
        </w:rPr>
        <w:t xml:space="preserve">. </w:t>
      </w:r>
      <w:r>
        <w:rPr>
          <w:rFonts w:ascii="Times New Roman" w:hAnsi="Times New Roman" w:cs="Times New Roman"/>
        </w:rPr>
        <w:t xml:space="preserve">(Skripsi tidak dipublikasikan). </w:t>
      </w:r>
      <w:r w:rsidRPr="00B95F2F">
        <w:rPr>
          <w:rFonts w:ascii="Times New Roman" w:hAnsi="Times New Roman" w:cs="Times New Roman"/>
        </w:rPr>
        <w:t>Jurusan Tadris Matematika Fakultas Tarbiyah Institusi Agama Islam (IAIN) Syekh Nurjati Cirebon.</w:t>
      </w:r>
    </w:p>
    <w:p w:rsidR="00C2148C" w:rsidRPr="008437AE" w:rsidRDefault="00C2148C" w:rsidP="00C2148C">
      <w:pPr>
        <w:pStyle w:val="apastyle"/>
        <w:spacing w:after="240"/>
      </w:pPr>
      <w:r w:rsidRPr="008437AE">
        <w:t xml:space="preserve">Krismanto, A. (2003). </w:t>
      </w:r>
      <w:r w:rsidRPr="008437AE">
        <w:rPr>
          <w:i/>
        </w:rPr>
        <w:t>Beberapa Teknik, Model, dan Strategi dalam Pembelajaran Matematika</w:t>
      </w:r>
      <w:r w:rsidRPr="008437AE">
        <w:t>. Yogyakarta: Widyaswara PPPG Matematika.</w:t>
      </w:r>
    </w:p>
    <w:p w:rsidR="00C2148C" w:rsidRPr="00C2148C" w:rsidRDefault="00C2148C" w:rsidP="00C2148C">
      <w:pPr>
        <w:ind w:left="709" w:hanging="709"/>
        <w:rPr>
          <w:rFonts w:ascii="Times New Roman" w:hAnsi="Times New Roman" w:cs="Times New Roman"/>
          <w:lang w:val="en-US"/>
        </w:rPr>
      </w:pPr>
    </w:p>
    <w:p w:rsidR="00C2148C" w:rsidRPr="00E80522" w:rsidRDefault="00C2148C" w:rsidP="00C2148C">
      <w:pPr>
        <w:pStyle w:val="ListParagraph"/>
        <w:spacing w:line="240" w:lineRule="auto"/>
        <w:ind w:left="709" w:hanging="709"/>
        <w:jc w:val="both"/>
        <w:rPr>
          <w:rFonts w:ascii="Times New Roman" w:hAnsi="Times New Roman"/>
          <w:lang w:val="en-US"/>
        </w:rPr>
      </w:pPr>
      <w:r w:rsidRPr="00E80522">
        <w:rPr>
          <w:rFonts w:ascii="Times New Roman" w:hAnsi="Times New Roman"/>
        </w:rPr>
        <w:t>Sawada, T. 1997.</w:t>
      </w:r>
      <w:r>
        <w:rPr>
          <w:rFonts w:ascii="Times New Roman" w:hAnsi="Times New Roman"/>
          <w:lang w:val="en-US"/>
        </w:rPr>
        <w:t xml:space="preserve"> </w:t>
      </w:r>
      <w:r w:rsidRPr="00E80522">
        <w:rPr>
          <w:rFonts w:ascii="Times New Roman" w:hAnsi="Times New Roman"/>
          <w:i/>
        </w:rPr>
        <w:t>Developing Lesson Plan.Dalam Becker J. P.,&amp; Shigeru Simada</w:t>
      </w:r>
      <w:r w:rsidRPr="00E80522">
        <w:rPr>
          <w:rFonts w:ascii="Times New Roman" w:hAnsi="Times New Roman"/>
        </w:rPr>
        <w:t xml:space="preserve">, </w:t>
      </w:r>
      <w:r w:rsidRPr="00E80522">
        <w:rPr>
          <w:rFonts w:ascii="Times New Roman" w:hAnsi="Times New Roman"/>
          <w:i/>
        </w:rPr>
        <w:t>The Open Ended Approach: A New Proposal for Teaching Mathematics</w:t>
      </w:r>
      <w:r w:rsidRPr="00E80522">
        <w:rPr>
          <w:rFonts w:ascii="Times New Roman" w:hAnsi="Times New Roman"/>
        </w:rPr>
        <w:t xml:space="preserve"> (pp. 23-34). Reston, VA: NCTM.</w:t>
      </w:r>
    </w:p>
    <w:p w:rsidR="00C2148C" w:rsidRDefault="00C2148C" w:rsidP="00C2148C">
      <w:pPr>
        <w:spacing w:after="0" w:line="240" w:lineRule="auto"/>
        <w:ind w:left="709" w:hanging="709"/>
        <w:jc w:val="both"/>
        <w:rPr>
          <w:rFonts w:ascii="Times New Roman" w:hAnsi="Times New Roman" w:cs="Times New Roman"/>
          <w:lang w:val="en-US"/>
        </w:rPr>
      </w:pPr>
      <w:r w:rsidRPr="00E80522">
        <w:rPr>
          <w:rFonts w:ascii="Times New Roman" w:hAnsi="Times New Roman" w:cs="Times New Roman"/>
        </w:rPr>
        <w:t>Silver. 2009.</w:t>
      </w:r>
      <w:r w:rsidRPr="00E80522">
        <w:rPr>
          <w:rFonts w:ascii="Times New Roman" w:hAnsi="Times New Roman" w:cs="Times New Roman"/>
          <w:i/>
        </w:rPr>
        <w:t xml:space="preserve"> Genius Learning Strategy.</w:t>
      </w:r>
      <w:r w:rsidRPr="00E80522">
        <w:rPr>
          <w:rFonts w:ascii="Times New Roman" w:hAnsi="Times New Roman" w:cs="Times New Roman"/>
        </w:rPr>
        <w:t xml:space="preserve"> Jakarta: Gramedia Pustaka Utama.</w:t>
      </w:r>
    </w:p>
    <w:p w:rsidR="00C2148C" w:rsidRPr="00C2148C" w:rsidRDefault="00C2148C" w:rsidP="00C2148C">
      <w:pPr>
        <w:spacing w:after="0" w:line="240" w:lineRule="auto"/>
        <w:ind w:left="709" w:hanging="709"/>
        <w:jc w:val="both"/>
        <w:rPr>
          <w:rFonts w:ascii="Times New Roman" w:hAnsi="Times New Roman" w:cs="Times New Roman"/>
          <w:lang w:val="en-US"/>
        </w:rPr>
      </w:pPr>
    </w:p>
    <w:p w:rsidR="006C28F9" w:rsidRPr="008437AE" w:rsidRDefault="00CF45CE" w:rsidP="006F7D3C">
      <w:pPr>
        <w:pStyle w:val="apastyle"/>
        <w:spacing w:after="240"/>
        <w:rPr>
          <w:color w:val="000000" w:themeColor="text1"/>
        </w:rPr>
      </w:pPr>
      <w:r w:rsidRPr="008437AE">
        <w:rPr>
          <w:color w:val="000000" w:themeColor="text1"/>
        </w:rPr>
        <w:t xml:space="preserve">Suyono. (1996). </w:t>
      </w:r>
      <w:r w:rsidRPr="008437AE">
        <w:rPr>
          <w:i/>
          <w:color w:val="000000" w:themeColor="text1"/>
        </w:rPr>
        <w:t>Pragmatik : dasar-dasar dan pengajarannya / Suyono</w:t>
      </w:r>
      <w:r w:rsidRPr="008437AE">
        <w:rPr>
          <w:color w:val="000000" w:themeColor="text1"/>
        </w:rPr>
        <w:t>. Malang: YA 3 MALANG.</w:t>
      </w:r>
    </w:p>
    <w:sectPr w:rsidR="006C28F9" w:rsidRPr="008437AE" w:rsidSect="007314EB">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2D83"/>
    <w:multiLevelType w:val="hybridMultilevel"/>
    <w:tmpl w:val="047C5152"/>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7FF755F"/>
    <w:multiLevelType w:val="hybridMultilevel"/>
    <w:tmpl w:val="FDEAC5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011CD5"/>
    <w:multiLevelType w:val="hybridMultilevel"/>
    <w:tmpl w:val="0A38871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032AA7"/>
    <w:multiLevelType w:val="hybridMultilevel"/>
    <w:tmpl w:val="987C3CFA"/>
    <w:lvl w:ilvl="0" w:tplc="C7B04C54">
      <w:start w:val="1"/>
      <w:numFmt w:val="lowerLetter"/>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77C2669"/>
    <w:multiLevelType w:val="hybridMultilevel"/>
    <w:tmpl w:val="7B585308"/>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256F41C1"/>
    <w:multiLevelType w:val="hybridMultilevel"/>
    <w:tmpl w:val="1506F328"/>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37031FD9"/>
    <w:multiLevelType w:val="hybridMultilevel"/>
    <w:tmpl w:val="797E4844"/>
    <w:lvl w:ilvl="0" w:tplc="01345EF6">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7B14BAB"/>
    <w:multiLevelType w:val="hybridMultilevel"/>
    <w:tmpl w:val="173CAE9C"/>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3D216315"/>
    <w:multiLevelType w:val="hybridMultilevel"/>
    <w:tmpl w:val="09963B9E"/>
    <w:lvl w:ilvl="0" w:tplc="8798668C">
      <w:start w:val="2"/>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EBF6CC4"/>
    <w:multiLevelType w:val="hybridMultilevel"/>
    <w:tmpl w:val="60A8A920"/>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3EE33B87"/>
    <w:multiLevelType w:val="hybridMultilevel"/>
    <w:tmpl w:val="04660BB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5A87C87"/>
    <w:multiLevelType w:val="hybridMultilevel"/>
    <w:tmpl w:val="56FEC0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E153D3D"/>
    <w:multiLevelType w:val="hybridMultilevel"/>
    <w:tmpl w:val="6FC2DE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133601A"/>
    <w:multiLevelType w:val="hybridMultilevel"/>
    <w:tmpl w:val="2A821E02"/>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7B1650BF"/>
    <w:multiLevelType w:val="hybridMultilevel"/>
    <w:tmpl w:val="C33A3896"/>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2"/>
  </w:num>
  <w:num w:numId="2">
    <w:abstractNumId w:val="7"/>
  </w:num>
  <w:num w:numId="3">
    <w:abstractNumId w:val="8"/>
  </w:num>
  <w:num w:numId="4">
    <w:abstractNumId w:val="9"/>
  </w:num>
  <w:num w:numId="5">
    <w:abstractNumId w:val="13"/>
  </w:num>
  <w:num w:numId="6">
    <w:abstractNumId w:val="11"/>
  </w:num>
  <w:num w:numId="7">
    <w:abstractNumId w:val="0"/>
  </w:num>
  <w:num w:numId="8">
    <w:abstractNumId w:val="3"/>
  </w:num>
  <w:num w:numId="9">
    <w:abstractNumId w:val="15"/>
  </w:num>
  <w:num w:numId="10">
    <w:abstractNumId w:val="10"/>
  </w:num>
  <w:num w:numId="11">
    <w:abstractNumId w:val="2"/>
  </w:num>
  <w:num w:numId="12">
    <w:abstractNumId w:val="4"/>
  </w:num>
  <w:num w:numId="13">
    <w:abstractNumId w:val="5"/>
  </w:num>
  <w:num w:numId="14">
    <w:abstractNumId w:val="14"/>
  </w:num>
  <w:num w:numId="15">
    <w:abstractNumId w:val="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CF45CE"/>
    <w:rsid w:val="00021281"/>
    <w:rsid w:val="00022F72"/>
    <w:rsid w:val="0004520D"/>
    <w:rsid w:val="001B7040"/>
    <w:rsid w:val="001C56F5"/>
    <w:rsid w:val="001F4D18"/>
    <w:rsid w:val="00260E3F"/>
    <w:rsid w:val="002643DC"/>
    <w:rsid w:val="002649AE"/>
    <w:rsid w:val="00284086"/>
    <w:rsid w:val="002A557B"/>
    <w:rsid w:val="003B155E"/>
    <w:rsid w:val="004A70E1"/>
    <w:rsid w:val="004F0000"/>
    <w:rsid w:val="00510C3A"/>
    <w:rsid w:val="00571ADC"/>
    <w:rsid w:val="00577F8B"/>
    <w:rsid w:val="005A29BE"/>
    <w:rsid w:val="005C708B"/>
    <w:rsid w:val="005D7402"/>
    <w:rsid w:val="00604D0A"/>
    <w:rsid w:val="00663AF6"/>
    <w:rsid w:val="00675ECB"/>
    <w:rsid w:val="006C28F9"/>
    <w:rsid w:val="006D11F9"/>
    <w:rsid w:val="006E1FB0"/>
    <w:rsid w:val="006F5FAA"/>
    <w:rsid w:val="006F7D3C"/>
    <w:rsid w:val="007314EB"/>
    <w:rsid w:val="00761D22"/>
    <w:rsid w:val="007B38BE"/>
    <w:rsid w:val="007D11A3"/>
    <w:rsid w:val="007E0ADF"/>
    <w:rsid w:val="007E57F4"/>
    <w:rsid w:val="008437AE"/>
    <w:rsid w:val="00896980"/>
    <w:rsid w:val="008C01D1"/>
    <w:rsid w:val="008E41FA"/>
    <w:rsid w:val="00903DE4"/>
    <w:rsid w:val="00923EC3"/>
    <w:rsid w:val="009D487D"/>
    <w:rsid w:val="009E00AF"/>
    <w:rsid w:val="00A07660"/>
    <w:rsid w:val="00A37A7B"/>
    <w:rsid w:val="00A7381B"/>
    <w:rsid w:val="00AA17BA"/>
    <w:rsid w:val="00AD6C4C"/>
    <w:rsid w:val="00B372C7"/>
    <w:rsid w:val="00B76989"/>
    <w:rsid w:val="00BA5435"/>
    <w:rsid w:val="00BF0773"/>
    <w:rsid w:val="00C15FA5"/>
    <w:rsid w:val="00C2148C"/>
    <w:rsid w:val="00C8617F"/>
    <w:rsid w:val="00CC5D29"/>
    <w:rsid w:val="00CF45CE"/>
    <w:rsid w:val="00DC2493"/>
    <w:rsid w:val="00E27F9F"/>
    <w:rsid w:val="00E56349"/>
    <w:rsid w:val="00E62830"/>
    <w:rsid w:val="00E85381"/>
    <w:rsid w:val="00EC6015"/>
    <w:rsid w:val="00EC6359"/>
    <w:rsid w:val="00ED5FE1"/>
    <w:rsid w:val="00EF53DA"/>
    <w:rsid w:val="00F02B0F"/>
    <w:rsid w:val="00FF5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5CE"/>
  </w:style>
  <w:style w:type="paragraph" w:styleId="Heading1">
    <w:name w:val="heading 1"/>
    <w:basedOn w:val="Normal"/>
    <w:next w:val="Normal"/>
    <w:link w:val="Heading1Char"/>
    <w:qFormat/>
    <w:rsid w:val="00663A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3A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3A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5CE"/>
    <w:rPr>
      <w:color w:val="0000FF" w:themeColor="hyperlink"/>
      <w:u w:val="single"/>
    </w:rPr>
  </w:style>
  <w:style w:type="paragraph" w:styleId="HTMLPreformatted">
    <w:name w:val="HTML Preformatted"/>
    <w:basedOn w:val="Normal"/>
    <w:link w:val="HTMLPreformattedChar"/>
    <w:uiPriority w:val="99"/>
    <w:unhideWhenUsed/>
    <w:rsid w:val="00CF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CF45CE"/>
    <w:rPr>
      <w:rFonts w:ascii="Courier New" w:eastAsia="Times New Roman" w:hAnsi="Courier New" w:cs="Courier New"/>
      <w:sz w:val="20"/>
      <w:szCs w:val="20"/>
      <w:lang w:eastAsia="id-ID"/>
    </w:rPr>
  </w:style>
  <w:style w:type="paragraph" w:styleId="ListParagraph">
    <w:name w:val="List Paragraph"/>
    <w:aliases w:val="Body of text,List Paragraph1"/>
    <w:basedOn w:val="Normal"/>
    <w:link w:val="ListParagraphChar"/>
    <w:uiPriority w:val="34"/>
    <w:qFormat/>
    <w:rsid w:val="00CF45CE"/>
    <w:pPr>
      <w:ind w:left="720"/>
      <w:contextualSpacing/>
    </w:pPr>
  </w:style>
  <w:style w:type="character" w:styleId="Emphasis">
    <w:name w:val="Emphasis"/>
    <w:basedOn w:val="DefaultParagraphFont"/>
    <w:uiPriority w:val="20"/>
    <w:qFormat/>
    <w:rsid w:val="00CF45CE"/>
    <w:rPr>
      <w:i/>
      <w:iCs/>
    </w:rPr>
  </w:style>
  <w:style w:type="table" w:styleId="TableGrid">
    <w:name w:val="Table Grid"/>
    <w:basedOn w:val="TableNormal"/>
    <w:uiPriority w:val="59"/>
    <w:rsid w:val="00EC6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6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015"/>
    <w:rPr>
      <w:rFonts w:ascii="Tahoma" w:hAnsi="Tahoma" w:cs="Tahoma"/>
      <w:sz w:val="16"/>
      <w:szCs w:val="16"/>
    </w:rPr>
  </w:style>
  <w:style w:type="paragraph" w:styleId="NoSpacing">
    <w:name w:val="No Spacing"/>
    <w:uiPriority w:val="1"/>
    <w:qFormat/>
    <w:rsid w:val="00EC6015"/>
    <w:pPr>
      <w:spacing w:after="0" w:line="240" w:lineRule="auto"/>
    </w:pPr>
  </w:style>
  <w:style w:type="paragraph" w:customStyle="1" w:styleId="papertitle">
    <w:name w:val="paper title"/>
    <w:basedOn w:val="Normal"/>
    <w:qFormat/>
    <w:rsid w:val="006D11F9"/>
    <w:pPr>
      <w:spacing w:line="240" w:lineRule="auto"/>
      <w:jc w:val="center"/>
    </w:pPr>
    <w:rPr>
      <w:rFonts w:ascii="Times New Roman" w:hAnsi="Times New Roman" w:cs="Times New Roman"/>
      <w:b/>
      <w:sz w:val="28"/>
      <w:szCs w:val="28"/>
    </w:rPr>
  </w:style>
  <w:style w:type="paragraph" w:customStyle="1" w:styleId="authorName">
    <w:name w:val="author Name"/>
    <w:basedOn w:val="Normal"/>
    <w:qFormat/>
    <w:rsid w:val="006D11F9"/>
    <w:pPr>
      <w:spacing w:line="240" w:lineRule="auto"/>
      <w:jc w:val="center"/>
    </w:pPr>
    <w:rPr>
      <w:rFonts w:ascii="Times New Roman" w:hAnsi="Times New Roman" w:cs="Times New Roman"/>
      <w:sz w:val="20"/>
      <w:szCs w:val="20"/>
    </w:rPr>
  </w:style>
  <w:style w:type="paragraph" w:customStyle="1" w:styleId="authoraffiliation">
    <w:name w:val="author affiliation"/>
    <w:basedOn w:val="Normal"/>
    <w:qFormat/>
    <w:rsid w:val="006D11F9"/>
    <w:pPr>
      <w:spacing w:line="240" w:lineRule="auto"/>
      <w:jc w:val="center"/>
    </w:pPr>
    <w:rPr>
      <w:rFonts w:ascii="Times New Roman" w:hAnsi="Times New Roman" w:cs="Times New Roman"/>
      <w:sz w:val="20"/>
      <w:szCs w:val="20"/>
      <w:vertAlign w:val="superscript"/>
    </w:rPr>
  </w:style>
  <w:style w:type="paragraph" w:customStyle="1" w:styleId="authoremail">
    <w:name w:val="author email"/>
    <w:basedOn w:val="Normal"/>
    <w:qFormat/>
    <w:rsid w:val="006D11F9"/>
    <w:pPr>
      <w:spacing w:line="240" w:lineRule="auto"/>
      <w:jc w:val="center"/>
    </w:pPr>
    <w:rPr>
      <w:vertAlign w:val="superscript"/>
    </w:rPr>
  </w:style>
  <w:style w:type="paragraph" w:customStyle="1" w:styleId="abstract">
    <w:name w:val="abstract"/>
    <w:basedOn w:val="Normal"/>
    <w:qFormat/>
    <w:rsid w:val="006D11F9"/>
  </w:style>
  <w:style w:type="character" w:customStyle="1" w:styleId="Heading1Char">
    <w:name w:val="Heading 1 Char"/>
    <w:basedOn w:val="DefaultParagraphFont"/>
    <w:link w:val="Heading1"/>
    <w:uiPriority w:val="9"/>
    <w:rsid w:val="00663A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63A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3AF6"/>
    <w:rPr>
      <w:rFonts w:asciiTheme="majorHAnsi" w:eastAsiaTheme="majorEastAsia" w:hAnsiTheme="majorHAnsi" w:cstheme="majorBidi"/>
      <w:b/>
      <w:bCs/>
      <w:color w:val="4F81BD" w:themeColor="accent1"/>
    </w:rPr>
  </w:style>
  <w:style w:type="paragraph" w:customStyle="1" w:styleId="paragraph">
    <w:name w:val="paragraph"/>
    <w:basedOn w:val="Normal"/>
    <w:qFormat/>
    <w:rsid w:val="00284086"/>
    <w:pPr>
      <w:spacing w:after="0" w:line="240" w:lineRule="auto"/>
      <w:jc w:val="both"/>
    </w:pPr>
    <w:rPr>
      <w:rFonts w:ascii="Times New Roman" w:hAnsi="Times New Roman" w:cs="Times New Roman"/>
    </w:rPr>
  </w:style>
  <w:style w:type="paragraph" w:customStyle="1" w:styleId="apastyle">
    <w:name w:val="apa style"/>
    <w:basedOn w:val="Normal"/>
    <w:qFormat/>
    <w:rsid w:val="00510C3A"/>
    <w:pPr>
      <w:spacing w:after="0" w:line="240" w:lineRule="auto"/>
      <w:ind w:left="851" w:hanging="851"/>
      <w:jc w:val="both"/>
    </w:pPr>
    <w:rPr>
      <w:rFonts w:ascii="Times New Roman" w:hAnsi="Times New Roman" w:cs="Times New Roman"/>
    </w:rPr>
  </w:style>
  <w:style w:type="character" w:customStyle="1" w:styleId="personname">
    <w:name w:val="person_name"/>
    <w:basedOn w:val="DefaultParagraphFont"/>
    <w:rsid w:val="00896980"/>
  </w:style>
  <w:style w:type="paragraph" w:customStyle="1" w:styleId="PaperTitle0">
    <w:name w:val="Paper Title"/>
    <w:basedOn w:val="Normal"/>
    <w:next w:val="authorName"/>
    <w:rsid w:val="00BA5435"/>
    <w:pPr>
      <w:spacing w:before="1200" w:after="0" w:line="240" w:lineRule="auto"/>
      <w:jc w:val="center"/>
    </w:pPr>
    <w:rPr>
      <w:rFonts w:ascii="Times New Roman" w:eastAsia="Times New Roman" w:hAnsi="Times New Roman" w:cs="Times New Roman"/>
      <w:b/>
      <w:sz w:val="28"/>
      <w:szCs w:val="20"/>
      <w:lang w:val="en-US"/>
    </w:rPr>
  </w:style>
  <w:style w:type="paragraph" w:customStyle="1" w:styleId="AuthorName0">
    <w:name w:val="Author Name"/>
    <w:basedOn w:val="Normal"/>
    <w:next w:val="authoraffiliation"/>
    <w:rsid w:val="00BA5435"/>
    <w:pPr>
      <w:spacing w:before="360" w:after="360" w:line="240" w:lineRule="auto"/>
      <w:jc w:val="center"/>
    </w:pPr>
    <w:rPr>
      <w:rFonts w:ascii="Times New Roman" w:eastAsia="Times New Roman" w:hAnsi="Times New Roman" w:cs="Times New Roman"/>
      <w:sz w:val="24"/>
      <w:szCs w:val="20"/>
      <w:lang w:val="en-US"/>
    </w:rPr>
  </w:style>
  <w:style w:type="paragraph" w:customStyle="1" w:styleId="AuthorAffiliation0">
    <w:name w:val="Author Affiliation"/>
    <w:basedOn w:val="Normal"/>
    <w:rsid w:val="00BF0773"/>
    <w:pPr>
      <w:spacing w:after="0" w:line="240" w:lineRule="auto"/>
      <w:jc w:val="center"/>
    </w:pPr>
    <w:rPr>
      <w:rFonts w:ascii="Times New Roman" w:eastAsia="Times New Roman" w:hAnsi="Times New Roman" w:cs="Times New Roman"/>
      <w:i/>
      <w:szCs w:val="20"/>
      <w:lang w:val="en-US"/>
    </w:rPr>
  </w:style>
  <w:style w:type="paragraph" w:customStyle="1" w:styleId="AuthorEmail0">
    <w:name w:val="Author Email"/>
    <w:basedOn w:val="Normal"/>
    <w:qFormat/>
    <w:rsid w:val="00BF0773"/>
    <w:pPr>
      <w:spacing w:after="0" w:line="240" w:lineRule="auto"/>
      <w:jc w:val="center"/>
    </w:pPr>
    <w:rPr>
      <w:rFonts w:ascii="Times New Roman" w:eastAsia="Times New Roman" w:hAnsi="Times New Roman" w:cs="Times New Roman"/>
      <w:szCs w:val="20"/>
      <w:lang w:val="en-US"/>
    </w:rPr>
  </w:style>
  <w:style w:type="paragraph" w:customStyle="1" w:styleId="Abstract0">
    <w:name w:val="Abstract"/>
    <w:basedOn w:val="Normal"/>
    <w:next w:val="Heading1"/>
    <w:autoRedefine/>
    <w:qFormat/>
    <w:rsid w:val="00BF0773"/>
    <w:pPr>
      <w:spacing w:before="600" w:after="0" w:line="240" w:lineRule="auto"/>
      <w:jc w:val="both"/>
    </w:pPr>
    <w:rPr>
      <w:rFonts w:ascii="Times New Roman" w:eastAsia="Times New Roman" w:hAnsi="Times New Roman" w:cs="Times New Roman"/>
      <w:i/>
      <w:sz w:val="20"/>
      <w:szCs w:val="20"/>
      <w:lang w:val="en-US"/>
    </w:rPr>
  </w:style>
  <w:style w:type="paragraph" w:customStyle="1" w:styleId="Paragraph0">
    <w:name w:val="Paragraph"/>
    <w:basedOn w:val="Normal"/>
    <w:autoRedefine/>
    <w:qFormat/>
    <w:rsid w:val="00BF0773"/>
    <w:pPr>
      <w:spacing w:before="80" w:after="0" w:line="240" w:lineRule="auto"/>
      <w:jc w:val="both"/>
    </w:pPr>
    <w:rPr>
      <w:rFonts w:ascii="Times New Roman" w:eastAsia="Times New Roman" w:hAnsi="Times New Roman" w:cs="Times New Roman"/>
      <w:szCs w:val="20"/>
      <w:lang w:val="en-US"/>
    </w:rPr>
  </w:style>
  <w:style w:type="paragraph" w:customStyle="1" w:styleId="Paragraphbulleted">
    <w:name w:val="Paragraph (bulleted)"/>
    <w:basedOn w:val="Paragraph0"/>
    <w:rsid w:val="00BF0773"/>
    <w:pPr>
      <w:numPr>
        <w:numId w:val="16"/>
      </w:numPr>
      <w:spacing w:before="0"/>
    </w:pPr>
  </w:style>
  <w:style w:type="paragraph" w:customStyle="1" w:styleId="TableCaption">
    <w:name w:val="Table Caption"/>
    <w:basedOn w:val="Normal"/>
    <w:qFormat/>
    <w:rsid w:val="00BF0773"/>
    <w:pPr>
      <w:spacing w:before="120" w:after="0" w:line="240" w:lineRule="auto"/>
      <w:jc w:val="center"/>
    </w:pPr>
    <w:rPr>
      <w:rFonts w:ascii="Times New Roman" w:eastAsia="Times New Roman" w:hAnsi="Times New Roman" w:cs="Times New Roman"/>
      <w:sz w:val="20"/>
      <w:szCs w:val="18"/>
      <w:lang w:val="en-US"/>
    </w:rPr>
  </w:style>
  <w:style w:type="character" w:customStyle="1" w:styleId="ListParagraphChar">
    <w:name w:val="List Paragraph Char"/>
    <w:aliases w:val="Body of text Char,List Paragraph1 Char"/>
    <w:link w:val="ListParagraph"/>
    <w:uiPriority w:val="34"/>
    <w:locked/>
    <w:rsid w:val="00021281"/>
  </w:style>
</w:styles>
</file>

<file path=word/webSettings.xml><?xml version="1.0" encoding="utf-8"?>
<w:webSettings xmlns:r="http://schemas.openxmlformats.org/officeDocument/2006/relationships" xmlns:w="http://schemas.openxmlformats.org/wordprocessingml/2006/main">
  <w:divs>
    <w:div w:id="12126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nanmaulanamath1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89FE1-0CE4-451C-A7F1-E93646D8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6</Pages>
  <Words>2667</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Aminah</dc:creator>
  <cp:lastModifiedBy>HP</cp:lastModifiedBy>
  <cp:revision>4</cp:revision>
  <cp:lastPrinted>2018-07-16T01:09:00Z</cp:lastPrinted>
  <dcterms:created xsi:type="dcterms:W3CDTF">2018-07-12T22:24:00Z</dcterms:created>
  <dcterms:modified xsi:type="dcterms:W3CDTF">2018-07-18T00:31:00Z</dcterms:modified>
</cp:coreProperties>
</file>