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73" w:rsidRDefault="00670B73" w:rsidP="00670B73">
      <w:pPr>
        <w:jc w:val="center"/>
        <w:rPr>
          <w:rFonts w:ascii="Times New Roman" w:eastAsia="Times New Roman" w:hAnsi="Times New Roman" w:cs="Times New Roman"/>
          <w:b/>
          <w:sz w:val="24"/>
          <w:szCs w:val="24"/>
          <w:lang w:val="id-ID"/>
        </w:rPr>
      </w:pPr>
      <w:bookmarkStart w:id="0" w:name="_Toc514411073"/>
      <w:r w:rsidRPr="000210B8">
        <w:rPr>
          <w:rFonts w:ascii="Times New Roman" w:eastAsia="Times New Roman" w:hAnsi="Times New Roman" w:cs="Times New Roman"/>
          <w:b/>
          <w:sz w:val="24"/>
          <w:szCs w:val="24"/>
          <w:lang w:val="id-ID"/>
        </w:rPr>
        <w:t>A</w:t>
      </w:r>
      <w:r w:rsidRPr="000210B8">
        <w:rPr>
          <w:rFonts w:ascii="Times New Roman" w:eastAsia="Times New Roman" w:hAnsi="Times New Roman" w:cs="Times New Roman"/>
          <w:b/>
          <w:sz w:val="24"/>
          <w:szCs w:val="24"/>
        </w:rPr>
        <w:t>NALISIS RASIO SOLVABILITAS DAN RASIO PROFITABILITAS DALAM MENILAI KINERJA KEUANGAN</w:t>
      </w:r>
      <w:r w:rsidRPr="000210B8">
        <w:rPr>
          <w:rFonts w:ascii="Times New Roman" w:hAnsi="Times New Roman" w:cs="Times New Roman"/>
          <w:b/>
          <w:sz w:val="24"/>
          <w:szCs w:val="24"/>
        </w:rPr>
        <w:t xml:space="preserve"> PADA PERUSAHAAN DAERAH AIR MINUM (PDAM) KOTA</w:t>
      </w:r>
      <w:r w:rsidRPr="000210B8">
        <w:rPr>
          <w:rFonts w:ascii="Times New Roman" w:eastAsia="Times New Roman" w:hAnsi="Times New Roman" w:cs="Times New Roman"/>
          <w:b/>
          <w:sz w:val="24"/>
          <w:szCs w:val="24"/>
        </w:rPr>
        <w:t xml:space="preserve"> MAKASSA</w:t>
      </w:r>
      <w:r>
        <w:rPr>
          <w:rFonts w:ascii="Times New Roman" w:eastAsia="Times New Roman" w:hAnsi="Times New Roman" w:cs="Times New Roman"/>
          <w:b/>
          <w:sz w:val="24"/>
          <w:szCs w:val="24"/>
          <w:lang w:val="id-ID"/>
        </w:rPr>
        <w:t>R</w:t>
      </w:r>
    </w:p>
    <w:p w:rsidR="00670B73" w:rsidRDefault="00670B73" w:rsidP="00670B73">
      <w:pPr>
        <w:jc w:val="center"/>
        <w:rPr>
          <w:rFonts w:ascii="Times New Roman" w:eastAsia="Times New Roman" w:hAnsi="Times New Roman" w:cs="Times New Roman"/>
          <w:sz w:val="24"/>
          <w:szCs w:val="24"/>
          <w:lang w:val="id-ID"/>
        </w:rPr>
      </w:pPr>
    </w:p>
    <w:p w:rsidR="00670B73" w:rsidRDefault="00670B73" w:rsidP="003707C9">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Oleh : </w:t>
      </w:r>
    </w:p>
    <w:p w:rsidR="00670B73" w:rsidRDefault="00670B73" w:rsidP="003707C9">
      <w:pPr>
        <w:spacing w:after="0" w:line="360" w:lineRule="auto"/>
        <w:jc w:val="center"/>
        <w:rPr>
          <w:rFonts w:ascii="Times New Roman" w:eastAsia="Times New Roman" w:hAnsi="Times New Roman" w:cs="Times New Roman"/>
          <w:b/>
          <w:sz w:val="24"/>
          <w:szCs w:val="24"/>
          <w:lang w:val="id-ID"/>
        </w:rPr>
      </w:pPr>
      <w:r w:rsidRPr="00670B73">
        <w:rPr>
          <w:rFonts w:ascii="Times New Roman" w:eastAsia="Times New Roman" w:hAnsi="Times New Roman" w:cs="Times New Roman"/>
          <w:b/>
          <w:sz w:val="24"/>
          <w:szCs w:val="24"/>
          <w:lang w:val="id-ID"/>
        </w:rPr>
        <w:t xml:space="preserve">Sri Wahyuni </w:t>
      </w:r>
    </w:p>
    <w:p w:rsidR="00670B73" w:rsidRPr="00670B73" w:rsidRDefault="00670B73" w:rsidP="003707C9">
      <w:pPr>
        <w:spacing w:after="0" w:line="360" w:lineRule="auto"/>
        <w:jc w:val="center"/>
        <w:rPr>
          <w:rFonts w:ascii="Times New Roman" w:eastAsia="Times New Roman" w:hAnsi="Times New Roman" w:cs="Times New Roman"/>
          <w:sz w:val="24"/>
          <w:szCs w:val="24"/>
          <w:lang w:val="id-ID"/>
        </w:rPr>
      </w:pPr>
      <w:r w:rsidRPr="00670B73">
        <w:rPr>
          <w:rFonts w:ascii="Times New Roman" w:eastAsia="Times New Roman" w:hAnsi="Times New Roman" w:cs="Times New Roman"/>
          <w:sz w:val="24"/>
          <w:szCs w:val="24"/>
          <w:lang w:val="id-ID"/>
        </w:rPr>
        <w:t>Program Studi Manajemen Fakultas Ekonomi</w:t>
      </w:r>
    </w:p>
    <w:p w:rsidR="00670B73" w:rsidRDefault="00670B73" w:rsidP="003707C9">
      <w:pPr>
        <w:spacing w:after="0" w:line="360" w:lineRule="auto"/>
        <w:jc w:val="center"/>
        <w:rPr>
          <w:rFonts w:ascii="Times New Roman" w:eastAsia="Times New Roman" w:hAnsi="Times New Roman" w:cs="Times New Roman"/>
          <w:sz w:val="24"/>
          <w:szCs w:val="24"/>
          <w:lang w:val="id-ID"/>
        </w:rPr>
      </w:pPr>
      <w:r w:rsidRPr="00670B73">
        <w:rPr>
          <w:rFonts w:ascii="Times New Roman" w:eastAsia="Times New Roman" w:hAnsi="Times New Roman" w:cs="Times New Roman"/>
          <w:sz w:val="24"/>
          <w:szCs w:val="24"/>
          <w:lang w:val="id-ID"/>
        </w:rPr>
        <w:t>Universitaas Negeri Makassar</w:t>
      </w:r>
    </w:p>
    <w:p w:rsidR="00670B73" w:rsidRDefault="00670B73" w:rsidP="003707C9">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email : </w:t>
      </w:r>
      <w:hyperlink r:id="rId7" w:history="1">
        <w:r w:rsidRPr="00E8138E">
          <w:rPr>
            <w:rStyle w:val="Hyperlink"/>
            <w:rFonts w:ascii="Times New Roman" w:eastAsia="Times New Roman" w:hAnsi="Times New Roman" w:cs="Times New Roman"/>
            <w:sz w:val="24"/>
            <w:szCs w:val="24"/>
            <w:lang w:val="id-ID"/>
          </w:rPr>
          <w:t>Uniswam0211@gmail.com</w:t>
        </w:r>
      </w:hyperlink>
    </w:p>
    <w:p w:rsidR="00670B73" w:rsidRPr="00670B73" w:rsidRDefault="00670B73" w:rsidP="003707C9">
      <w:pPr>
        <w:spacing w:after="0" w:line="480" w:lineRule="auto"/>
        <w:jc w:val="center"/>
        <w:rPr>
          <w:rFonts w:ascii="Times New Roman" w:eastAsia="Times New Roman" w:hAnsi="Times New Roman" w:cs="Times New Roman"/>
          <w:sz w:val="24"/>
          <w:szCs w:val="24"/>
          <w:lang w:val="id-ID"/>
        </w:rPr>
      </w:pPr>
    </w:p>
    <w:p w:rsidR="00670B73" w:rsidRPr="00670B73" w:rsidRDefault="00670B73" w:rsidP="003707C9">
      <w:pPr>
        <w:spacing w:after="0" w:line="480" w:lineRule="auto"/>
        <w:jc w:val="center"/>
        <w:rPr>
          <w:rFonts w:ascii="Times New Roman" w:hAnsi="Times New Roman" w:cs="Times New Roman"/>
          <w:b/>
          <w:sz w:val="24"/>
          <w:szCs w:val="24"/>
          <w:lang w:val="id-ID"/>
        </w:rPr>
      </w:pPr>
      <w:r w:rsidRPr="00670B73">
        <w:rPr>
          <w:rFonts w:ascii="Times New Roman" w:hAnsi="Times New Roman" w:cs="Times New Roman"/>
          <w:b/>
          <w:sz w:val="24"/>
          <w:szCs w:val="24"/>
          <w:lang w:val="id-ID"/>
        </w:rPr>
        <w:t>ABSTRAK</w:t>
      </w:r>
      <w:bookmarkEnd w:id="0"/>
    </w:p>
    <w:p w:rsidR="00670B73" w:rsidRPr="000210B8" w:rsidRDefault="00670B73" w:rsidP="00670B73">
      <w:pPr>
        <w:autoSpaceDE w:val="0"/>
        <w:autoSpaceDN w:val="0"/>
        <w:adjustRightInd w:val="0"/>
        <w:spacing w:after="0" w:line="240" w:lineRule="auto"/>
        <w:jc w:val="both"/>
        <w:rPr>
          <w:rFonts w:ascii="Times New Roman" w:eastAsia="Times New Roman" w:hAnsi="Times New Roman" w:cs="Times New Roman"/>
          <w:sz w:val="24"/>
          <w:szCs w:val="24"/>
          <w:lang w:val="id-ID"/>
        </w:rPr>
      </w:pPr>
      <w:r w:rsidRPr="000210B8">
        <w:rPr>
          <w:rFonts w:ascii="Times New Roman" w:hAnsi="Times New Roman" w:cs="Times New Roman"/>
          <w:sz w:val="24"/>
          <w:szCs w:val="24"/>
          <w:lang w:val="id-ID"/>
        </w:rPr>
        <w:t xml:space="preserve">        Penelitian ini bertujuan untuk mengetahui </w:t>
      </w:r>
      <w:r w:rsidRPr="000210B8">
        <w:rPr>
          <w:rFonts w:ascii="Times New Roman" w:eastAsia="Times New Roman" w:hAnsi="Times New Roman" w:cs="Times New Roman"/>
          <w:sz w:val="24"/>
          <w:szCs w:val="24"/>
        </w:rPr>
        <w:t>kinerja keuangan</w:t>
      </w:r>
      <w:r w:rsidRPr="000210B8">
        <w:rPr>
          <w:rFonts w:ascii="Times New Roman" w:hAnsi="Times New Roman" w:cs="Times New Roman"/>
          <w:sz w:val="24"/>
          <w:szCs w:val="24"/>
        </w:rPr>
        <w:t xml:space="preserve"> pada Perusahaan Daerah Air Minum (PDAM) Kota</w:t>
      </w:r>
      <w:r w:rsidRPr="000210B8">
        <w:rPr>
          <w:rFonts w:ascii="Times New Roman" w:eastAsia="Times New Roman" w:hAnsi="Times New Roman" w:cs="Times New Roman"/>
          <w:sz w:val="24"/>
          <w:szCs w:val="24"/>
        </w:rPr>
        <w:t xml:space="preserve"> Makassar periode 2013-2017 berdasarkan rasio solvabilitas dan rasio profitabilitas.</w:t>
      </w:r>
    </w:p>
    <w:p w:rsidR="00670B73" w:rsidRPr="000210B8" w:rsidRDefault="00670B73" w:rsidP="00670B73">
      <w:pPr>
        <w:autoSpaceDE w:val="0"/>
        <w:autoSpaceDN w:val="0"/>
        <w:adjustRightInd w:val="0"/>
        <w:spacing w:after="0" w:line="240" w:lineRule="auto"/>
        <w:jc w:val="both"/>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rPr>
        <w:t xml:space="preserve">        </w:t>
      </w:r>
      <w:r w:rsidRPr="000210B8">
        <w:rPr>
          <w:rFonts w:ascii="Times New Roman" w:hAnsi="Times New Roman" w:cs="Times New Roman"/>
          <w:sz w:val="24"/>
          <w:szCs w:val="24"/>
          <w:lang w:val="id-ID"/>
        </w:rPr>
        <w:t xml:space="preserve">Jenis penelitian ini adalah kuantitatif deskriptif. Adapun populasi dalam penelitian ini adalah laporan keuangan PDAM Kota Makassar selama 5 tahun (2013-2017). Sedangkan sampel dalam penelitian ini adalah neraca dan laporan laba rugi PDAM Kota Makassar selama 5 tahun (2013-2017). Teknik pengumpulan data yang digunakan dalam penelitian ini adalah dokumentasi </w:t>
      </w:r>
      <w:r>
        <w:rPr>
          <w:rFonts w:ascii="Times New Roman" w:hAnsi="Times New Roman" w:cs="Times New Roman"/>
          <w:sz w:val="24"/>
          <w:szCs w:val="24"/>
          <w:lang w:val="id-ID"/>
        </w:rPr>
        <w:t>serta</w:t>
      </w:r>
      <w:r w:rsidRPr="000210B8">
        <w:rPr>
          <w:rFonts w:ascii="Times New Roman" w:hAnsi="Times New Roman" w:cs="Times New Roman"/>
          <w:sz w:val="24"/>
          <w:szCs w:val="24"/>
          <w:lang w:val="id-ID"/>
        </w:rPr>
        <w:t xml:space="preserve"> teknik analisis data yang digunakan dalam penelitian ini adalah analisis rasio </w:t>
      </w:r>
      <w:r w:rsidRPr="000210B8">
        <w:rPr>
          <w:rFonts w:ascii="Times New Roman" w:eastAsia="Times New Roman" w:hAnsi="Times New Roman" w:cs="Times New Roman"/>
          <w:sz w:val="24"/>
          <w:szCs w:val="24"/>
        </w:rPr>
        <w:t>solvabilitas dan rasio profitabilitas</w:t>
      </w:r>
      <w:r w:rsidRPr="000210B8">
        <w:rPr>
          <w:rFonts w:ascii="Times New Roman" w:hAnsi="Times New Roman" w:cs="Times New Roman"/>
          <w:sz w:val="24"/>
          <w:szCs w:val="24"/>
          <w:lang w:val="id-ID"/>
        </w:rPr>
        <w:t>.</w:t>
      </w:r>
    </w:p>
    <w:p w:rsidR="00670B73" w:rsidRPr="000210B8" w:rsidRDefault="00670B73" w:rsidP="00670B73">
      <w:pPr>
        <w:autoSpaceDE w:val="0"/>
        <w:autoSpaceDN w:val="0"/>
        <w:adjustRightInd w:val="0"/>
        <w:spacing w:after="0" w:line="24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Hasil penelitian ini menunjukkan bahwa rasio </w:t>
      </w:r>
      <w:r w:rsidRPr="000210B8">
        <w:rPr>
          <w:rFonts w:ascii="Times New Roman" w:eastAsia="Times New Roman" w:hAnsi="Times New Roman" w:cs="Times New Roman"/>
          <w:sz w:val="24"/>
          <w:szCs w:val="24"/>
        </w:rPr>
        <w:t>solvabilitas</w:t>
      </w:r>
      <w:r w:rsidRPr="000210B8">
        <w:rPr>
          <w:rFonts w:ascii="Times New Roman" w:hAnsi="Times New Roman" w:cs="Times New Roman"/>
          <w:sz w:val="24"/>
          <w:szCs w:val="24"/>
          <w:lang w:val="id-ID"/>
        </w:rPr>
        <w:t xml:space="preserve"> sudah berada dibawah standar industri yang menunjukkan kemampuan </w:t>
      </w:r>
      <w:r w:rsidRPr="000210B8">
        <w:rPr>
          <w:rFonts w:ascii="Times New Roman" w:hAnsi="Times New Roman" w:cs="Times New Roman"/>
          <w:sz w:val="24"/>
          <w:szCs w:val="24"/>
        </w:rPr>
        <w:t>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rPr>
        <w:t xml:space="preserve"> untuk melunasi seluruh utangnya dikategorikan baik. Dapat dilihat dari </w:t>
      </w:r>
      <w:r w:rsidRPr="000210B8">
        <w:rPr>
          <w:rFonts w:ascii="Times New Roman" w:hAnsi="Times New Roman" w:cs="Times New Roman"/>
          <w:iCs/>
          <w:sz w:val="24"/>
          <w:szCs w:val="24"/>
        </w:rPr>
        <w:t>D</w:t>
      </w:r>
      <w:r>
        <w:rPr>
          <w:rFonts w:ascii="Times New Roman" w:hAnsi="Times New Roman" w:cs="Times New Roman"/>
          <w:iCs/>
          <w:sz w:val="24"/>
          <w:szCs w:val="24"/>
          <w:lang w:val="id-ID"/>
        </w:rPr>
        <w:t>A</w:t>
      </w:r>
      <w:r w:rsidRPr="000210B8">
        <w:rPr>
          <w:rFonts w:ascii="Times New Roman" w:hAnsi="Times New Roman" w:cs="Times New Roman"/>
          <w:iCs/>
          <w:sz w:val="24"/>
          <w:szCs w:val="24"/>
        </w:rPr>
        <w:t>R</w:t>
      </w:r>
      <w:r w:rsidRPr="000210B8">
        <w:rPr>
          <w:rFonts w:ascii="Times New Roman" w:hAnsi="Times New Roman" w:cs="Times New Roman"/>
          <w:iCs/>
          <w:sz w:val="24"/>
          <w:szCs w:val="24"/>
          <w:lang w:val="id-ID"/>
        </w:rPr>
        <w:t xml:space="preserve"> dan </w:t>
      </w:r>
      <w:r w:rsidRPr="000210B8">
        <w:rPr>
          <w:rFonts w:ascii="Times New Roman" w:hAnsi="Times New Roman" w:cs="Times New Roman"/>
          <w:iCs/>
          <w:sz w:val="24"/>
          <w:szCs w:val="24"/>
        </w:rPr>
        <w:t>DER</w:t>
      </w:r>
      <w:r w:rsidRPr="000210B8">
        <w:rPr>
          <w:rFonts w:ascii="Times New Roman" w:hAnsi="Times New Roman" w:cs="Times New Roman"/>
          <w:iCs/>
          <w:sz w:val="24"/>
          <w:szCs w:val="24"/>
          <w:lang w:val="id-ID"/>
        </w:rPr>
        <w:t xml:space="preserve"> yang setiap tahunnya mengalami penurunan sehingga pada tahun </w:t>
      </w:r>
      <w:r w:rsidRPr="000210B8">
        <w:rPr>
          <w:rFonts w:ascii="Times New Roman" w:hAnsi="Times New Roman" w:cs="Times New Roman"/>
          <w:sz w:val="24"/>
          <w:szCs w:val="24"/>
          <w:lang w:val="id-ID"/>
        </w:rPr>
        <w:t>201</w:t>
      </w:r>
      <w:r>
        <w:rPr>
          <w:rFonts w:ascii="Times New Roman" w:hAnsi="Times New Roman" w:cs="Times New Roman"/>
          <w:sz w:val="24"/>
          <w:szCs w:val="24"/>
          <w:lang w:val="id-ID"/>
        </w:rPr>
        <w:t>6</w:t>
      </w:r>
      <w:r w:rsidRPr="000210B8">
        <w:rPr>
          <w:rFonts w:ascii="Times New Roman" w:hAnsi="Times New Roman" w:cs="Times New Roman"/>
          <w:sz w:val="24"/>
          <w:szCs w:val="24"/>
          <w:lang w:val="id-ID"/>
        </w:rPr>
        <w:t>-2017</w:t>
      </w:r>
      <w:r>
        <w:rPr>
          <w:rFonts w:ascii="Times New Roman" w:hAnsi="Times New Roman" w:cs="Times New Roman"/>
          <w:sz w:val="24"/>
          <w:szCs w:val="24"/>
          <w:lang w:val="id-ID"/>
        </w:rPr>
        <w:t xml:space="preserve"> </w:t>
      </w:r>
      <w:r w:rsidRPr="000210B8">
        <w:rPr>
          <w:rFonts w:ascii="Times New Roman" w:hAnsi="Times New Roman" w:cs="Times New Roman"/>
          <w:iCs/>
          <w:sz w:val="24"/>
          <w:szCs w:val="24"/>
          <w:lang w:val="id-ID"/>
        </w:rPr>
        <w:t>DAR dan DER telah berada di bawah rata-rata industri.</w:t>
      </w:r>
      <w:r w:rsidRPr="000210B8">
        <w:rPr>
          <w:rFonts w:ascii="Times New Roman" w:hAnsi="Times New Roman" w:cs="Times New Roman"/>
          <w:sz w:val="24"/>
          <w:szCs w:val="24"/>
          <w:lang w:val="id-ID"/>
        </w:rPr>
        <w:t xml:space="preserve"> Hasil analisis rasio profitabilitas menunjukkan bahwa kemampuan perusahaan dalam menghasilkan laba cukup baik dari sisi NPM. Sedangkan dari sisi ROI dan ROE perusahaan belum mampu memaksimalkan seluruh sumber daya dalam menghasilkan laba bersih.</w:t>
      </w:r>
    </w:p>
    <w:p w:rsidR="00670B73" w:rsidRDefault="00670B73" w:rsidP="00670B73">
      <w:pPr>
        <w:autoSpaceDE w:val="0"/>
        <w:autoSpaceDN w:val="0"/>
        <w:adjustRightInd w:val="0"/>
        <w:spacing w:after="0" w:line="240" w:lineRule="auto"/>
        <w:jc w:val="both"/>
        <w:rPr>
          <w:rFonts w:ascii="Times New Roman" w:hAnsi="Times New Roman" w:cs="Times New Roman"/>
          <w:sz w:val="24"/>
          <w:szCs w:val="24"/>
          <w:lang w:val="id-ID"/>
        </w:rPr>
      </w:pPr>
    </w:p>
    <w:p w:rsidR="003707C9" w:rsidRPr="000210B8" w:rsidRDefault="003707C9" w:rsidP="00670B73">
      <w:pPr>
        <w:autoSpaceDE w:val="0"/>
        <w:autoSpaceDN w:val="0"/>
        <w:adjustRightInd w:val="0"/>
        <w:spacing w:after="0" w:line="240" w:lineRule="auto"/>
        <w:jc w:val="both"/>
        <w:rPr>
          <w:rFonts w:ascii="Times New Roman" w:hAnsi="Times New Roman" w:cs="Times New Roman"/>
          <w:sz w:val="24"/>
          <w:szCs w:val="24"/>
          <w:lang w:val="id-ID"/>
        </w:rPr>
      </w:pPr>
    </w:p>
    <w:p w:rsidR="00670B73" w:rsidRDefault="00670B73" w:rsidP="00857FBB">
      <w:pPr>
        <w:autoSpaceDE w:val="0"/>
        <w:autoSpaceDN w:val="0"/>
        <w:adjustRightInd w:val="0"/>
        <w:spacing w:before="240" w:line="240" w:lineRule="auto"/>
        <w:rPr>
          <w:rFonts w:ascii="Times New Roman" w:hAnsi="Times New Roman" w:cs="Times New Roman"/>
          <w:b/>
          <w:bCs/>
          <w:i/>
          <w:iCs/>
          <w:sz w:val="24"/>
          <w:szCs w:val="24"/>
          <w:lang w:val="id-ID"/>
        </w:rPr>
      </w:pPr>
      <w:r w:rsidRPr="000210B8">
        <w:rPr>
          <w:rFonts w:ascii="Times New Roman" w:hAnsi="Times New Roman" w:cs="Times New Roman"/>
          <w:b/>
          <w:bCs/>
          <w:i/>
          <w:iCs/>
          <w:sz w:val="24"/>
          <w:szCs w:val="24"/>
          <w:lang w:val="id-ID"/>
        </w:rPr>
        <w:t xml:space="preserve">Kata kunci: </w:t>
      </w:r>
      <w:r w:rsidRPr="000210B8">
        <w:rPr>
          <w:rFonts w:ascii="Times New Roman" w:hAnsi="Times New Roman" w:cs="Times New Roman"/>
          <w:b/>
          <w:i/>
          <w:sz w:val="24"/>
          <w:szCs w:val="24"/>
          <w:lang w:val="id-ID"/>
        </w:rPr>
        <w:t xml:space="preserve">Rasio </w:t>
      </w:r>
      <w:r w:rsidRPr="000210B8">
        <w:rPr>
          <w:rFonts w:ascii="Times New Roman" w:eastAsia="Times New Roman" w:hAnsi="Times New Roman" w:cs="Times New Roman"/>
          <w:b/>
          <w:i/>
          <w:sz w:val="24"/>
          <w:szCs w:val="24"/>
        </w:rPr>
        <w:t>Solvabilitas</w:t>
      </w:r>
      <w:r w:rsidRPr="000210B8">
        <w:rPr>
          <w:rFonts w:ascii="Times New Roman" w:hAnsi="Times New Roman" w:cs="Times New Roman"/>
          <w:b/>
          <w:bCs/>
          <w:i/>
          <w:iCs/>
          <w:sz w:val="24"/>
          <w:szCs w:val="24"/>
          <w:lang w:val="id-ID"/>
        </w:rPr>
        <w:t xml:space="preserve">, </w:t>
      </w:r>
      <w:r w:rsidRPr="000210B8">
        <w:rPr>
          <w:rFonts w:ascii="Times New Roman" w:hAnsi="Times New Roman" w:cs="Times New Roman"/>
          <w:b/>
          <w:i/>
          <w:sz w:val="24"/>
          <w:szCs w:val="24"/>
          <w:lang w:val="id-ID"/>
        </w:rPr>
        <w:t>Rasio</w:t>
      </w:r>
      <w:r w:rsidRPr="000210B8">
        <w:rPr>
          <w:rFonts w:ascii="Times New Roman" w:hAnsi="Times New Roman" w:cs="Times New Roman"/>
          <w:b/>
          <w:bCs/>
          <w:i/>
          <w:iCs/>
          <w:sz w:val="24"/>
          <w:szCs w:val="24"/>
          <w:lang w:val="id-ID"/>
        </w:rPr>
        <w:t xml:space="preserve"> Profitabilitas, Kinerja Keuangan </w:t>
      </w:r>
    </w:p>
    <w:p w:rsidR="00670B73" w:rsidRDefault="00670B73" w:rsidP="00670B73">
      <w:pPr>
        <w:autoSpaceDE w:val="0"/>
        <w:autoSpaceDN w:val="0"/>
        <w:adjustRightInd w:val="0"/>
        <w:spacing w:before="240" w:line="480" w:lineRule="auto"/>
        <w:rPr>
          <w:rFonts w:ascii="Times New Roman" w:hAnsi="Times New Roman" w:cs="Times New Roman"/>
          <w:b/>
          <w:bCs/>
          <w:iCs/>
          <w:sz w:val="24"/>
          <w:szCs w:val="24"/>
          <w:lang w:val="id-ID"/>
        </w:rPr>
      </w:pPr>
    </w:p>
    <w:p w:rsidR="003707C9" w:rsidRDefault="003707C9" w:rsidP="00670B73">
      <w:pPr>
        <w:autoSpaceDE w:val="0"/>
        <w:autoSpaceDN w:val="0"/>
        <w:adjustRightInd w:val="0"/>
        <w:spacing w:before="240" w:line="480" w:lineRule="auto"/>
        <w:rPr>
          <w:rFonts w:ascii="Times New Roman" w:hAnsi="Times New Roman" w:cs="Times New Roman"/>
          <w:b/>
          <w:bCs/>
          <w:iCs/>
          <w:sz w:val="24"/>
          <w:szCs w:val="24"/>
          <w:lang w:val="id-ID"/>
        </w:rPr>
      </w:pPr>
    </w:p>
    <w:p w:rsidR="00670B73" w:rsidRDefault="00670B73" w:rsidP="003707C9">
      <w:pPr>
        <w:autoSpaceDE w:val="0"/>
        <w:autoSpaceDN w:val="0"/>
        <w:adjustRightInd w:val="0"/>
        <w:spacing w:after="0" w:line="480" w:lineRule="auto"/>
        <w:jc w:val="center"/>
        <w:rPr>
          <w:rFonts w:ascii="Times New Roman" w:hAnsi="Times New Roman" w:cs="Times New Roman"/>
          <w:b/>
          <w:bCs/>
          <w:iCs/>
          <w:sz w:val="24"/>
          <w:szCs w:val="24"/>
          <w:lang w:val="id-ID"/>
        </w:rPr>
      </w:pPr>
      <w:r>
        <w:rPr>
          <w:rFonts w:ascii="Times New Roman" w:hAnsi="Times New Roman" w:cs="Times New Roman"/>
          <w:b/>
          <w:bCs/>
          <w:iCs/>
          <w:sz w:val="24"/>
          <w:szCs w:val="24"/>
          <w:lang w:val="id-ID"/>
        </w:rPr>
        <w:lastRenderedPageBreak/>
        <w:t>PENDAHULUAN</w:t>
      </w:r>
    </w:p>
    <w:p w:rsidR="00670B73" w:rsidRPr="00670B73" w:rsidRDefault="00670B73" w:rsidP="003707C9">
      <w:pPr>
        <w:autoSpaceDE w:val="0"/>
        <w:autoSpaceDN w:val="0"/>
        <w:adjustRightInd w:val="0"/>
        <w:spacing w:after="0" w:line="480" w:lineRule="auto"/>
        <w:rPr>
          <w:rFonts w:ascii="Times New Roman" w:hAnsi="Times New Roman" w:cs="Times New Roman"/>
          <w:b/>
          <w:bCs/>
          <w:iCs/>
          <w:sz w:val="24"/>
          <w:szCs w:val="24"/>
          <w:lang w:val="id-ID"/>
        </w:rPr>
      </w:pPr>
      <w:r>
        <w:rPr>
          <w:rFonts w:ascii="Times New Roman" w:hAnsi="Times New Roman" w:cs="Times New Roman"/>
          <w:b/>
          <w:bCs/>
          <w:iCs/>
          <w:sz w:val="24"/>
          <w:szCs w:val="24"/>
          <w:lang w:val="id-ID"/>
        </w:rPr>
        <w:t>Latar Belakang</w:t>
      </w:r>
    </w:p>
    <w:p w:rsidR="003707C9" w:rsidRPr="000210B8" w:rsidRDefault="003707C9" w:rsidP="007D19C3">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0210B8">
        <w:rPr>
          <w:rFonts w:ascii="Times New Roman" w:hAnsi="Times New Roman" w:cs="Times New Roman"/>
          <w:sz w:val="24"/>
          <w:szCs w:val="24"/>
        </w:rPr>
        <w:t>Laporan keuangan merupakan salah satu informasi yang sangat penting dalam menilai perkembangan perusahaan, dapat juga digunakan untuk menilai prestasi yang dicapai perusahaan pada saat lampau, sekarang dan rencana pada waktu yang akan datang. Laporan keuangan umumnya disajikan untuk memberi informasi mengenai posisi-posisi keuangan, kinerja dan arus kas suatu perusahaan dalam periode tertentu. Informasi tersebut diharapkan dapat bermanfaat bagi sebagian besar kalangan pengguna laporan keuangan dalam rangka membuat keputusan-keputusan.</w:t>
      </w:r>
    </w:p>
    <w:p w:rsidR="003707C9" w:rsidRPr="000210B8" w:rsidRDefault="003707C9" w:rsidP="007D19C3">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ab/>
      </w:r>
      <w:r w:rsidRPr="000210B8">
        <w:rPr>
          <w:rFonts w:ascii="Times New Roman" w:hAnsi="Times New Roman" w:cs="Times New Roman"/>
          <w:sz w:val="24"/>
          <w:szCs w:val="24"/>
        </w:rPr>
        <w:t>Analisis rasio keuangan membutuhkan laporan keuangan selama sedikitnya dua tahun terakhir dari berjalannya perusahaan. Analisis rasio keuangan, membantu mengetahui tingkat kinerja keuangan perusahaan apakah baik atau sebaliknya.</w:t>
      </w:r>
    </w:p>
    <w:p w:rsidR="003707C9" w:rsidRPr="000210B8" w:rsidRDefault="003707C9" w:rsidP="007D19C3">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ab/>
      </w:r>
      <w:r w:rsidR="00B72BD7">
        <w:rPr>
          <w:rFonts w:ascii="Times New Roman" w:hAnsi="Times New Roman" w:cs="Times New Roman"/>
          <w:sz w:val="24"/>
          <w:szCs w:val="24"/>
          <w:lang w:val="id-ID"/>
        </w:rPr>
        <w:t>R</w:t>
      </w:r>
      <w:r w:rsidRPr="000210B8">
        <w:rPr>
          <w:rFonts w:ascii="Times New Roman" w:hAnsi="Times New Roman" w:cs="Times New Roman"/>
          <w:bCs/>
          <w:sz w:val="24"/>
          <w:szCs w:val="24"/>
          <w:shd w:val="clear" w:color="auto" w:fill="FFFFFF"/>
          <w:lang w:val="id-ID"/>
        </w:rPr>
        <w:t xml:space="preserve">asio </w:t>
      </w:r>
      <w:r w:rsidRPr="000210B8">
        <w:rPr>
          <w:rFonts w:ascii="Times New Roman" w:hAnsi="Times New Roman" w:cs="Times New Roman"/>
          <w:bCs/>
          <w:sz w:val="24"/>
          <w:szCs w:val="24"/>
          <w:shd w:val="clear" w:color="auto" w:fill="FFFFFF"/>
        </w:rPr>
        <w:t>solvabilitas</w:t>
      </w:r>
      <w:r w:rsidRPr="000210B8">
        <w:rPr>
          <w:rFonts w:ascii="Times New Roman" w:hAnsi="Times New Roman" w:cs="Times New Roman"/>
          <w:sz w:val="24"/>
          <w:szCs w:val="24"/>
          <w:shd w:val="clear" w:color="auto" w:fill="FFFFFF"/>
        </w:rPr>
        <w:t> </w:t>
      </w:r>
      <w:r w:rsidRPr="000210B8">
        <w:rPr>
          <w:rFonts w:ascii="Times New Roman" w:hAnsi="Times New Roman" w:cs="Times New Roman"/>
          <w:sz w:val="24"/>
          <w:szCs w:val="24"/>
        </w:rPr>
        <w:t xml:space="preserve">yang </w:t>
      </w:r>
      <w:r w:rsidRPr="000210B8">
        <w:rPr>
          <w:rFonts w:ascii="Times New Roman" w:hAnsi="Times New Roman" w:cs="Times New Roman"/>
          <w:sz w:val="24"/>
          <w:szCs w:val="24"/>
          <w:shd w:val="clear" w:color="auto" w:fill="FFFFFF"/>
        </w:rPr>
        <w:t xml:space="preserve">mengukur kemampuan perusahaan untuk melunasi seluruh utang yang ada dengan menggunakan seluruh aset yang dimilikinya. </w:t>
      </w:r>
      <w:r w:rsidRPr="000210B8">
        <w:rPr>
          <w:rFonts w:ascii="Times New Roman" w:hAnsi="Times New Roman" w:cs="Times New Roman"/>
          <w:sz w:val="24"/>
          <w:szCs w:val="24"/>
        </w:rPr>
        <w:t>Dengan kata lain, rasio solvabilitas yaitu rasio yang digunakan untuk mengukur seberapa jauh aktiva perusahaan dibelanjai oleh utang.</w:t>
      </w:r>
    </w:p>
    <w:p w:rsidR="003707C9" w:rsidRPr="000210B8" w:rsidRDefault="003707C9" w:rsidP="007D19C3">
      <w:pPr>
        <w:tabs>
          <w:tab w:val="left" w:pos="426"/>
        </w:tabs>
        <w:autoSpaceDE w:val="0"/>
        <w:autoSpaceDN w:val="0"/>
        <w:adjustRightInd w:val="0"/>
        <w:spacing w:after="0" w:line="360" w:lineRule="auto"/>
        <w:jc w:val="both"/>
        <w:rPr>
          <w:rFonts w:ascii="Times New Roman" w:hAnsi="Times New Roman" w:cs="Times New Roman"/>
          <w:sz w:val="24"/>
          <w:szCs w:val="24"/>
          <w:shd w:val="clear" w:color="auto" w:fill="FFFFFF"/>
          <w:lang w:val="id-ID"/>
        </w:rPr>
      </w:pPr>
      <w:r w:rsidRPr="000210B8">
        <w:rPr>
          <w:rFonts w:ascii="Times New Roman" w:hAnsi="Times New Roman" w:cs="Times New Roman"/>
          <w:bCs/>
          <w:sz w:val="24"/>
          <w:szCs w:val="24"/>
          <w:shd w:val="clear" w:color="auto" w:fill="FFFFFF"/>
          <w:lang w:val="id-ID"/>
        </w:rPr>
        <w:tab/>
      </w:r>
      <w:r w:rsidRPr="000210B8">
        <w:rPr>
          <w:rFonts w:ascii="Times New Roman" w:hAnsi="Times New Roman" w:cs="Times New Roman"/>
          <w:sz w:val="24"/>
          <w:szCs w:val="24"/>
        </w:rPr>
        <w:t>Rasio profitabilitas merupakan rasio yang digunakan untuk mengukur kemampuan suatu perusahaan untuk menghasilkan laba selama periode tertentu</w:t>
      </w:r>
      <w:r w:rsidRPr="000210B8">
        <w:rPr>
          <w:rFonts w:ascii="Times New Roman" w:hAnsi="Times New Roman" w:cs="Times New Roman"/>
          <w:sz w:val="24"/>
          <w:szCs w:val="24"/>
          <w:shd w:val="clear" w:color="auto" w:fill="FFFFFF"/>
        </w:rPr>
        <w:t xml:space="preserve"> dan juga memberikan gambaran tentang tingkat efektifitas manajemen dalam melaksanakan kegiatan operasinya.</w:t>
      </w:r>
    </w:p>
    <w:p w:rsidR="003707C9" w:rsidRPr="00B72BD7" w:rsidRDefault="003707C9" w:rsidP="007D19C3">
      <w:pPr>
        <w:tabs>
          <w:tab w:val="left" w:pos="426"/>
        </w:tabs>
        <w:autoSpaceDE w:val="0"/>
        <w:autoSpaceDN w:val="0"/>
        <w:adjustRightInd w:val="0"/>
        <w:spacing w:after="0" w:line="360" w:lineRule="auto"/>
        <w:ind w:firstLine="426"/>
        <w:jc w:val="both"/>
        <w:rPr>
          <w:rFonts w:ascii="Times New Roman" w:hAnsi="Times New Roman" w:cs="Times New Roman"/>
          <w:sz w:val="24"/>
          <w:szCs w:val="24"/>
          <w:lang w:val="id-ID"/>
        </w:rPr>
      </w:pPr>
      <w:r w:rsidRPr="000210B8">
        <w:rPr>
          <w:rFonts w:ascii="Times New Roman" w:hAnsi="Times New Roman" w:cs="Times New Roman"/>
          <w:sz w:val="24"/>
          <w:szCs w:val="24"/>
        </w:rPr>
        <w:t xml:space="preserve">Perusahaan dengan rasio solvabilitas yang tinggi (memiliki utang yang besar) dapat berdampak pada timbulnya risiko keuangan yang besar, tetapi juga memiliki peluang besar menghasilkan laba yang tinggi </w:t>
      </w:r>
      <w:r w:rsidR="00B72BD7">
        <w:rPr>
          <w:rFonts w:ascii="Times New Roman" w:hAnsi="Times New Roman" w:cs="Times New Roman"/>
          <w:sz w:val="24"/>
          <w:szCs w:val="24"/>
          <w:lang w:val="id-ID"/>
        </w:rPr>
        <w:t xml:space="preserve">begitupun </w:t>
      </w:r>
      <w:r w:rsidRPr="000210B8">
        <w:rPr>
          <w:rFonts w:ascii="Times New Roman" w:hAnsi="Times New Roman" w:cs="Times New Roman"/>
          <w:sz w:val="24"/>
          <w:szCs w:val="24"/>
        </w:rPr>
        <w:t>sebaliknya</w:t>
      </w:r>
      <w:r w:rsidR="00B72BD7">
        <w:rPr>
          <w:rFonts w:ascii="Times New Roman" w:hAnsi="Times New Roman" w:cs="Times New Roman"/>
          <w:sz w:val="24"/>
          <w:szCs w:val="24"/>
          <w:lang w:val="id-ID"/>
        </w:rPr>
        <w:t>.</w:t>
      </w:r>
    </w:p>
    <w:p w:rsidR="003707C9" w:rsidRDefault="003707C9" w:rsidP="003707C9">
      <w:pPr>
        <w:tabs>
          <w:tab w:val="left" w:pos="426"/>
        </w:tabs>
        <w:autoSpaceDE w:val="0"/>
        <w:autoSpaceDN w:val="0"/>
        <w:adjustRightInd w:val="0"/>
        <w:spacing w:before="240"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BD4754" w:rsidRDefault="003707C9" w:rsidP="00BD4754">
      <w:pPr>
        <w:tabs>
          <w:tab w:val="left" w:pos="426"/>
        </w:tabs>
        <w:autoSpaceDE w:val="0"/>
        <w:autoSpaceDN w:val="0"/>
        <w:adjustRightInd w:val="0"/>
        <w:spacing w:after="0" w:line="360" w:lineRule="auto"/>
        <w:ind w:firstLine="426"/>
        <w:jc w:val="both"/>
        <w:rPr>
          <w:rFonts w:ascii="Times New Roman" w:hAnsi="Times New Roman" w:cs="Times New Roman"/>
          <w:b/>
          <w:sz w:val="24"/>
          <w:szCs w:val="24"/>
        </w:rPr>
      </w:pPr>
      <w:r w:rsidRPr="000210B8">
        <w:rPr>
          <w:rFonts w:ascii="Times New Roman" w:eastAsia="Times New Roman" w:hAnsi="Times New Roman" w:cs="Times New Roman"/>
          <w:sz w:val="24"/>
          <w:szCs w:val="24"/>
        </w:rPr>
        <w:t>Tujuan Penelitian</w:t>
      </w:r>
      <w:r w:rsidRPr="000210B8">
        <w:rPr>
          <w:rFonts w:ascii="Times New Roman" w:hAnsi="Times New Roman" w:cs="Times New Roman"/>
          <w:sz w:val="24"/>
          <w:szCs w:val="24"/>
        </w:rPr>
        <w:t xml:space="preserve"> ini yaitu untuk mengetahui </w:t>
      </w:r>
      <w:r w:rsidRPr="000210B8">
        <w:rPr>
          <w:rFonts w:ascii="Times New Roman" w:eastAsia="Times New Roman" w:hAnsi="Times New Roman" w:cs="Times New Roman"/>
          <w:sz w:val="24"/>
          <w:szCs w:val="24"/>
        </w:rPr>
        <w:t>kinerja keuangan</w:t>
      </w:r>
      <w:r w:rsidRPr="000210B8">
        <w:rPr>
          <w:rFonts w:ascii="Times New Roman" w:hAnsi="Times New Roman" w:cs="Times New Roman"/>
          <w:sz w:val="24"/>
          <w:szCs w:val="24"/>
        </w:rPr>
        <w:t xml:space="preserve"> pada Perusahaan Daerah Air Minum (PDAM) Kota</w:t>
      </w:r>
      <w:r w:rsidRPr="000210B8">
        <w:rPr>
          <w:rFonts w:ascii="Times New Roman" w:eastAsia="Times New Roman" w:hAnsi="Times New Roman" w:cs="Times New Roman"/>
          <w:sz w:val="24"/>
          <w:szCs w:val="24"/>
        </w:rPr>
        <w:t xml:space="preserve"> Makassar periode 2013-2017 berdasarkan rasio solvabilitas dan rasio profitabilitas.</w:t>
      </w:r>
    </w:p>
    <w:p w:rsidR="003707C9" w:rsidRPr="003707C9" w:rsidRDefault="003707C9" w:rsidP="003707C9">
      <w:pPr>
        <w:tabs>
          <w:tab w:val="left" w:pos="426"/>
        </w:tabs>
        <w:autoSpaceDE w:val="0"/>
        <w:autoSpaceDN w:val="0"/>
        <w:adjustRightInd w:val="0"/>
        <w:spacing w:before="240" w:after="0" w:line="480" w:lineRule="auto"/>
        <w:jc w:val="center"/>
        <w:rPr>
          <w:rFonts w:ascii="Times New Roman" w:hAnsi="Times New Roman" w:cs="Times New Roman"/>
          <w:b/>
          <w:sz w:val="24"/>
          <w:szCs w:val="24"/>
          <w:lang w:val="id-ID"/>
        </w:rPr>
      </w:pPr>
      <w:r w:rsidRPr="003707C9">
        <w:rPr>
          <w:rFonts w:ascii="Times New Roman" w:hAnsi="Times New Roman" w:cs="Times New Roman"/>
          <w:b/>
          <w:sz w:val="24"/>
          <w:szCs w:val="24"/>
        </w:rPr>
        <w:lastRenderedPageBreak/>
        <w:t>TINJAUAN PUSTAKA</w:t>
      </w:r>
    </w:p>
    <w:p w:rsidR="009938FE" w:rsidRDefault="003707C9" w:rsidP="003707C9">
      <w:pPr>
        <w:spacing w:after="0" w:line="480" w:lineRule="auto"/>
        <w:rPr>
          <w:rFonts w:ascii="Times New Roman" w:hAnsi="Times New Roman" w:cs="Times New Roman"/>
          <w:b/>
          <w:sz w:val="24"/>
          <w:szCs w:val="24"/>
          <w:lang w:val="id-ID"/>
        </w:rPr>
      </w:pPr>
      <w:r w:rsidRPr="000210B8">
        <w:rPr>
          <w:rFonts w:ascii="Times New Roman" w:hAnsi="Times New Roman" w:cs="Times New Roman"/>
          <w:b/>
          <w:sz w:val="24"/>
          <w:szCs w:val="24"/>
        </w:rPr>
        <w:t>Laporan Keuangan</w:t>
      </w:r>
    </w:p>
    <w:p w:rsidR="003361B6" w:rsidRDefault="007D19C3" w:rsidP="007D19C3">
      <w:pPr>
        <w:spacing w:after="0" w:line="360" w:lineRule="auto"/>
        <w:jc w:val="both"/>
        <w:rPr>
          <w:rFonts w:ascii="Times New Roman" w:eastAsia="Times New Roman" w:hAnsi="Times New Roman" w:cs="Times New Roman"/>
          <w:sz w:val="24"/>
          <w:szCs w:val="30"/>
          <w:lang w:val="id-ID"/>
        </w:rPr>
      </w:pPr>
      <w:r>
        <w:rPr>
          <w:rFonts w:ascii="Times New Roman" w:hAnsi="Times New Roman" w:cs="Times New Roman"/>
          <w:sz w:val="24"/>
          <w:szCs w:val="24"/>
          <w:lang w:val="id-ID"/>
        </w:rPr>
        <w:t xml:space="preserve">        </w:t>
      </w:r>
      <w:r w:rsidR="003361B6" w:rsidRPr="000210B8">
        <w:rPr>
          <w:rFonts w:ascii="Times New Roman" w:hAnsi="Times New Roman" w:cs="Times New Roman"/>
          <w:sz w:val="24"/>
          <w:szCs w:val="24"/>
        </w:rPr>
        <w:t>Menurut Fahmi (201</w:t>
      </w:r>
      <w:r w:rsidR="003361B6" w:rsidRPr="000210B8">
        <w:rPr>
          <w:rFonts w:ascii="Times New Roman" w:hAnsi="Times New Roman" w:cs="Times New Roman"/>
          <w:sz w:val="24"/>
          <w:szCs w:val="24"/>
          <w:lang w:val="id-ID"/>
        </w:rPr>
        <w:t>1</w:t>
      </w:r>
      <w:r w:rsidR="003361B6" w:rsidRPr="000210B8">
        <w:rPr>
          <w:rFonts w:ascii="Times New Roman" w:hAnsi="Times New Roman" w:cs="Times New Roman"/>
          <w:sz w:val="24"/>
          <w:szCs w:val="24"/>
        </w:rPr>
        <w:t xml:space="preserve">:2) </w:t>
      </w:r>
      <w:r w:rsidR="003361B6" w:rsidRPr="000210B8">
        <w:rPr>
          <w:rFonts w:ascii="Times New Roman" w:hAnsi="Times New Roman" w:cs="Times New Roman"/>
          <w:sz w:val="24"/>
          <w:szCs w:val="24"/>
          <w:lang w:val="id-ID"/>
        </w:rPr>
        <w:t>L</w:t>
      </w:r>
      <w:r w:rsidR="003361B6" w:rsidRPr="000210B8">
        <w:rPr>
          <w:rFonts w:ascii="Times New Roman" w:hAnsi="Times New Roman" w:cs="Times New Roman"/>
          <w:sz w:val="24"/>
          <w:szCs w:val="24"/>
        </w:rPr>
        <w:t>aporan keuangan merupakan suatu informasi yang menggambarkan kondisi laporan keuangan suatu perusahaan, dan lebih jauh informasi tersebut dapat dijadikan sebagai gambaran kinerja keuangan perusahaan tersebut.</w:t>
      </w:r>
      <w:r w:rsidR="003361B6" w:rsidRPr="000210B8">
        <w:rPr>
          <w:rFonts w:ascii="Times New Roman" w:hAnsi="Times New Roman" w:cs="Times New Roman"/>
          <w:sz w:val="24"/>
          <w:szCs w:val="24"/>
          <w:lang w:val="id-ID"/>
        </w:rPr>
        <w:t xml:space="preserve"> Sedangkan m</w:t>
      </w:r>
      <w:r w:rsidR="003361B6" w:rsidRPr="000210B8">
        <w:rPr>
          <w:rFonts w:ascii="Times New Roman" w:eastAsia="Times New Roman" w:hAnsi="Times New Roman" w:cs="Times New Roman"/>
          <w:sz w:val="24"/>
          <w:szCs w:val="30"/>
        </w:rPr>
        <w:t>enurut Kasmir (201</w:t>
      </w:r>
      <w:r w:rsidR="003361B6" w:rsidRPr="000210B8">
        <w:rPr>
          <w:rFonts w:ascii="Times New Roman" w:eastAsia="Times New Roman" w:hAnsi="Times New Roman" w:cs="Times New Roman"/>
          <w:sz w:val="24"/>
          <w:szCs w:val="30"/>
          <w:lang w:val="id-ID"/>
        </w:rPr>
        <w:t>6</w:t>
      </w:r>
      <w:r w:rsidR="003361B6" w:rsidRPr="000210B8">
        <w:rPr>
          <w:rFonts w:ascii="Times New Roman" w:eastAsia="Times New Roman" w:hAnsi="Times New Roman" w:cs="Times New Roman"/>
          <w:sz w:val="24"/>
          <w:szCs w:val="30"/>
        </w:rPr>
        <w:t xml:space="preserve">:7) </w:t>
      </w:r>
      <w:r w:rsidR="003361B6" w:rsidRPr="000210B8">
        <w:rPr>
          <w:rFonts w:ascii="Times New Roman" w:eastAsia="Times New Roman" w:hAnsi="Times New Roman" w:cs="Times New Roman"/>
          <w:sz w:val="24"/>
          <w:szCs w:val="30"/>
          <w:lang w:val="id-ID"/>
        </w:rPr>
        <w:t>L</w:t>
      </w:r>
      <w:r w:rsidR="003361B6" w:rsidRPr="000210B8">
        <w:rPr>
          <w:rFonts w:ascii="Times New Roman" w:eastAsia="Times New Roman" w:hAnsi="Times New Roman" w:cs="Times New Roman"/>
          <w:sz w:val="24"/>
          <w:szCs w:val="30"/>
        </w:rPr>
        <w:t>aporan keuangan adalah laporan yang menunjukkan kondisi keuangan perusahaan pada saat ini atau dalam suatu periode tertentu</w:t>
      </w:r>
      <w:r w:rsidR="003361B6">
        <w:rPr>
          <w:rFonts w:ascii="Times New Roman" w:eastAsia="Times New Roman" w:hAnsi="Times New Roman" w:cs="Times New Roman"/>
          <w:sz w:val="24"/>
          <w:szCs w:val="30"/>
          <w:lang w:val="id-ID"/>
        </w:rPr>
        <w:t>.</w:t>
      </w:r>
    </w:p>
    <w:p w:rsidR="003361B6" w:rsidRDefault="003361B6" w:rsidP="003361B6">
      <w:pPr>
        <w:spacing w:before="240" w:after="0" w:line="480" w:lineRule="auto"/>
        <w:jc w:val="both"/>
        <w:rPr>
          <w:rFonts w:ascii="Times New Roman" w:eastAsia="Times New Roman" w:hAnsi="Times New Roman" w:cs="Times New Roman"/>
          <w:b/>
          <w:bCs/>
          <w:sz w:val="24"/>
          <w:szCs w:val="24"/>
          <w:lang w:val="id-ID"/>
        </w:rPr>
      </w:pPr>
      <w:r w:rsidRPr="000210B8">
        <w:rPr>
          <w:rFonts w:ascii="Times New Roman" w:eastAsia="Times New Roman" w:hAnsi="Times New Roman" w:cs="Times New Roman"/>
          <w:b/>
          <w:bCs/>
          <w:sz w:val="24"/>
          <w:szCs w:val="24"/>
          <w:lang w:val="sv-SE"/>
        </w:rPr>
        <w:t>Analisis Laporan Keuangan</w:t>
      </w:r>
    </w:p>
    <w:p w:rsidR="003361B6" w:rsidRDefault="003361B6" w:rsidP="007D19C3">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0210B8">
        <w:rPr>
          <w:rFonts w:ascii="Times New Roman" w:eastAsia="Times New Roman" w:hAnsi="Times New Roman" w:cs="Times New Roman"/>
          <w:sz w:val="24"/>
          <w:szCs w:val="24"/>
          <w:lang w:val="id-ID"/>
        </w:rPr>
        <w:t xml:space="preserve">Menurut Foster (1986) dalam </w:t>
      </w:r>
      <w:r w:rsidRPr="000210B8">
        <w:rPr>
          <w:rFonts w:ascii="Times New Roman" w:eastAsia="Times New Roman" w:hAnsi="Times New Roman" w:cs="Times New Roman"/>
          <w:sz w:val="24"/>
          <w:szCs w:val="24"/>
        </w:rPr>
        <w:t>Har</w:t>
      </w:r>
      <w:r w:rsidRPr="000210B8">
        <w:rPr>
          <w:rFonts w:ascii="Times New Roman" w:eastAsia="Times New Roman" w:hAnsi="Times New Roman" w:cs="Times New Roman"/>
          <w:sz w:val="24"/>
          <w:szCs w:val="24"/>
          <w:lang w:val="id-ID"/>
        </w:rPr>
        <w:t>ahap</w:t>
      </w:r>
      <w:r w:rsidRPr="000210B8">
        <w:rPr>
          <w:rFonts w:ascii="Times New Roman" w:eastAsia="Times New Roman" w:hAnsi="Times New Roman" w:cs="Times New Roman"/>
          <w:sz w:val="24"/>
          <w:szCs w:val="24"/>
        </w:rPr>
        <w:t xml:space="preserve"> (2015:1</w:t>
      </w:r>
      <w:r w:rsidRPr="000210B8">
        <w:rPr>
          <w:rFonts w:ascii="Times New Roman" w:eastAsia="Times New Roman" w:hAnsi="Times New Roman" w:cs="Times New Roman"/>
          <w:sz w:val="24"/>
          <w:szCs w:val="24"/>
          <w:lang w:val="id-ID"/>
        </w:rPr>
        <w:t>9</w:t>
      </w:r>
      <w:r w:rsidRPr="000210B8">
        <w:rPr>
          <w:rFonts w:ascii="Times New Roman" w:eastAsia="Times New Roman" w:hAnsi="Times New Roman" w:cs="Times New Roman"/>
          <w:sz w:val="24"/>
          <w:szCs w:val="24"/>
        </w:rPr>
        <w:t xml:space="preserve">3) </w:t>
      </w:r>
      <w:r w:rsidRPr="000210B8">
        <w:rPr>
          <w:rFonts w:ascii="Times New Roman" w:eastAsia="Times New Roman" w:hAnsi="Times New Roman" w:cs="Times New Roman"/>
          <w:sz w:val="24"/>
          <w:szCs w:val="24"/>
          <w:lang w:val="sv-SE"/>
        </w:rPr>
        <w:t>Analisis laporan keuangan me</w:t>
      </w:r>
      <w:r w:rsidRPr="000210B8">
        <w:rPr>
          <w:rFonts w:ascii="Times New Roman" w:eastAsia="Times New Roman" w:hAnsi="Times New Roman" w:cs="Times New Roman"/>
          <w:sz w:val="24"/>
          <w:szCs w:val="24"/>
          <w:lang w:val="id-ID"/>
        </w:rPr>
        <w:t xml:space="preserve">mpelajari hubungan-hubungan di dalam suatu set </w:t>
      </w:r>
      <w:r w:rsidRPr="000210B8">
        <w:rPr>
          <w:rFonts w:ascii="Times New Roman" w:eastAsia="Times New Roman" w:hAnsi="Times New Roman" w:cs="Times New Roman"/>
          <w:sz w:val="24"/>
          <w:szCs w:val="24"/>
          <w:lang w:val="sv-SE"/>
        </w:rPr>
        <w:t xml:space="preserve">laporan keuangan </w:t>
      </w:r>
      <w:r w:rsidRPr="000210B8">
        <w:rPr>
          <w:rFonts w:ascii="Times New Roman" w:eastAsia="Times New Roman" w:hAnsi="Times New Roman" w:cs="Times New Roman"/>
          <w:sz w:val="24"/>
          <w:szCs w:val="24"/>
          <w:lang w:val="id-ID"/>
        </w:rPr>
        <w:t>pada suatu saat tertentu dan kecenderungan-kecenderungan</w:t>
      </w:r>
      <w:r w:rsidRPr="000210B8">
        <w:rPr>
          <w:rFonts w:ascii="Times New Roman" w:eastAsia="Times New Roman" w:hAnsi="Times New Roman" w:cs="Times New Roman"/>
          <w:sz w:val="24"/>
          <w:szCs w:val="24"/>
          <w:lang w:val="sv-SE"/>
        </w:rPr>
        <w:t xml:space="preserve"> </w:t>
      </w:r>
      <w:r w:rsidRPr="000210B8">
        <w:rPr>
          <w:rFonts w:ascii="Times New Roman" w:eastAsia="Times New Roman" w:hAnsi="Times New Roman" w:cs="Times New Roman"/>
          <w:sz w:val="24"/>
          <w:szCs w:val="24"/>
          <w:lang w:val="id-ID"/>
        </w:rPr>
        <w:t>dari hubungan ini sepanjang waktu</w:t>
      </w:r>
      <w:r>
        <w:rPr>
          <w:rFonts w:ascii="Times New Roman" w:eastAsia="Times New Roman" w:hAnsi="Times New Roman" w:cs="Times New Roman"/>
          <w:sz w:val="24"/>
          <w:szCs w:val="24"/>
          <w:lang w:val="id-ID"/>
        </w:rPr>
        <w:t>.</w:t>
      </w:r>
    </w:p>
    <w:p w:rsidR="003361B6" w:rsidRDefault="003361B6" w:rsidP="00B939A1">
      <w:pPr>
        <w:spacing w:before="240" w:after="0" w:line="360" w:lineRule="auto"/>
        <w:jc w:val="both"/>
        <w:rPr>
          <w:rFonts w:ascii="Times New Roman" w:eastAsia="Times New Roman" w:hAnsi="Times New Roman" w:cs="Times New Roman"/>
          <w:b/>
          <w:bCs/>
          <w:sz w:val="24"/>
          <w:szCs w:val="24"/>
          <w:lang w:val="id-ID"/>
        </w:rPr>
      </w:pPr>
      <w:r w:rsidRPr="000210B8">
        <w:rPr>
          <w:rFonts w:ascii="Times New Roman" w:eastAsia="Times New Roman" w:hAnsi="Times New Roman" w:cs="Times New Roman"/>
          <w:b/>
          <w:bCs/>
          <w:sz w:val="24"/>
          <w:szCs w:val="24"/>
          <w:lang w:val="sv-SE"/>
        </w:rPr>
        <w:t>Analisis Rasio Keuangan</w:t>
      </w:r>
    </w:p>
    <w:p w:rsidR="003361B6" w:rsidRDefault="007D19C3" w:rsidP="007D19C3">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30"/>
          <w:lang w:val="id-ID"/>
        </w:rPr>
        <w:t xml:space="preserve">        </w:t>
      </w:r>
      <w:r w:rsidR="003361B6" w:rsidRPr="000210B8">
        <w:rPr>
          <w:rFonts w:ascii="Times New Roman" w:eastAsia="Times New Roman" w:hAnsi="Times New Roman" w:cs="Times New Roman"/>
          <w:sz w:val="24"/>
          <w:szCs w:val="30"/>
        </w:rPr>
        <w:t xml:space="preserve">Menurut </w:t>
      </w:r>
      <w:r w:rsidR="003361B6" w:rsidRPr="000210B8">
        <w:rPr>
          <w:rFonts w:ascii="Times New Roman" w:eastAsia="Times New Roman" w:hAnsi="Times New Roman" w:cs="Times New Roman"/>
          <w:sz w:val="24"/>
          <w:szCs w:val="30"/>
          <w:lang w:val="id-ID"/>
        </w:rPr>
        <w:t>Fahmi</w:t>
      </w:r>
      <w:r w:rsidR="003361B6" w:rsidRPr="000210B8">
        <w:rPr>
          <w:rFonts w:ascii="Times New Roman" w:eastAsia="Times New Roman" w:hAnsi="Times New Roman" w:cs="Times New Roman"/>
          <w:sz w:val="24"/>
          <w:szCs w:val="30"/>
        </w:rPr>
        <w:t xml:space="preserve"> (201</w:t>
      </w:r>
      <w:r w:rsidR="003361B6" w:rsidRPr="000210B8">
        <w:rPr>
          <w:rFonts w:ascii="Times New Roman" w:eastAsia="Times New Roman" w:hAnsi="Times New Roman" w:cs="Times New Roman"/>
          <w:sz w:val="24"/>
          <w:szCs w:val="30"/>
          <w:lang w:val="id-ID"/>
        </w:rPr>
        <w:t>1</w:t>
      </w:r>
      <w:r w:rsidR="003361B6" w:rsidRPr="000210B8">
        <w:rPr>
          <w:rFonts w:ascii="Times New Roman" w:eastAsia="Times New Roman" w:hAnsi="Times New Roman" w:cs="Times New Roman"/>
          <w:sz w:val="24"/>
          <w:szCs w:val="30"/>
        </w:rPr>
        <w:t xml:space="preserve">:49) </w:t>
      </w:r>
      <w:r w:rsidR="003361B6" w:rsidRPr="000210B8">
        <w:rPr>
          <w:rFonts w:ascii="Times New Roman" w:eastAsia="Times New Roman" w:hAnsi="Times New Roman" w:cs="Times New Roman"/>
          <w:sz w:val="24"/>
          <w:szCs w:val="30"/>
          <w:lang w:val="id-ID"/>
        </w:rPr>
        <w:t>R</w:t>
      </w:r>
      <w:r w:rsidR="003361B6" w:rsidRPr="000210B8">
        <w:rPr>
          <w:rFonts w:ascii="Times New Roman" w:eastAsia="Times New Roman" w:hAnsi="Times New Roman" w:cs="Times New Roman"/>
          <w:sz w:val="24"/>
          <w:szCs w:val="30"/>
        </w:rPr>
        <w:t xml:space="preserve">asio keuangan adalah suatu kajian yang melihat perbandingan antara jumlah-jumlah yang terdapat pada laporan keuangan dengan mempergunakan formula-formula yang dianggap </w:t>
      </w:r>
      <w:r w:rsidR="003361B6" w:rsidRPr="000210B8">
        <w:rPr>
          <w:rFonts w:ascii="Times New Roman" w:eastAsia="Times New Roman" w:hAnsi="Times New Roman" w:cs="Times New Roman"/>
          <w:i/>
          <w:sz w:val="24"/>
          <w:szCs w:val="30"/>
        </w:rPr>
        <w:t>representative</w:t>
      </w:r>
      <w:r w:rsidR="003361B6" w:rsidRPr="000210B8">
        <w:rPr>
          <w:rFonts w:ascii="Times New Roman" w:eastAsia="Times New Roman" w:hAnsi="Times New Roman" w:cs="Times New Roman"/>
          <w:sz w:val="24"/>
          <w:szCs w:val="30"/>
        </w:rPr>
        <w:t xml:space="preserve"> untuk diterapkan.</w:t>
      </w:r>
      <w:r w:rsidR="003361B6" w:rsidRPr="000210B8">
        <w:rPr>
          <w:rFonts w:ascii="Times New Roman" w:eastAsia="Times New Roman" w:hAnsi="Times New Roman" w:cs="Times New Roman"/>
          <w:sz w:val="24"/>
          <w:szCs w:val="30"/>
          <w:lang w:val="id-ID"/>
        </w:rPr>
        <w:t xml:space="preserve"> S</w:t>
      </w:r>
      <w:r w:rsidR="003361B6" w:rsidRPr="000210B8">
        <w:rPr>
          <w:rFonts w:ascii="Times New Roman" w:eastAsia="Times New Roman" w:hAnsi="Times New Roman" w:cs="Times New Roman"/>
          <w:sz w:val="24"/>
          <w:szCs w:val="24"/>
        </w:rPr>
        <w:t xml:space="preserve">edangkan menurut Hery (2015:163) </w:t>
      </w:r>
      <w:r w:rsidR="003361B6" w:rsidRPr="000210B8">
        <w:rPr>
          <w:rFonts w:ascii="Times New Roman" w:eastAsia="Times New Roman" w:hAnsi="Times New Roman" w:cs="Times New Roman"/>
          <w:sz w:val="24"/>
          <w:szCs w:val="24"/>
          <w:lang w:val="id-ID"/>
        </w:rPr>
        <w:t>A</w:t>
      </w:r>
      <w:r w:rsidR="003361B6" w:rsidRPr="000210B8">
        <w:rPr>
          <w:rFonts w:ascii="Times New Roman" w:eastAsia="Times New Roman" w:hAnsi="Times New Roman" w:cs="Times New Roman"/>
          <w:sz w:val="24"/>
          <w:szCs w:val="24"/>
          <w:lang w:val="sv-SE"/>
        </w:rPr>
        <w:t>nalisis rasio</w:t>
      </w:r>
      <w:r w:rsidR="003361B6" w:rsidRPr="000210B8">
        <w:rPr>
          <w:rFonts w:ascii="Times New Roman" w:eastAsia="Times New Roman" w:hAnsi="Times New Roman" w:cs="Times New Roman"/>
          <w:sz w:val="24"/>
          <w:szCs w:val="24"/>
        </w:rPr>
        <w:t xml:space="preserve"> keuangan dapat mengungkapkan hubungan yang penting antar perkiraan laporan keuangan dan dapat digunakan untuk mengevaluasi kondisi keuangan dan kinerja perusahaan.</w:t>
      </w:r>
    </w:p>
    <w:p w:rsidR="004516FB" w:rsidRDefault="004516FB" w:rsidP="007D19C3">
      <w:pPr>
        <w:spacing w:before="240" w:after="0" w:line="480" w:lineRule="auto"/>
        <w:jc w:val="both"/>
        <w:rPr>
          <w:rFonts w:ascii="Times New Roman" w:eastAsia="Times New Roman" w:hAnsi="Times New Roman" w:cs="Times New Roman"/>
          <w:b/>
          <w:bCs/>
          <w:sz w:val="24"/>
          <w:szCs w:val="24"/>
          <w:lang w:val="id-ID"/>
        </w:rPr>
      </w:pPr>
      <w:r w:rsidRPr="000210B8">
        <w:rPr>
          <w:rFonts w:ascii="Times New Roman" w:eastAsia="Times New Roman" w:hAnsi="Times New Roman" w:cs="Times New Roman"/>
          <w:b/>
          <w:bCs/>
          <w:sz w:val="24"/>
          <w:szCs w:val="24"/>
          <w:lang w:val="sv-SE"/>
        </w:rPr>
        <w:t xml:space="preserve">Rasio </w:t>
      </w:r>
      <w:r w:rsidRPr="000210B8">
        <w:rPr>
          <w:rFonts w:ascii="Times New Roman" w:eastAsia="Times New Roman" w:hAnsi="Times New Roman" w:cs="Times New Roman"/>
          <w:b/>
          <w:bCs/>
          <w:sz w:val="24"/>
          <w:szCs w:val="24"/>
        </w:rPr>
        <w:t>Solvabil</w:t>
      </w:r>
      <w:r w:rsidRPr="000210B8">
        <w:rPr>
          <w:rFonts w:ascii="Times New Roman" w:eastAsia="Times New Roman" w:hAnsi="Times New Roman" w:cs="Times New Roman"/>
          <w:b/>
          <w:bCs/>
          <w:sz w:val="24"/>
          <w:szCs w:val="24"/>
          <w:lang w:val="sv-SE"/>
        </w:rPr>
        <w:t>itas</w:t>
      </w:r>
    </w:p>
    <w:p w:rsidR="004516FB" w:rsidRDefault="007D19C3" w:rsidP="007D19C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516FB" w:rsidRPr="000210B8">
        <w:rPr>
          <w:rFonts w:ascii="Times New Roman" w:hAnsi="Times New Roman" w:cs="Times New Roman"/>
          <w:sz w:val="24"/>
          <w:szCs w:val="24"/>
        </w:rPr>
        <w:t>Menurut Hery (2015:190) Rasio solvabilitas merupakan rasio yang digunakan untuk mengukur sejauh mana aktiva perusahaan dibiayai dengan</w:t>
      </w:r>
      <w:r w:rsidR="004516FB">
        <w:rPr>
          <w:rFonts w:ascii="Times New Roman" w:hAnsi="Times New Roman" w:cs="Times New Roman"/>
          <w:sz w:val="24"/>
          <w:szCs w:val="24"/>
          <w:lang w:val="id-ID"/>
        </w:rPr>
        <w:t xml:space="preserve"> </w:t>
      </w:r>
      <w:r w:rsidR="004516FB" w:rsidRPr="000210B8">
        <w:rPr>
          <w:rFonts w:ascii="Times New Roman" w:hAnsi="Times New Roman" w:cs="Times New Roman"/>
          <w:sz w:val="24"/>
          <w:szCs w:val="24"/>
        </w:rPr>
        <w:t xml:space="preserve">utang. </w:t>
      </w:r>
      <w:r w:rsidR="004516FB" w:rsidRPr="000210B8">
        <w:rPr>
          <w:rFonts w:ascii="Times New Roman" w:hAnsi="Times New Roman" w:cs="Times New Roman"/>
          <w:sz w:val="24"/>
          <w:szCs w:val="24"/>
          <w:lang w:val="id-ID"/>
        </w:rPr>
        <w:t>S</w:t>
      </w:r>
      <w:r w:rsidR="004516FB" w:rsidRPr="000210B8">
        <w:rPr>
          <w:rFonts w:ascii="Times New Roman" w:hAnsi="Times New Roman" w:cs="Times New Roman"/>
          <w:sz w:val="24"/>
          <w:szCs w:val="24"/>
        </w:rPr>
        <w:t>edangkan menurut Hanafi dan Halim (2016:79)</w:t>
      </w:r>
      <w:r w:rsidR="00857FBB">
        <w:rPr>
          <w:rFonts w:ascii="Times New Roman" w:hAnsi="Times New Roman" w:cs="Times New Roman"/>
          <w:sz w:val="24"/>
          <w:szCs w:val="24"/>
          <w:lang w:val="id-ID"/>
        </w:rPr>
        <w:t xml:space="preserve"> </w:t>
      </w:r>
      <w:r w:rsidR="004516FB" w:rsidRPr="000210B8">
        <w:rPr>
          <w:rFonts w:ascii="Times New Roman" w:hAnsi="Times New Roman" w:cs="Times New Roman"/>
          <w:sz w:val="24"/>
          <w:szCs w:val="24"/>
        </w:rPr>
        <w:t>Rasio ini mengukur kemampuan perusahaan memenuhi kewajiban-kewajiban jangka panjangnya.</w:t>
      </w:r>
    </w:p>
    <w:p w:rsidR="004516FB" w:rsidRPr="000210B8" w:rsidRDefault="004516FB" w:rsidP="001F4C7E">
      <w:pPr>
        <w:pStyle w:val="ListParagraph"/>
        <w:numPr>
          <w:ilvl w:val="0"/>
          <w:numId w:val="2"/>
        </w:numPr>
        <w:autoSpaceDE w:val="0"/>
        <w:autoSpaceDN w:val="0"/>
        <w:adjustRightInd w:val="0"/>
        <w:spacing w:after="0" w:line="480" w:lineRule="auto"/>
        <w:jc w:val="both"/>
        <w:rPr>
          <w:rFonts w:ascii="Times New Roman" w:hAnsi="Times New Roman" w:cs="Times New Roman"/>
          <w:iCs/>
          <w:sz w:val="24"/>
          <w:szCs w:val="24"/>
        </w:rPr>
      </w:pPr>
      <w:r w:rsidRPr="000210B8">
        <w:rPr>
          <w:rFonts w:ascii="Times New Roman" w:hAnsi="Times New Roman" w:cs="Times New Roman"/>
          <w:i/>
          <w:iCs/>
          <w:sz w:val="24"/>
          <w:szCs w:val="24"/>
        </w:rPr>
        <w:t>Debt to Total Assets Ratio</w:t>
      </w:r>
      <w:r w:rsidRPr="000210B8">
        <w:rPr>
          <w:rFonts w:ascii="Times New Roman" w:hAnsi="Times New Roman" w:cs="Times New Roman"/>
          <w:iCs/>
          <w:sz w:val="24"/>
          <w:szCs w:val="24"/>
        </w:rPr>
        <w:t xml:space="preserve"> (DAR)</w:t>
      </w:r>
    </w:p>
    <w:p w:rsidR="004516FB" w:rsidRPr="000210B8" w:rsidRDefault="00DB305C" w:rsidP="007D19C3">
      <w:pPr>
        <w:autoSpaceDE w:val="0"/>
        <w:autoSpaceDN w:val="0"/>
        <w:adjustRightInd w:val="0"/>
        <w:spacing w:after="0" w:line="360" w:lineRule="auto"/>
        <w:ind w:left="284" w:firstLine="283"/>
        <w:jc w:val="both"/>
        <w:rPr>
          <w:rFonts w:ascii="Times New Roman" w:hAnsi="Times New Roman" w:cs="Times New Roman"/>
          <w:sz w:val="24"/>
          <w:szCs w:val="24"/>
        </w:rPr>
      </w:pPr>
      <w:r w:rsidRPr="00DB305C">
        <w:rPr>
          <w:rFonts w:ascii="Times New Roman" w:hAnsi="Times New Roman" w:cs="Times New Roman"/>
          <w:i/>
          <w:iCs/>
          <w:noProof/>
          <w:sz w:val="24"/>
          <w:szCs w:val="24"/>
          <w:lang w:eastAsia="id-ID"/>
        </w:rPr>
        <w:lastRenderedPageBreak/>
        <w:pict>
          <v:rect id="_x0000_s1026" style="position:absolute;left:0;text-align:left;margin-left:46.35pt;margin-top:60.3pt;width:303pt;height:33.15pt;z-index:251660288">
            <v:textbox style="mso-next-textbox:#_x0000_s1026">
              <w:txbxContent>
                <w:p w:rsidR="00785F2B" w:rsidRPr="006E6980" w:rsidRDefault="00785F2B" w:rsidP="004516FB">
                  <w:pPr>
                    <w:autoSpaceDE w:val="0"/>
                    <w:autoSpaceDN w:val="0"/>
                    <w:adjustRightInd w:val="0"/>
                    <w:spacing w:after="0" w:line="480" w:lineRule="auto"/>
                    <w:jc w:val="center"/>
                    <w:rPr>
                      <w:rFonts w:ascii="Times New Roman" w:hAnsi="Times New Roman"/>
                      <w:sz w:val="24"/>
                      <w:szCs w:val="24"/>
                    </w:rPr>
                  </w:pPr>
                  <w:r w:rsidRPr="00B81416">
                    <w:rPr>
                      <w:rFonts w:ascii="Times New Roman" w:hAnsi="Times New Roman"/>
                      <w:i/>
                      <w:iCs/>
                      <w:sz w:val="24"/>
                      <w:szCs w:val="24"/>
                    </w:rPr>
                    <w:t>Debt to Total Assets Ratio</w:t>
                  </w:r>
                  <w:r>
                    <w:rPr>
                      <w:rFonts w:ascii="Times New Roman" w:hAnsi="Times New Roman"/>
                      <w:i/>
                      <w:iCs/>
                      <w:sz w:val="24"/>
                      <w:szCs w:val="24"/>
                    </w:rPr>
                    <w:t xml:space="preserve">   =</w:t>
                  </w:r>
                  <m:oMath>
                    <m:r>
                      <w:rPr>
                        <w:rFonts w:ascii="Cambria Math" w:hAnsi="Cambria Math"/>
                        <w:sz w:val="28"/>
                        <w:szCs w:val="28"/>
                      </w:rPr>
                      <m:t xml:space="preserve"> </m:t>
                    </m:r>
                    <m:f>
                      <m:fPr>
                        <m:ctrlPr>
                          <w:rPr>
                            <w:rFonts w:ascii="Cambria Math" w:hAnsi="Times New Roman"/>
                            <w:iCs/>
                            <w:sz w:val="28"/>
                            <w:szCs w:val="28"/>
                          </w:rPr>
                        </m:ctrlPr>
                      </m:fPr>
                      <m:num>
                        <m:r>
                          <m:rPr>
                            <m:sty m:val="p"/>
                          </m:rPr>
                          <w:rPr>
                            <w:rFonts w:ascii="Cambria Math" w:hAnsi="Times New Roman"/>
                            <w:sz w:val="28"/>
                            <w:szCs w:val="28"/>
                          </w:rPr>
                          <m:t xml:space="preserve">Total Utang </m:t>
                        </m:r>
                      </m:num>
                      <m:den>
                        <m:r>
                          <m:rPr>
                            <m:sty m:val="p"/>
                          </m:rPr>
                          <w:rPr>
                            <w:rFonts w:ascii="Cambria Math" w:hAnsi="Times New Roman"/>
                            <w:sz w:val="28"/>
                            <w:szCs w:val="28"/>
                          </w:rPr>
                          <m:t>Total Aktiva</m:t>
                        </m:r>
                      </m:den>
                    </m:f>
                  </m:oMath>
                  <w:r>
                    <w:rPr>
                      <w:rFonts w:ascii="Times New Roman" w:eastAsiaTheme="minorEastAsia" w:hAnsi="Times New Roman"/>
                      <w:iCs/>
                      <w:sz w:val="28"/>
                      <w:szCs w:val="28"/>
                    </w:rPr>
                    <w:t xml:space="preserve"> </w:t>
                  </w:r>
                  <w:r w:rsidRPr="006E6980">
                    <w:rPr>
                      <w:rFonts w:ascii="Times New Roman" w:eastAsiaTheme="minorEastAsia" w:hAnsi="Times New Roman"/>
                      <w:iCs/>
                      <w:sz w:val="24"/>
                      <w:szCs w:val="24"/>
                    </w:rPr>
                    <w:t>X 100</w:t>
                  </w:r>
                </w:p>
                <w:p w:rsidR="00785F2B" w:rsidRDefault="00785F2B" w:rsidP="004516FB"/>
              </w:txbxContent>
            </v:textbox>
          </v:rect>
        </w:pict>
      </w:r>
      <w:r w:rsidR="004516FB" w:rsidRPr="000210B8">
        <w:rPr>
          <w:rFonts w:ascii="Times New Roman" w:hAnsi="Times New Roman" w:cs="Times New Roman"/>
          <w:i/>
          <w:iCs/>
          <w:sz w:val="24"/>
          <w:szCs w:val="24"/>
        </w:rPr>
        <w:t>Debt to Total Assets Ratio</w:t>
      </w:r>
      <w:r w:rsidR="004516FB" w:rsidRPr="000210B8">
        <w:rPr>
          <w:rFonts w:ascii="Times New Roman" w:hAnsi="Times New Roman" w:cs="Times New Roman"/>
          <w:iCs/>
          <w:sz w:val="24"/>
          <w:szCs w:val="24"/>
        </w:rPr>
        <w:t xml:space="preserve"> </w:t>
      </w:r>
      <w:r w:rsidR="004516FB" w:rsidRPr="000210B8">
        <w:rPr>
          <w:rFonts w:ascii="Times New Roman" w:hAnsi="Times New Roman" w:cs="Times New Roman"/>
          <w:sz w:val="24"/>
          <w:szCs w:val="24"/>
        </w:rPr>
        <w:t>merupakan rasio yang menunjukkan seberapa bagian dari dana perusahaan yang berasal dari pinjaman. Secara sistematis rasio ini dapat dituliskan sebagai berikut:</w:t>
      </w:r>
    </w:p>
    <w:p w:rsidR="004516FB" w:rsidRPr="000210B8" w:rsidRDefault="004516FB" w:rsidP="00B72BD7">
      <w:pPr>
        <w:autoSpaceDE w:val="0"/>
        <w:autoSpaceDN w:val="0"/>
        <w:adjustRightInd w:val="0"/>
        <w:spacing w:before="240" w:after="0" w:line="360" w:lineRule="auto"/>
        <w:ind w:left="284" w:firstLine="284"/>
        <w:jc w:val="both"/>
        <w:rPr>
          <w:rFonts w:ascii="Times New Roman" w:hAnsi="Times New Roman" w:cs="Times New Roman"/>
          <w:sz w:val="24"/>
          <w:szCs w:val="24"/>
        </w:rPr>
      </w:pPr>
    </w:p>
    <w:p w:rsidR="004516FB" w:rsidRPr="000210B8" w:rsidRDefault="004516FB" w:rsidP="001F4C7E">
      <w:pPr>
        <w:pStyle w:val="ListParagraph"/>
        <w:numPr>
          <w:ilvl w:val="0"/>
          <w:numId w:val="2"/>
        </w:numPr>
        <w:autoSpaceDE w:val="0"/>
        <w:autoSpaceDN w:val="0"/>
        <w:adjustRightInd w:val="0"/>
        <w:spacing w:before="240" w:after="0" w:line="480" w:lineRule="auto"/>
        <w:jc w:val="both"/>
        <w:rPr>
          <w:rFonts w:ascii="Times New Roman" w:hAnsi="Times New Roman" w:cs="Times New Roman"/>
          <w:i/>
          <w:iCs/>
          <w:sz w:val="24"/>
          <w:szCs w:val="24"/>
        </w:rPr>
      </w:pPr>
      <w:r w:rsidRPr="000210B8">
        <w:rPr>
          <w:rFonts w:ascii="Times New Roman" w:hAnsi="Times New Roman" w:cs="Times New Roman"/>
          <w:i/>
          <w:iCs/>
          <w:sz w:val="24"/>
          <w:szCs w:val="24"/>
        </w:rPr>
        <w:t xml:space="preserve">Debt to Equity Ratio </w:t>
      </w:r>
      <w:r w:rsidRPr="000210B8">
        <w:rPr>
          <w:rFonts w:ascii="Times New Roman" w:hAnsi="Times New Roman" w:cs="Times New Roman"/>
          <w:iCs/>
          <w:sz w:val="24"/>
          <w:szCs w:val="24"/>
        </w:rPr>
        <w:t>(DER)</w:t>
      </w:r>
    </w:p>
    <w:p w:rsidR="004516FB" w:rsidRPr="000210B8" w:rsidRDefault="00DB305C" w:rsidP="00857FBB">
      <w:pPr>
        <w:autoSpaceDE w:val="0"/>
        <w:autoSpaceDN w:val="0"/>
        <w:adjustRightInd w:val="0"/>
        <w:spacing w:after="0" w:line="360" w:lineRule="auto"/>
        <w:ind w:left="284" w:firstLine="284"/>
        <w:jc w:val="both"/>
        <w:rPr>
          <w:rFonts w:ascii="Times New Roman" w:hAnsi="Times New Roman" w:cs="Times New Roman"/>
          <w:sz w:val="24"/>
          <w:szCs w:val="24"/>
          <w:lang w:val="id-ID"/>
        </w:rPr>
      </w:pPr>
      <w:r w:rsidRPr="00DB305C">
        <w:rPr>
          <w:rFonts w:ascii="Times New Roman" w:hAnsi="Times New Roman" w:cs="Times New Roman"/>
          <w:noProof/>
          <w:sz w:val="24"/>
          <w:szCs w:val="24"/>
          <w:lang w:eastAsia="id-ID"/>
        </w:rPr>
        <w:pict>
          <v:rect id="_x0000_s1027" style="position:absolute;left:0;text-align:left;margin-left:68.1pt;margin-top:60.65pt;width:291pt;height:36pt;z-index:251661312">
            <v:textbox style="mso-next-textbox:#_x0000_s1027">
              <w:txbxContent>
                <w:p w:rsidR="00785F2B" w:rsidRPr="006E6980" w:rsidRDefault="00785F2B" w:rsidP="004516FB">
                  <w:pPr>
                    <w:autoSpaceDE w:val="0"/>
                    <w:autoSpaceDN w:val="0"/>
                    <w:adjustRightInd w:val="0"/>
                    <w:spacing w:after="0" w:line="480" w:lineRule="auto"/>
                    <w:ind w:left="284" w:firstLine="284"/>
                    <w:jc w:val="center"/>
                    <w:rPr>
                      <w:rFonts w:ascii="Times New Roman" w:hAnsi="Times New Roman"/>
                      <w:sz w:val="24"/>
                      <w:szCs w:val="24"/>
                    </w:rPr>
                  </w:pPr>
                  <w:r w:rsidRPr="00B81416">
                    <w:rPr>
                      <w:rFonts w:ascii="Times New Roman" w:hAnsi="Times New Roman"/>
                      <w:i/>
                      <w:iCs/>
                      <w:sz w:val="24"/>
                      <w:szCs w:val="24"/>
                    </w:rPr>
                    <w:t>Debt to Equity Ratio</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Total Utang </m:t>
                        </m:r>
                      </m:num>
                      <m:den>
                        <m:r>
                          <m:rPr>
                            <m:sty m:val="p"/>
                          </m:rPr>
                          <w:rPr>
                            <w:rFonts w:ascii="Cambria Math" w:hAnsi="Times New Roman"/>
                            <w:sz w:val="28"/>
                            <w:szCs w:val="28"/>
                          </w:rPr>
                          <m:t>Modal Sendiri</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 </w:t>
                  </w:r>
                  <w:r>
                    <w:rPr>
                      <w:rFonts w:ascii="Times New Roman" w:eastAsiaTheme="minorEastAsia" w:hAnsi="Times New Roman"/>
                      <w:iCs/>
                      <w:sz w:val="24"/>
                      <w:szCs w:val="24"/>
                      <w:lang w:val="id-ID"/>
                    </w:rPr>
                    <w:t>%%</w:t>
                  </w:r>
                  <w:r>
                    <w:rPr>
                      <w:rFonts w:ascii="Times New Roman" w:eastAsiaTheme="minorEastAsia" w:hAnsi="Times New Roman"/>
                      <w:iCs/>
                      <w:sz w:val="24"/>
                      <w:szCs w:val="24"/>
                    </w:rPr>
                    <w:t>%</w:t>
                  </w:r>
                </w:p>
                <w:p w:rsidR="00785F2B" w:rsidRDefault="00785F2B" w:rsidP="004516FB"/>
              </w:txbxContent>
            </v:textbox>
          </v:rect>
        </w:pict>
      </w:r>
      <w:r w:rsidR="004516FB" w:rsidRPr="000210B8">
        <w:rPr>
          <w:rFonts w:ascii="Times New Roman" w:hAnsi="Times New Roman" w:cs="Times New Roman"/>
          <w:sz w:val="24"/>
          <w:szCs w:val="24"/>
        </w:rPr>
        <w:t>Rasio ini menunjukkan berapa bagian dari setiap rupiah modal sendiri yang dijadikan jaminan untuk keseluruhan hutang. Secara sistematis rasio ini dapat dituliskan sebagai berikut:</w:t>
      </w:r>
    </w:p>
    <w:p w:rsidR="004516FB" w:rsidRPr="000210B8" w:rsidRDefault="004516FB" w:rsidP="00B939A1">
      <w:pPr>
        <w:autoSpaceDE w:val="0"/>
        <w:autoSpaceDN w:val="0"/>
        <w:adjustRightInd w:val="0"/>
        <w:spacing w:before="240" w:line="240" w:lineRule="auto"/>
        <w:ind w:left="284" w:firstLine="284"/>
        <w:jc w:val="both"/>
        <w:rPr>
          <w:rFonts w:ascii="Times New Roman" w:hAnsi="Times New Roman" w:cs="Times New Roman"/>
          <w:sz w:val="24"/>
          <w:szCs w:val="24"/>
          <w:lang w:val="id-ID"/>
        </w:rPr>
      </w:pPr>
    </w:p>
    <w:p w:rsidR="004516FB" w:rsidRPr="000210B8" w:rsidRDefault="004516FB" w:rsidP="00B939A1">
      <w:pPr>
        <w:autoSpaceDE w:val="0"/>
        <w:autoSpaceDN w:val="0"/>
        <w:adjustRightInd w:val="0"/>
        <w:spacing w:after="0" w:line="240" w:lineRule="auto"/>
        <w:ind w:left="284" w:firstLine="284"/>
        <w:jc w:val="both"/>
        <w:rPr>
          <w:rFonts w:ascii="Times New Roman" w:hAnsi="Times New Roman" w:cs="Times New Roman"/>
          <w:sz w:val="24"/>
          <w:szCs w:val="24"/>
          <w:lang w:val="id-ID"/>
        </w:rPr>
      </w:pPr>
    </w:p>
    <w:p w:rsidR="004516FB" w:rsidRPr="004516FB" w:rsidRDefault="004516FB" w:rsidP="00B939A1">
      <w:pPr>
        <w:spacing w:after="0" w:line="360" w:lineRule="auto"/>
        <w:jc w:val="both"/>
        <w:rPr>
          <w:rFonts w:ascii="Times New Roman" w:eastAsia="Times New Roman" w:hAnsi="Times New Roman" w:cs="Times New Roman"/>
          <w:sz w:val="24"/>
          <w:szCs w:val="24"/>
        </w:rPr>
      </w:pPr>
      <w:r w:rsidRPr="004516FB">
        <w:rPr>
          <w:rFonts w:ascii="Times New Roman" w:eastAsia="Times New Roman" w:hAnsi="Times New Roman" w:cs="Times New Roman"/>
          <w:b/>
          <w:bCs/>
          <w:sz w:val="24"/>
          <w:szCs w:val="24"/>
          <w:lang w:val="sv-SE"/>
        </w:rPr>
        <w:t>Rasio Profitabilitas</w:t>
      </w:r>
    </w:p>
    <w:p w:rsidR="004516FB" w:rsidRDefault="00857FBB" w:rsidP="00857FBB">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4516FB" w:rsidRPr="000210B8">
        <w:rPr>
          <w:rFonts w:ascii="Times New Roman" w:eastAsia="Times New Roman" w:hAnsi="Times New Roman" w:cs="Times New Roman"/>
          <w:sz w:val="24"/>
          <w:szCs w:val="24"/>
          <w:lang w:val="id-ID"/>
        </w:rPr>
        <w:t xml:space="preserve">Menurut </w:t>
      </w:r>
      <w:r w:rsidR="004516FB" w:rsidRPr="000210B8">
        <w:rPr>
          <w:rFonts w:ascii="Times New Roman" w:eastAsia="Times New Roman" w:hAnsi="Times New Roman" w:cs="Times New Roman"/>
          <w:sz w:val="24"/>
          <w:szCs w:val="24"/>
        </w:rPr>
        <w:t>Ha</w:t>
      </w:r>
      <w:r w:rsidR="004516FB" w:rsidRPr="000210B8">
        <w:rPr>
          <w:rFonts w:ascii="Times New Roman" w:hAnsi="Times New Roman" w:cs="Times New Roman"/>
          <w:sz w:val="24"/>
          <w:szCs w:val="24"/>
        </w:rPr>
        <w:t>nafi dan Halim</w:t>
      </w:r>
      <w:r w:rsidR="004516FB" w:rsidRPr="000210B8">
        <w:rPr>
          <w:rFonts w:ascii="Times New Roman" w:eastAsia="Times New Roman" w:hAnsi="Times New Roman" w:cs="Times New Roman"/>
          <w:sz w:val="24"/>
          <w:szCs w:val="24"/>
          <w:lang w:val="sv-SE"/>
        </w:rPr>
        <w:t xml:space="preserve"> (20</w:t>
      </w:r>
      <w:r w:rsidR="004516FB" w:rsidRPr="000210B8">
        <w:rPr>
          <w:rFonts w:ascii="Times New Roman" w:eastAsia="Times New Roman" w:hAnsi="Times New Roman" w:cs="Times New Roman"/>
          <w:sz w:val="24"/>
          <w:szCs w:val="24"/>
        </w:rPr>
        <w:t>16</w:t>
      </w:r>
      <w:r w:rsidR="004516FB" w:rsidRPr="000210B8">
        <w:rPr>
          <w:rFonts w:ascii="Times New Roman" w:eastAsia="Times New Roman" w:hAnsi="Times New Roman" w:cs="Times New Roman"/>
          <w:sz w:val="24"/>
          <w:szCs w:val="24"/>
          <w:lang w:val="sv-SE"/>
        </w:rPr>
        <w:t>:</w:t>
      </w:r>
      <w:r w:rsidR="004516FB" w:rsidRPr="000210B8">
        <w:rPr>
          <w:rFonts w:ascii="Times New Roman" w:eastAsia="Times New Roman" w:hAnsi="Times New Roman" w:cs="Times New Roman"/>
          <w:sz w:val="24"/>
          <w:szCs w:val="24"/>
        </w:rPr>
        <w:t>81</w:t>
      </w:r>
      <w:r w:rsidR="004516FB" w:rsidRPr="000210B8">
        <w:rPr>
          <w:rFonts w:ascii="Times New Roman" w:eastAsia="Times New Roman" w:hAnsi="Times New Roman" w:cs="Times New Roman"/>
          <w:sz w:val="24"/>
          <w:szCs w:val="24"/>
          <w:lang w:val="sv-SE"/>
        </w:rPr>
        <w:t xml:space="preserve">) </w:t>
      </w:r>
      <w:r w:rsidR="004516FB" w:rsidRPr="000210B8">
        <w:rPr>
          <w:rFonts w:ascii="Times New Roman" w:eastAsia="Times New Roman" w:hAnsi="Times New Roman" w:cs="Times New Roman"/>
          <w:sz w:val="24"/>
          <w:szCs w:val="24"/>
          <w:lang w:val="id-ID"/>
        </w:rPr>
        <w:t>R</w:t>
      </w:r>
      <w:r w:rsidR="004516FB" w:rsidRPr="000210B8">
        <w:rPr>
          <w:rFonts w:ascii="Times New Roman" w:eastAsia="Times New Roman" w:hAnsi="Times New Roman" w:cs="Times New Roman"/>
          <w:sz w:val="24"/>
          <w:szCs w:val="24"/>
        </w:rPr>
        <w:t>asio</w:t>
      </w:r>
      <w:r w:rsidR="004516FB" w:rsidRPr="000210B8">
        <w:rPr>
          <w:rFonts w:ascii="Times New Roman" w:eastAsia="Times New Roman" w:hAnsi="Times New Roman" w:cs="Times New Roman"/>
          <w:sz w:val="24"/>
          <w:szCs w:val="24"/>
          <w:lang w:val="sv-SE"/>
        </w:rPr>
        <w:t xml:space="preserve"> profitabilitas </w:t>
      </w:r>
      <w:r w:rsidR="004516FB" w:rsidRPr="000210B8">
        <w:rPr>
          <w:rFonts w:ascii="Times New Roman" w:eastAsia="Times New Roman" w:hAnsi="Times New Roman" w:cs="Times New Roman"/>
          <w:sz w:val="24"/>
          <w:szCs w:val="24"/>
        </w:rPr>
        <w:t>me</w:t>
      </w:r>
      <w:r w:rsidR="004516FB" w:rsidRPr="000210B8">
        <w:rPr>
          <w:rFonts w:ascii="Times New Roman" w:hAnsi="Times New Roman" w:cs="Times New Roman"/>
          <w:sz w:val="24"/>
          <w:szCs w:val="24"/>
        </w:rPr>
        <w:t>ngukur</w:t>
      </w:r>
      <w:r w:rsidR="004516FB" w:rsidRPr="000210B8">
        <w:rPr>
          <w:rFonts w:ascii="Times New Roman" w:eastAsia="Times New Roman" w:hAnsi="Times New Roman" w:cs="Times New Roman"/>
          <w:sz w:val="24"/>
          <w:szCs w:val="24"/>
          <w:lang w:val="sv-SE"/>
        </w:rPr>
        <w:t xml:space="preserve"> kemampuan perusahaan untuk menghasilkan </w:t>
      </w:r>
      <w:r w:rsidR="004516FB" w:rsidRPr="000210B8">
        <w:rPr>
          <w:rFonts w:ascii="Times New Roman" w:eastAsia="Times New Roman" w:hAnsi="Times New Roman" w:cs="Times New Roman"/>
          <w:sz w:val="24"/>
          <w:szCs w:val="24"/>
        </w:rPr>
        <w:t>keuntungan pada ti</w:t>
      </w:r>
      <w:r w:rsidR="004516FB" w:rsidRPr="000210B8">
        <w:rPr>
          <w:rFonts w:ascii="Times New Roman" w:hAnsi="Times New Roman" w:cs="Times New Roman"/>
          <w:sz w:val="24"/>
          <w:szCs w:val="24"/>
        </w:rPr>
        <w:t>ngkat penjua</w:t>
      </w:r>
      <w:r w:rsidR="004516FB" w:rsidRPr="000210B8">
        <w:rPr>
          <w:rFonts w:ascii="Times New Roman" w:eastAsia="Times New Roman" w:hAnsi="Times New Roman" w:cs="Times New Roman"/>
          <w:sz w:val="24"/>
          <w:szCs w:val="24"/>
          <w:lang w:val="sv-SE"/>
        </w:rPr>
        <w:t>la</w:t>
      </w:r>
      <w:r w:rsidR="004516FB" w:rsidRPr="000210B8">
        <w:rPr>
          <w:rFonts w:ascii="Times New Roman" w:hAnsi="Times New Roman" w:cs="Times New Roman"/>
          <w:sz w:val="24"/>
          <w:szCs w:val="24"/>
        </w:rPr>
        <w:t>n, aset, dan modal saham yang tertentu.</w:t>
      </w:r>
      <w:r w:rsidR="004516FB" w:rsidRPr="000210B8">
        <w:rPr>
          <w:rFonts w:ascii="Times New Roman" w:hAnsi="Times New Roman" w:cs="Times New Roman"/>
          <w:sz w:val="24"/>
          <w:szCs w:val="24"/>
          <w:lang w:val="id-ID"/>
        </w:rPr>
        <w:t xml:space="preserve"> Menurut </w:t>
      </w:r>
      <w:r w:rsidR="004516FB" w:rsidRPr="000210B8">
        <w:rPr>
          <w:rFonts w:ascii="Times New Roman" w:eastAsia="Times New Roman" w:hAnsi="Times New Roman" w:cs="Times New Roman"/>
          <w:sz w:val="24"/>
          <w:szCs w:val="24"/>
          <w:lang w:val="sv-SE"/>
        </w:rPr>
        <w:t>Houston dan Brigham (200</w:t>
      </w:r>
      <w:r w:rsidR="004516FB" w:rsidRPr="000210B8">
        <w:rPr>
          <w:rFonts w:ascii="Times New Roman" w:eastAsia="Times New Roman" w:hAnsi="Times New Roman" w:cs="Times New Roman"/>
          <w:sz w:val="24"/>
          <w:szCs w:val="24"/>
          <w:lang w:val="id-ID"/>
        </w:rPr>
        <w:t>6:</w:t>
      </w:r>
      <w:r w:rsidR="004516FB" w:rsidRPr="000210B8">
        <w:rPr>
          <w:rFonts w:ascii="Times New Roman" w:eastAsia="Times New Roman" w:hAnsi="Times New Roman" w:cs="Times New Roman"/>
          <w:sz w:val="24"/>
          <w:szCs w:val="24"/>
          <w:lang w:val="sv-SE"/>
        </w:rPr>
        <w:t xml:space="preserve">89) </w:t>
      </w:r>
      <w:r w:rsidR="004516FB" w:rsidRPr="000210B8">
        <w:rPr>
          <w:rFonts w:ascii="Times New Roman" w:eastAsia="Times New Roman" w:hAnsi="Times New Roman" w:cs="Times New Roman"/>
          <w:sz w:val="24"/>
          <w:szCs w:val="24"/>
          <w:lang w:val="id-ID"/>
        </w:rPr>
        <w:t>R</w:t>
      </w:r>
      <w:r w:rsidR="004516FB" w:rsidRPr="000210B8">
        <w:rPr>
          <w:rFonts w:ascii="Times New Roman" w:eastAsia="Times New Roman" w:hAnsi="Times New Roman" w:cs="Times New Roman"/>
          <w:sz w:val="24"/>
          <w:szCs w:val="24"/>
          <w:lang w:val="sv-SE"/>
        </w:rPr>
        <w:t>asio profitabilitas merupakan sekelompok rasio yang memperlihatkan pengaruh gabungan dari likuiditas, manajemen aktiva, dan hutang terhadap hasil operasi</w:t>
      </w:r>
      <w:r w:rsidR="004516FB">
        <w:rPr>
          <w:rFonts w:ascii="Times New Roman" w:eastAsia="Times New Roman" w:hAnsi="Times New Roman" w:cs="Times New Roman"/>
          <w:sz w:val="24"/>
          <w:szCs w:val="24"/>
          <w:lang w:val="id-ID"/>
        </w:rPr>
        <w:t>.</w:t>
      </w:r>
    </w:p>
    <w:p w:rsidR="004516FB" w:rsidRPr="000210B8" w:rsidRDefault="004516FB" w:rsidP="001F4C7E">
      <w:pPr>
        <w:pStyle w:val="ListParagraph"/>
        <w:numPr>
          <w:ilvl w:val="0"/>
          <w:numId w:val="3"/>
        </w:numPr>
        <w:spacing w:after="0" w:line="480" w:lineRule="auto"/>
        <w:ind w:left="426" w:hanging="426"/>
        <w:jc w:val="both"/>
        <w:rPr>
          <w:rFonts w:ascii="Times New Roman" w:eastAsia="Times New Roman" w:hAnsi="Times New Roman" w:cs="Times New Roman"/>
          <w:sz w:val="24"/>
          <w:szCs w:val="24"/>
        </w:rPr>
      </w:pPr>
      <w:r w:rsidRPr="000210B8">
        <w:rPr>
          <w:rFonts w:ascii="Times New Roman" w:eastAsia="Times New Roman" w:hAnsi="Times New Roman" w:cs="Times New Roman"/>
          <w:i/>
          <w:iCs/>
          <w:sz w:val="24"/>
          <w:szCs w:val="24"/>
        </w:rPr>
        <w:t xml:space="preserve">Net Profit Margin </w:t>
      </w:r>
      <w:r w:rsidRPr="000210B8">
        <w:rPr>
          <w:rFonts w:ascii="Times New Roman" w:eastAsia="Times New Roman" w:hAnsi="Times New Roman" w:cs="Times New Roman"/>
          <w:sz w:val="24"/>
          <w:szCs w:val="24"/>
        </w:rPr>
        <w:t>(Margin Laba Bersih)</w:t>
      </w:r>
    </w:p>
    <w:p w:rsidR="004516FB" w:rsidRPr="000210B8" w:rsidRDefault="004516FB" w:rsidP="00857FBB">
      <w:pPr>
        <w:spacing w:after="0" w:line="360" w:lineRule="auto"/>
        <w:ind w:firstLine="426"/>
        <w:jc w:val="both"/>
        <w:rPr>
          <w:rFonts w:ascii="Times New Roman" w:eastAsia="Times New Roman" w:hAnsi="Times New Roman" w:cs="Times New Roman"/>
          <w:sz w:val="24"/>
          <w:szCs w:val="24"/>
          <w:lang w:val="id-ID"/>
        </w:rPr>
      </w:pPr>
      <w:r w:rsidRPr="000210B8">
        <w:rPr>
          <w:rFonts w:ascii="Times New Roman" w:eastAsia="Times New Roman" w:hAnsi="Times New Roman" w:cs="Times New Roman"/>
          <w:sz w:val="24"/>
          <w:szCs w:val="24"/>
          <w:lang w:val="id-ID"/>
        </w:rPr>
        <w:t>Menurut</w:t>
      </w:r>
      <w:r w:rsidRPr="000210B8">
        <w:rPr>
          <w:rFonts w:ascii="Times New Roman" w:eastAsia="Times New Roman" w:hAnsi="Times New Roman" w:cs="Times New Roman"/>
          <w:sz w:val="24"/>
          <w:szCs w:val="24"/>
          <w:lang w:val="sv-SE"/>
        </w:rPr>
        <w:t xml:space="preserve"> Harahap (2007:304)</w:t>
      </w:r>
      <w:r w:rsidR="005B487A">
        <w:rPr>
          <w:rFonts w:ascii="Times New Roman" w:eastAsia="Times New Roman" w:hAnsi="Times New Roman" w:cs="Times New Roman"/>
          <w:sz w:val="24"/>
          <w:szCs w:val="24"/>
          <w:lang w:val="id-ID"/>
        </w:rPr>
        <w:t xml:space="preserve"> </w:t>
      </w:r>
      <w:r w:rsidRPr="000210B8">
        <w:rPr>
          <w:rFonts w:ascii="Times New Roman" w:eastAsia="Times New Roman" w:hAnsi="Times New Roman" w:cs="Times New Roman"/>
          <w:sz w:val="24"/>
          <w:szCs w:val="24"/>
          <w:lang w:val="id-ID"/>
        </w:rPr>
        <w:t>R</w:t>
      </w:r>
      <w:r w:rsidRPr="000210B8">
        <w:rPr>
          <w:rFonts w:ascii="Times New Roman" w:eastAsia="Times New Roman" w:hAnsi="Times New Roman" w:cs="Times New Roman"/>
          <w:sz w:val="24"/>
          <w:szCs w:val="24"/>
          <w:lang w:val="sv-SE"/>
        </w:rPr>
        <w:t>asio ini menunjukkan berapa besar p</w:t>
      </w:r>
      <w:r w:rsidRPr="000210B8">
        <w:rPr>
          <w:rFonts w:ascii="Times New Roman" w:eastAsia="Times New Roman" w:hAnsi="Times New Roman" w:cs="Times New Roman"/>
          <w:sz w:val="24"/>
          <w:szCs w:val="24"/>
        </w:rPr>
        <w:t>e</w:t>
      </w:r>
      <w:r w:rsidRPr="000210B8">
        <w:rPr>
          <w:rFonts w:ascii="Times New Roman" w:eastAsia="Times New Roman" w:hAnsi="Times New Roman" w:cs="Times New Roman"/>
          <w:sz w:val="24"/>
          <w:szCs w:val="24"/>
          <w:lang w:val="sv-SE"/>
        </w:rPr>
        <w:t>resentase pendapatan bersih diperoleh dari setiap penjualan. Semakin besar rasio ini semakin baik karena dianggap kemampuan perusahaan dalam mendapatkan laba cukup tinggi.</w:t>
      </w:r>
    </w:p>
    <w:p w:rsidR="004516FB" w:rsidRPr="000210B8" w:rsidRDefault="004516FB" w:rsidP="00857FBB">
      <w:pPr>
        <w:spacing w:after="0" w:line="360" w:lineRule="auto"/>
        <w:ind w:firstLine="720"/>
        <w:jc w:val="both"/>
        <w:rPr>
          <w:rFonts w:ascii="Times New Roman" w:eastAsia="Times New Roman" w:hAnsi="Times New Roman" w:cs="Times New Roman"/>
          <w:sz w:val="24"/>
          <w:szCs w:val="24"/>
        </w:rPr>
      </w:pPr>
      <w:r w:rsidRPr="000210B8">
        <w:rPr>
          <w:rFonts w:ascii="Times New Roman" w:eastAsia="Times New Roman" w:hAnsi="Times New Roman" w:cs="Times New Roman"/>
          <w:sz w:val="24"/>
          <w:szCs w:val="24"/>
        </w:rPr>
        <w:t>Berikut rumus yang digunakan untuk menghitung margin laba bersih :</w:t>
      </w:r>
    </w:p>
    <w:p w:rsidR="004516FB" w:rsidRPr="000210B8" w:rsidRDefault="00DB305C" w:rsidP="00BB6CA2">
      <w:pPr>
        <w:spacing w:before="100" w:beforeAutospacing="1" w:after="100" w:afterAutospacing="1" w:line="360" w:lineRule="auto"/>
        <w:ind w:firstLine="720"/>
        <w:jc w:val="both"/>
        <w:rPr>
          <w:rFonts w:ascii="Times New Roman" w:eastAsia="Times New Roman" w:hAnsi="Times New Roman" w:cs="Times New Roman"/>
          <w:sz w:val="24"/>
          <w:szCs w:val="24"/>
          <w:lang w:val="id-ID"/>
        </w:rPr>
      </w:pPr>
      <w:r w:rsidRPr="00DB305C">
        <w:rPr>
          <w:rFonts w:ascii="Times New Roman" w:eastAsia="Times New Roman" w:hAnsi="Times New Roman" w:cs="Times New Roman"/>
          <w:noProof/>
          <w:sz w:val="24"/>
          <w:szCs w:val="24"/>
          <w:lang w:eastAsia="id-ID"/>
        </w:rPr>
        <w:pict>
          <v:rect id="_x0000_s1028" style="position:absolute;left:0;text-align:left;margin-left:44.85pt;margin-top:.3pt;width:309.75pt;height:34.65pt;z-index:251663360">
            <v:textbox style="mso-next-textbox:#_x0000_s1028">
              <w:txbxContent>
                <w:p w:rsidR="00785F2B" w:rsidRPr="006E6980" w:rsidRDefault="00785F2B" w:rsidP="004516FB">
                  <w:pPr>
                    <w:autoSpaceDE w:val="0"/>
                    <w:autoSpaceDN w:val="0"/>
                    <w:adjustRightInd w:val="0"/>
                    <w:spacing w:after="0" w:line="480" w:lineRule="auto"/>
                    <w:jc w:val="center"/>
                    <w:rPr>
                      <w:rFonts w:ascii="Times New Roman" w:hAnsi="Times New Roman"/>
                      <w:sz w:val="24"/>
                      <w:szCs w:val="24"/>
                    </w:rPr>
                  </w:pPr>
                  <w:r>
                    <w:rPr>
                      <w:rFonts w:ascii="Times New Roman" w:hAnsi="Times New Roman"/>
                      <w:iCs/>
                      <w:sz w:val="24"/>
                      <w:szCs w:val="24"/>
                    </w:rPr>
                    <w:t>Margin laba bersih</w:t>
                  </w:r>
                  <w:r>
                    <w:rPr>
                      <w:rFonts w:ascii="Times New Roman" w:hAnsi="Times New Roman"/>
                      <w:i/>
                      <w:iCs/>
                      <w:sz w:val="24"/>
                      <w:szCs w:val="24"/>
                    </w:rPr>
                    <w:t xml:space="preserve">   =</w:t>
                  </w:r>
                  <m:oMath>
                    <m:r>
                      <w:rPr>
                        <w:rFonts w:ascii="Cambria Math" w:hAnsi="Cambria Math"/>
                        <w:sz w:val="28"/>
                        <w:szCs w:val="28"/>
                      </w:rPr>
                      <m:t xml:space="preserve"> </m:t>
                    </m:r>
                    <m:f>
                      <m:fPr>
                        <m:ctrlPr>
                          <w:rPr>
                            <w:rFonts w:ascii="Cambria Math" w:hAnsi="Times New Roman"/>
                            <w:iCs/>
                            <w:sz w:val="28"/>
                            <w:szCs w:val="28"/>
                          </w:rPr>
                        </m:ctrlPr>
                      </m:fPr>
                      <m:num>
                        <m:r>
                          <m:rPr>
                            <m:sty m:val="p"/>
                          </m:rPr>
                          <w:rPr>
                            <w:rFonts w:ascii="Cambria Math" w:hAnsi="Cambria Math"/>
                            <w:sz w:val="28"/>
                            <w:szCs w:val="28"/>
                          </w:rPr>
                          <m:t>Laba Bersih</m:t>
                        </m:r>
                      </m:num>
                      <m:den>
                        <m:r>
                          <m:rPr>
                            <m:sty m:val="p"/>
                          </m:rPr>
                          <w:rPr>
                            <w:rFonts w:ascii="Cambria Math" w:hAnsi="Times New Roman"/>
                            <w:sz w:val="28"/>
                            <w:szCs w:val="28"/>
                          </w:rPr>
                          <m:t>Penjualan Bersih</m:t>
                        </m:r>
                      </m:den>
                    </m:f>
                  </m:oMath>
                  <w:r>
                    <w:rPr>
                      <w:rFonts w:ascii="Times New Roman" w:eastAsiaTheme="minorEastAsia" w:hAnsi="Times New Roman"/>
                      <w:iCs/>
                      <w:sz w:val="28"/>
                      <w:szCs w:val="28"/>
                    </w:rPr>
                    <w:t xml:space="preserve"> </w:t>
                  </w:r>
                  <w:r w:rsidRPr="006E6980">
                    <w:rPr>
                      <w:rFonts w:ascii="Times New Roman" w:eastAsiaTheme="minorEastAsia" w:hAnsi="Times New Roman"/>
                      <w:iCs/>
                      <w:sz w:val="24"/>
                      <w:szCs w:val="24"/>
                    </w:rPr>
                    <w:t>X 100</w:t>
                  </w:r>
                </w:p>
                <w:p w:rsidR="00785F2B" w:rsidRDefault="00785F2B" w:rsidP="004516FB"/>
              </w:txbxContent>
            </v:textbox>
          </v:rect>
        </w:pict>
      </w:r>
    </w:p>
    <w:p w:rsidR="004516FB" w:rsidRPr="000210B8" w:rsidRDefault="004516FB" w:rsidP="001F4C7E">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0210B8">
        <w:rPr>
          <w:rFonts w:ascii="Times New Roman" w:eastAsia="Times New Roman" w:hAnsi="Times New Roman" w:cs="Times New Roman"/>
          <w:i/>
          <w:iCs/>
          <w:sz w:val="24"/>
          <w:szCs w:val="24"/>
        </w:rPr>
        <w:t xml:space="preserve">Return On Invesment </w:t>
      </w:r>
    </w:p>
    <w:p w:rsidR="004516FB" w:rsidRPr="000210B8" w:rsidRDefault="004516FB" w:rsidP="00857FBB">
      <w:pPr>
        <w:tabs>
          <w:tab w:val="left" w:pos="426"/>
        </w:tabs>
        <w:spacing w:after="0" w:line="360" w:lineRule="auto"/>
        <w:jc w:val="both"/>
        <w:rPr>
          <w:rFonts w:ascii="Times New Roman" w:eastAsia="Times New Roman" w:hAnsi="Times New Roman" w:cs="Times New Roman"/>
          <w:sz w:val="24"/>
          <w:szCs w:val="24"/>
          <w:lang w:val="id-ID"/>
        </w:rPr>
      </w:pPr>
      <w:r w:rsidRPr="000210B8">
        <w:rPr>
          <w:rFonts w:ascii="Times New Roman" w:eastAsia="Times New Roman" w:hAnsi="Times New Roman" w:cs="Times New Roman"/>
          <w:sz w:val="24"/>
          <w:szCs w:val="24"/>
          <w:lang w:val="id-ID"/>
        </w:rPr>
        <w:tab/>
        <w:t xml:space="preserve">Menurut </w:t>
      </w:r>
      <w:r w:rsidRPr="000210B8">
        <w:rPr>
          <w:rFonts w:ascii="Times New Roman" w:eastAsia="Times New Roman" w:hAnsi="Times New Roman" w:cs="Times New Roman"/>
          <w:sz w:val="24"/>
          <w:szCs w:val="24"/>
        </w:rPr>
        <w:t xml:space="preserve">Sugiono (2009:80 -81) </w:t>
      </w:r>
      <w:r w:rsidRPr="000210B8">
        <w:rPr>
          <w:rFonts w:ascii="Times New Roman" w:eastAsia="Times New Roman" w:hAnsi="Times New Roman" w:cs="Times New Roman"/>
          <w:i/>
          <w:iCs/>
          <w:sz w:val="24"/>
          <w:szCs w:val="24"/>
        </w:rPr>
        <w:t>Return On Asset</w:t>
      </w:r>
      <w:r w:rsidRPr="000210B8">
        <w:rPr>
          <w:rFonts w:ascii="Times New Roman" w:eastAsia="Times New Roman" w:hAnsi="Times New Roman" w:cs="Times New Roman"/>
          <w:sz w:val="24"/>
          <w:szCs w:val="24"/>
        </w:rPr>
        <w:t xml:space="preserve"> (ROA) atau </w:t>
      </w:r>
      <w:r w:rsidRPr="000210B8">
        <w:rPr>
          <w:rFonts w:ascii="Times New Roman" w:eastAsia="Times New Roman" w:hAnsi="Times New Roman" w:cs="Times New Roman"/>
          <w:i/>
          <w:iCs/>
          <w:sz w:val="24"/>
          <w:szCs w:val="24"/>
        </w:rPr>
        <w:t>Return On Investment</w:t>
      </w:r>
      <w:r w:rsidRPr="000210B8">
        <w:rPr>
          <w:rFonts w:ascii="Times New Roman" w:eastAsia="Times New Roman" w:hAnsi="Times New Roman" w:cs="Times New Roman"/>
          <w:sz w:val="24"/>
          <w:szCs w:val="24"/>
        </w:rPr>
        <w:t xml:space="preserve"> (ROI) merupakan</w:t>
      </w:r>
      <w:r w:rsidR="00857FBB">
        <w:rPr>
          <w:rFonts w:ascii="Times New Roman" w:eastAsia="Times New Roman" w:hAnsi="Times New Roman" w:cs="Times New Roman"/>
          <w:sz w:val="24"/>
          <w:szCs w:val="24"/>
          <w:lang w:val="id-ID"/>
        </w:rPr>
        <w:t xml:space="preserve"> r</w:t>
      </w:r>
      <w:r w:rsidRPr="000210B8">
        <w:rPr>
          <w:rFonts w:ascii="Times New Roman" w:eastAsia="Times New Roman" w:hAnsi="Times New Roman" w:cs="Times New Roman"/>
          <w:sz w:val="24"/>
          <w:szCs w:val="24"/>
        </w:rPr>
        <w:t xml:space="preserve">asio yang mengukur tingkat pengembalian dari </w:t>
      </w:r>
      <w:r w:rsidRPr="000210B8">
        <w:rPr>
          <w:rFonts w:ascii="Times New Roman" w:eastAsia="Times New Roman" w:hAnsi="Times New Roman" w:cs="Times New Roman"/>
          <w:sz w:val="24"/>
          <w:szCs w:val="24"/>
        </w:rPr>
        <w:lastRenderedPageBreak/>
        <w:t xml:space="preserve">bisnis atas seluruh aset yang ada atau rasio yang menggambarkan efisiensi pada dana yang digunakan dalam perusahaan. </w:t>
      </w:r>
    </w:p>
    <w:p w:rsidR="004516FB" w:rsidRPr="000210B8" w:rsidRDefault="004516FB" w:rsidP="00857FBB">
      <w:pPr>
        <w:spacing w:after="0" w:line="360" w:lineRule="auto"/>
        <w:ind w:firstLine="426"/>
        <w:jc w:val="both"/>
        <w:rPr>
          <w:rFonts w:ascii="Times New Roman" w:eastAsia="Times New Roman" w:hAnsi="Times New Roman" w:cs="Times New Roman"/>
          <w:sz w:val="24"/>
          <w:szCs w:val="24"/>
        </w:rPr>
      </w:pPr>
      <w:r w:rsidRPr="000210B8">
        <w:rPr>
          <w:rFonts w:ascii="Times New Roman" w:eastAsia="Times New Roman" w:hAnsi="Times New Roman" w:cs="Times New Roman"/>
          <w:sz w:val="24"/>
          <w:szCs w:val="24"/>
        </w:rPr>
        <w:t>Rasio ini dapat dihitung sebagai berikut :</w:t>
      </w:r>
    </w:p>
    <w:p w:rsidR="004516FB" w:rsidRPr="000210B8" w:rsidRDefault="00DB305C" w:rsidP="00BB6CA2">
      <w:pPr>
        <w:spacing w:before="100" w:beforeAutospacing="1" w:after="0"/>
        <w:ind w:firstLine="720"/>
        <w:jc w:val="both"/>
        <w:rPr>
          <w:rFonts w:ascii="Times New Roman" w:eastAsia="Times New Roman" w:hAnsi="Times New Roman" w:cs="Times New Roman"/>
          <w:sz w:val="24"/>
          <w:szCs w:val="24"/>
          <w:lang w:val="id-ID"/>
        </w:rPr>
      </w:pPr>
      <w:r w:rsidRPr="00DB305C">
        <w:rPr>
          <w:rFonts w:ascii="Times New Roman" w:eastAsia="Times New Roman" w:hAnsi="Times New Roman" w:cs="Times New Roman"/>
          <w:noProof/>
          <w:sz w:val="24"/>
          <w:szCs w:val="24"/>
          <w:lang w:eastAsia="id-ID"/>
        </w:rPr>
        <w:pict>
          <v:rect id="_x0000_s1029" style="position:absolute;left:0;text-align:left;margin-left:76.4pt;margin-top:2.95pt;width:275.2pt;height:34.05pt;z-index:251664384">
            <v:textbox style="mso-next-textbox:#_x0000_s1029">
              <w:txbxContent>
                <w:p w:rsidR="00785F2B" w:rsidRPr="006E6980" w:rsidRDefault="00785F2B" w:rsidP="004516FB">
                  <w:pPr>
                    <w:autoSpaceDE w:val="0"/>
                    <w:autoSpaceDN w:val="0"/>
                    <w:adjustRightInd w:val="0"/>
                    <w:spacing w:after="0" w:line="480" w:lineRule="auto"/>
                    <w:jc w:val="center"/>
                    <w:rPr>
                      <w:rFonts w:ascii="Times New Roman" w:hAnsi="Times New Roman"/>
                      <w:sz w:val="24"/>
                      <w:szCs w:val="24"/>
                    </w:rPr>
                  </w:pPr>
                  <w:r w:rsidRPr="00733EBE">
                    <w:rPr>
                      <w:rFonts w:ascii="Times New Roman" w:eastAsia="Times New Roman" w:hAnsi="Times New Roman"/>
                      <w:i/>
                      <w:sz w:val="24"/>
                      <w:szCs w:val="24"/>
                    </w:rPr>
                    <w:t>Return On Invesment</w:t>
                  </w:r>
                  <w:r>
                    <w:rPr>
                      <w:rFonts w:ascii="Times New Roman" w:hAnsi="Times New Roman"/>
                      <w:i/>
                      <w:iCs/>
                      <w:sz w:val="24"/>
                      <w:szCs w:val="24"/>
                    </w:rPr>
                    <w:t xml:space="preserve"> =</w:t>
                  </w:r>
                  <m:oMath>
                    <m:r>
                      <w:rPr>
                        <w:rFonts w:ascii="Cambria Math" w:hAnsi="Cambria Math"/>
                        <w:sz w:val="28"/>
                        <w:szCs w:val="28"/>
                      </w:rPr>
                      <m:t xml:space="preserve"> </m:t>
                    </m:r>
                    <m:f>
                      <m:fPr>
                        <m:ctrlPr>
                          <w:rPr>
                            <w:rFonts w:ascii="Cambria Math" w:hAnsi="Times New Roman"/>
                            <w:iCs/>
                            <w:sz w:val="28"/>
                            <w:szCs w:val="28"/>
                          </w:rPr>
                        </m:ctrlPr>
                      </m:fPr>
                      <m:num>
                        <m:r>
                          <m:rPr>
                            <m:sty m:val="p"/>
                          </m:rPr>
                          <w:rPr>
                            <w:rFonts w:ascii="Cambria Math" w:hAnsi="Cambria Math"/>
                            <w:sz w:val="28"/>
                            <w:szCs w:val="28"/>
                          </w:rPr>
                          <m:t>Laba Bersih</m:t>
                        </m:r>
                      </m:num>
                      <m:den>
                        <m:r>
                          <m:rPr>
                            <m:sty m:val="p"/>
                          </m:rPr>
                          <w:rPr>
                            <w:rFonts w:ascii="Cambria Math" w:hAnsi="Times New Roman"/>
                            <w:sz w:val="28"/>
                            <w:szCs w:val="28"/>
                          </w:rPr>
                          <m:t>Total Aset</m:t>
                        </m:r>
                      </m:den>
                    </m:f>
                  </m:oMath>
                  <w:r>
                    <w:rPr>
                      <w:rFonts w:ascii="Times New Roman" w:eastAsiaTheme="minorEastAsia" w:hAnsi="Times New Roman"/>
                      <w:iCs/>
                      <w:sz w:val="28"/>
                      <w:szCs w:val="28"/>
                    </w:rPr>
                    <w:t xml:space="preserve"> </w:t>
                  </w:r>
                  <w:r w:rsidRPr="006E6980">
                    <w:rPr>
                      <w:rFonts w:ascii="Times New Roman" w:eastAsiaTheme="minorEastAsia" w:hAnsi="Times New Roman"/>
                      <w:iCs/>
                      <w:sz w:val="24"/>
                      <w:szCs w:val="24"/>
                    </w:rPr>
                    <w:t>X 100</w:t>
                  </w:r>
                </w:p>
                <w:p w:rsidR="00785F2B" w:rsidRDefault="00785F2B" w:rsidP="004516FB"/>
              </w:txbxContent>
            </v:textbox>
          </v:rect>
        </w:pict>
      </w:r>
    </w:p>
    <w:p w:rsidR="00857FBB" w:rsidRPr="00857FBB" w:rsidRDefault="00857FBB" w:rsidP="00BB6CA2">
      <w:pPr>
        <w:spacing w:after="0"/>
        <w:jc w:val="both"/>
        <w:rPr>
          <w:rFonts w:ascii="Times New Roman" w:eastAsia="Times New Roman" w:hAnsi="Times New Roman" w:cs="Times New Roman"/>
          <w:sz w:val="24"/>
          <w:szCs w:val="24"/>
        </w:rPr>
      </w:pPr>
    </w:p>
    <w:p w:rsidR="004516FB" w:rsidRPr="000210B8" w:rsidRDefault="004516FB" w:rsidP="001F4C7E">
      <w:pPr>
        <w:pStyle w:val="ListParagraph"/>
        <w:numPr>
          <w:ilvl w:val="0"/>
          <w:numId w:val="3"/>
        </w:numPr>
        <w:spacing w:after="0" w:line="360" w:lineRule="auto"/>
        <w:ind w:left="426" w:hanging="426"/>
        <w:jc w:val="both"/>
        <w:rPr>
          <w:rFonts w:ascii="Times New Roman" w:eastAsia="Times New Roman" w:hAnsi="Times New Roman" w:cs="Times New Roman"/>
          <w:sz w:val="24"/>
          <w:szCs w:val="24"/>
        </w:rPr>
      </w:pPr>
      <w:r w:rsidRPr="000210B8">
        <w:rPr>
          <w:rFonts w:ascii="Times New Roman" w:eastAsia="Times New Roman" w:hAnsi="Times New Roman" w:cs="Times New Roman"/>
          <w:i/>
          <w:iCs/>
          <w:sz w:val="24"/>
          <w:szCs w:val="24"/>
        </w:rPr>
        <w:t>Return On Equity</w:t>
      </w:r>
      <w:r w:rsidRPr="000210B8">
        <w:rPr>
          <w:rFonts w:ascii="Times New Roman" w:eastAsia="Times New Roman" w:hAnsi="Times New Roman" w:cs="Times New Roman"/>
          <w:sz w:val="24"/>
          <w:szCs w:val="24"/>
        </w:rPr>
        <w:t xml:space="preserve"> (pengembalian ekuitas)</w:t>
      </w:r>
    </w:p>
    <w:p w:rsidR="004516FB" w:rsidRPr="000210B8" w:rsidRDefault="004516FB" w:rsidP="00B50531">
      <w:pPr>
        <w:tabs>
          <w:tab w:val="left" w:pos="426"/>
        </w:tabs>
        <w:spacing w:after="0" w:line="360" w:lineRule="auto"/>
        <w:jc w:val="both"/>
        <w:rPr>
          <w:rFonts w:ascii="Times New Roman" w:eastAsia="Times New Roman" w:hAnsi="Times New Roman" w:cs="Times New Roman"/>
          <w:sz w:val="24"/>
          <w:szCs w:val="24"/>
        </w:rPr>
      </w:pPr>
      <w:r w:rsidRPr="000210B8">
        <w:rPr>
          <w:rFonts w:ascii="Times New Roman" w:eastAsia="Times New Roman" w:hAnsi="Times New Roman" w:cs="Times New Roman"/>
          <w:sz w:val="24"/>
          <w:szCs w:val="24"/>
          <w:lang w:val="id-ID"/>
        </w:rPr>
        <w:t xml:space="preserve">     Menurut</w:t>
      </w:r>
      <w:r w:rsidRPr="000210B8">
        <w:rPr>
          <w:rFonts w:ascii="Times New Roman" w:eastAsia="Times New Roman" w:hAnsi="Times New Roman" w:cs="Times New Roman"/>
          <w:sz w:val="24"/>
          <w:szCs w:val="24"/>
        </w:rPr>
        <w:t xml:space="preserve"> Kasmir (201</w:t>
      </w:r>
      <w:r w:rsidRPr="000210B8">
        <w:rPr>
          <w:rFonts w:ascii="Times New Roman" w:eastAsia="Times New Roman" w:hAnsi="Times New Roman" w:cs="Times New Roman"/>
          <w:sz w:val="24"/>
          <w:szCs w:val="24"/>
          <w:lang w:val="id-ID"/>
        </w:rPr>
        <w:t>6</w:t>
      </w:r>
      <w:r w:rsidRPr="000210B8">
        <w:rPr>
          <w:rFonts w:ascii="Times New Roman" w:eastAsia="Times New Roman" w:hAnsi="Times New Roman" w:cs="Times New Roman"/>
          <w:sz w:val="24"/>
          <w:szCs w:val="24"/>
        </w:rPr>
        <w:t xml:space="preserve">:204) hasil pengembalian ekuitas atau </w:t>
      </w:r>
      <w:r w:rsidRPr="000210B8">
        <w:rPr>
          <w:rFonts w:ascii="Times New Roman" w:eastAsia="Times New Roman" w:hAnsi="Times New Roman" w:cs="Times New Roman"/>
          <w:i/>
          <w:iCs/>
          <w:sz w:val="24"/>
          <w:szCs w:val="24"/>
        </w:rPr>
        <w:t>return on equity</w:t>
      </w:r>
      <w:r w:rsidRPr="000210B8">
        <w:rPr>
          <w:rFonts w:ascii="Times New Roman" w:eastAsia="Times New Roman" w:hAnsi="Times New Roman" w:cs="Times New Roman"/>
          <w:sz w:val="24"/>
          <w:szCs w:val="24"/>
        </w:rPr>
        <w:t xml:space="preserve"> atau rentabilitas modal sendiri merupakan</w:t>
      </w:r>
      <w:r w:rsidR="00857FBB">
        <w:rPr>
          <w:rFonts w:ascii="Times New Roman" w:eastAsia="Times New Roman" w:hAnsi="Times New Roman" w:cs="Times New Roman"/>
          <w:sz w:val="24"/>
          <w:szCs w:val="24"/>
          <w:lang w:val="id-ID"/>
        </w:rPr>
        <w:t xml:space="preserve"> r</w:t>
      </w:r>
      <w:r w:rsidRPr="000210B8">
        <w:rPr>
          <w:rFonts w:ascii="Times New Roman" w:eastAsia="Times New Roman" w:hAnsi="Times New Roman" w:cs="Times New Roman"/>
          <w:sz w:val="24"/>
          <w:szCs w:val="24"/>
        </w:rPr>
        <w:t>asio untuk mengukur laba bersih sesudah pajak dengan modal sendiri.</w:t>
      </w:r>
      <w:r w:rsidR="00B50531">
        <w:rPr>
          <w:rFonts w:ascii="Times New Roman" w:eastAsia="Times New Roman" w:hAnsi="Times New Roman" w:cs="Times New Roman"/>
          <w:sz w:val="24"/>
          <w:szCs w:val="24"/>
          <w:lang w:val="id-ID"/>
        </w:rPr>
        <w:t xml:space="preserve"> </w:t>
      </w:r>
    </w:p>
    <w:p w:rsidR="004516FB" w:rsidRPr="000210B8" w:rsidRDefault="00DB305C" w:rsidP="00857FBB">
      <w:pPr>
        <w:spacing w:after="0" w:line="360" w:lineRule="auto"/>
        <w:ind w:firstLine="720"/>
        <w:jc w:val="both"/>
        <w:rPr>
          <w:rFonts w:ascii="Times New Roman" w:eastAsia="Times New Roman" w:hAnsi="Times New Roman" w:cs="Times New Roman"/>
          <w:sz w:val="24"/>
          <w:szCs w:val="24"/>
        </w:rPr>
      </w:pPr>
      <w:r w:rsidRPr="00DB305C">
        <w:rPr>
          <w:rFonts w:ascii="Times New Roman" w:eastAsia="Times New Roman" w:hAnsi="Times New Roman" w:cs="Times New Roman"/>
          <w:noProof/>
          <w:sz w:val="24"/>
          <w:szCs w:val="24"/>
          <w:lang w:eastAsia="id-ID"/>
        </w:rPr>
        <w:pict>
          <v:rect id="_x0000_s1030" style="position:absolute;left:0;text-align:left;margin-left:76.4pt;margin-top:19.85pt;width:275.2pt;height:32.2pt;z-index:251665408">
            <v:textbox style="mso-next-textbox:#_x0000_s1030">
              <w:txbxContent>
                <w:p w:rsidR="00785F2B" w:rsidRPr="006E6980" w:rsidRDefault="00785F2B" w:rsidP="004516FB">
                  <w:pPr>
                    <w:autoSpaceDE w:val="0"/>
                    <w:autoSpaceDN w:val="0"/>
                    <w:adjustRightInd w:val="0"/>
                    <w:spacing w:after="0" w:line="480" w:lineRule="auto"/>
                    <w:jc w:val="center"/>
                    <w:rPr>
                      <w:rFonts w:ascii="Times New Roman" w:hAnsi="Times New Roman"/>
                      <w:sz w:val="24"/>
                      <w:szCs w:val="24"/>
                    </w:rPr>
                  </w:pPr>
                  <w:r w:rsidRPr="00733EBE">
                    <w:rPr>
                      <w:rFonts w:ascii="Times New Roman" w:eastAsia="Times New Roman" w:hAnsi="Times New Roman"/>
                      <w:i/>
                      <w:sz w:val="24"/>
                      <w:szCs w:val="24"/>
                    </w:rPr>
                    <w:t xml:space="preserve">Return On </w:t>
                  </w:r>
                  <w:r>
                    <w:rPr>
                      <w:rFonts w:ascii="Times New Roman" w:eastAsia="Times New Roman" w:hAnsi="Times New Roman"/>
                      <w:i/>
                      <w:sz w:val="24"/>
                      <w:szCs w:val="24"/>
                    </w:rPr>
                    <w:t>Equity</w:t>
                  </w:r>
                  <w:r>
                    <w:rPr>
                      <w:rFonts w:ascii="Times New Roman" w:hAnsi="Times New Roman"/>
                      <w:i/>
                      <w:iCs/>
                      <w:sz w:val="24"/>
                      <w:szCs w:val="24"/>
                    </w:rPr>
                    <w:t xml:space="preserve"> =</w:t>
                  </w:r>
                  <m:oMath>
                    <m:r>
                      <w:rPr>
                        <w:rFonts w:ascii="Cambria Math" w:hAnsi="Cambria Math"/>
                        <w:sz w:val="28"/>
                        <w:szCs w:val="28"/>
                      </w:rPr>
                      <m:t xml:space="preserve"> </m:t>
                    </m:r>
                    <m:f>
                      <m:fPr>
                        <m:ctrlPr>
                          <w:rPr>
                            <w:rFonts w:ascii="Cambria Math" w:hAnsi="Times New Roman"/>
                            <w:iCs/>
                            <w:sz w:val="28"/>
                            <w:szCs w:val="28"/>
                          </w:rPr>
                        </m:ctrlPr>
                      </m:fPr>
                      <m:num>
                        <m:r>
                          <m:rPr>
                            <m:sty m:val="p"/>
                          </m:rPr>
                          <w:rPr>
                            <w:rFonts w:ascii="Cambria Math" w:hAnsi="Cambria Math"/>
                            <w:sz w:val="28"/>
                            <w:szCs w:val="28"/>
                          </w:rPr>
                          <m:t>Laba Bersih</m:t>
                        </m:r>
                      </m:num>
                      <m:den>
                        <m:r>
                          <m:rPr>
                            <m:sty m:val="p"/>
                          </m:rPr>
                          <w:rPr>
                            <w:rFonts w:ascii="Cambria Math" w:hAnsi="Times New Roman"/>
                            <w:sz w:val="28"/>
                            <w:szCs w:val="28"/>
                          </w:rPr>
                          <m:t>Total Ekuitas</m:t>
                        </m:r>
                      </m:den>
                    </m:f>
                  </m:oMath>
                  <w:r>
                    <w:rPr>
                      <w:rFonts w:ascii="Times New Roman" w:eastAsiaTheme="minorEastAsia" w:hAnsi="Times New Roman"/>
                      <w:iCs/>
                      <w:sz w:val="28"/>
                      <w:szCs w:val="28"/>
                    </w:rPr>
                    <w:t xml:space="preserve"> </w:t>
                  </w:r>
                  <w:r w:rsidRPr="006E6980">
                    <w:rPr>
                      <w:rFonts w:ascii="Times New Roman" w:eastAsiaTheme="minorEastAsia" w:hAnsi="Times New Roman"/>
                      <w:iCs/>
                      <w:sz w:val="24"/>
                      <w:szCs w:val="24"/>
                    </w:rPr>
                    <w:t>X 100</w:t>
                  </w:r>
                </w:p>
                <w:p w:rsidR="00785F2B" w:rsidRDefault="00785F2B" w:rsidP="004516FB"/>
              </w:txbxContent>
            </v:textbox>
          </v:rect>
        </w:pict>
      </w:r>
      <w:r w:rsidR="004516FB" w:rsidRPr="000210B8">
        <w:rPr>
          <w:rFonts w:ascii="Times New Roman" w:eastAsia="Times New Roman" w:hAnsi="Times New Roman" w:cs="Times New Roman"/>
          <w:sz w:val="24"/>
          <w:szCs w:val="24"/>
        </w:rPr>
        <w:t>Berikut rumus yang digunakan untuk menghitung ROE :</w:t>
      </w:r>
    </w:p>
    <w:p w:rsidR="00857FBB" w:rsidRDefault="00857FBB" w:rsidP="00857FBB">
      <w:pPr>
        <w:spacing w:before="100" w:beforeAutospacing="1" w:after="100" w:afterAutospacing="1" w:line="360" w:lineRule="auto"/>
        <w:ind w:firstLine="720"/>
        <w:jc w:val="both"/>
        <w:rPr>
          <w:rFonts w:ascii="Times New Roman" w:eastAsia="Times New Roman" w:hAnsi="Times New Roman" w:cs="Times New Roman"/>
          <w:sz w:val="24"/>
          <w:szCs w:val="24"/>
          <w:lang w:val="id-ID"/>
        </w:rPr>
      </w:pPr>
    </w:p>
    <w:p w:rsidR="004516FB" w:rsidRDefault="00857FBB" w:rsidP="00857FBB">
      <w:pPr>
        <w:spacing w:after="0" w:line="360" w:lineRule="auto"/>
        <w:jc w:val="both"/>
        <w:rPr>
          <w:rFonts w:ascii="Times New Roman" w:eastAsia="Times New Roman" w:hAnsi="Times New Roman" w:cs="Times New Roman"/>
          <w:b/>
          <w:bCs/>
          <w:sz w:val="24"/>
          <w:szCs w:val="24"/>
          <w:lang w:val="id-ID"/>
        </w:rPr>
      </w:pPr>
      <w:r>
        <w:rPr>
          <w:rFonts w:ascii="Times New Roman" w:hAnsi="Times New Roman" w:cs="Times New Roman"/>
          <w:sz w:val="24"/>
          <w:szCs w:val="24"/>
          <w:lang w:val="id-ID"/>
        </w:rPr>
        <w:t xml:space="preserve">        </w:t>
      </w:r>
      <w:r w:rsidR="004516FB" w:rsidRPr="004516FB">
        <w:rPr>
          <w:rFonts w:ascii="Times New Roman" w:hAnsi="Times New Roman" w:cs="Times New Roman"/>
          <w:sz w:val="24"/>
          <w:szCs w:val="24"/>
          <w:lang w:val="id-ID"/>
        </w:rPr>
        <w:t>M</w:t>
      </w:r>
      <w:r w:rsidR="004516FB" w:rsidRPr="000210B8">
        <w:rPr>
          <w:rFonts w:ascii="Times New Roman" w:hAnsi="Times New Roman" w:cs="Times New Roman"/>
          <w:sz w:val="24"/>
          <w:szCs w:val="24"/>
        </w:rPr>
        <w:t xml:space="preserve">enurut Modigliani dan Miller berpendapat bahwa nilai perusahaan dengan hutang lebih tinggi dibandingkan nilai perusahaan tanpa hutang, kenaikan nilai tersebut dikarenakan adanya penghematan pajak dari penggunaan hutang. Perusahaan dengan tingkat profitabilitas yang tinggi akan berusaha mengurangi pajaknya dengan cara meningkatkan rasio hutangnya. Sedangkan teori </w:t>
      </w:r>
      <w:r w:rsidR="004516FB" w:rsidRPr="000210B8">
        <w:rPr>
          <w:rFonts w:ascii="Times New Roman" w:hAnsi="Times New Roman" w:cs="Times New Roman"/>
          <w:i/>
          <w:sz w:val="24"/>
          <w:szCs w:val="24"/>
        </w:rPr>
        <w:t xml:space="preserve">Pecking Order, </w:t>
      </w:r>
      <w:r w:rsidR="004516FB" w:rsidRPr="000210B8">
        <w:rPr>
          <w:rFonts w:ascii="Times New Roman" w:hAnsi="Times New Roman" w:cs="Times New Roman"/>
          <w:sz w:val="24"/>
          <w:szCs w:val="24"/>
        </w:rPr>
        <w:t>perusahaan dengan tingkat profitabilitas yang tinggi memiliki tingkat hutang yang rendah dikarenakan perusahaan memiliki sumber dana internal yang melimpah.</w:t>
      </w:r>
    </w:p>
    <w:p w:rsidR="004516FB" w:rsidRDefault="004516FB" w:rsidP="00BD4754">
      <w:pPr>
        <w:spacing w:before="240" w:after="0" w:line="360" w:lineRule="auto"/>
        <w:jc w:val="both"/>
        <w:rPr>
          <w:rFonts w:ascii="Times New Roman" w:eastAsia="Times New Roman" w:hAnsi="Times New Roman" w:cs="Times New Roman"/>
          <w:b/>
          <w:bCs/>
          <w:sz w:val="24"/>
          <w:szCs w:val="24"/>
          <w:lang w:val="id-ID"/>
        </w:rPr>
      </w:pPr>
      <w:r w:rsidRPr="000210B8">
        <w:rPr>
          <w:rFonts w:ascii="Times New Roman" w:eastAsia="Times New Roman" w:hAnsi="Times New Roman" w:cs="Times New Roman"/>
          <w:b/>
          <w:bCs/>
          <w:sz w:val="24"/>
          <w:szCs w:val="24"/>
        </w:rPr>
        <w:t>Kinerja Keuangan</w:t>
      </w:r>
    </w:p>
    <w:p w:rsidR="004516FB" w:rsidRDefault="00857FBB" w:rsidP="00B72BD7">
      <w:pPr>
        <w:tabs>
          <w:tab w:val="left" w:pos="426"/>
        </w:tabs>
        <w:spacing w:after="0" w:line="360" w:lineRule="auto"/>
        <w:jc w:val="both"/>
        <w:rPr>
          <w:rFonts w:ascii="Times New Roman" w:hAnsi="Times New Roman" w:cs="Times New Roman"/>
          <w:sz w:val="24"/>
          <w:szCs w:val="23"/>
          <w:lang w:val="id-ID"/>
        </w:rPr>
      </w:pPr>
      <w:r>
        <w:rPr>
          <w:rFonts w:ascii="Times New Roman" w:hAnsi="Times New Roman" w:cs="Times New Roman"/>
          <w:sz w:val="24"/>
          <w:szCs w:val="23"/>
          <w:lang w:val="id-ID"/>
        </w:rPr>
        <w:t xml:space="preserve">        </w:t>
      </w:r>
      <w:r w:rsidR="004516FB" w:rsidRPr="000210B8">
        <w:rPr>
          <w:rFonts w:ascii="Times New Roman" w:hAnsi="Times New Roman" w:cs="Times New Roman"/>
          <w:sz w:val="24"/>
          <w:szCs w:val="23"/>
        </w:rPr>
        <w:t>Menurut</w:t>
      </w:r>
      <w:r w:rsidR="004516FB" w:rsidRPr="000210B8">
        <w:rPr>
          <w:rFonts w:ascii="Times New Roman" w:hAnsi="Times New Roman" w:cs="Times New Roman"/>
          <w:sz w:val="24"/>
          <w:szCs w:val="23"/>
          <w:lang w:val="id-ID"/>
        </w:rPr>
        <w:t xml:space="preserve"> Anwar (2017) Kinerja keuangan suatu perusahaan akan dapat dinilai dan dievaluasi setelah melakukan serangkaian analisis laporan keuangan perusahaan hingga dijadikan dasar dalam proses pengambilan keputusan. </w:t>
      </w:r>
      <w:r w:rsidR="004516FB" w:rsidRPr="000210B8">
        <w:rPr>
          <w:rFonts w:ascii="Times New Roman" w:hAnsi="Times New Roman" w:cs="Times New Roman"/>
          <w:sz w:val="24"/>
          <w:szCs w:val="23"/>
        </w:rPr>
        <w:t>Menurut</w:t>
      </w:r>
      <w:r w:rsidR="004516FB" w:rsidRPr="000210B8">
        <w:rPr>
          <w:rFonts w:ascii="Times New Roman" w:hAnsi="Times New Roman" w:cs="Times New Roman"/>
          <w:sz w:val="24"/>
          <w:szCs w:val="23"/>
          <w:lang w:val="id-ID"/>
        </w:rPr>
        <w:t xml:space="preserve"> Harmono (2016:9) Kinerja perusahaan diukur berdasarkan penghasilan bersih (laba) atau sebagai dasar bagi ukuran lain seperti imbalan investasi atau penghasilan per saham.unsur yang berkaitan langsung dengan pengukuran laba bersih adalah penghasilan dan beban.</w:t>
      </w:r>
    </w:p>
    <w:p w:rsidR="00785F2B" w:rsidRPr="000210B8" w:rsidRDefault="00785F2B" w:rsidP="00B72BD7">
      <w:pPr>
        <w:tabs>
          <w:tab w:val="left" w:pos="426"/>
        </w:tabs>
        <w:spacing w:after="0" w:line="360" w:lineRule="auto"/>
        <w:jc w:val="both"/>
        <w:rPr>
          <w:rFonts w:ascii="Times New Roman" w:hAnsi="Times New Roman" w:cs="Times New Roman"/>
          <w:sz w:val="24"/>
          <w:szCs w:val="24"/>
          <w:lang w:val="id-ID"/>
        </w:rPr>
      </w:pPr>
    </w:p>
    <w:p w:rsidR="007D19C3" w:rsidRDefault="007D19C3" w:rsidP="007D19C3">
      <w:pPr>
        <w:pStyle w:val="Default"/>
        <w:tabs>
          <w:tab w:val="left" w:pos="567"/>
        </w:tabs>
        <w:spacing w:before="240" w:line="480" w:lineRule="auto"/>
        <w:jc w:val="both"/>
        <w:rPr>
          <w:b/>
          <w:color w:val="auto"/>
        </w:rPr>
      </w:pPr>
      <w:r w:rsidRPr="007D19C3">
        <w:rPr>
          <w:b/>
          <w:color w:val="auto"/>
        </w:rPr>
        <w:lastRenderedPageBreak/>
        <w:t>Penelitian Terdahulu</w:t>
      </w:r>
    </w:p>
    <w:p w:rsidR="007D19C3" w:rsidRPr="007D19C3" w:rsidRDefault="00857FBB" w:rsidP="00857FBB">
      <w:pPr>
        <w:pStyle w:val="Default"/>
        <w:tabs>
          <w:tab w:val="left" w:pos="567"/>
        </w:tabs>
        <w:spacing w:line="360" w:lineRule="auto"/>
        <w:jc w:val="both"/>
        <w:rPr>
          <w:color w:val="auto"/>
        </w:rPr>
      </w:pPr>
      <w:r>
        <w:rPr>
          <w:color w:val="auto"/>
        </w:rPr>
        <w:t xml:space="preserve">        </w:t>
      </w:r>
      <w:r w:rsidR="007D19C3" w:rsidRPr="007D19C3">
        <w:rPr>
          <w:color w:val="auto"/>
        </w:rPr>
        <w:t xml:space="preserve">Rosmawati (2014) tentang Analisis Rasio Solvabilitas dan Rasio Profitabilitas untuk Mengukur Kinerja Keuangan pada Koperasi Universitas Bangka Belitung menunjukkan bahwa rasio solvabilitas untuk </w:t>
      </w:r>
      <w:r w:rsidR="007D19C3" w:rsidRPr="007D19C3">
        <w:rPr>
          <w:i/>
          <w:color w:val="auto"/>
        </w:rPr>
        <w:t xml:space="preserve">DER </w:t>
      </w:r>
      <w:r w:rsidR="007D19C3" w:rsidRPr="007D19C3">
        <w:rPr>
          <w:color w:val="auto"/>
        </w:rPr>
        <w:t xml:space="preserve">dan </w:t>
      </w:r>
      <w:r w:rsidR="007D19C3" w:rsidRPr="007D19C3">
        <w:rPr>
          <w:i/>
          <w:color w:val="auto"/>
        </w:rPr>
        <w:t>DAR</w:t>
      </w:r>
      <w:r w:rsidR="00726B07">
        <w:rPr>
          <w:i/>
          <w:color w:val="auto"/>
        </w:rPr>
        <w:t xml:space="preserve"> </w:t>
      </w:r>
      <w:r w:rsidR="007D19C3" w:rsidRPr="007D19C3">
        <w:rPr>
          <w:color w:val="auto"/>
        </w:rPr>
        <w:t>mengalami penurunan. Penurunan ini menunjukkan kinerja perusahaan yang baik karena semakin kecil risiko yang ditanggung perusahaan. Untuk rasio profitabilitas yaitu ROA dan ROE juga menurun, Penurunan ini menunjukkan perusahaan tidak maksimal menghasilkan laba.</w:t>
      </w:r>
    </w:p>
    <w:p w:rsidR="00BD4754" w:rsidRDefault="007D19C3" w:rsidP="00BD4754">
      <w:pPr>
        <w:spacing w:after="0" w:line="360" w:lineRule="auto"/>
        <w:jc w:val="both"/>
        <w:rPr>
          <w:rFonts w:ascii="Times New Roman" w:hAnsi="Times New Roman" w:cs="Times New Roman"/>
          <w:b/>
          <w:sz w:val="24"/>
          <w:szCs w:val="24"/>
          <w:lang w:val="id-ID"/>
        </w:rPr>
      </w:pPr>
      <w:r w:rsidRPr="007D19C3">
        <w:rPr>
          <w:rFonts w:ascii="Times New Roman" w:hAnsi="Times New Roman" w:cs="Times New Roman"/>
          <w:sz w:val="24"/>
          <w:szCs w:val="24"/>
        </w:rPr>
        <w:t xml:space="preserve">        Indayani (2017) </w:t>
      </w:r>
      <w:r>
        <w:rPr>
          <w:rFonts w:ascii="Times New Roman" w:hAnsi="Times New Roman" w:cs="Times New Roman"/>
          <w:sz w:val="24"/>
          <w:szCs w:val="24"/>
          <w:lang w:val="id-ID"/>
        </w:rPr>
        <w:t>me</w:t>
      </w:r>
      <w:r w:rsidRPr="007D19C3">
        <w:rPr>
          <w:rFonts w:ascii="Times New Roman" w:hAnsi="Times New Roman" w:cs="Times New Roman"/>
          <w:sz w:val="24"/>
          <w:szCs w:val="24"/>
        </w:rPr>
        <w:t>n</w:t>
      </w:r>
      <w:r>
        <w:rPr>
          <w:rFonts w:ascii="Times New Roman" w:hAnsi="Times New Roman" w:cs="Times New Roman"/>
          <w:sz w:val="24"/>
          <w:szCs w:val="24"/>
          <w:lang w:val="id-ID"/>
        </w:rPr>
        <w:t>ge</w:t>
      </w:r>
      <w:r w:rsidRPr="007D19C3">
        <w:rPr>
          <w:rFonts w:ascii="Times New Roman" w:hAnsi="Times New Roman" w:cs="Times New Roman"/>
          <w:sz w:val="24"/>
          <w:szCs w:val="24"/>
        </w:rPr>
        <w:t>n</w:t>
      </w:r>
      <w:r>
        <w:rPr>
          <w:rFonts w:ascii="Times New Roman" w:hAnsi="Times New Roman" w:cs="Times New Roman"/>
          <w:sz w:val="24"/>
          <w:szCs w:val="24"/>
          <w:lang w:val="id-ID"/>
        </w:rPr>
        <w:t xml:space="preserve">ai </w:t>
      </w:r>
      <w:r w:rsidRPr="007D19C3">
        <w:rPr>
          <w:rFonts w:ascii="Times New Roman" w:hAnsi="Times New Roman" w:cs="Times New Roman"/>
          <w:sz w:val="24"/>
          <w:szCs w:val="24"/>
        </w:rPr>
        <w:t>Analisis Kinerja Keuangan berdasarkan Rasio Profitabilitas dan Rasio Solvabilitas studi kasus PT. Mitra Utama Suplindo. Penelitian ini menunjukkan bahwa rasio profitabilitas dalam kondisi baik karena mampu meningkatkan laba setiap tahunnya, namun belum efisien karena pada tahun 2015 NPM dan GPM mengalami penurunan. rasio solvabilitas DAR dan DER berfluktuasi menunjukkan perusahaan belum sepenuhnya mampu mengelola ekuitas dengan baik apabila digunakan untuk membayar seluruh utangnya.</w:t>
      </w:r>
      <w:bookmarkStart w:id="1" w:name="_Toc514411091"/>
    </w:p>
    <w:p w:rsidR="004516FB" w:rsidRPr="000210B8" w:rsidRDefault="004516FB" w:rsidP="00857FBB">
      <w:pPr>
        <w:pStyle w:val="Default"/>
        <w:spacing w:before="240" w:line="360" w:lineRule="auto"/>
        <w:jc w:val="center"/>
        <w:outlineLvl w:val="0"/>
        <w:rPr>
          <w:b/>
          <w:color w:val="auto"/>
        </w:rPr>
      </w:pPr>
      <w:r w:rsidRPr="000210B8">
        <w:rPr>
          <w:b/>
          <w:color w:val="auto"/>
        </w:rPr>
        <w:t>METODE PENELITIAN</w:t>
      </w:r>
      <w:bookmarkEnd w:id="1"/>
    </w:p>
    <w:p w:rsidR="00255333" w:rsidRPr="00255333" w:rsidRDefault="00255333" w:rsidP="00857FBB">
      <w:pPr>
        <w:autoSpaceDE w:val="0"/>
        <w:autoSpaceDN w:val="0"/>
        <w:adjustRightInd w:val="0"/>
        <w:spacing w:after="0" w:line="480" w:lineRule="auto"/>
        <w:jc w:val="both"/>
        <w:rPr>
          <w:rFonts w:ascii="Times New Roman" w:hAnsi="Times New Roman" w:cs="Times New Roman"/>
          <w:b/>
          <w:bCs/>
          <w:sz w:val="24"/>
          <w:szCs w:val="24"/>
          <w:lang w:val="id-ID"/>
        </w:rPr>
      </w:pPr>
      <w:r w:rsidRPr="00255333">
        <w:rPr>
          <w:rFonts w:ascii="Times New Roman" w:hAnsi="Times New Roman" w:cs="Times New Roman"/>
          <w:b/>
          <w:bCs/>
          <w:sz w:val="24"/>
          <w:szCs w:val="24"/>
        </w:rPr>
        <w:t>Jenis Penelitian</w:t>
      </w:r>
    </w:p>
    <w:p w:rsidR="00B72BD7" w:rsidRDefault="00255333" w:rsidP="00857FBB">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50531" w:rsidRPr="00B50531">
        <w:rPr>
          <w:rFonts w:ascii="Times New Roman" w:hAnsi="Times New Roman" w:cs="Times New Roman"/>
          <w:bCs/>
          <w:sz w:val="24"/>
          <w:szCs w:val="24"/>
        </w:rPr>
        <w:t>Jenis Penelitia</w:t>
      </w:r>
      <w:r w:rsidRPr="00B50531">
        <w:rPr>
          <w:rFonts w:ascii="Times New Roman" w:hAnsi="Times New Roman" w:cs="Times New Roman"/>
          <w:sz w:val="24"/>
          <w:szCs w:val="24"/>
          <w:lang w:val="id-ID"/>
        </w:rPr>
        <w:t>n</w:t>
      </w:r>
      <w:r>
        <w:rPr>
          <w:rFonts w:ascii="Times New Roman" w:hAnsi="Times New Roman" w:cs="Times New Roman"/>
          <w:sz w:val="24"/>
          <w:szCs w:val="24"/>
          <w:lang w:val="id-ID"/>
        </w:rPr>
        <w:t xml:space="preserve"> </w:t>
      </w:r>
      <w:r w:rsidR="00B50531">
        <w:rPr>
          <w:rFonts w:ascii="Times New Roman" w:hAnsi="Times New Roman" w:cs="Times New Roman"/>
          <w:sz w:val="24"/>
          <w:szCs w:val="24"/>
          <w:lang w:val="id-ID"/>
        </w:rPr>
        <w:t>i</w:t>
      </w:r>
      <w:r w:rsidR="00B50531" w:rsidRPr="00B50531">
        <w:rPr>
          <w:rFonts w:ascii="Times New Roman" w:hAnsi="Times New Roman" w:cs="Times New Roman"/>
          <w:sz w:val="24"/>
          <w:szCs w:val="24"/>
          <w:lang w:val="id-ID"/>
        </w:rPr>
        <w:t>n</w:t>
      </w:r>
      <w:r w:rsidR="00B50531">
        <w:rPr>
          <w:rFonts w:ascii="Times New Roman" w:hAnsi="Times New Roman" w:cs="Times New Roman"/>
          <w:sz w:val="24"/>
          <w:szCs w:val="24"/>
          <w:lang w:val="id-ID"/>
        </w:rPr>
        <w:t xml:space="preserve">i </w:t>
      </w:r>
      <w:r>
        <w:rPr>
          <w:rFonts w:ascii="Times New Roman" w:hAnsi="Times New Roman" w:cs="Times New Roman"/>
          <w:sz w:val="24"/>
          <w:szCs w:val="24"/>
          <w:lang w:val="id-ID"/>
        </w:rPr>
        <w:t>adalah kuantitatif deskriptif yaitu analisis yang didasarkan pada perhitungan rasio</w:t>
      </w:r>
      <w:r w:rsidR="00B50531">
        <w:rPr>
          <w:rFonts w:ascii="Times New Roman" w:hAnsi="Times New Roman" w:cs="Times New Roman"/>
          <w:sz w:val="24"/>
          <w:szCs w:val="24"/>
          <w:lang w:val="id-ID"/>
        </w:rPr>
        <w:t>.</w:t>
      </w:r>
      <w:r>
        <w:rPr>
          <w:rFonts w:ascii="Times New Roman" w:hAnsi="Times New Roman" w:cs="Times New Roman"/>
          <w:sz w:val="24"/>
          <w:szCs w:val="24"/>
          <w:lang w:val="id-ID"/>
        </w:rPr>
        <w:t xml:space="preserve"> Data berupa laporan keuangan yang dianalisis dengan menggunakan rasio-rasio keuangan yang diperlukan untuk dapat memperoleh informasi mengenai </w:t>
      </w:r>
      <w:r w:rsidR="00B50531" w:rsidRPr="00255333">
        <w:rPr>
          <w:rFonts w:ascii="Times New Roman" w:hAnsi="Times New Roman" w:cs="Times New Roman"/>
          <w:bCs/>
          <w:sz w:val="24"/>
          <w:szCs w:val="24"/>
          <w:shd w:val="clear" w:color="auto" w:fill="FFFFFF"/>
        </w:rPr>
        <w:t>Solvabilitas</w:t>
      </w:r>
      <w:r>
        <w:rPr>
          <w:rFonts w:ascii="Times New Roman" w:hAnsi="Times New Roman" w:cs="Times New Roman"/>
          <w:sz w:val="24"/>
          <w:szCs w:val="24"/>
          <w:lang w:val="id-ID"/>
        </w:rPr>
        <w:t xml:space="preserve"> dan profitabilitas untuk menilai kinerja perusahaan.</w:t>
      </w:r>
    </w:p>
    <w:p w:rsidR="00255333" w:rsidRPr="00255333" w:rsidRDefault="00255333" w:rsidP="00B939A1">
      <w:pPr>
        <w:autoSpaceDE w:val="0"/>
        <w:autoSpaceDN w:val="0"/>
        <w:adjustRightInd w:val="0"/>
        <w:spacing w:before="240" w:after="0" w:line="360" w:lineRule="auto"/>
        <w:jc w:val="both"/>
        <w:outlineLvl w:val="1"/>
        <w:rPr>
          <w:rFonts w:ascii="Times New Roman" w:hAnsi="Times New Roman" w:cs="Times New Roman"/>
          <w:b/>
          <w:sz w:val="24"/>
          <w:szCs w:val="24"/>
        </w:rPr>
      </w:pPr>
      <w:bookmarkStart w:id="2" w:name="_Toc514411094"/>
      <w:r w:rsidRPr="00255333">
        <w:rPr>
          <w:rFonts w:ascii="Times New Roman" w:hAnsi="Times New Roman" w:cs="Times New Roman"/>
          <w:b/>
          <w:sz w:val="24"/>
          <w:szCs w:val="24"/>
        </w:rPr>
        <w:t>Populasi dan Sampel</w:t>
      </w:r>
      <w:bookmarkEnd w:id="2"/>
    </w:p>
    <w:p w:rsidR="00785F2B" w:rsidRPr="00785F2B" w:rsidRDefault="00255333" w:rsidP="00857FBB">
      <w:pPr>
        <w:autoSpaceDE w:val="0"/>
        <w:autoSpaceDN w:val="0"/>
        <w:adjustRightInd w:val="0"/>
        <w:spacing w:after="0" w:line="360" w:lineRule="auto"/>
        <w:ind w:firstLine="436"/>
        <w:jc w:val="both"/>
        <w:rPr>
          <w:rFonts w:ascii="Times New Roman" w:hAnsi="Times New Roman" w:cs="Times New Roman"/>
          <w:sz w:val="24"/>
          <w:szCs w:val="24"/>
          <w:lang w:val="id-ID"/>
        </w:rPr>
      </w:pPr>
      <w:r w:rsidRPr="000210B8">
        <w:rPr>
          <w:rFonts w:ascii="Times New Roman" w:hAnsi="Times New Roman" w:cs="Times New Roman"/>
          <w:sz w:val="24"/>
          <w:szCs w:val="24"/>
        </w:rPr>
        <w:t>Populasi dalam penelitian ini adalah laporan keuangan Perusahaan Daerah Air Minum (PDAM) Kota Makassar sedangkan Sampel dalam penelitian ini adalah laporan keuangan Perusahaan Daerah Air Minum (PDAM) Kota Makassar periode tahun 2013-2017 dalam hal ini neraca dan laporan laba rugi.</w:t>
      </w:r>
    </w:p>
    <w:p w:rsidR="00255333" w:rsidRDefault="00255333" w:rsidP="00785F2B">
      <w:pPr>
        <w:autoSpaceDE w:val="0"/>
        <w:autoSpaceDN w:val="0"/>
        <w:adjustRightInd w:val="0"/>
        <w:spacing w:before="240" w:after="0" w:line="360" w:lineRule="auto"/>
        <w:jc w:val="both"/>
        <w:outlineLvl w:val="1"/>
        <w:rPr>
          <w:rFonts w:ascii="Times New Roman" w:eastAsia="Times New Roman" w:hAnsi="Times New Roman" w:cs="Times New Roman"/>
          <w:b/>
          <w:sz w:val="24"/>
          <w:szCs w:val="24"/>
          <w:lang w:val="id-ID"/>
        </w:rPr>
      </w:pPr>
      <w:bookmarkStart w:id="3" w:name="_Toc514411096"/>
      <w:r w:rsidRPr="00255333">
        <w:rPr>
          <w:rFonts w:ascii="Times New Roman" w:eastAsia="Times New Roman" w:hAnsi="Times New Roman" w:cs="Times New Roman"/>
          <w:b/>
          <w:sz w:val="24"/>
          <w:szCs w:val="24"/>
        </w:rPr>
        <w:t>Teknik Pengumpulan Data</w:t>
      </w:r>
      <w:bookmarkEnd w:id="3"/>
    </w:p>
    <w:p w:rsidR="00255333" w:rsidRPr="000210B8" w:rsidRDefault="00255333" w:rsidP="00BD4754">
      <w:pPr>
        <w:spacing w:after="0" w:line="360" w:lineRule="auto"/>
        <w:ind w:firstLine="436"/>
        <w:jc w:val="both"/>
        <w:rPr>
          <w:rFonts w:ascii="Times New Roman" w:hAnsi="Times New Roman" w:cs="Times New Roman"/>
          <w:sz w:val="24"/>
          <w:szCs w:val="24"/>
          <w:lang w:val="id-ID"/>
        </w:rPr>
      </w:pPr>
      <w:r w:rsidRPr="000210B8">
        <w:rPr>
          <w:rFonts w:ascii="Times New Roman" w:eastAsia="Times New Roman" w:hAnsi="Times New Roman" w:cs="Times New Roman"/>
          <w:sz w:val="24"/>
          <w:szCs w:val="24"/>
        </w:rPr>
        <w:lastRenderedPageBreak/>
        <w:t>Teknik</w:t>
      </w:r>
      <w:r w:rsidRPr="000210B8">
        <w:rPr>
          <w:rFonts w:ascii="Times New Roman" w:hAnsi="Times New Roman" w:cs="Times New Roman"/>
          <w:sz w:val="24"/>
          <w:szCs w:val="24"/>
        </w:rPr>
        <w:t xml:space="preserve"> yang digunakan untuk mengumpulkan data dalam penelitian ini adalah metode dokumentasi, yaitu dengan cara mengumpulkan, mencatat, dan mengkaji data sekunder yang berupa laporan keuangan Perusahaan Daerah Air Minum (PDAM) Kota Makassar serta studi pustaka dari berbagai buku pendukung dan sumber-sumber lainnya yang berhubungan dengan penelitian.</w:t>
      </w:r>
    </w:p>
    <w:p w:rsidR="00533826" w:rsidRPr="00533826" w:rsidRDefault="00533826" w:rsidP="00533826">
      <w:pPr>
        <w:spacing w:before="240" w:after="0" w:line="480" w:lineRule="auto"/>
        <w:jc w:val="both"/>
        <w:outlineLvl w:val="1"/>
        <w:rPr>
          <w:rFonts w:ascii="Times New Roman" w:hAnsi="Times New Roman" w:cs="Times New Roman"/>
          <w:b/>
          <w:sz w:val="24"/>
          <w:szCs w:val="24"/>
        </w:rPr>
      </w:pPr>
      <w:bookmarkStart w:id="4" w:name="_Toc514411098"/>
      <w:r w:rsidRPr="00533826">
        <w:rPr>
          <w:rFonts w:ascii="Times New Roman" w:hAnsi="Times New Roman" w:cs="Times New Roman"/>
          <w:b/>
          <w:sz w:val="24"/>
          <w:szCs w:val="24"/>
        </w:rPr>
        <w:t>Teknik Analisis Data</w:t>
      </w:r>
      <w:bookmarkEnd w:id="4"/>
    </w:p>
    <w:p w:rsidR="00533826" w:rsidRPr="000210B8" w:rsidRDefault="00533826" w:rsidP="00BD4754">
      <w:pPr>
        <w:spacing w:after="0" w:line="360" w:lineRule="auto"/>
        <w:ind w:firstLine="426"/>
        <w:jc w:val="both"/>
        <w:rPr>
          <w:rFonts w:ascii="Times New Roman" w:hAnsi="Times New Roman" w:cs="Times New Roman"/>
          <w:sz w:val="24"/>
          <w:szCs w:val="24"/>
        </w:rPr>
      </w:pPr>
      <w:r w:rsidRPr="000210B8">
        <w:rPr>
          <w:rFonts w:ascii="Times New Roman" w:hAnsi="Times New Roman" w:cs="Times New Roman"/>
          <w:sz w:val="24"/>
          <w:szCs w:val="24"/>
        </w:rPr>
        <w:t>Teknik analisis data yang digunakan ialah teknik analisis data kuantitatif yan</w:t>
      </w:r>
      <w:r w:rsidRPr="000210B8">
        <w:rPr>
          <w:rFonts w:ascii="Times New Roman" w:hAnsi="Times New Roman" w:cs="Times New Roman"/>
          <w:sz w:val="24"/>
          <w:szCs w:val="24"/>
          <w:lang w:val="id-ID"/>
        </w:rPr>
        <w:t>g</w:t>
      </w:r>
      <w:r w:rsidRPr="000210B8">
        <w:rPr>
          <w:rFonts w:ascii="Times New Roman" w:hAnsi="Times New Roman" w:cs="Times New Roman"/>
          <w:sz w:val="24"/>
          <w:szCs w:val="24"/>
        </w:rPr>
        <w:t xml:space="preserve"> diperoleh dari laporan keuangan PDAM Kota Makassar periode 2013-2017 yang kemudian akan dianalisis menggunakan rasio keuangan seperti  berikut ini :</w:t>
      </w:r>
    </w:p>
    <w:p w:rsidR="00533826" w:rsidRPr="000210B8" w:rsidRDefault="00533826" w:rsidP="001F4C7E">
      <w:pPr>
        <w:pStyle w:val="ListParagraph"/>
        <w:numPr>
          <w:ilvl w:val="0"/>
          <w:numId w:val="5"/>
        </w:numPr>
        <w:spacing w:after="0" w:line="360" w:lineRule="auto"/>
        <w:ind w:left="709" w:hanging="425"/>
        <w:jc w:val="both"/>
        <w:rPr>
          <w:rFonts w:ascii="Times New Roman" w:hAnsi="Times New Roman" w:cs="Times New Roman"/>
          <w:sz w:val="24"/>
          <w:szCs w:val="24"/>
        </w:rPr>
      </w:pPr>
      <w:r w:rsidRPr="000210B8">
        <w:rPr>
          <w:rFonts w:ascii="Times New Roman" w:hAnsi="Times New Roman" w:cs="Times New Roman"/>
          <w:sz w:val="24"/>
          <w:szCs w:val="24"/>
        </w:rPr>
        <w:t>Analisis rasio solvabilitas digunakan untuk mengukur kemampuan Perusahaan Daerah Air Minum (PDAM) Kota Makassar dalam memenuhi seluruh kewajibannya, baik kewajiban jangka pendek maupun kewajiban jangka panjang. Adapun rasio yang digunakan adalah :</w:t>
      </w:r>
    </w:p>
    <w:p w:rsidR="00533826" w:rsidRPr="000210B8" w:rsidRDefault="00533826" w:rsidP="001F4C7E">
      <w:pPr>
        <w:pStyle w:val="ListParagraph"/>
        <w:numPr>
          <w:ilvl w:val="0"/>
          <w:numId w:val="6"/>
        </w:numPr>
        <w:spacing w:after="0" w:line="360" w:lineRule="auto"/>
        <w:jc w:val="both"/>
        <w:rPr>
          <w:rFonts w:ascii="Times New Roman" w:hAnsi="Times New Roman" w:cs="Times New Roman"/>
          <w:sz w:val="24"/>
          <w:szCs w:val="24"/>
        </w:rPr>
      </w:pPr>
      <w:r w:rsidRPr="000210B8">
        <w:rPr>
          <w:rFonts w:ascii="Times New Roman" w:hAnsi="Times New Roman" w:cs="Times New Roman"/>
          <w:i/>
          <w:iCs/>
          <w:sz w:val="24"/>
          <w:szCs w:val="24"/>
        </w:rPr>
        <w:t>Debt to Total Assets Ratio (DAR)</w:t>
      </w:r>
    </w:p>
    <w:p w:rsidR="00533826" w:rsidRPr="000210B8" w:rsidRDefault="00DB305C" w:rsidP="00BD4754">
      <w:pPr>
        <w:spacing w:after="0" w:line="360" w:lineRule="auto"/>
        <w:ind w:left="1418"/>
        <w:jc w:val="both"/>
        <w:rPr>
          <w:rFonts w:ascii="Times New Roman" w:hAnsi="Times New Roman" w:cs="Times New Roman"/>
          <w:sz w:val="24"/>
          <w:szCs w:val="24"/>
        </w:rPr>
      </w:pPr>
      <w:r w:rsidRPr="00DB305C">
        <w:rPr>
          <w:rFonts w:ascii="Times New Roman" w:hAnsi="Times New Roman" w:cs="Times New Roman"/>
          <w:i/>
          <w:iCs/>
          <w:noProof/>
          <w:sz w:val="24"/>
          <w:szCs w:val="24"/>
          <w:lang w:eastAsia="id-ID"/>
        </w:rPr>
        <w:pict>
          <v:rect id="_x0000_s1031" style="position:absolute;left:0;text-align:left;margin-left:93.65pt;margin-top:102.15pt;width:283.45pt;height:36.1pt;z-index:251667456">
            <v:textbox style="mso-next-textbox:#_x0000_s1031">
              <w:txbxContent>
                <w:p w:rsidR="00785F2B" w:rsidRPr="00F81846" w:rsidRDefault="00785F2B" w:rsidP="00533826">
                  <w:pPr>
                    <w:tabs>
                      <w:tab w:val="left" w:pos="0"/>
                      <w:tab w:val="left" w:pos="142"/>
                    </w:tabs>
                    <w:autoSpaceDE w:val="0"/>
                    <w:autoSpaceDN w:val="0"/>
                    <w:adjustRightInd w:val="0"/>
                    <w:spacing w:after="0" w:line="480" w:lineRule="auto"/>
                    <w:ind w:hanging="142"/>
                    <w:jc w:val="center"/>
                    <w:rPr>
                      <w:lang w:val="id-ID"/>
                    </w:rPr>
                  </w:pPr>
                  <w:r w:rsidRPr="00B81416">
                    <w:rPr>
                      <w:rFonts w:ascii="Times New Roman" w:hAnsi="Times New Roman"/>
                      <w:i/>
                      <w:iCs/>
                      <w:sz w:val="24"/>
                      <w:szCs w:val="24"/>
                    </w:rPr>
                    <w:t>Debt to Total Assets Ratio</w:t>
                  </w:r>
                  <w:r>
                    <w:rPr>
                      <w:rFonts w:ascii="Times New Roman" w:hAnsi="Times New Roman"/>
                      <w:i/>
                      <w:iCs/>
                      <w:sz w:val="24"/>
                      <w:szCs w:val="24"/>
                    </w:rPr>
                    <w:t xml:space="preserve">   =</w:t>
                  </w:r>
                  <m:oMath>
                    <m:r>
                      <w:rPr>
                        <w:rFonts w:ascii="Cambria Math" w:hAnsi="Cambria Math"/>
                        <w:sz w:val="28"/>
                        <w:szCs w:val="28"/>
                      </w:rPr>
                      <m:t xml:space="preserve"> </m:t>
                    </m:r>
                    <m:f>
                      <m:fPr>
                        <m:ctrlPr>
                          <w:rPr>
                            <w:rFonts w:ascii="Cambria Math" w:hAnsi="Times New Roman"/>
                            <w:iCs/>
                            <w:sz w:val="28"/>
                            <w:szCs w:val="28"/>
                          </w:rPr>
                        </m:ctrlPr>
                      </m:fPr>
                      <m:num>
                        <m:r>
                          <m:rPr>
                            <m:sty m:val="p"/>
                          </m:rPr>
                          <w:rPr>
                            <w:rFonts w:ascii="Cambria Math" w:hAnsi="Times New Roman"/>
                            <w:sz w:val="28"/>
                            <w:szCs w:val="28"/>
                          </w:rPr>
                          <m:t xml:space="preserve">Total Utang </m:t>
                        </m:r>
                      </m:num>
                      <m:den>
                        <m:r>
                          <m:rPr>
                            <m:sty m:val="p"/>
                          </m:rPr>
                          <w:rPr>
                            <w:rFonts w:ascii="Cambria Math" w:hAnsi="Times New Roman"/>
                            <w:sz w:val="28"/>
                            <w:szCs w:val="28"/>
                          </w:rPr>
                          <m:t>Total Aktiva</m:t>
                        </m:r>
                      </m:den>
                    </m:f>
                  </m:oMath>
                  <w:r>
                    <w:rPr>
                      <w:rFonts w:ascii="Times New Roman" w:eastAsiaTheme="minorEastAsia" w:hAnsi="Times New Roman"/>
                      <w:iCs/>
                      <w:sz w:val="28"/>
                      <w:szCs w:val="28"/>
                    </w:rPr>
                    <w:t xml:space="preserve"> </w:t>
                  </w:r>
                  <w:r w:rsidRPr="006E6980">
                    <w:rPr>
                      <w:rFonts w:ascii="Times New Roman" w:eastAsiaTheme="minorEastAsia" w:hAnsi="Times New Roman"/>
                      <w:iCs/>
                      <w:sz w:val="24"/>
                      <w:szCs w:val="24"/>
                    </w:rPr>
                    <w:t>X 100</w:t>
                  </w:r>
                </w:p>
              </w:txbxContent>
            </v:textbox>
          </v:rect>
        </w:pict>
      </w:r>
      <w:r w:rsidR="00533826" w:rsidRPr="000210B8">
        <w:rPr>
          <w:rFonts w:ascii="Times New Roman" w:hAnsi="Times New Roman" w:cs="Times New Roman"/>
          <w:i/>
          <w:iCs/>
          <w:sz w:val="24"/>
          <w:szCs w:val="24"/>
        </w:rPr>
        <w:t>Debt to Total Assets Ratio</w:t>
      </w:r>
      <w:r w:rsidR="00533826" w:rsidRPr="000210B8">
        <w:rPr>
          <w:rFonts w:ascii="Times New Roman" w:hAnsi="Times New Roman" w:cs="Times New Roman"/>
          <w:iCs/>
          <w:sz w:val="24"/>
          <w:szCs w:val="24"/>
        </w:rPr>
        <w:t xml:space="preserve"> </w:t>
      </w:r>
      <w:r w:rsidR="00533826" w:rsidRPr="000210B8">
        <w:rPr>
          <w:rFonts w:ascii="Times New Roman" w:hAnsi="Times New Roman" w:cs="Times New Roman"/>
          <w:sz w:val="24"/>
          <w:szCs w:val="24"/>
        </w:rPr>
        <w:t xml:space="preserve">merupakan rasio yang digunakan untuk mengukur perbandingan antara total utang dengan total aset. menunjukkan seberapa besar aset perusahaan dibiayai oleh utang. </w:t>
      </w:r>
      <w:r w:rsidR="00533826" w:rsidRPr="000210B8">
        <w:rPr>
          <w:rFonts w:ascii="Times New Roman" w:hAnsi="Times New Roman" w:cs="Times New Roman"/>
          <w:sz w:val="24"/>
          <w:szCs w:val="24"/>
          <w:lang w:val="id-ID"/>
        </w:rPr>
        <w:t>Menurut Kasmir (2016:157) a</w:t>
      </w:r>
      <w:r w:rsidR="00533826" w:rsidRPr="000210B8">
        <w:rPr>
          <w:rFonts w:ascii="Times New Roman" w:hAnsi="Times New Roman" w:cs="Times New Roman"/>
          <w:sz w:val="24"/>
          <w:szCs w:val="24"/>
        </w:rPr>
        <w:t>dapun r</w:t>
      </w:r>
      <w:r w:rsidR="00533826">
        <w:rPr>
          <w:rFonts w:ascii="Times New Roman" w:hAnsi="Times New Roman" w:cs="Times New Roman"/>
          <w:sz w:val="24"/>
          <w:szCs w:val="24"/>
          <w:lang w:val="id-ID"/>
        </w:rPr>
        <w:t>ata-rata industri</w:t>
      </w:r>
      <w:r w:rsidR="00533826" w:rsidRPr="000210B8">
        <w:rPr>
          <w:rFonts w:ascii="Times New Roman" w:hAnsi="Times New Roman" w:cs="Times New Roman"/>
          <w:sz w:val="24"/>
          <w:szCs w:val="24"/>
        </w:rPr>
        <w:t xml:space="preserve"> untuk </w:t>
      </w:r>
      <w:r w:rsidR="00533826" w:rsidRPr="000210B8">
        <w:rPr>
          <w:rFonts w:ascii="Times New Roman" w:hAnsi="Times New Roman" w:cs="Times New Roman"/>
          <w:i/>
          <w:sz w:val="24"/>
          <w:szCs w:val="24"/>
        </w:rPr>
        <w:t xml:space="preserve">DAR </w:t>
      </w:r>
      <w:r w:rsidR="00533826" w:rsidRPr="000210B8">
        <w:rPr>
          <w:rFonts w:ascii="Times New Roman" w:hAnsi="Times New Roman" w:cs="Times New Roman"/>
          <w:sz w:val="24"/>
          <w:szCs w:val="24"/>
        </w:rPr>
        <w:t>yaitu 35%.</w:t>
      </w:r>
    </w:p>
    <w:p w:rsidR="00533826" w:rsidRDefault="00533826" w:rsidP="00BD4754">
      <w:pPr>
        <w:spacing w:after="0" w:line="360" w:lineRule="auto"/>
        <w:ind w:left="1418"/>
        <w:jc w:val="both"/>
        <w:rPr>
          <w:rFonts w:ascii="Times New Roman" w:hAnsi="Times New Roman" w:cs="Times New Roman"/>
          <w:sz w:val="24"/>
          <w:szCs w:val="24"/>
          <w:lang w:val="id-ID"/>
        </w:rPr>
      </w:pPr>
    </w:p>
    <w:p w:rsidR="00785F2B" w:rsidRPr="00785F2B" w:rsidRDefault="00785F2B" w:rsidP="00BD4754">
      <w:pPr>
        <w:spacing w:after="0" w:line="360" w:lineRule="auto"/>
        <w:ind w:left="1418"/>
        <w:jc w:val="both"/>
        <w:rPr>
          <w:rFonts w:ascii="Times New Roman" w:hAnsi="Times New Roman" w:cs="Times New Roman"/>
          <w:sz w:val="24"/>
          <w:szCs w:val="24"/>
          <w:lang w:val="id-ID"/>
        </w:rPr>
      </w:pPr>
    </w:p>
    <w:p w:rsidR="00533826" w:rsidRPr="000210B8" w:rsidRDefault="00533826" w:rsidP="001F4C7E">
      <w:pPr>
        <w:pStyle w:val="ListParagraph"/>
        <w:numPr>
          <w:ilvl w:val="0"/>
          <w:numId w:val="6"/>
        </w:numPr>
        <w:spacing w:after="0" w:line="360" w:lineRule="auto"/>
        <w:jc w:val="both"/>
        <w:rPr>
          <w:rFonts w:ascii="Times New Roman" w:hAnsi="Times New Roman" w:cs="Times New Roman"/>
          <w:i/>
          <w:sz w:val="24"/>
          <w:szCs w:val="24"/>
        </w:rPr>
      </w:pPr>
      <w:r w:rsidRPr="000210B8">
        <w:rPr>
          <w:rFonts w:ascii="Times New Roman" w:hAnsi="Times New Roman" w:cs="Times New Roman"/>
          <w:i/>
          <w:iCs/>
          <w:sz w:val="24"/>
          <w:szCs w:val="24"/>
        </w:rPr>
        <w:t>Debt to Equity Ratio (DER)</w:t>
      </w:r>
    </w:p>
    <w:p w:rsidR="00533826" w:rsidRPr="000210B8" w:rsidRDefault="00533826" w:rsidP="00BD4754">
      <w:pPr>
        <w:spacing w:after="0" w:line="360" w:lineRule="auto"/>
        <w:ind w:left="1418"/>
        <w:jc w:val="both"/>
        <w:rPr>
          <w:rFonts w:ascii="Times New Roman" w:hAnsi="Times New Roman" w:cs="Times New Roman"/>
          <w:sz w:val="24"/>
          <w:szCs w:val="24"/>
          <w:lang w:val="id-ID"/>
        </w:rPr>
      </w:pPr>
      <w:r w:rsidRPr="000210B8">
        <w:rPr>
          <w:rFonts w:ascii="Times New Roman" w:hAnsi="Times New Roman" w:cs="Times New Roman"/>
          <w:i/>
          <w:iCs/>
          <w:sz w:val="24"/>
          <w:szCs w:val="24"/>
        </w:rPr>
        <w:t xml:space="preserve">Debt to Equity Ratio </w:t>
      </w:r>
      <w:r w:rsidRPr="000210B8">
        <w:rPr>
          <w:rFonts w:ascii="Times New Roman" w:hAnsi="Times New Roman" w:cs="Times New Roman"/>
          <w:iCs/>
          <w:sz w:val="24"/>
          <w:szCs w:val="24"/>
        </w:rPr>
        <w:t xml:space="preserve">merupakan rasio yang digunakan untuk mengukur besarnya proporsi utang dengan modal sendiri. </w:t>
      </w:r>
      <w:r w:rsidRPr="000210B8">
        <w:rPr>
          <w:rFonts w:ascii="Times New Roman" w:hAnsi="Times New Roman" w:cs="Times New Roman"/>
          <w:sz w:val="24"/>
          <w:szCs w:val="24"/>
          <w:lang w:val="id-ID"/>
        </w:rPr>
        <w:t>Menurut Kasmir (2016:159) a</w:t>
      </w:r>
      <w:r w:rsidRPr="000210B8">
        <w:rPr>
          <w:rFonts w:ascii="Times New Roman" w:hAnsi="Times New Roman" w:cs="Times New Roman"/>
          <w:iCs/>
          <w:sz w:val="24"/>
          <w:szCs w:val="24"/>
        </w:rPr>
        <w:t xml:space="preserve">dapun </w:t>
      </w:r>
      <w:r w:rsidRPr="000210B8">
        <w:rPr>
          <w:rFonts w:ascii="Times New Roman" w:hAnsi="Times New Roman" w:cs="Times New Roman"/>
          <w:sz w:val="24"/>
          <w:szCs w:val="24"/>
        </w:rPr>
        <w:t>r</w:t>
      </w:r>
      <w:r>
        <w:rPr>
          <w:rFonts w:ascii="Times New Roman" w:hAnsi="Times New Roman" w:cs="Times New Roman"/>
          <w:sz w:val="24"/>
          <w:szCs w:val="24"/>
          <w:lang w:val="id-ID"/>
        </w:rPr>
        <w:t>ata-rata industri</w:t>
      </w:r>
      <w:r w:rsidRPr="000210B8">
        <w:rPr>
          <w:rFonts w:ascii="Times New Roman" w:hAnsi="Times New Roman" w:cs="Times New Roman"/>
          <w:iCs/>
          <w:sz w:val="24"/>
          <w:szCs w:val="24"/>
        </w:rPr>
        <w:t xml:space="preserve"> </w:t>
      </w:r>
      <w:r w:rsidRPr="000210B8">
        <w:rPr>
          <w:rFonts w:ascii="Times New Roman" w:hAnsi="Times New Roman" w:cs="Times New Roman"/>
          <w:i/>
          <w:iCs/>
          <w:sz w:val="24"/>
          <w:szCs w:val="24"/>
        </w:rPr>
        <w:t xml:space="preserve">DER </w:t>
      </w:r>
      <w:r w:rsidRPr="000210B8">
        <w:rPr>
          <w:rFonts w:ascii="Times New Roman" w:hAnsi="Times New Roman" w:cs="Times New Roman"/>
          <w:iCs/>
          <w:sz w:val="24"/>
          <w:szCs w:val="24"/>
        </w:rPr>
        <w:t>yaitu</w:t>
      </w:r>
      <w:r w:rsidRPr="000210B8">
        <w:rPr>
          <w:rFonts w:ascii="Times New Roman" w:hAnsi="Times New Roman" w:cs="Times New Roman"/>
          <w:i/>
          <w:iCs/>
          <w:sz w:val="24"/>
          <w:szCs w:val="24"/>
          <w:lang w:val="id-ID"/>
        </w:rPr>
        <w:t xml:space="preserve"> </w:t>
      </w:r>
      <w:r w:rsidRPr="000210B8">
        <w:rPr>
          <w:rFonts w:ascii="Times New Roman" w:hAnsi="Times New Roman" w:cs="Times New Roman"/>
          <w:iCs/>
          <w:sz w:val="24"/>
          <w:szCs w:val="24"/>
          <w:lang w:val="id-ID"/>
        </w:rPr>
        <w:t>80%.</w:t>
      </w:r>
    </w:p>
    <w:p w:rsidR="00533826" w:rsidRPr="000210B8" w:rsidRDefault="00DB305C" w:rsidP="00BD4754">
      <w:pPr>
        <w:spacing w:after="0" w:line="360" w:lineRule="auto"/>
        <w:ind w:left="1080"/>
        <w:jc w:val="both"/>
        <w:rPr>
          <w:rFonts w:ascii="Times New Roman" w:hAnsi="Times New Roman" w:cs="Times New Roman"/>
          <w:i/>
          <w:sz w:val="24"/>
          <w:szCs w:val="24"/>
        </w:rPr>
      </w:pPr>
      <w:r w:rsidRPr="00DB305C">
        <w:rPr>
          <w:rFonts w:ascii="Times New Roman" w:hAnsi="Times New Roman" w:cs="Times New Roman"/>
          <w:i/>
          <w:noProof/>
          <w:sz w:val="24"/>
          <w:szCs w:val="24"/>
          <w:lang w:eastAsia="id-ID"/>
        </w:rPr>
        <w:pict>
          <v:rect id="_x0000_s1032" style="position:absolute;left:0;text-align:left;margin-left:106.4pt;margin-top:3.6pt;width:261.7pt;height:34.05pt;z-index:251668480">
            <v:textbox style="mso-next-textbox:#_x0000_s1032">
              <w:txbxContent>
                <w:p w:rsidR="00785F2B" w:rsidRPr="006E6980" w:rsidRDefault="00785F2B" w:rsidP="00533826">
                  <w:pPr>
                    <w:autoSpaceDE w:val="0"/>
                    <w:autoSpaceDN w:val="0"/>
                    <w:adjustRightInd w:val="0"/>
                    <w:spacing w:after="0" w:line="480" w:lineRule="auto"/>
                    <w:ind w:left="284" w:hanging="284"/>
                    <w:jc w:val="center"/>
                    <w:rPr>
                      <w:rFonts w:ascii="Times New Roman" w:hAnsi="Times New Roman"/>
                      <w:sz w:val="24"/>
                      <w:szCs w:val="24"/>
                    </w:rPr>
                  </w:pPr>
                  <w:r w:rsidRPr="00B81416">
                    <w:rPr>
                      <w:rFonts w:ascii="Times New Roman" w:hAnsi="Times New Roman"/>
                      <w:i/>
                      <w:iCs/>
                      <w:sz w:val="24"/>
                      <w:szCs w:val="24"/>
                    </w:rPr>
                    <w:t>Debt to Equity Ratio</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Total Utang </m:t>
                        </m:r>
                      </m:num>
                      <m:den>
                        <m:r>
                          <m:rPr>
                            <m:sty m:val="p"/>
                          </m:rPr>
                          <w:rPr>
                            <w:rFonts w:ascii="Cambria Math" w:hAnsi="Times New Roman"/>
                            <w:sz w:val="28"/>
                            <w:szCs w:val="28"/>
                          </w:rPr>
                          <m:t>Modal Sendiri</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 </w:t>
                  </w:r>
                  <w:r>
                    <w:rPr>
                      <w:rFonts w:ascii="Times New Roman" w:eastAsiaTheme="minorEastAsia" w:hAnsi="Times New Roman"/>
                      <w:iCs/>
                      <w:sz w:val="24"/>
                      <w:szCs w:val="24"/>
                      <w:lang w:val="id-ID"/>
                    </w:rPr>
                    <w:t>%%%</w:t>
                  </w:r>
                  <w:r>
                    <w:rPr>
                      <w:rFonts w:ascii="Times New Roman" w:eastAsiaTheme="minorEastAsia" w:hAnsi="Times New Roman"/>
                      <w:iCs/>
                      <w:sz w:val="24"/>
                      <w:szCs w:val="24"/>
                    </w:rPr>
                    <w:t>%</w:t>
                  </w:r>
                </w:p>
                <w:p w:rsidR="00785F2B" w:rsidRDefault="00785F2B" w:rsidP="00533826"/>
              </w:txbxContent>
            </v:textbox>
          </v:rect>
        </w:pict>
      </w:r>
    </w:p>
    <w:p w:rsidR="00BD4754" w:rsidRPr="00BD4754" w:rsidRDefault="00BD4754" w:rsidP="00BD4754">
      <w:pPr>
        <w:spacing w:before="240" w:after="0" w:line="360" w:lineRule="auto"/>
        <w:ind w:left="1080"/>
        <w:jc w:val="both"/>
        <w:rPr>
          <w:rFonts w:ascii="Times New Roman" w:hAnsi="Times New Roman" w:cs="Times New Roman"/>
          <w:i/>
          <w:sz w:val="24"/>
          <w:szCs w:val="24"/>
          <w:lang w:val="id-ID"/>
        </w:rPr>
      </w:pPr>
    </w:p>
    <w:p w:rsidR="00533826" w:rsidRPr="000210B8" w:rsidRDefault="00533826" w:rsidP="001F4C7E">
      <w:pPr>
        <w:pStyle w:val="ListParagraph"/>
        <w:numPr>
          <w:ilvl w:val="0"/>
          <w:numId w:val="5"/>
        </w:numPr>
        <w:spacing w:after="0" w:line="360" w:lineRule="auto"/>
        <w:ind w:left="851" w:hanging="425"/>
        <w:jc w:val="both"/>
        <w:rPr>
          <w:rFonts w:ascii="Times New Roman" w:hAnsi="Times New Roman" w:cs="Times New Roman"/>
          <w:i/>
          <w:sz w:val="24"/>
          <w:szCs w:val="24"/>
        </w:rPr>
      </w:pPr>
      <w:r w:rsidRPr="000210B8">
        <w:rPr>
          <w:rFonts w:ascii="Times New Roman" w:hAnsi="Times New Roman" w:cs="Times New Roman"/>
          <w:sz w:val="24"/>
          <w:szCs w:val="24"/>
        </w:rPr>
        <w:t xml:space="preserve">Analisis rasio profitabilitas digunakan untuk mengukur kemampuan Perusahaan Daerah Air Minum (PDAM) Kota Makassar dalam </w:t>
      </w:r>
      <w:r w:rsidRPr="000210B8">
        <w:rPr>
          <w:rFonts w:ascii="Times New Roman" w:hAnsi="Times New Roman" w:cs="Times New Roman"/>
          <w:sz w:val="24"/>
          <w:szCs w:val="24"/>
        </w:rPr>
        <w:lastRenderedPageBreak/>
        <w:t>menghasilkan laba melalui semua kemampuan dan sumber daya yang dimilikinya. Adapun rasio yang digunakan adalah :</w:t>
      </w:r>
    </w:p>
    <w:p w:rsidR="00533826" w:rsidRPr="000210B8" w:rsidRDefault="00533826" w:rsidP="001F4C7E">
      <w:pPr>
        <w:pStyle w:val="ListParagraph"/>
        <w:numPr>
          <w:ilvl w:val="0"/>
          <w:numId w:val="7"/>
        </w:numPr>
        <w:spacing w:after="0" w:line="360" w:lineRule="auto"/>
        <w:jc w:val="both"/>
        <w:rPr>
          <w:rFonts w:ascii="Times New Roman" w:hAnsi="Times New Roman" w:cs="Times New Roman"/>
          <w:i/>
          <w:sz w:val="24"/>
          <w:szCs w:val="24"/>
        </w:rPr>
      </w:pPr>
      <w:r w:rsidRPr="000210B8">
        <w:rPr>
          <w:rFonts w:ascii="Times New Roman" w:hAnsi="Times New Roman" w:cs="Times New Roman"/>
          <w:i/>
          <w:sz w:val="24"/>
          <w:szCs w:val="24"/>
        </w:rPr>
        <w:t>Net Profit Margin</w:t>
      </w:r>
    </w:p>
    <w:p w:rsidR="00533826" w:rsidRPr="000210B8" w:rsidRDefault="00533826" w:rsidP="00BD4754">
      <w:pPr>
        <w:spacing w:after="0" w:line="360" w:lineRule="auto"/>
        <w:ind w:left="1134"/>
        <w:jc w:val="both"/>
        <w:rPr>
          <w:rFonts w:ascii="Times New Roman" w:hAnsi="Times New Roman" w:cs="Times New Roman"/>
          <w:sz w:val="24"/>
          <w:szCs w:val="24"/>
        </w:rPr>
      </w:pPr>
      <w:r w:rsidRPr="000210B8">
        <w:rPr>
          <w:rFonts w:ascii="Times New Roman" w:hAnsi="Times New Roman" w:cs="Times New Roman"/>
          <w:i/>
          <w:sz w:val="24"/>
          <w:szCs w:val="24"/>
        </w:rPr>
        <w:t xml:space="preserve">Net Profit Margin </w:t>
      </w:r>
      <w:r w:rsidRPr="000210B8">
        <w:rPr>
          <w:rFonts w:ascii="Times New Roman" w:hAnsi="Times New Roman" w:cs="Times New Roman"/>
          <w:sz w:val="24"/>
          <w:szCs w:val="24"/>
        </w:rPr>
        <w:t xml:space="preserve">merupakan rasio yang digunakan </w:t>
      </w:r>
      <w:r w:rsidRPr="000210B8">
        <w:rPr>
          <w:rFonts w:ascii="Times New Roman" w:hAnsi="Times New Roman" w:cs="Times New Roman"/>
          <w:iCs/>
          <w:sz w:val="24"/>
          <w:szCs w:val="24"/>
        </w:rPr>
        <w:t xml:space="preserve">mengukur besarnya persentase laba bersih atas penjualan bersih. </w:t>
      </w:r>
      <w:r w:rsidRPr="000210B8">
        <w:rPr>
          <w:rFonts w:ascii="Times New Roman" w:hAnsi="Times New Roman" w:cs="Times New Roman"/>
          <w:sz w:val="24"/>
          <w:szCs w:val="24"/>
          <w:lang w:val="id-ID"/>
        </w:rPr>
        <w:t>Menurut Kasmir (2016:201) a</w:t>
      </w:r>
      <w:r w:rsidRPr="000210B8">
        <w:rPr>
          <w:rFonts w:ascii="Times New Roman" w:hAnsi="Times New Roman" w:cs="Times New Roman"/>
          <w:iCs/>
          <w:sz w:val="24"/>
          <w:szCs w:val="24"/>
        </w:rPr>
        <w:t xml:space="preserve">dapun </w:t>
      </w:r>
      <w:r w:rsidRPr="000210B8">
        <w:rPr>
          <w:rFonts w:ascii="Times New Roman" w:hAnsi="Times New Roman" w:cs="Times New Roman"/>
          <w:sz w:val="24"/>
          <w:szCs w:val="24"/>
        </w:rPr>
        <w:t>r</w:t>
      </w:r>
      <w:r>
        <w:rPr>
          <w:rFonts w:ascii="Times New Roman" w:hAnsi="Times New Roman" w:cs="Times New Roman"/>
          <w:sz w:val="24"/>
          <w:szCs w:val="24"/>
          <w:lang w:val="id-ID"/>
        </w:rPr>
        <w:t>ata-rata industri</w:t>
      </w:r>
      <w:r w:rsidRPr="000210B8">
        <w:rPr>
          <w:rFonts w:ascii="Times New Roman" w:hAnsi="Times New Roman" w:cs="Times New Roman"/>
          <w:iCs/>
          <w:sz w:val="24"/>
          <w:szCs w:val="24"/>
        </w:rPr>
        <w:t xml:space="preserve"> NPM</w:t>
      </w:r>
      <w:r w:rsidRPr="000210B8">
        <w:rPr>
          <w:rFonts w:ascii="Times New Roman" w:hAnsi="Times New Roman" w:cs="Times New Roman"/>
          <w:i/>
          <w:iCs/>
          <w:sz w:val="24"/>
          <w:szCs w:val="24"/>
        </w:rPr>
        <w:t xml:space="preserve"> </w:t>
      </w:r>
      <w:r w:rsidRPr="000210B8">
        <w:rPr>
          <w:rFonts w:ascii="Times New Roman" w:hAnsi="Times New Roman" w:cs="Times New Roman"/>
          <w:iCs/>
          <w:sz w:val="24"/>
          <w:szCs w:val="24"/>
        </w:rPr>
        <w:t>yaitu 20%.</w:t>
      </w:r>
    </w:p>
    <w:p w:rsidR="00533826" w:rsidRPr="000210B8" w:rsidRDefault="00DB305C" w:rsidP="00BD4754">
      <w:pPr>
        <w:spacing w:line="360" w:lineRule="auto"/>
        <w:rPr>
          <w:rFonts w:ascii="Times New Roman" w:hAnsi="Times New Roman" w:cs="Times New Roman"/>
          <w:sz w:val="24"/>
          <w:szCs w:val="24"/>
        </w:rPr>
      </w:pPr>
      <w:r w:rsidRPr="00DB305C">
        <w:rPr>
          <w:rFonts w:ascii="Times New Roman" w:hAnsi="Times New Roman" w:cs="Times New Roman"/>
          <w:i/>
          <w:noProof/>
          <w:sz w:val="24"/>
          <w:szCs w:val="24"/>
          <w:lang w:eastAsia="id-ID"/>
        </w:rPr>
        <w:pict>
          <v:rect id="_x0000_s1033" style="position:absolute;margin-left:113.15pt;margin-top:4.4pt;width:244.5pt;height:34.5pt;z-index:251669504">
            <v:textbox style="mso-next-textbox:#_x0000_s1033">
              <w:txbxContent>
                <w:p w:rsidR="00785F2B" w:rsidRPr="006E6980" w:rsidRDefault="00785F2B" w:rsidP="00533826">
                  <w:pPr>
                    <w:spacing w:after="0" w:line="480" w:lineRule="auto"/>
                    <w:ind w:left="426"/>
                    <w:jc w:val="both"/>
                    <w:rPr>
                      <w:rFonts w:ascii="Times New Roman" w:hAnsi="Times New Roman"/>
                      <w:sz w:val="24"/>
                      <w:szCs w:val="24"/>
                    </w:rPr>
                  </w:pPr>
                  <w:r w:rsidRPr="006D34E5">
                    <w:rPr>
                      <w:rFonts w:ascii="Times New Roman" w:hAnsi="Times New Roman"/>
                      <w:i/>
                      <w:sz w:val="24"/>
                      <w:szCs w:val="24"/>
                    </w:rPr>
                    <w:t>Net Profit Margin</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EAT </m:t>
                        </m:r>
                      </m:num>
                      <m:den>
                        <m:r>
                          <m:rPr>
                            <m:sty m:val="p"/>
                          </m:rPr>
                          <w:rPr>
                            <w:rFonts w:ascii="Cambria Math" w:hAnsi="Times New Roman"/>
                            <w:sz w:val="28"/>
                            <w:szCs w:val="28"/>
                          </w:rPr>
                          <m:t>Sales</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w:t>
                  </w:r>
                </w:p>
                <w:p w:rsidR="00785F2B" w:rsidRDefault="00785F2B" w:rsidP="00533826"/>
              </w:txbxContent>
            </v:textbox>
          </v:rect>
        </w:pict>
      </w:r>
    </w:p>
    <w:p w:rsidR="00533826" w:rsidRPr="000210B8" w:rsidRDefault="00533826" w:rsidP="00F94D25">
      <w:pPr>
        <w:tabs>
          <w:tab w:val="left" w:pos="6840"/>
        </w:tabs>
        <w:spacing w:after="0" w:line="360" w:lineRule="auto"/>
        <w:rPr>
          <w:rFonts w:ascii="Times New Roman" w:hAnsi="Times New Roman" w:cs="Times New Roman"/>
          <w:sz w:val="24"/>
          <w:szCs w:val="24"/>
          <w:lang w:val="id-ID"/>
        </w:rPr>
      </w:pPr>
    </w:p>
    <w:p w:rsidR="00533826" w:rsidRPr="000210B8" w:rsidRDefault="00533826" w:rsidP="001F4C7E">
      <w:pPr>
        <w:pStyle w:val="ListParagraph"/>
        <w:numPr>
          <w:ilvl w:val="0"/>
          <w:numId w:val="7"/>
        </w:numPr>
        <w:tabs>
          <w:tab w:val="left" w:pos="6840"/>
        </w:tabs>
        <w:spacing w:after="0" w:line="360" w:lineRule="auto"/>
        <w:rPr>
          <w:rFonts w:ascii="Times New Roman" w:hAnsi="Times New Roman" w:cs="Times New Roman"/>
          <w:i/>
          <w:sz w:val="24"/>
          <w:szCs w:val="24"/>
        </w:rPr>
      </w:pPr>
      <w:r w:rsidRPr="000210B8">
        <w:rPr>
          <w:rFonts w:ascii="Times New Roman" w:hAnsi="Times New Roman" w:cs="Times New Roman"/>
          <w:i/>
          <w:sz w:val="24"/>
          <w:szCs w:val="24"/>
        </w:rPr>
        <w:t>Return On Invesment (ROI)</w:t>
      </w:r>
    </w:p>
    <w:p w:rsidR="00533826" w:rsidRDefault="00DB305C" w:rsidP="00BD4754">
      <w:pPr>
        <w:tabs>
          <w:tab w:val="left" w:pos="6840"/>
        </w:tabs>
        <w:spacing w:line="360" w:lineRule="auto"/>
        <w:ind w:left="1134"/>
        <w:jc w:val="both"/>
        <w:rPr>
          <w:rFonts w:ascii="Times New Roman" w:hAnsi="Times New Roman" w:cs="Times New Roman"/>
          <w:iCs/>
          <w:sz w:val="24"/>
          <w:szCs w:val="24"/>
          <w:lang w:val="id-ID"/>
        </w:rPr>
      </w:pPr>
      <w:r w:rsidRPr="00DB305C">
        <w:rPr>
          <w:rFonts w:ascii="Times New Roman" w:eastAsia="Calibri" w:hAnsi="Times New Roman" w:cs="Times New Roman"/>
          <w:noProof/>
          <w:sz w:val="24"/>
          <w:szCs w:val="24"/>
          <w:lang w:eastAsia="id-ID"/>
        </w:rPr>
        <w:pict>
          <v:rect id="_x0000_s1034" style="position:absolute;left:0;text-align:left;margin-left:113.15pt;margin-top:80.05pt;width:244.5pt;height:35.05pt;z-index:251670528">
            <v:textbox style="mso-next-textbox:#_x0000_s1034">
              <w:txbxContent>
                <w:p w:rsidR="00785F2B" w:rsidRPr="006E6980" w:rsidRDefault="00785F2B" w:rsidP="00533826">
                  <w:pPr>
                    <w:spacing w:after="0" w:line="480" w:lineRule="auto"/>
                    <w:ind w:left="426" w:hanging="284"/>
                    <w:jc w:val="both"/>
                    <w:rPr>
                      <w:rFonts w:ascii="Times New Roman" w:hAnsi="Times New Roman"/>
                      <w:sz w:val="24"/>
                      <w:szCs w:val="24"/>
                    </w:rPr>
                  </w:pPr>
                  <w:r w:rsidRPr="005679DA">
                    <w:rPr>
                      <w:rFonts w:ascii="Times New Roman" w:hAnsi="Times New Roman"/>
                      <w:i/>
                      <w:sz w:val="24"/>
                      <w:szCs w:val="24"/>
                    </w:rPr>
                    <w:t>Return On Invesment</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EAT </m:t>
                        </m:r>
                      </m:num>
                      <m:den>
                        <m:r>
                          <m:rPr>
                            <m:sty m:val="p"/>
                          </m:rPr>
                          <w:rPr>
                            <w:rFonts w:ascii="Cambria Math" w:hAnsi="Times New Roman"/>
                            <w:sz w:val="28"/>
                            <w:szCs w:val="28"/>
                          </w:rPr>
                          <m:t>Total Asset</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w:t>
                  </w:r>
                </w:p>
                <w:p w:rsidR="00785F2B" w:rsidRDefault="00785F2B" w:rsidP="00533826"/>
              </w:txbxContent>
            </v:textbox>
          </v:rect>
        </w:pict>
      </w:r>
      <w:r w:rsidR="00533826" w:rsidRPr="000210B8">
        <w:rPr>
          <w:rFonts w:ascii="Times New Roman" w:hAnsi="Times New Roman" w:cs="Times New Roman"/>
          <w:i/>
          <w:sz w:val="24"/>
          <w:szCs w:val="24"/>
        </w:rPr>
        <w:t xml:space="preserve">Return On Invesment (ROI) </w:t>
      </w:r>
      <w:r w:rsidR="00533826" w:rsidRPr="000210B8">
        <w:rPr>
          <w:rFonts w:ascii="Times New Roman" w:hAnsi="Times New Roman" w:cs="Times New Roman"/>
          <w:sz w:val="24"/>
          <w:szCs w:val="24"/>
        </w:rPr>
        <w:t xml:space="preserve">merupakan rasio yang digunakan </w:t>
      </w:r>
      <w:r w:rsidR="00533826" w:rsidRPr="000210B8">
        <w:rPr>
          <w:rFonts w:ascii="Times New Roman" w:hAnsi="Times New Roman" w:cs="Times New Roman"/>
          <w:iCs/>
          <w:sz w:val="24"/>
          <w:szCs w:val="24"/>
        </w:rPr>
        <w:t>mengukur</w:t>
      </w:r>
      <w:r w:rsidR="00533826" w:rsidRPr="000210B8">
        <w:rPr>
          <w:rFonts w:ascii="Times New Roman" w:hAnsi="Times New Roman" w:cs="Times New Roman"/>
          <w:sz w:val="24"/>
          <w:szCs w:val="24"/>
        </w:rPr>
        <w:t xml:space="preserve"> seberapa besar jumlah laba bersih yang dihasilkan dari keseluruhan aset yang ada. </w:t>
      </w:r>
      <w:r w:rsidR="00533826" w:rsidRPr="000210B8">
        <w:rPr>
          <w:rFonts w:ascii="Times New Roman" w:hAnsi="Times New Roman" w:cs="Times New Roman"/>
          <w:sz w:val="24"/>
          <w:szCs w:val="24"/>
          <w:lang w:val="id-ID"/>
        </w:rPr>
        <w:t>Menurut Kasmir (2016:203) a</w:t>
      </w:r>
      <w:r w:rsidR="00533826" w:rsidRPr="000210B8">
        <w:rPr>
          <w:rFonts w:ascii="Times New Roman" w:hAnsi="Times New Roman" w:cs="Times New Roman"/>
          <w:iCs/>
          <w:sz w:val="24"/>
          <w:szCs w:val="24"/>
        </w:rPr>
        <w:t xml:space="preserve">dapun </w:t>
      </w:r>
      <w:r w:rsidR="00533826" w:rsidRPr="000210B8">
        <w:rPr>
          <w:rFonts w:ascii="Times New Roman" w:hAnsi="Times New Roman" w:cs="Times New Roman"/>
          <w:sz w:val="24"/>
          <w:szCs w:val="24"/>
        </w:rPr>
        <w:t>r</w:t>
      </w:r>
      <w:r w:rsidR="00533826">
        <w:rPr>
          <w:rFonts w:ascii="Times New Roman" w:hAnsi="Times New Roman" w:cs="Times New Roman"/>
          <w:sz w:val="24"/>
          <w:szCs w:val="24"/>
          <w:lang w:val="id-ID"/>
        </w:rPr>
        <w:t>ata-rata industri</w:t>
      </w:r>
      <w:r w:rsidR="00533826" w:rsidRPr="000210B8">
        <w:rPr>
          <w:rFonts w:ascii="Times New Roman" w:hAnsi="Times New Roman" w:cs="Times New Roman"/>
          <w:iCs/>
          <w:sz w:val="24"/>
          <w:szCs w:val="24"/>
        </w:rPr>
        <w:t xml:space="preserve"> </w:t>
      </w:r>
      <w:r w:rsidR="00533826" w:rsidRPr="000210B8">
        <w:rPr>
          <w:rFonts w:ascii="Times New Roman" w:hAnsi="Times New Roman" w:cs="Times New Roman"/>
          <w:i/>
          <w:iCs/>
          <w:sz w:val="24"/>
          <w:szCs w:val="24"/>
        </w:rPr>
        <w:t xml:space="preserve"> </w:t>
      </w:r>
      <w:r w:rsidR="00533826" w:rsidRPr="000210B8">
        <w:rPr>
          <w:rFonts w:ascii="Times New Roman" w:hAnsi="Times New Roman" w:cs="Times New Roman"/>
          <w:i/>
          <w:sz w:val="24"/>
          <w:szCs w:val="24"/>
        </w:rPr>
        <w:t>ROI</w:t>
      </w:r>
      <w:r w:rsidR="00533826" w:rsidRPr="000210B8">
        <w:rPr>
          <w:rFonts w:ascii="Times New Roman" w:hAnsi="Times New Roman" w:cs="Times New Roman"/>
          <w:iCs/>
          <w:sz w:val="24"/>
          <w:szCs w:val="24"/>
        </w:rPr>
        <w:t xml:space="preserve"> yaitu </w:t>
      </w:r>
      <w:r w:rsidR="00533826" w:rsidRPr="000210B8">
        <w:rPr>
          <w:rFonts w:ascii="Times New Roman" w:hAnsi="Times New Roman" w:cs="Times New Roman"/>
          <w:iCs/>
          <w:sz w:val="24"/>
          <w:szCs w:val="24"/>
          <w:lang w:val="id-ID"/>
        </w:rPr>
        <w:t>30</w:t>
      </w:r>
      <w:r w:rsidR="00533826" w:rsidRPr="000210B8">
        <w:rPr>
          <w:rFonts w:ascii="Times New Roman" w:hAnsi="Times New Roman" w:cs="Times New Roman"/>
          <w:iCs/>
          <w:sz w:val="24"/>
          <w:szCs w:val="24"/>
        </w:rPr>
        <w:t>%.</w:t>
      </w:r>
    </w:p>
    <w:p w:rsidR="00F94D25" w:rsidRPr="00F94D25" w:rsidRDefault="00F94D25" w:rsidP="00BD4754">
      <w:pPr>
        <w:tabs>
          <w:tab w:val="left" w:pos="6840"/>
        </w:tabs>
        <w:spacing w:line="360" w:lineRule="auto"/>
        <w:ind w:left="1134"/>
        <w:jc w:val="both"/>
        <w:rPr>
          <w:rFonts w:ascii="Times New Roman" w:hAnsi="Times New Roman" w:cs="Times New Roman"/>
          <w:iCs/>
          <w:sz w:val="24"/>
          <w:szCs w:val="24"/>
          <w:lang w:val="id-ID"/>
        </w:rPr>
      </w:pPr>
    </w:p>
    <w:p w:rsidR="00533826" w:rsidRPr="000210B8" w:rsidRDefault="00533826" w:rsidP="00F94D25">
      <w:pPr>
        <w:pStyle w:val="ListParagraph"/>
        <w:numPr>
          <w:ilvl w:val="0"/>
          <w:numId w:val="7"/>
        </w:numPr>
        <w:tabs>
          <w:tab w:val="left" w:pos="6840"/>
        </w:tabs>
        <w:spacing w:before="240" w:after="0" w:line="360" w:lineRule="auto"/>
        <w:rPr>
          <w:rFonts w:ascii="Times New Roman" w:hAnsi="Times New Roman" w:cs="Times New Roman"/>
          <w:i/>
          <w:sz w:val="24"/>
          <w:szCs w:val="24"/>
        </w:rPr>
      </w:pPr>
      <w:r w:rsidRPr="000210B8">
        <w:rPr>
          <w:rFonts w:ascii="Times New Roman" w:hAnsi="Times New Roman" w:cs="Times New Roman"/>
          <w:i/>
          <w:sz w:val="24"/>
          <w:szCs w:val="24"/>
        </w:rPr>
        <w:t>Return On Equity (ROE)</w:t>
      </w:r>
    </w:p>
    <w:p w:rsidR="00533826" w:rsidRPr="000210B8" w:rsidRDefault="00DB305C" w:rsidP="00BD4754">
      <w:pPr>
        <w:tabs>
          <w:tab w:val="left" w:pos="6840"/>
        </w:tabs>
        <w:spacing w:line="360" w:lineRule="auto"/>
        <w:ind w:left="1134"/>
        <w:jc w:val="both"/>
        <w:rPr>
          <w:rFonts w:ascii="Times New Roman" w:hAnsi="Times New Roman" w:cs="Times New Roman"/>
          <w:i/>
          <w:sz w:val="24"/>
          <w:szCs w:val="24"/>
        </w:rPr>
      </w:pPr>
      <w:r w:rsidRPr="00DB305C">
        <w:rPr>
          <w:rFonts w:ascii="Times New Roman" w:hAnsi="Times New Roman" w:cs="Times New Roman"/>
          <w:noProof/>
          <w:sz w:val="24"/>
          <w:szCs w:val="24"/>
          <w:lang w:eastAsia="id-ID"/>
        </w:rPr>
        <w:pict>
          <v:rect id="_x0000_s1035" style="position:absolute;left:0;text-align:left;margin-left:118.4pt;margin-top:61.25pt;width:239.25pt;height:31.4pt;z-index:251671552">
            <v:textbox style="mso-next-textbox:#_x0000_s1035">
              <w:txbxContent>
                <w:p w:rsidR="00785F2B" w:rsidRPr="006E6980" w:rsidRDefault="00785F2B" w:rsidP="00533826">
                  <w:pPr>
                    <w:spacing w:after="0" w:line="480" w:lineRule="auto"/>
                    <w:ind w:left="426" w:hanging="142"/>
                    <w:jc w:val="both"/>
                    <w:rPr>
                      <w:rFonts w:ascii="Times New Roman" w:hAnsi="Times New Roman"/>
                      <w:sz w:val="24"/>
                      <w:szCs w:val="24"/>
                    </w:rPr>
                  </w:pPr>
                  <w:r w:rsidRPr="005679DA">
                    <w:rPr>
                      <w:rFonts w:ascii="Times New Roman" w:hAnsi="Times New Roman"/>
                      <w:i/>
                      <w:sz w:val="24"/>
                      <w:szCs w:val="24"/>
                    </w:rPr>
                    <w:t>Return On Equity</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EAT </m:t>
                        </m:r>
                      </m:num>
                      <m:den>
                        <m:r>
                          <m:rPr>
                            <m:sty m:val="p"/>
                          </m:rPr>
                          <w:rPr>
                            <w:rFonts w:ascii="Cambria Math" w:hAnsi="Times New Roman"/>
                            <w:sz w:val="28"/>
                            <w:szCs w:val="28"/>
                          </w:rPr>
                          <m:t>Equity</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w:t>
                  </w:r>
                </w:p>
                <w:p w:rsidR="00785F2B" w:rsidRDefault="00785F2B" w:rsidP="00533826"/>
              </w:txbxContent>
            </v:textbox>
          </v:rect>
        </w:pict>
      </w:r>
      <w:r w:rsidR="00533826" w:rsidRPr="000210B8">
        <w:rPr>
          <w:rFonts w:ascii="Times New Roman" w:hAnsi="Times New Roman" w:cs="Times New Roman"/>
          <w:i/>
          <w:sz w:val="24"/>
          <w:szCs w:val="24"/>
        </w:rPr>
        <w:t>Return On Equity (ROE)</w:t>
      </w:r>
      <w:r w:rsidR="00533826" w:rsidRPr="000210B8">
        <w:rPr>
          <w:rFonts w:ascii="Times New Roman" w:hAnsi="Times New Roman" w:cs="Times New Roman"/>
          <w:sz w:val="24"/>
          <w:szCs w:val="24"/>
        </w:rPr>
        <w:t xml:space="preserve"> merupakan rasio yang digunakan </w:t>
      </w:r>
      <w:r w:rsidR="00533826" w:rsidRPr="000210B8">
        <w:rPr>
          <w:rFonts w:ascii="Times New Roman" w:hAnsi="Times New Roman" w:cs="Times New Roman"/>
          <w:iCs/>
          <w:sz w:val="24"/>
          <w:szCs w:val="24"/>
        </w:rPr>
        <w:t xml:space="preserve">mengukur </w:t>
      </w:r>
      <w:r w:rsidR="00533826" w:rsidRPr="000210B8">
        <w:rPr>
          <w:rFonts w:ascii="Times New Roman" w:hAnsi="Times New Roman" w:cs="Times New Roman"/>
          <w:sz w:val="24"/>
          <w:szCs w:val="24"/>
        </w:rPr>
        <w:t>seberapa besar kontribusi ekuitas dalam menciptakan laba bersih.</w:t>
      </w:r>
      <w:r w:rsidR="00533826" w:rsidRPr="000210B8">
        <w:rPr>
          <w:rFonts w:ascii="Times New Roman" w:hAnsi="Times New Roman" w:cs="Times New Roman"/>
          <w:iCs/>
          <w:sz w:val="24"/>
          <w:szCs w:val="24"/>
        </w:rPr>
        <w:t xml:space="preserve"> </w:t>
      </w:r>
      <w:r w:rsidR="00533826" w:rsidRPr="000210B8">
        <w:rPr>
          <w:rFonts w:ascii="Times New Roman" w:hAnsi="Times New Roman" w:cs="Times New Roman"/>
          <w:sz w:val="24"/>
          <w:szCs w:val="24"/>
          <w:lang w:val="id-ID"/>
        </w:rPr>
        <w:t>Menurut Kasmir (2016:205) a</w:t>
      </w:r>
      <w:r w:rsidR="00533826" w:rsidRPr="000210B8">
        <w:rPr>
          <w:rFonts w:ascii="Times New Roman" w:hAnsi="Times New Roman" w:cs="Times New Roman"/>
          <w:iCs/>
          <w:sz w:val="24"/>
          <w:szCs w:val="24"/>
        </w:rPr>
        <w:t xml:space="preserve">dapun </w:t>
      </w:r>
      <w:r w:rsidR="00533826" w:rsidRPr="000210B8">
        <w:rPr>
          <w:rFonts w:ascii="Times New Roman" w:hAnsi="Times New Roman" w:cs="Times New Roman"/>
          <w:sz w:val="24"/>
          <w:szCs w:val="24"/>
        </w:rPr>
        <w:t>r</w:t>
      </w:r>
      <w:r w:rsidR="00533826">
        <w:rPr>
          <w:rFonts w:ascii="Times New Roman" w:hAnsi="Times New Roman" w:cs="Times New Roman"/>
          <w:sz w:val="24"/>
          <w:szCs w:val="24"/>
          <w:lang w:val="id-ID"/>
        </w:rPr>
        <w:t>ata-rata industri</w:t>
      </w:r>
      <w:r w:rsidR="00533826" w:rsidRPr="000210B8">
        <w:rPr>
          <w:rFonts w:ascii="Times New Roman" w:hAnsi="Times New Roman" w:cs="Times New Roman"/>
          <w:i/>
          <w:iCs/>
          <w:sz w:val="24"/>
          <w:szCs w:val="24"/>
        </w:rPr>
        <w:t xml:space="preserve"> </w:t>
      </w:r>
      <w:r w:rsidR="00533826" w:rsidRPr="000210B8">
        <w:rPr>
          <w:rFonts w:ascii="Times New Roman" w:hAnsi="Times New Roman" w:cs="Times New Roman"/>
          <w:i/>
          <w:sz w:val="24"/>
          <w:szCs w:val="24"/>
        </w:rPr>
        <w:t>ROE</w:t>
      </w:r>
      <w:r w:rsidR="00533826" w:rsidRPr="000210B8">
        <w:rPr>
          <w:rFonts w:ascii="Times New Roman" w:hAnsi="Times New Roman" w:cs="Times New Roman"/>
          <w:iCs/>
          <w:sz w:val="24"/>
          <w:szCs w:val="24"/>
        </w:rPr>
        <w:t xml:space="preserve"> yaitu </w:t>
      </w:r>
      <w:r w:rsidR="00533826" w:rsidRPr="000210B8">
        <w:rPr>
          <w:rFonts w:ascii="Times New Roman" w:hAnsi="Times New Roman" w:cs="Times New Roman"/>
          <w:iCs/>
          <w:sz w:val="24"/>
          <w:szCs w:val="24"/>
          <w:lang w:val="id-ID"/>
        </w:rPr>
        <w:t>4</w:t>
      </w:r>
      <w:r w:rsidR="00533826" w:rsidRPr="000210B8">
        <w:rPr>
          <w:rFonts w:ascii="Times New Roman" w:hAnsi="Times New Roman" w:cs="Times New Roman"/>
          <w:iCs/>
          <w:sz w:val="24"/>
          <w:szCs w:val="24"/>
        </w:rPr>
        <w:t>0%.</w:t>
      </w:r>
    </w:p>
    <w:p w:rsidR="00533826" w:rsidRPr="000210B8" w:rsidRDefault="00533826" w:rsidP="00A52661">
      <w:pPr>
        <w:tabs>
          <w:tab w:val="left" w:pos="6840"/>
        </w:tabs>
        <w:spacing w:line="480" w:lineRule="auto"/>
        <w:ind w:left="1134"/>
        <w:rPr>
          <w:rFonts w:ascii="Times New Roman" w:hAnsi="Times New Roman" w:cs="Times New Roman"/>
          <w:sz w:val="24"/>
          <w:szCs w:val="24"/>
        </w:rPr>
      </w:pPr>
    </w:p>
    <w:p w:rsidR="00533826" w:rsidRPr="00533826" w:rsidRDefault="00533826" w:rsidP="00A52661">
      <w:pPr>
        <w:spacing w:before="240"/>
        <w:jc w:val="center"/>
        <w:rPr>
          <w:rFonts w:ascii="Times New Roman" w:hAnsi="Times New Roman" w:cs="Times New Roman"/>
          <w:b/>
          <w:sz w:val="24"/>
          <w:szCs w:val="24"/>
          <w:lang w:val="id-ID"/>
        </w:rPr>
      </w:pPr>
      <w:bookmarkStart w:id="5" w:name="_Toc514411100"/>
      <w:r w:rsidRPr="00533826">
        <w:rPr>
          <w:rFonts w:ascii="Times New Roman" w:hAnsi="Times New Roman" w:cs="Times New Roman"/>
          <w:b/>
          <w:sz w:val="24"/>
          <w:szCs w:val="24"/>
          <w:lang w:val="id-ID"/>
        </w:rPr>
        <w:t>HASIL PENELITIAN DAN PEMBAHASAN</w:t>
      </w:r>
      <w:bookmarkEnd w:id="5"/>
    </w:p>
    <w:p w:rsidR="00533826" w:rsidRDefault="00533826" w:rsidP="00533826">
      <w:pPr>
        <w:autoSpaceDE w:val="0"/>
        <w:autoSpaceDN w:val="0"/>
        <w:adjustRightInd w:val="0"/>
        <w:spacing w:after="0" w:line="480" w:lineRule="auto"/>
        <w:jc w:val="both"/>
        <w:outlineLvl w:val="1"/>
        <w:rPr>
          <w:rFonts w:ascii="Times New Roman" w:hAnsi="Times New Roman" w:cs="Times New Roman"/>
          <w:b/>
          <w:sz w:val="24"/>
          <w:szCs w:val="24"/>
          <w:lang w:val="id-ID"/>
        </w:rPr>
      </w:pPr>
      <w:bookmarkStart w:id="6" w:name="_Toc514411101"/>
      <w:r w:rsidRPr="000210B8">
        <w:rPr>
          <w:rFonts w:ascii="Times New Roman" w:hAnsi="Times New Roman" w:cs="Times New Roman"/>
          <w:b/>
          <w:sz w:val="24"/>
          <w:szCs w:val="24"/>
          <w:lang w:val="id-ID"/>
        </w:rPr>
        <w:t>Gambaran Umum Perusahaan</w:t>
      </w:r>
      <w:bookmarkEnd w:id="6"/>
    </w:p>
    <w:p w:rsidR="00533826" w:rsidRDefault="00533826" w:rsidP="00BD4754">
      <w:pPr>
        <w:autoSpaceDE w:val="0"/>
        <w:autoSpaceDN w:val="0"/>
        <w:adjustRightInd w:val="0"/>
        <w:spacing w:after="0" w:line="360" w:lineRule="auto"/>
        <w:ind w:firstLine="426"/>
        <w:jc w:val="both"/>
        <w:outlineLvl w:val="1"/>
        <w:rPr>
          <w:rFonts w:ascii="Times New Roman" w:hAnsi="Times New Roman" w:cs="Times New Roman"/>
          <w:sz w:val="24"/>
          <w:szCs w:val="24"/>
          <w:lang w:val="id-ID"/>
        </w:rPr>
      </w:pPr>
      <w:r w:rsidRPr="000210B8">
        <w:rPr>
          <w:rFonts w:ascii="Times New Roman" w:hAnsi="Times New Roman" w:cs="Times New Roman"/>
          <w:sz w:val="24"/>
          <w:szCs w:val="24"/>
          <w:lang w:val="id-ID"/>
        </w:rPr>
        <w:t>Perusahaan Daerah Air Minum (PDAM) Kota Makassar dalam keberadaannya sebagai perusahaan daerah memiliki peran ganda, pertama sebagai salah satu sumber pendapatan bagi pemerintah Kota Makassar dan kedua sebagai institusi pelayanan atau penyediaan jasa air bagi masyarakat.</w:t>
      </w:r>
    </w:p>
    <w:p w:rsidR="00533826" w:rsidRDefault="00533826" w:rsidP="00BD4754">
      <w:pPr>
        <w:tabs>
          <w:tab w:val="left" w:pos="567"/>
        </w:tabs>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Perusahaan Daerah Air Minum (PDAM) Kota Makassar terus mengalami perkembangan melalui tahap demi tahap dalam lintasan sejarah yang cukup </w:t>
      </w:r>
      <w:r w:rsidRPr="000210B8">
        <w:rPr>
          <w:rFonts w:ascii="Times New Roman" w:hAnsi="Times New Roman" w:cs="Times New Roman"/>
          <w:sz w:val="24"/>
          <w:szCs w:val="24"/>
          <w:lang w:val="id-ID"/>
        </w:rPr>
        <w:lastRenderedPageBreak/>
        <w:t>panjang, yang berawal pada tahun 1924 dengan dibangun Istalasi Pengolahan Air (IPA) I Ratulangi oleh pemerintah Hindia Belanda</w:t>
      </w:r>
      <w:r>
        <w:rPr>
          <w:rFonts w:ascii="Times New Roman" w:hAnsi="Times New Roman" w:cs="Times New Roman"/>
          <w:sz w:val="24"/>
          <w:szCs w:val="24"/>
          <w:lang w:val="id-ID"/>
        </w:rPr>
        <w:t xml:space="preserve"> d</w:t>
      </w:r>
      <w:r w:rsidRPr="000210B8">
        <w:rPr>
          <w:rFonts w:ascii="Times New Roman" w:hAnsi="Times New Roman" w:cs="Times New Roman"/>
          <w:sz w:val="24"/>
          <w:szCs w:val="24"/>
          <w:lang w:val="id-ID"/>
        </w:rPr>
        <w:t xml:space="preserve">engan nama </w:t>
      </w:r>
      <w:r w:rsidRPr="000210B8">
        <w:rPr>
          <w:rFonts w:ascii="Times New Roman" w:hAnsi="Times New Roman" w:cs="Times New Roman"/>
          <w:i/>
          <w:sz w:val="24"/>
          <w:szCs w:val="24"/>
          <w:lang w:val="id-ID"/>
        </w:rPr>
        <w:t>Waterleidjding Bedrijf</w:t>
      </w:r>
      <w:r w:rsidRPr="000210B8">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785F2B" w:rsidRDefault="00533826" w:rsidP="00785F2B">
      <w:pPr>
        <w:tabs>
          <w:tab w:val="left" w:pos="567"/>
        </w:tabs>
        <w:spacing w:after="0" w:line="360" w:lineRule="auto"/>
        <w:ind w:firstLine="426"/>
        <w:jc w:val="both"/>
        <w:rPr>
          <w:rFonts w:ascii="Times New Roman" w:hAnsi="Times New Roman" w:cs="Times New Roman"/>
          <w:b/>
          <w:sz w:val="24"/>
          <w:szCs w:val="24"/>
          <w:lang w:val="id-ID"/>
        </w:rPr>
      </w:pPr>
      <w:r w:rsidRPr="000210B8">
        <w:rPr>
          <w:rFonts w:ascii="Times New Roman" w:hAnsi="Times New Roman" w:cs="Times New Roman"/>
          <w:sz w:val="24"/>
          <w:szCs w:val="24"/>
          <w:lang w:val="id-ID"/>
        </w:rPr>
        <w:t>Sumber air baku yang disediakan Daerah Air Minum (PDAM)</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Kota Makassar adalah sumber mata air dari Sungai Jeneberang, Sungai Lekopaccing Kabupaten Maros, dan Sungai Bendungan Bili-Bili.</w:t>
      </w:r>
    </w:p>
    <w:p w:rsidR="00533826" w:rsidRPr="00533826" w:rsidRDefault="00533826" w:rsidP="00533826">
      <w:pPr>
        <w:spacing w:before="240" w:after="0" w:line="480" w:lineRule="auto"/>
        <w:jc w:val="both"/>
        <w:rPr>
          <w:rFonts w:ascii="Times New Roman" w:hAnsi="Times New Roman" w:cs="Times New Roman"/>
          <w:b/>
          <w:sz w:val="24"/>
          <w:szCs w:val="24"/>
          <w:lang w:val="id-ID"/>
        </w:rPr>
      </w:pPr>
      <w:r w:rsidRPr="00533826">
        <w:rPr>
          <w:rFonts w:ascii="Times New Roman" w:hAnsi="Times New Roman" w:cs="Times New Roman"/>
          <w:b/>
          <w:sz w:val="24"/>
          <w:szCs w:val="24"/>
          <w:lang w:val="id-ID"/>
        </w:rPr>
        <w:t>Visi dan Misi Perusahaan</w:t>
      </w:r>
    </w:p>
    <w:p w:rsidR="00533826" w:rsidRPr="000210B8" w:rsidRDefault="00533826" w:rsidP="00BD4754">
      <w:pPr>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Visi Perusahaan Daerah Air Minum (PDAM) Kota Makassar adalah untuk mewujudkan menjadi salah satu perusahaan air minum terbaik, mandiri dan profesional berwawasan global.</w:t>
      </w:r>
    </w:p>
    <w:p w:rsidR="00533826" w:rsidRPr="00533826" w:rsidRDefault="00533826" w:rsidP="00BD4754">
      <w:pPr>
        <w:spacing w:after="0" w:line="360" w:lineRule="auto"/>
        <w:jc w:val="both"/>
        <w:rPr>
          <w:rFonts w:ascii="Times New Roman" w:hAnsi="Times New Roman" w:cs="Times New Roman"/>
          <w:sz w:val="24"/>
          <w:szCs w:val="24"/>
          <w:lang w:val="id-ID"/>
        </w:rPr>
      </w:pPr>
      <w:r w:rsidRPr="00533826">
        <w:rPr>
          <w:rFonts w:ascii="Times New Roman" w:hAnsi="Times New Roman" w:cs="Times New Roman"/>
          <w:sz w:val="24"/>
          <w:szCs w:val="24"/>
          <w:lang w:val="id-ID"/>
        </w:rPr>
        <w:t>Misi</w:t>
      </w:r>
      <w:r>
        <w:rPr>
          <w:rFonts w:ascii="Times New Roman" w:hAnsi="Times New Roman" w:cs="Times New Roman"/>
          <w:sz w:val="24"/>
          <w:szCs w:val="24"/>
          <w:lang w:val="id-ID"/>
        </w:rPr>
        <w:t xml:space="preserve"> </w:t>
      </w:r>
      <w:r w:rsidRPr="000210B8">
        <w:rPr>
          <w:rFonts w:ascii="Times New Roman" w:hAnsi="Times New Roman" w:cs="Times New Roman"/>
          <w:sz w:val="24"/>
          <w:szCs w:val="24"/>
          <w:lang w:val="id-ID"/>
        </w:rPr>
        <w:t>Perusahaan Daerah Air Minum (PDAM) Kota Makassar adalah</w:t>
      </w:r>
      <w:r>
        <w:rPr>
          <w:rFonts w:ascii="Times New Roman" w:hAnsi="Times New Roman" w:cs="Times New Roman"/>
          <w:sz w:val="24"/>
          <w:szCs w:val="24"/>
          <w:lang w:val="id-ID"/>
        </w:rPr>
        <w:t xml:space="preserve"> :</w:t>
      </w:r>
    </w:p>
    <w:p w:rsidR="00533826" w:rsidRPr="000210B8" w:rsidRDefault="00533826" w:rsidP="001F4C7E">
      <w:pPr>
        <w:pStyle w:val="ListParagraph"/>
        <w:numPr>
          <w:ilvl w:val="0"/>
          <w:numId w:val="8"/>
        </w:numPr>
        <w:tabs>
          <w:tab w:val="left" w:pos="0"/>
          <w:tab w:val="left" w:pos="426"/>
        </w:tabs>
        <w:spacing w:after="0" w:line="360" w:lineRule="auto"/>
        <w:ind w:left="426" w:hanging="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Memberikan pelayanan air minum sesuai standar kesehatan dengan tersedianya air baku yang optimal.</w:t>
      </w:r>
    </w:p>
    <w:p w:rsidR="00533826" w:rsidRPr="000210B8" w:rsidRDefault="00533826" w:rsidP="001F4C7E">
      <w:pPr>
        <w:pStyle w:val="ListParagraph"/>
        <w:numPr>
          <w:ilvl w:val="0"/>
          <w:numId w:val="8"/>
        </w:numPr>
        <w:tabs>
          <w:tab w:val="left" w:pos="851"/>
        </w:tabs>
        <w:spacing w:after="0" w:line="360" w:lineRule="auto"/>
        <w:ind w:left="426" w:hanging="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Menyediakan air minum yang berkualitas, kuantitas dan kontinuitas.</w:t>
      </w:r>
    </w:p>
    <w:p w:rsidR="00533826" w:rsidRPr="000210B8" w:rsidRDefault="00533826" w:rsidP="001F4C7E">
      <w:pPr>
        <w:pStyle w:val="ListParagraph"/>
        <w:numPr>
          <w:ilvl w:val="0"/>
          <w:numId w:val="8"/>
        </w:numPr>
        <w:tabs>
          <w:tab w:val="left" w:pos="851"/>
          <w:tab w:val="left" w:pos="1418"/>
        </w:tabs>
        <w:spacing w:after="0" w:line="360" w:lineRule="auto"/>
        <w:ind w:left="426" w:hanging="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Memenuhi cakupan layanan air minum yang maksimal kepada masyarakat.</w:t>
      </w:r>
    </w:p>
    <w:p w:rsidR="00533826" w:rsidRPr="000210B8" w:rsidRDefault="00533826" w:rsidP="001F4C7E">
      <w:pPr>
        <w:pStyle w:val="ListParagraph"/>
        <w:numPr>
          <w:ilvl w:val="0"/>
          <w:numId w:val="8"/>
        </w:numPr>
        <w:tabs>
          <w:tab w:val="left" w:pos="851"/>
          <w:tab w:val="left" w:pos="1418"/>
        </w:tabs>
        <w:spacing w:after="0" w:line="360" w:lineRule="auto"/>
        <w:ind w:left="426" w:hanging="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Menjadikan perusahaan yang profesional dengan sumber daya yang berkompetensi dan berdaya saing tinggi.</w:t>
      </w:r>
    </w:p>
    <w:p w:rsidR="00533826" w:rsidRDefault="00533826" w:rsidP="001F4C7E">
      <w:pPr>
        <w:pStyle w:val="ListParagraph"/>
        <w:numPr>
          <w:ilvl w:val="0"/>
          <w:numId w:val="8"/>
        </w:numPr>
        <w:tabs>
          <w:tab w:val="left" w:pos="851"/>
          <w:tab w:val="left" w:pos="1418"/>
        </w:tabs>
        <w:spacing w:after="0" w:line="360" w:lineRule="auto"/>
        <w:ind w:left="426" w:hanging="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Memenuhi kinerja keuangan yang mandiri dan produktivias yang efisien dan efektif serta berdaya saing global.</w:t>
      </w:r>
    </w:p>
    <w:p w:rsidR="00533826" w:rsidRDefault="00533826" w:rsidP="00BD4754">
      <w:pPr>
        <w:tabs>
          <w:tab w:val="left" w:pos="567"/>
        </w:tabs>
        <w:spacing w:before="240" w:after="0" w:line="360" w:lineRule="auto"/>
        <w:jc w:val="both"/>
        <w:rPr>
          <w:rFonts w:ascii="Times New Roman" w:hAnsi="Times New Roman" w:cs="Times New Roman"/>
          <w:sz w:val="24"/>
          <w:szCs w:val="24"/>
          <w:lang w:val="id-ID"/>
        </w:rPr>
      </w:pPr>
      <w:bookmarkStart w:id="7" w:name="_Toc514411102"/>
      <w:r w:rsidRPr="000210B8">
        <w:rPr>
          <w:rFonts w:ascii="Times New Roman" w:hAnsi="Times New Roman" w:cs="Times New Roman"/>
          <w:b/>
          <w:sz w:val="24"/>
          <w:szCs w:val="24"/>
          <w:lang w:val="id-ID"/>
        </w:rPr>
        <w:t>Hasil Penelitian</w:t>
      </w:r>
      <w:bookmarkEnd w:id="7"/>
      <w:r w:rsidRPr="000210B8">
        <w:rPr>
          <w:rFonts w:ascii="Times New Roman" w:hAnsi="Times New Roman" w:cs="Times New Roman"/>
          <w:sz w:val="24"/>
          <w:szCs w:val="24"/>
          <w:lang w:val="id-ID"/>
        </w:rPr>
        <w:t xml:space="preserve"> </w:t>
      </w:r>
    </w:p>
    <w:p w:rsidR="003D162C" w:rsidRPr="000210B8" w:rsidRDefault="003D162C" w:rsidP="00BD4754">
      <w:pPr>
        <w:tabs>
          <w:tab w:val="left" w:pos="0"/>
        </w:tabs>
        <w:spacing w:after="0" w:line="360" w:lineRule="auto"/>
        <w:ind w:firstLine="567"/>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Adapun perhitungan mengenai analisis rasio solvabilitas dan rasio profiabilitas adalah sebagai berikut :</w:t>
      </w:r>
    </w:p>
    <w:p w:rsidR="003D162C" w:rsidRPr="000210B8" w:rsidRDefault="003D162C" w:rsidP="001F4C7E">
      <w:pPr>
        <w:pStyle w:val="ListParagraph"/>
        <w:numPr>
          <w:ilvl w:val="0"/>
          <w:numId w:val="9"/>
        </w:numPr>
        <w:tabs>
          <w:tab w:val="left" w:pos="0"/>
        </w:tabs>
        <w:spacing w:after="0" w:line="360" w:lineRule="auto"/>
        <w:ind w:left="426" w:hanging="425"/>
        <w:jc w:val="both"/>
        <w:rPr>
          <w:rFonts w:ascii="Times New Roman" w:hAnsi="Times New Roman" w:cs="Times New Roman"/>
          <w:b/>
          <w:sz w:val="24"/>
          <w:szCs w:val="24"/>
          <w:lang w:val="id-ID"/>
        </w:rPr>
      </w:pPr>
      <w:r w:rsidRPr="000210B8">
        <w:rPr>
          <w:rFonts w:ascii="Times New Roman" w:hAnsi="Times New Roman" w:cs="Times New Roman"/>
          <w:b/>
          <w:sz w:val="24"/>
          <w:szCs w:val="24"/>
          <w:lang w:val="id-ID"/>
        </w:rPr>
        <w:t>Analisis Rasio Solvabilitas</w:t>
      </w:r>
    </w:p>
    <w:p w:rsidR="003D162C" w:rsidRPr="000210B8" w:rsidRDefault="003D162C" w:rsidP="001F4C7E">
      <w:pPr>
        <w:pStyle w:val="ListParagraph"/>
        <w:numPr>
          <w:ilvl w:val="0"/>
          <w:numId w:val="10"/>
        </w:numPr>
        <w:spacing w:after="0" w:line="360" w:lineRule="auto"/>
        <w:ind w:left="426" w:hanging="426"/>
        <w:jc w:val="both"/>
        <w:rPr>
          <w:rFonts w:ascii="Times New Roman" w:hAnsi="Times New Roman" w:cs="Times New Roman"/>
          <w:b/>
          <w:sz w:val="24"/>
          <w:szCs w:val="24"/>
        </w:rPr>
      </w:pPr>
      <w:r w:rsidRPr="000210B8">
        <w:rPr>
          <w:rFonts w:ascii="Times New Roman" w:hAnsi="Times New Roman" w:cs="Times New Roman"/>
          <w:b/>
          <w:iCs/>
          <w:sz w:val="24"/>
          <w:szCs w:val="24"/>
        </w:rPr>
        <w:t>Debt to Total Assets Ratio (DAR)</w:t>
      </w:r>
    </w:p>
    <w:p w:rsidR="003D162C" w:rsidRPr="000210B8" w:rsidRDefault="003D162C" w:rsidP="00BD4754">
      <w:pPr>
        <w:tabs>
          <w:tab w:val="left" w:pos="567"/>
        </w:tabs>
        <w:spacing w:after="0" w:line="360" w:lineRule="auto"/>
        <w:ind w:firstLine="567"/>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Untuk mencari </w:t>
      </w:r>
      <w:r w:rsidRPr="000210B8">
        <w:rPr>
          <w:rFonts w:ascii="Times New Roman" w:hAnsi="Times New Roman" w:cs="Times New Roman"/>
          <w:i/>
          <w:sz w:val="24"/>
          <w:szCs w:val="24"/>
          <w:lang w:val="id-ID"/>
        </w:rPr>
        <w:t xml:space="preserve">Debt to Total Asset Ratio </w:t>
      </w:r>
      <w:r w:rsidRPr="000210B8">
        <w:rPr>
          <w:rFonts w:ascii="Times New Roman" w:hAnsi="Times New Roman" w:cs="Times New Roman"/>
          <w:sz w:val="24"/>
          <w:szCs w:val="24"/>
          <w:lang w:val="id-ID"/>
        </w:rPr>
        <w:t>digunakan rumus sebagai berikut :</w:t>
      </w:r>
    </w:p>
    <w:p w:rsidR="003D162C" w:rsidRPr="000210B8" w:rsidRDefault="00DB305C" w:rsidP="00BD4754">
      <w:pPr>
        <w:tabs>
          <w:tab w:val="left" w:pos="567"/>
        </w:tabs>
        <w:spacing w:after="0" w:line="360" w:lineRule="auto"/>
        <w:ind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6" style="position:absolute;left:0;text-align:left;margin-left:74.9pt;margin-top:3.3pt;width:283.45pt;height:35.1pt;z-index:251673600">
            <v:textbox style="mso-next-textbox:#_x0000_s1036">
              <w:txbxContent>
                <w:p w:rsidR="00785F2B" w:rsidRDefault="00785F2B" w:rsidP="003D162C">
                  <w:pPr>
                    <w:tabs>
                      <w:tab w:val="left" w:pos="0"/>
                      <w:tab w:val="left" w:pos="142"/>
                    </w:tabs>
                    <w:autoSpaceDE w:val="0"/>
                    <w:autoSpaceDN w:val="0"/>
                    <w:adjustRightInd w:val="0"/>
                    <w:spacing w:after="0" w:line="480" w:lineRule="auto"/>
                    <w:ind w:hanging="142"/>
                    <w:jc w:val="center"/>
                  </w:pPr>
                  <w:r w:rsidRPr="00B81416">
                    <w:rPr>
                      <w:rFonts w:ascii="Times New Roman" w:hAnsi="Times New Roman"/>
                      <w:i/>
                      <w:iCs/>
                      <w:sz w:val="24"/>
                      <w:szCs w:val="24"/>
                    </w:rPr>
                    <w:t>Debt to Total Assets Ratio</w:t>
                  </w:r>
                  <w:r>
                    <w:rPr>
                      <w:rFonts w:ascii="Times New Roman" w:hAnsi="Times New Roman"/>
                      <w:i/>
                      <w:iCs/>
                      <w:sz w:val="24"/>
                      <w:szCs w:val="24"/>
                    </w:rPr>
                    <w:t xml:space="preserve">   =</w:t>
                  </w:r>
                  <m:oMath>
                    <m:r>
                      <w:rPr>
                        <w:rFonts w:ascii="Cambria Math" w:hAnsi="Cambria Math"/>
                        <w:sz w:val="28"/>
                        <w:szCs w:val="28"/>
                      </w:rPr>
                      <m:t xml:space="preserve"> </m:t>
                    </m:r>
                    <m:f>
                      <m:fPr>
                        <m:ctrlPr>
                          <w:rPr>
                            <w:rFonts w:ascii="Cambria Math" w:hAnsi="Times New Roman"/>
                            <w:iCs/>
                            <w:sz w:val="28"/>
                            <w:szCs w:val="28"/>
                          </w:rPr>
                        </m:ctrlPr>
                      </m:fPr>
                      <m:num>
                        <m:r>
                          <m:rPr>
                            <m:sty m:val="p"/>
                          </m:rPr>
                          <w:rPr>
                            <w:rFonts w:ascii="Cambria Math" w:hAnsi="Times New Roman"/>
                            <w:sz w:val="28"/>
                            <w:szCs w:val="28"/>
                          </w:rPr>
                          <m:t xml:space="preserve">Total Utang </m:t>
                        </m:r>
                      </m:num>
                      <m:den>
                        <m:r>
                          <m:rPr>
                            <m:sty m:val="p"/>
                          </m:rPr>
                          <w:rPr>
                            <w:rFonts w:ascii="Cambria Math" w:hAnsi="Times New Roman"/>
                            <w:sz w:val="28"/>
                            <w:szCs w:val="28"/>
                          </w:rPr>
                          <m:t>Total Aktiva</m:t>
                        </m:r>
                      </m:den>
                    </m:f>
                  </m:oMath>
                  <w:r>
                    <w:rPr>
                      <w:rFonts w:ascii="Times New Roman" w:eastAsiaTheme="minorEastAsia" w:hAnsi="Times New Roman"/>
                      <w:iCs/>
                      <w:sz w:val="28"/>
                      <w:szCs w:val="28"/>
                    </w:rPr>
                    <w:t xml:space="preserve"> </w:t>
                  </w:r>
                  <w:r w:rsidRPr="006E6980">
                    <w:rPr>
                      <w:rFonts w:ascii="Times New Roman" w:eastAsiaTheme="minorEastAsia" w:hAnsi="Times New Roman"/>
                      <w:iCs/>
                      <w:sz w:val="24"/>
                      <w:szCs w:val="24"/>
                    </w:rPr>
                    <w:t>X 100</w:t>
                  </w:r>
                  <w:r>
                    <w:rPr>
                      <w:rFonts w:ascii="Times New Roman" w:eastAsiaTheme="minorEastAsia" w:hAnsi="Times New Roman"/>
                      <w:iCs/>
                      <w:sz w:val="24"/>
                      <w:szCs w:val="24"/>
                    </w:rPr>
                    <w:t xml:space="preserve"> </w:t>
                  </w:r>
                </w:p>
              </w:txbxContent>
            </v:textbox>
          </v:rect>
        </w:pict>
      </w:r>
    </w:p>
    <w:p w:rsidR="003D162C" w:rsidRPr="000210B8" w:rsidRDefault="003D162C" w:rsidP="00BD4754">
      <w:pPr>
        <w:tabs>
          <w:tab w:val="left" w:pos="0"/>
        </w:tabs>
        <w:spacing w:after="0" w:line="360" w:lineRule="auto"/>
        <w:jc w:val="both"/>
        <w:rPr>
          <w:rFonts w:ascii="Times New Roman" w:hAnsi="Times New Roman" w:cs="Times New Roman"/>
          <w:b/>
          <w:sz w:val="24"/>
          <w:szCs w:val="24"/>
          <w:lang w:val="id-ID"/>
        </w:rPr>
      </w:pPr>
    </w:p>
    <w:p w:rsidR="00BD4754" w:rsidRDefault="003D162C" w:rsidP="00BD4754">
      <w:pPr>
        <w:tabs>
          <w:tab w:val="left" w:pos="0"/>
        </w:tabs>
        <w:spacing w:before="240" w:after="0" w:line="360" w:lineRule="auto"/>
        <w:ind w:firstLine="567"/>
        <w:jc w:val="both"/>
        <w:rPr>
          <w:rFonts w:ascii="Times New Roman" w:hAnsi="Times New Roman" w:cs="Times New Roman"/>
          <w:sz w:val="24"/>
          <w:szCs w:val="24"/>
          <w:lang w:val="id-ID"/>
        </w:rPr>
      </w:pPr>
      <w:r w:rsidRPr="000210B8">
        <w:rPr>
          <w:rFonts w:ascii="Times New Roman" w:hAnsi="Times New Roman" w:cs="Times New Roman"/>
          <w:i/>
          <w:sz w:val="24"/>
          <w:szCs w:val="24"/>
          <w:lang w:val="id-ID"/>
        </w:rPr>
        <w:t>Debt to Total Asset Ratio</w:t>
      </w:r>
      <w:r w:rsidRPr="000210B8">
        <w:rPr>
          <w:rFonts w:ascii="Times New Roman" w:hAnsi="Times New Roman" w:cs="Times New Roman"/>
          <w:sz w:val="24"/>
          <w:szCs w:val="24"/>
          <w:lang w:val="id-ID"/>
        </w:rPr>
        <w:t xml:space="preserve"> pada Perusahaan Daerah Air Minum (PDAM)</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Kota Makassar dari tahun 2013-2017 dapat dilihat pada tabel berikut :</w:t>
      </w:r>
      <w:bookmarkStart w:id="8" w:name="_Toc513900339"/>
    </w:p>
    <w:p w:rsidR="003D162C" w:rsidRPr="005819CD" w:rsidRDefault="003D162C" w:rsidP="005819CD">
      <w:pPr>
        <w:tabs>
          <w:tab w:val="left" w:pos="0"/>
        </w:tabs>
        <w:spacing w:before="240" w:after="0" w:line="240" w:lineRule="auto"/>
        <w:jc w:val="both"/>
        <w:rPr>
          <w:rFonts w:ascii="Times New Roman" w:hAnsi="Times New Roman" w:cs="Times New Roman"/>
          <w:b/>
          <w:sz w:val="24"/>
          <w:szCs w:val="24"/>
          <w:lang w:val="id-ID"/>
        </w:rPr>
      </w:pPr>
      <w:r w:rsidRPr="005819CD">
        <w:rPr>
          <w:rFonts w:ascii="Times New Roman" w:hAnsi="Times New Roman" w:cs="Times New Roman"/>
          <w:b/>
          <w:sz w:val="24"/>
          <w:szCs w:val="24"/>
        </w:rPr>
        <w:lastRenderedPageBreak/>
        <w:t xml:space="preserve">Tabel </w:t>
      </w:r>
      <w:r w:rsidR="00DB305C" w:rsidRPr="005819CD">
        <w:rPr>
          <w:rFonts w:ascii="Times New Roman" w:hAnsi="Times New Roman" w:cs="Times New Roman"/>
          <w:b/>
          <w:sz w:val="24"/>
          <w:szCs w:val="24"/>
        </w:rPr>
        <w:fldChar w:fldCharType="begin"/>
      </w:r>
      <w:r w:rsidRPr="005819CD">
        <w:rPr>
          <w:rFonts w:ascii="Times New Roman" w:hAnsi="Times New Roman" w:cs="Times New Roman"/>
          <w:b/>
          <w:sz w:val="24"/>
          <w:szCs w:val="24"/>
        </w:rPr>
        <w:instrText xml:space="preserve"> SEQ Tabel \* ARABIC </w:instrText>
      </w:r>
      <w:r w:rsidR="00DB305C" w:rsidRPr="005819CD">
        <w:rPr>
          <w:rFonts w:ascii="Times New Roman" w:hAnsi="Times New Roman" w:cs="Times New Roman"/>
          <w:b/>
          <w:sz w:val="24"/>
          <w:szCs w:val="24"/>
        </w:rPr>
        <w:fldChar w:fldCharType="separate"/>
      </w:r>
      <w:r w:rsidR="00536ABD">
        <w:rPr>
          <w:rFonts w:ascii="Times New Roman" w:hAnsi="Times New Roman" w:cs="Times New Roman"/>
          <w:b/>
          <w:noProof/>
          <w:sz w:val="24"/>
          <w:szCs w:val="24"/>
        </w:rPr>
        <w:t>1</w:t>
      </w:r>
      <w:r w:rsidR="00DB305C" w:rsidRPr="005819CD">
        <w:rPr>
          <w:rFonts w:ascii="Times New Roman" w:hAnsi="Times New Roman" w:cs="Times New Roman"/>
          <w:b/>
          <w:sz w:val="24"/>
          <w:szCs w:val="24"/>
        </w:rPr>
        <w:fldChar w:fldCharType="end"/>
      </w:r>
      <w:r w:rsidRPr="005819CD">
        <w:rPr>
          <w:rFonts w:ascii="Times New Roman" w:hAnsi="Times New Roman" w:cs="Times New Roman"/>
          <w:b/>
          <w:sz w:val="24"/>
          <w:szCs w:val="24"/>
        </w:rPr>
        <w:t xml:space="preserve"> </w:t>
      </w:r>
      <w:r w:rsidRPr="005819CD">
        <w:rPr>
          <w:rFonts w:ascii="Times New Roman" w:hAnsi="Times New Roman" w:cs="Times New Roman"/>
          <w:b/>
          <w:i/>
          <w:sz w:val="24"/>
          <w:szCs w:val="24"/>
          <w:lang w:val="id-ID"/>
        </w:rPr>
        <w:t>Debt to Total Asset Ratio</w:t>
      </w:r>
      <w:r w:rsidRPr="005819CD">
        <w:rPr>
          <w:rFonts w:ascii="Times New Roman" w:hAnsi="Times New Roman" w:cs="Times New Roman"/>
          <w:b/>
          <w:sz w:val="24"/>
          <w:szCs w:val="24"/>
          <w:lang w:val="id-ID"/>
        </w:rPr>
        <w:t xml:space="preserve"> </w:t>
      </w:r>
      <w:r w:rsidRPr="005819CD">
        <w:rPr>
          <w:rFonts w:ascii="Times New Roman" w:hAnsi="Times New Roman" w:cs="Times New Roman"/>
          <w:b/>
          <w:sz w:val="24"/>
          <w:szCs w:val="24"/>
        </w:rPr>
        <w:t>Perusahaan Daerah Air Minum (PDAM) Kota</w:t>
      </w:r>
      <w:r w:rsidRPr="005819CD">
        <w:rPr>
          <w:rFonts w:ascii="Times New Roman" w:eastAsia="Times New Roman" w:hAnsi="Times New Roman" w:cs="Times New Roman"/>
          <w:b/>
          <w:sz w:val="24"/>
          <w:szCs w:val="24"/>
        </w:rPr>
        <w:t xml:space="preserve"> Makassar</w:t>
      </w:r>
      <w:r w:rsidRPr="005819CD">
        <w:rPr>
          <w:rFonts w:ascii="Times New Roman" w:hAnsi="Times New Roman" w:cs="Times New Roman"/>
          <w:b/>
          <w:sz w:val="24"/>
          <w:szCs w:val="24"/>
        </w:rPr>
        <w:t xml:space="preserve"> Periode 2013-201</w:t>
      </w:r>
      <w:r w:rsidRPr="005819CD">
        <w:rPr>
          <w:rFonts w:ascii="Times New Roman" w:hAnsi="Times New Roman" w:cs="Times New Roman"/>
          <w:b/>
          <w:sz w:val="24"/>
          <w:szCs w:val="24"/>
          <w:lang w:val="id-ID"/>
        </w:rPr>
        <w:t>7</w:t>
      </w:r>
      <w:bookmarkEnd w:id="8"/>
    </w:p>
    <w:tbl>
      <w:tblPr>
        <w:tblStyle w:val="TableGrid"/>
        <w:tblW w:w="8104" w:type="dxa"/>
        <w:tblLayout w:type="fixed"/>
        <w:tblLook w:val="04A0"/>
      </w:tblPr>
      <w:tblGrid>
        <w:gridCol w:w="1260"/>
        <w:gridCol w:w="2013"/>
        <w:gridCol w:w="2192"/>
        <w:gridCol w:w="1236"/>
        <w:gridCol w:w="218"/>
        <w:gridCol w:w="1185"/>
      </w:tblGrid>
      <w:tr w:rsidR="00B939A1" w:rsidRPr="000210B8" w:rsidTr="00DC7514">
        <w:trPr>
          <w:trHeight w:val="232"/>
        </w:trPr>
        <w:tc>
          <w:tcPr>
            <w:tcW w:w="1260"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Tahun</w:t>
            </w:r>
          </w:p>
        </w:tc>
        <w:tc>
          <w:tcPr>
            <w:tcW w:w="2013"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Total Utang</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2192"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Total Aktiva</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1454" w:type="dxa"/>
            <w:gridSpan w:val="2"/>
            <w:tcBorders>
              <w:left w:val="nil"/>
              <w:bottom w:val="single" w:sz="4" w:space="0" w:color="auto"/>
              <w:right w:val="nil"/>
            </w:tcBorders>
            <w:vAlign w:val="center"/>
          </w:tcPr>
          <w:p w:rsidR="003D162C" w:rsidRPr="000210B8" w:rsidRDefault="003D162C" w:rsidP="00DC7514">
            <w:pPr>
              <w:tabs>
                <w:tab w:val="left" w:pos="-72"/>
              </w:tabs>
              <w:spacing w:after="0" w:line="240" w:lineRule="auto"/>
              <w:ind w:hanging="72"/>
              <w:jc w:val="center"/>
              <w:rPr>
                <w:rFonts w:ascii="Times New Roman" w:hAnsi="Times New Roman" w:cs="Times New Roman"/>
                <w:sz w:val="24"/>
                <w:szCs w:val="24"/>
                <w:lang w:val="id-ID"/>
              </w:rPr>
            </w:pPr>
            <w:r w:rsidRPr="000210B8">
              <w:rPr>
                <w:rFonts w:ascii="Times New Roman" w:hAnsi="Times New Roman" w:cs="Times New Roman"/>
                <w:i/>
                <w:sz w:val="24"/>
                <w:szCs w:val="24"/>
                <w:lang w:val="id-ID"/>
              </w:rPr>
              <w:t>Debt to Total Asset Ratio</w:t>
            </w:r>
          </w:p>
        </w:tc>
        <w:tc>
          <w:tcPr>
            <w:tcW w:w="1185"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rPr>
              <w:t>R</w:t>
            </w:r>
            <w:r>
              <w:rPr>
                <w:rFonts w:ascii="Times New Roman" w:hAnsi="Times New Roman" w:cs="Times New Roman"/>
                <w:sz w:val="24"/>
                <w:szCs w:val="24"/>
                <w:lang w:val="id-ID"/>
              </w:rPr>
              <w:t>ata-Rata Industri</w:t>
            </w:r>
          </w:p>
        </w:tc>
      </w:tr>
      <w:tr w:rsidR="00B939A1" w:rsidRPr="000210B8" w:rsidTr="00DC7514">
        <w:trPr>
          <w:trHeight w:val="215"/>
        </w:trPr>
        <w:tc>
          <w:tcPr>
            <w:tcW w:w="1260"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2013</w:t>
            </w:r>
          </w:p>
        </w:tc>
        <w:tc>
          <w:tcPr>
            <w:tcW w:w="2013" w:type="dxa"/>
            <w:tcBorders>
              <w:left w:val="nil"/>
              <w:bottom w:val="nil"/>
              <w:right w:val="nil"/>
            </w:tcBorders>
            <w:vAlign w:val="center"/>
          </w:tcPr>
          <w:p w:rsidR="003D162C" w:rsidRPr="000210B8" w:rsidRDefault="003D162C" w:rsidP="00DC7514">
            <w:pPr>
              <w:pStyle w:val="Default"/>
              <w:ind w:left="34"/>
              <w:jc w:val="center"/>
              <w:rPr>
                <w:i/>
                <w:color w:val="auto"/>
              </w:rPr>
            </w:pPr>
            <w:r w:rsidRPr="000210B8">
              <w:rPr>
                <w:color w:val="auto"/>
                <w:lang w:val="en-US"/>
              </w:rPr>
              <w:t>301</w:t>
            </w:r>
            <w:r w:rsidRPr="000210B8">
              <w:rPr>
                <w:color w:val="auto"/>
              </w:rPr>
              <w:t>.</w:t>
            </w:r>
            <w:r w:rsidRPr="000210B8">
              <w:rPr>
                <w:color w:val="auto"/>
                <w:lang w:val="en-US"/>
              </w:rPr>
              <w:t>124</w:t>
            </w:r>
            <w:r w:rsidRPr="000210B8">
              <w:rPr>
                <w:color w:val="auto"/>
              </w:rPr>
              <w:t>.</w:t>
            </w:r>
            <w:r w:rsidRPr="000210B8">
              <w:rPr>
                <w:color w:val="auto"/>
                <w:lang w:val="en-US"/>
              </w:rPr>
              <w:t>745</w:t>
            </w:r>
            <w:r w:rsidRPr="000210B8">
              <w:rPr>
                <w:color w:val="auto"/>
              </w:rPr>
              <w:t>.</w:t>
            </w:r>
            <w:r w:rsidRPr="000210B8">
              <w:rPr>
                <w:color w:val="auto"/>
                <w:lang w:val="en-US"/>
              </w:rPr>
              <w:t>128</w:t>
            </w:r>
          </w:p>
        </w:tc>
        <w:tc>
          <w:tcPr>
            <w:tcW w:w="2192"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308.185.669.546</w:t>
            </w:r>
          </w:p>
        </w:tc>
        <w:tc>
          <w:tcPr>
            <w:tcW w:w="1236"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97,71%</w:t>
            </w:r>
          </w:p>
        </w:tc>
        <w:tc>
          <w:tcPr>
            <w:tcW w:w="1403" w:type="dxa"/>
            <w:gridSpan w:val="2"/>
            <w:vMerge w:val="restart"/>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35%</w:t>
            </w:r>
          </w:p>
        </w:tc>
      </w:tr>
      <w:tr w:rsidR="00B939A1" w:rsidRPr="000210B8" w:rsidTr="00DC7514">
        <w:trPr>
          <w:trHeight w:val="215"/>
        </w:trPr>
        <w:tc>
          <w:tcPr>
            <w:tcW w:w="1260"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2014</w:t>
            </w:r>
          </w:p>
        </w:tc>
        <w:tc>
          <w:tcPr>
            <w:tcW w:w="2013" w:type="dxa"/>
            <w:tcBorders>
              <w:top w:val="nil"/>
              <w:left w:val="nil"/>
              <w:bottom w:val="nil"/>
              <w:right w:val="nil"/>
            </w:tcBorders>
            <w:vAlign w:val="center"/>
          </w:tcPr>
          <w:p w:rsidR="003D162C" w:rsidRPr="000210B8" w:rsidRDefault="003D162C" w:rsidP="00DC7514">
            <w:pPr>
              <w:pStyle w:val="Default"/>
              <w:ind w:left="34"/>
              <w:jc w:val="center"/>
              <w:rPr>
                <w:i/>
                <w:color w:val="auto"/>
              </w:rPr>
            </w:pPr>
            <w:r w:rsidRPr="000210B8">
              <w:rPr>
                <w:color w:val="auto"/>
              </w:rPr>
              <w:t>258.920.920.433</w:t>
            </w:r>
          </w:p>
        </w:tc>
        <w:tc>
          <w:tcPr>
            <w:tcW w:w="2192"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286.019.495.665</w:t>
            </w:r>
          </w:p>
        </w:tc>
        <w:tc>
          <w:tcPr>
            <w:tcW w:w="1236"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90,53%</w:t>
            </w:r>
          </w:p>
        </w:tc>
        <w:tc>
          <w:tcPr>
            <w:tcW w:w="1403"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B939A1" w:rsidRPr="000210B8" w:rsidTr="00DC7514">
        <w:trPr>
          <w:trHeight w:val="215"/>
        </w:trPr>
        <w:tc>
          <w:tcPr>
            <w:tcW w:w="1260"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2015</w:t>
            </w:r>
          </w:p>
        </w:tc>
        <w:tc>
          <w:tcPr>
            <w:tcW w:w="2013" w:type="dxa"/>
            <w:tcBorders>
              <w:top w:val="nil"/>
              <w:left w:val="nil"/>
              <w:bottom w:val="nil"/>
              <w:right w:val="nil"/>
            </w:tcBorders>
            <w:vAlign w:val="center"/>
          </w:tcPr>
          <w:p w:rsidR="003D162C" w:rsidRPr="000210B8" w:rsidRDefault="003D162C" w:rsidP="00DC7514">
            <w:pPr>
              <w:pStyle w:val="Default"/>
              <w:ind w:left="34"/>
              <w:jc w:val="center"/>
              <w:rPr>
                <w:i/>
                <w:color w:val="auto"/>
              </w:rPr>
            </w:pPr>
            <w:r w:rsidRPr="000210B8">
              <w:rPr>
                <w:color w:val="auto"/>
              </w:rPr>
              <w:t>251.660.174.640</w:t>
            </w:r>
          </w:p>
        </w:tc>
        <w:tc>
          <w:tcPr>
            <w:tcW w:w="2192"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317.078.695.924</w:t>
            </w:r>
          </w:p>
        </w:tc>
        <w:tc>
          <w:tcPr>
            <w:tcW w:w="1236"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79,37%</w:t>
            </w:r>
          </w:p>
        </w:tc>
        <w:tc>
          <w:tcPr>
            <w:tcW w:w="1403"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B939A1" w:rsidRPr="000210B8" w:rsidTr="00DC7514">
        <w:trPr>
          <w:trHeight w:val="219"/>
        </w:trPr>
        <w:tc>
          <w:tcPr>
            <w:tcW w:w="1260"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2016</w:t>
            </w:r>
          </w:p>
        </w:tc>
        <w:tc>
          <w:tcPr>
            <w:tcW w:w="2013" w:type="dxa"/>
            <w:tcBorders>
              <w:top w:val="nil"/>
              <w:left w:val="nil"/>
              <w:bottom w:val="nil"/>
              <w:right w:val="nil"/>
            </w:tcBorders>
            <w:vAlign w:val="center"/>
          </w:tcPr>
          <w:p w:rsidR="003D162C" w:rsidRPr="000210B8" w:rsidRDefault="003D162C" w:rsidP="00DC7514">
            <w:pPr>
              <w:pStyle w:val="Default"/>
              <w:ind w:left="402" w:hanging="283"/>
              <w:jc w:val="center"/>
              <w:rPr>
                <w:i/>
                <w:color w:val="auto"/>
              </w:rPr>
            </w:pPr>
            <w:r w:rsidRPr="000210B8">
              <w:rPr>
                <w:color w:val="auto"/>
              </w:rPr>
              <w:t>42.540.000.473</w:t>
            </w:r>
          </w:p>
        </w:tc>
        <w:tc>
          <w:tcPr>
            <w:tcW w:w="2192"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377.825.129.281</w:t>
            </w:r>
          </w:p>
        </w:tc>
        <w:tc>
          <w:tcPr>
            <w:tcW w:w="1236"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11,26%</w:t>
            </w:r>
          </w:p>
        </w:tc>
        <w:tc>
          <w:tcPr>
            <w:tcW w:w="1403"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B939A1" w:rsidRPr="000210B8" w:rsidTr="00DC7514">
        <w:trPr>
          <w:trHeight w:val="98"/>
        </w:trPr>
        <w:tc>
          <w:tcPr>
            <w:tcW w:w="1260"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2017</w:t>
            </w:r>
          </w:p>
        </w:tc>
        <w:tc>
          <w:tcPr>
            <w:tcW w:w="2013" w:type="dxa"/>
            <w:tcBorders>
              <w:top w:val="nil"/>
              <w:left w:val="nil"/>
              <w:right w:val="nil"/>
            </w:tcBorders>
            <w:vAlign w:val="center"/>
          </w:tcPr>
          <w:p w:rsidR="003D162C" w:rsidRPr="000210B8" w:rsidRDefault="003D162C" w:rsidP="00DC7514">
            <w:pPr>
              <w:tabs>
                <w:tab w:val="left" w:pos="0"/>
              </w:tabs>
              <w:spacing w:after="0" w:line="240" w:lineRule="auto"/>
              <w:ind w:left="34" w:firstLine="85"/>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65.169.950.694</w:t>
            </w:r>
          </w:p>
        </w:tc>
        <w:tc>
          <w:tcPr>
            <w:tcW w:w="2192"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431.244.514.860</w:t>
            </w:r>
          </w:p>
        </w:tc>
        <w:tc>
          <w:tcPr>
            <w:tcW w:w="1236"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15,11%</w:t>
            </w:r>
          </w:p>
        </w:tc>
        <w:tc>
          <w:tcPr>
            <w:tcW w:w="1403"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bl>
    <w:p w:rsidR="003D162C" w:rsidRPr="000210B8" w:rsidRDefault="003D162C" w:rsidP="00BD4754">
      <w:pPr>
        <w:pStyle w:val="Default"/>
        <w:spacing w:line="360" w:lineRule="auto"/>
        <w:ind w:left="993" w:hanging="993"/>
        <w:jc w:val="both"/>
        <w:rPr>
          <w:color w:val="auto"/>
        </w:rPr>
      </w:pPr>
      <w:r w:rsidRPr="000210B8">
        <w:rPr>
          <w:i/>
          <w:color w:val="auto"/>
        </w:rPr>
        <w:t xml:space="preserve">Sumber: </w:t>
      </w:r>
      <w:r w:rsidRPr="000210B8">
        <w:rPr>
          <w:color w:val="auto"/>
          <w:lang w:val="en-US"/>
        </w:rPr>
        <w:t>Laporan Keuangan</w:t>
      </w:r>
      <w:r w:rsidRPr="000210B8">
        <w:rPr>
          <w:color w:val="auto"/>
        </w:rPr>
        <w:t xml:space="preserve"> </w:t>
      </w:r>
      <w:r w:rsidRPr="000210B8">
        <w:rPr>
          <w:color w:val="auto"/>
          <w:lang w:val="en-US"/>
        </w:rPr>
        <w:t>P</w:t>
      </w:r>
      <w:r w:rsidRPr="000210B8">
        <w:rPr>
          <w:color w:val="auto"/>
        </w:rPr>
        <w:t>erusahaan</w:t>
      </w:r>
      <w:r w:rsidRPr="000210B8">
        <w:rPr>
          <w:color w:val="auto"/>
          <w:lang w:val="en-US"/>
        </w:rPr>
        <w:t xml:space="preserve"> </w:t>
      </w:r>
      <w:r w:rsidRPr="000210B8">
        <w:rPr>
          <w:color w:val="auto"/>
        </w:rPr>
        <w:t>Daerah Air Minum (PDAM) Kota</w:t>
      </w:r>
      <w:r w:rsidRPr="000210B8">
        <w:rPr>
          <w:rFonts w:eastAsia="Times New Roman"/>
          <w:color w:val="auto"/>
        </w:rPr>
        <w:t xml:space="preserve"> Makassar Tahu</w:t>
      </w:r>
      <w:r w:rsidRPr="000210B8">
        <w:rPr>
          <w:color w:val="auto"/>
          <w:lang w:val="en-US"/>
        </w:rPr>
        <w:t>n</w:t>
      </w:r>
      <w:r w:rsidRPr="000210B8">
        <w:rPr>
          <w:color w:val="auto"/>
        </w:rPr>
        <w:t xml:space="preserve"> 2018 (data diolah)</w:t>
      </w:r>
    </w:p>
    <w:p w:rsidR="003D162C" w:rsidRPr="000210B8" w:rsidRDefault="003D162C" w:rsidP="00BD4754">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Berdasarkan hasil perhitungan mengenai </w:t>
      </w:r>
      <w:r w:rsidRPr="000210B8">
        <w:rPr>
          <w:rFonts w:ascii="Times New Roman" w:hAnsi="Times New Roman" w:cs="Times New Roman"/>
          <w:i/>
          <w:sz w:val="24"/>
          <w:szCs w:val="24"/>
          <w:lang w:val="id-ID"/>
        </w:rPr>
        <w:t>Debt to Total Asset Ratio</w:t>
      </w:r>
      <w:r w:rsidRPr="000210B8">
        <w:rPr>
          <w:rFonts w:ascii="Times New Roman" w:hAnsi="Times New Roman" w:cs="Times New Roman"/>
          <w:sz w:val="24"/>
          <w:szCs w:val="24"/>
          <w:lang w:val="id-ID"/>
        </w:rPr>
        <w:t xml:space="preserve"> maka diperoleh hasil analisis untuk tahun 2013 sebesar 97,71%  artinya bahwa setiap 100% pendanaan perusahaan, sebesar 97,71% dibiayai oleh utang dan 2,29% berasal dari modal. </w:t>
      </w:r>
    </w:p>
    <w:p w:rsidR="003D162C" w:rsidRPr="000210B8" w:rsidRDefault="003D162C" w:rsidP="00BD4754">
      <w:pPr>
        <w:tabs>
          <w:tab w:val="left" w:pos="426"/>
        </w:tabs>
        <w:autoSpaceDE w:val="0"/>
        <w:autoSpaceDN w:val="0"/>
        <w:adjustRightInd w:val="0"/>
        <w:spacing w:after="0" w:line="360" w:lineRule="auto"/>
        <w:ind w:firstLine="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Tahun 2014 sebesar </w:t>
      </w:r>
      <w:r w:rsidRPr="000210B8">
        <w:rPr>
          <w:rFonts w:ascii="Times New Roman" w:eastAsia="Times New Roman" w:hAnsi="Times New Roman" w:cs="Times New Roman"/>
          <w:sz w:val="24"/>
          <w:szCs w:val="24"/>
          <w:lang w:val="id-ID" w:eastAsia="id-ID"/>
        </w:rPr>
        <w:t xml:space="preserve">90,53% </w:t>
      </w:r>
      <w:r w:rsidRPr="000210B8">
        <w:rPr>
          <w:rFonts w:ascii="Times New Roman" w:hAnsi="Times New Roman" w:cs="Times New Roman"/>
          <w:sz w:val="24"/>
          <w:szCs w:val="24"/>
          <w:lang w:val="id-ID"/>
        </w:rPr>
        <w:t xml:space="preserve">artinya bahwa setiap 100% pendanaan perusahaan, sebesar </w:t>
      </w:r>
      <w:r w:rsidRPr="000210B8">
        <w:rPr>
          <w:rFonts w:ascii="Times New Roman" w:eastAsia="Times New Roman" w:hAnsi="Times New Roman" w:cs="Times New Roman"/>
          <w:sz w:val="24"/>
          <w:szCs w:val="24"/>
          <w:lang w:val="id-ID" w:eastAsia="id-ID"/>
        </w:rPr>
        <w:t xml:space="preserve">90,53% </w:t>
      </w:r>
      <w:r w:rsidRPr="000210B8">
        <w:rPr>
          <w:rFonts w:ascii="Times New Roman" w:hAnsi="Times New Roman" w:cs="Times New Roman"/>
          <w:sz w:val="24"/>
          <w:szCs w:val="24"/>
          <w:lang w:val="id-ID"/>
        </w:rPr>
        <w:t xml:space="preserve">dibiayai oleh utang dan </w:t>
      </w:r>
      <w:r w:rsidRPr="000210B8">
        <w:rPr>
          <w:rFonts w:ascii="Times New Roman" w:eastAsia="Times New Roman" w:hAnsi="Times New Roman" w:cs="Times New Roman"/>
          <w:sz w:val="24"/>
          <w:szCs w:val="24"/>
          <w:lang w:val="id-ID" w:eastAsia="id-ID"/>
        </w:rPr>
        <w:t xml:space="preserve">9,47% </w:t>
      </w:r>
      <w:r w:rsidRPr="000210B8">
        <w:rPr>
          <w:rFonts w:ascii="Times New Roman" w:hAnsi="Times New Roman" w:cs="Times New Roman"/>
          <w:sz w:val="24"/>
          <w:szCs w:val="24"/>
          <w:lang w:val="id-ID"/>
        </w:rPr>
        <w:t xml:space="preserve">berasal dari modal. </w:t>
      </w:r>
      <w:r w:rsidRPr="000210B8">
        <w:rPr>
          <w:rFonts w:ascii="Times New Roman" w:hAnsi="Times New Roman" w:cs="Times New Roman"/>
          <w:i/>
          <w:sz w:val="24"/>
          <w:szCs w:val="24"/>
          <w:lang w:val="id-ID"/>
        </w:rPr>
        <w:t xml:space="preserve">Debt to Total Asset Ratio </w:t>
      </w:r>
      <w:r w:rsidRPr="000210B8">
        <w:rPr>
          <w:rFonts w:ascii="Times New Roman" w:hAnsi="Times New Roman" w:cs="Times New Roman"/>
          <w:sz w:val="24"/>
          <w:szCs w:val="24"/>
          <w:lang w:val="id-ID"/>
        </w:rPr>
        <w:t>tahun ini mengalami penurunan sebesar 7,18% disebabkan karena menurunnya total utang yang diikuti dengan penurunan total aktiva.</w:t>
      </w:r>
    </w:p>
    <w:p w:rsidR="003D162C" w:rsidRPr="000210B8" w:rsidRDefault="003D162C" w:rsidP="00BD4754">
      <w:pPr>
        <w:autoSpaceDE w:val="0"/>
        <w:autoSpaceDN w:val="0"/>
        <w:adjustRightInd w:val="0"/>
        <w:spacing w:after="0" w:line="360" w:lineRule="auto"/>
        <w:ind w:firstLine="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w:t>
      </w:r>
      <w:r w:rsidRPr="000210B8">
        <w:rPr>
          <w:rFonts w:ascii="Times New Roman" w:hAnsi="Times New Roman" w:cs="Times New Roman"/>
          <w:i/>
          <w:sz w:val="24"/>
          <w:szCs w:val="24"/>
          <w:lang w:val="id-ID"/>
        </w:rPr>
        <w:t xml:space="preserve">Debt to Total Asset Ratio </w:t>
      </w:r>
      <w:r w:rsidRPr="000210B8">
        <w:rPr>
          <w:rFonts w:ascii="Times New Roman" w:hAnsi="Times New Roman" w:cs="Times New Roman"/>
          <w:sz w:val="24"/>
          <w:szCs w:val="24"/>
          <w:lang w:val="id-ID"/>
        </w:rPr>
        <w:t xml:space="preserve">untuk tahun 2015  sebesar </w:t>
      </w:r>
      <w:r w:rsidRPr="000210B8">
        <w:rPr>
          <w:rFonts w:ascii="Times New Roman" w:eastAsia="Times New Roman" w:hAnsi="Times New Roman" w:cs="Times New Roman"/>
          <w:sz w:val="24"/>
          <w:szCs w:val="24"/>
          <w:lang w:val="id-ID" w:eastAsia="id-ID"/>
        </w:rPr>
        <w:t xml:space="preserve">79,37% </w:t>
      </w:r>
      <w:r w:rsidRPr="000210B8">
        <w:rPr>
          <w:rFonts w:ascii="Times New Roman" w:hAnsi="Times New Roman" w:cs="Times New Roman"/>
          <w:sz w:val="24"/>
          <w:szCs w:val="24"/>
          <w:lang w:val="id-ID"/>
        </w:rPr>
        <w:t xml:space="preserve">artinya bahwa setiap 100% pendanaan perusahaan, sebesar </w:t>
      </w:r>
      <w:r w:rsidRPr="000210B8">
        <w:rPr>
          <w:rFonts w:ascii="Times New Roman" w:eastAsia="Times New Roman" w:hAnsi="Times New Roman" w:cs="Times New Roman"/>
          <w:sz w:val="24"/>
          <w:szCs w:val="24"/>
          <w:lang w:val="id-ID" w:eastAsia="id-ID"/>
        </w:rPr>
        <w:t xml:space="preserve">79,37% </w:t>
      </w:r>
      <w:r w:rsidRPr="000210B8">
        <w:rPr>
          <w:rFonts w:ascii="Times New Roman" w:hAnsi="Times New Roman" w:cs="Times New Roman"/>
          <w:sz w:val="24"/>
          <w:szCs w:val="24"/>
          <w:lang w:val="id-ID"/>
        </w:rPr>
        <w:t xml:space="preserve">dibiayai oleh utang dan 20,63% berasal dari modal. Mengalami penurunan sebesar 11,16% disebabkan karena </w:t>
      </w:r>
      <w:r w:rsidRPr="000210B8">
        <w:rPr>
          <w:rFonts w:ascii="Times New Roman" w:eastAsia="Times New Roman" w:hAnsi="Times New Roman" w:cs="Times New Roman"/>
          <w:sz w:val="24"/>
          <w:szCs w:val="24"/>
        </w:rPr>
        <w:t>perusahaan telah membayar utang bunga masa tenggang</w:t>
      </w:r>
      <w:r w:rsidRPr="000210B8">
        <w:rPr>
          <w:rFonts w:ascii="Times New Roman" w:hAnsi="Times New Roman" w:cs="Times New Roman"/>
          <w:sz w:val="24"/>
          <w:szCs w:val="24"/>
          <w:lang w:val="id-ID"/>
        </w:rPr>
        <w:t>.</w:t>
      </w:r>
    </w:p>
    <w:p w:rsidR="003D162C" w:rsidRPr="000210B8" w:rsidRDefault="003D162C" w:rsidP="00BD4754">
      <w:pPr>
        <w:tabs>
          <w:tab w:val="left" w:pos="426"/>
        </w:tabs>
        <w:autoSpaceDE w:val="0"/>
        <w:autoSpaceDN w:val="0"/>
        <w:adjustRightInd w:val="0"/>
        <w:spacing w:after="0" w:line="360" w:lineRule="auto"/>
        <w:ind w:firstLine="426"/>
        <w:jc w:val="both"/>
        <w:rPr>
          <w:rFonts w:ascii="Times New Roman" w:eastAsia="Times New Roman" w:hAnsi="Times New Roman" w:cs="Times New Roman"/>
          <w:sz w:val="24"/>
          <w:szCs w:val="24"/>
          <w:lang w:val="id-ID"/>
        </w:rPr>
      </w:pPr>
      <w:r w:rsidRPr="000210B8">
        <w:rPr>
          <w:rFonts w:ascii="Times New Roman" w:hAnsi="Times New Roman" w:cs="Times New Roman"/>
          <w:sz w:val="24"/>
          <w:szCs w:val="24"/>
          <w:lang w:val="id-ID"/>
        </w:rPr>
        <w:t xml:space="preserve"> Tahun 2016 sebesar 11,26% artinya bahwa setiap 100% pendanaan perusahaan, sebesar 11,26% dibiayai oleh utang dan 88,74% berasal dari modal. Mengalami penurunan sebesar 68,11% disebabkan karena terjadi </w:t>
      </w:r>
      <w:r w:rsidRPr="000210B8">
        <w:rPr>
          <w:rFonts w:ascii="Times New Roman" w:eastAsia="Times New Roman" w:hAnsi="Times New Roman" w:cs="Times New Roman"/>
          <w:sz w:val="24"/>
          <w:szCs w:val="24"/>
        </w:rPr>
        <w:t>penghapusan utang</w:t>
      </w:r>
      <w:r w:rsidRPr="000210B8">
        <w:rPr>
          <w:rFonts w:ascii="Times New Roman" w:eastAsia="Times New Roman" w:hAnsi="Times New Roman" w:cs="Times New Roman"/>
          <w:sz w:val="24"/>
          <w:szCs w:val="24"/>
          <w:lang w:val="id-ID"/>
        </w:rPr>
        <w:t>.</w:t>
      </w:r>
    </w:p>
    <w:p w:rsidR="003D162C" w:rsidRDefault="003D162C" w:rsidP="00BD4754">
      <w:pPr>
        <w:tabs>
          <w:tab w:val="left" w:pos="426"/>
        </w:tabs>
        <w:autoSpaceDE w:val="0"/>
        <w:autoSpaceDN w:val="0"/>
        <w:adjustRightInd w:val="0"/>
        <w:spacing w:after="0" w:line="360" w:lineRule="auto"/>
        <w:ind w:firstLine="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Tahun 2017 sebesar 15,11% artinya bahwa setiap 100% pendanaan perusahaan, sebesar 15,11% dibiayai oleh utang dan 84,89% berasal dari modal. </w:t>
      </w:r>
    </w:p>
    <w:p w:rsidR="003D162C" w:rsidRPr="000210B8" w:rsidRDefault="003D162C" w:rsidP="001F4C7E">
      <w:pPr>
        <w:pStyle w:val="ListParagraph"/>
        <w:numPr>
          <w:ilvl w:val="0"/>
          <w:numId w:val="10"/>
        </w:numPr>
        <w:spacing w:before="240" w:after="0" w:line="480" w:lineRule="auto"/>
        <w:ind w:left="426" w:hanging="426"/>
        <w:jc w:val="both"/>
        <w:rPr>
          <w:rFonts w:ascii="Times New Roman" w:hAnsi="Times New Roman" w:cs="Times New Roman"/>
          <w:b/>
          <w:i/>
          <w:sz w:val="24"/>
          <w:szCs w:val="24"/>
        </w:rPr>
      </w:pPr>
      <w:r w:rsidRPr="000210B8">
        <w:rPr>
          <w:rFonts w:ascii="Times New Roman" w:hAnsi="Times New Roman" w:cs="Times New Roman"/>
          <w:b/>
          <w:i/>
          <w:iCs/>
          <w:sz w:val="24"/>
          <w:szCs w:val="24"/>
        </w:rPr>
        <w:t>Debt to Equity Ratio (DER)</w:t>
      </w:r>
    </w:p>
    <w:p w:rsidR="003D162C" w:rsidRPr="000210B8" w:rsidRDefault="00DB305C" w:rsidP="00291BAE">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7" style="position:absolute;left:0;text-align:left;margin-left:72.65pt;margin-top:20.45pt;width:261.7pt;height:34.5pt;z-index:251674624">
            <v:textbox style="mso-next-textbox:#_x0000_s1037">
              <w:txbxContent>
                <w:p w:rsidR="00785F2B" w:rsidRPr="006E6980" w:rsidRDefault="00785F2B" w:rsidP="003D162C">
                  <w:pPr>
                    <w:autoSpaceDE w:val="0"/>
                    <w:autoSpaceDN w:val="0"/>
                    <w:adjustRightInd w:val="0"/>
                    <w:spacing w:after="0" w:line="480" w:lineRule="auto"/>
                    <w:ind w:left="284" w:hanging="284"/>
                    <w:jc w:val="center"/>
                    <w:rPr>
                      <w:rFonts w:ascii="Times New Roman" w:hAnsi="Times New Roman"/>
                      <w:sz w:val="24"/>
                      <w:szCs w:val="24"/>
                    </w:rPr>
                  </w:pPr>
                  <w:r w:rsidRPr="00B81416">
                    <w:rPr>
                      <w:rFonts w:ascii="Times New Roman" w:hAnsi="Times New Roman"/>
                      <w:i/>
                      <w:iCs/>
                      <w:sz w:val="24"/>
                      <w:szCs w:val="24"/>
                    </w:rPr>
                    <w:t>Debt to Equity Ratio</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Total Utang </m:t>
                        </m:r>
                      </m:num>
                      <m:den>
                        <m:r>
                          <m:rPr>
                            <m:sty m:val="p"/>
                          </m:rPr>
                          <w:rPr>
                            <w:rFonts w:ascii="Cambria Math" w:hAnsi="Times New Roman"/>
                            <w:sz w:val="28"/>
                            <w:szCs w:val="28"/>
                          </w:rPr>
                          <m:t>Modal Sendiri</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 </w:t>
                  </w:r>
                  <w:r>
                    <w:rPr>
                      <w:rFonts w:ascii="Times New Roman" w:eastAsiaTheme="minorEastAsia" w:hAnsi="Times New Roman"/>
                      <w:iCs/>
                      <w:sz w:val="24"/>
                      <w:szCs w:val="24"/>
                      <w:lang w:val="id-ID"/>
                    </w:rPr>
                    <w:t>%%%</w:t>
                  </w:r>
                  <w:r>
                    <w:rPr>
                      <w:rFonts w:ascii="Times New Roman" w:eastAsiaTheme="minorEastAsia" w:hAnsi="Times New Roman"/>
                      <w:iCs/>
                      <w:sz w:val="24"/>
                      <w:szCs w:val="24"/>
                    </w:rPr>
                    <w:t>%</w:t>
                  </w:r>
                </w:p>
                <w:p w:rsidR="00785F2B" w:rsidRDefault="00785F2B" w:rsidP="003D162C"/>
              </w:txbxContent>
            </v:textbox>
          </v:rect>
        </w:pict>
      </w:r>
      <w:r w:rsidR="003D162C" w:rsidRPr="000210B8">
        <w:rPr>
          <w:rFonts w:ascii="Times New Roman" w:hAnsi="Times New Roman" w:cs="Times New Roman"/>
          <w:sz w:val="24"/>
          <w:szCs w:val="24"/>
          <w:lang w:val="id-ID"/>
        </w:rPr>
        <w:t xml:space="preserve">        Untuk mencari </w:t>
      </w:r>
      <w:r w:rsidR="003D162C" w:rsidRPr="000210B8">
        <w:rPr>
          <w:rFonts w:ascii="Times New Roman" w:hAnsi="Times New Roman" w:cs="Times New Roman"/>
          <w:i/>
          <w:sz w:val="24"/>
          <w:szCs w:val="24"/>
          <w:lang w:val="id-ID"/>
        </w:rPr>
        <w:t xml:space="preserve">Debt to </w:t>
      </w:r>
      <w:r w:rsidR="003D162C" w:rsidRPr="000210B8">
        <w:rPr>
          <w:rFonts w:ascii="Times New Roman" w:hAnsi="Times New Roman" w:cs="Times New Roman"/>
          <w:i/>
          <w:iCs/>
          <w:sz w:val="24"/>
          <w:szCs w:val="24"/>
        </w:rPr>
        <w:t xml:space="preserve">Equity Ratio </w:t>
      </w:r>
      <w:r w:rsidR="003D162C" w:rsidRPr="000210B8">
        <w:rPr>
          <w:rFonts w:ascii="Times New Roman" w:hAnsi="Times New Roman" w:cs="Times New Roman"/>
          <w:sz w:val="24"/>
          <w:szCs w:val="24"/>
          <w:lang w:val="id-ID"/>
        </w:rPr>
        <w:t>digunakan rumus sebagai berikut :</w:t>
      </w:r>
    </w:p>
    <w:p w:rsidR="003D162C" w:rsidRPr="000210B8" w:rsidRDefault="003D162C" w:rsidP="00291BAE">
      <w:pPr>
        <w:tabs>
          <w:tab w:val="left" w:pos="0"/>
        </w:tabs>
        <w:spacing w:after="0" w:line="360" w:lineRule="auto"/>
        <w:jc w:val="both"/>
        <w:rPr>
          <w:rFonts w:ascii="Times New Roman" w:hAnsi="Times New Roman" w:cs="Times New Roman"/>
          <w:sz w:val="24"/>
          <w:szCs w:val="24"/>
          <w:lang w:val="id-ID"/>
        </w:rPr>
      </w:pPr>
    </w:p>
    <w:p w:rsidR="003D162C" w:rsidRPr="000210B8" w:rsidRDefault="003D162C" w:rsidP="00291BAE">
      <w:pPr>
        <w:tabs>
          <w:tab w:val="left" w:pos="0"/>
        </w:tabs>
        <w:spacing w:after="0" w:line="360" w:lineRule="auto"/>
        <w:ind w:firstLine="567"/>
        <w:jc w:val="both"/>
        <w:rPr>
          <w:rFonts w:ascii="Times New Roman" w:hAnsi="Times New Roman" w:cs="Times New Roman"/>
          <w:i/>
          <w:sz w:val="24"/>
          <w:szCs w:val="24"/>
          <w:lang w:val="id-ID"/>
        </w:rPr>
      </w:pPr>
    </w:p>
    <w:p w:rsidR="003D162C" w:rsidRPr="000210B8" w:rsidRDefault="003D162C" w:rsidP="00291BAE">
      <w:pPr>
        <w:tabs>
          <w:tab w:val="left" w:pos="0"/>
        </w:tabs>
        <w:spacing w:after="0" w:line="360" w:lineRule="auto"/>
        <w:ind w:firstLine="567"/>
        <w:jc w:val="both"/>
        <w:rPr>
          <w:rFonts w:ascii="Times New Roman" w:hAnsi="Times New Roman" w:cs="Times New Roman"/>
          <w:sz w:val="24"/>
          <w:szCs w:val="24"/>
          <w:lang w:val="id-ID"/>
        </w:rPr>
      </w:pPr>
      <w:r w:rsidRPr="000210B8">
        <w:rPr>
          <w:rFonts w:ascii="Times New Roman" w:hAnsi="Times New Roman" w:cs="Times New Roman"/>
          <w:i/>
          <w:sz w:val="24"/>
          <w:szCs w:val="24"/>
          <w:lang w:val="id-ID"/>
        </w:rPr>
        <w:t xml:space="preserve">Debt to </w:t>
      </w:r>
      <w:r w:rsidRPr="000210B8">
        <w:rPr>
          <w:rFonts w:ascii="Times New Roman" w:hAnsi="Times New Roman" w:cs="Times New Roman"/>
          <w:i/>
          <w:iCs/>
          <w:sz w:val="24"/>
          <w:szCs w:val="24"/>
        </w:rPr>
        <w:t xml:space="preserve">Equity Ratio </w:t>
      </w:r>
      <w:r w:rsidRPr="000210B8">
        <w:rPr>
          <w:rFonts w:ascii="Times New Roman" w:hAnsi="Times New Roman" w:cs="Times New Roman"/>
          <w:sz w:val="24"/>
          <w:szCs w:val="24"/>
          <w:lang w:val="id-ID"/>
        </w:rPr>
        <w:t>pada Perusahaan Daerah Air Minum (PDAM)</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Kota Makassar dari tahun 2013-2017 dapat dilihat pada tabel berikut :</w:t>
      </w:r>
    </w:p>
    <w:p w:rsidR="003D162C" w:rsidRPr="005819CD" w:rsidRDefault="003D162C" w:rsidP="00291BAE">
      <w:pPr>
        <w:spacing w:before="240" w:after="0" w:line="240" w:lineRule="auto"/>
        <w:rPr>
          <w:rFonts w:ascii="Times New Roman" w:hAnsi="Times New Roman" w:cs="Times New Roman"/>
          <w:b/>
          <w:sz w:val="24"/>
          <w:szCs w:val="24"/>
          <w:lang w:val="id-ID"/>
        </w:rPr>
      </w:pPr>
      <w:bookmarkStart w:id="9" w:name="_Toc513900340"/>
      <w:r w:rsidRPr="005819CD">
        <w:rPr>
          <w:rFonts w:ascii="Times New Roman" w:hAnsi="Times New Roman" w:cs="Times New Roman"/>
          <w:b/>
          <w:sz w:val="24"/>
          <w:szCs w:val="24"/>
        </w:rPr>
        <w:t xml:space="preserve">Tabel </w:t>
      </w:r>
      <w:r w:rsidR="00DB305C" w:rsidRPr="005819CD">
        <w:rPr>
          <w:rFonts w:ascii="Times New Roman" w:hAnsi="Times New Roman" w:cs="Times New Roman"/>
          <w:b/>
          <w:sz w:val="24"/>
          <w:szCs w:val="24"/>
        </w:rPr>
        <w:fldChar w:fldCharType="begin"/>
      </w:r>
      <w:r w:rsidRPr="005819CD">
        <w:rPr>
          <w:rFonts w:ascii="Times New Roman" w:hAnsi="Times New Roman" w:cs="Times New Roman"/>
          <w:b/>
          <w:sz w:val="24"/>
          <w:szCs w:val="24"/>
        </w:rPr>
        <w:instrText xml:space="preserve"> SEQ Tabel \* ARABIC </w:instrText>
      </w:r>
      <w:r w:rsidR="00DB305C" w:rsidRPr="005819CD">
        <w:rPr>
          <w:rFonts w:ascii="Times New Roman" w:hAnsi="Times New Roman" w:cs="Times New Roman"/>
          <w:b/>
          <w:sz w:val="24"/>
          <w:szCs w:val="24"/>
        </w:rPr>
        <w:fldChar w:fldCharType="separate"/>
      </w:r>
      <w:r w:rsidR="00536ABD">
        <w:rPr>
          <w:rFonts w:ascii="Times New Roman" w:hAnsi="Times New Roman" w:cs="Times New Roman"/>
          <w:b/>
          <w:noProof/>
          <w:sz w:val="24"/>
          <w:szCs w:val="24"/>
        </w:rPr>
        <w:t>2</w:t>
      </w:r>
      <w:r w:rsidR="00DB305C" w:rsidRPr="005819CD">
        <w:rPr>
          <w:rFonts w:ascii="Times New Roman" w:hAnsi="Times New Roman" w:cs="Times New Roman"/>
          <w:b/>
          <w:sz w:val="24"/>
          <w:szCs w:val="24"/>
        </w:rPr>
        <w:fldChar w:fldCharType="end"/>
      </w:r>
      <w:r w:rsidRPr="005819CD">
        <w:rPr>
          <w:rFonts w:ascii="Times New Roman" w:hAnsi="Times New Roman" w:cs="Times New Roman"/>
          <w:b/>
          <w:sz w:val="24"/>
          <w:szCs w:val="24"/>
        </w:rPr>
        <w:t xml:space="preserve"> </w:t>
      </w:r>
      <w:r w:rsidRPr="005819CD">
        <w:rPr>
          <w:rFonts w:ascii="Times New Roman" w:hAnsi="Times New Roman" w:cs="Times New Roman"/>
          <w:b/>
          <w:i/>
          <w:sz w:val="24"/>
          <w:szCs w:val="24"/>
          <w:lang w:val="id-ID"/>
        </w:rPr>
        <w:t xml:space="preserve">Debt to </w:t>
      </w:r>
      <w:r w:rsidRPr="005819CD">
        <w:rPr>
          <w:rFonts w:ascii="Times New Roman" w:hAnsi="Times New Roman" w:cs="Times New Roman"/>
          <w:b/>
          <w:i/>
          <w:iCs/>
          <w:sz w:val="24"/>
          <w:szCs w:val="24"/>
        </w:rPr>
        <w:t xml:space="preserve">Equity Ratio </w:t>
      </w:r>
      <w:r w:rsidRPr="005819CD">
        <w:rPr>
          <w:rFonts w:ascii="Times New Roman" w:hAnsi="Times New Roman" w:cs="Times New Roman"/>
          <w:b/>
          <w:sz w:val="24"/>
          <w:szCs w:val="24"/>
        </w:rPr>
        <w:t>Perusahaan Daerah Air Minum (PDAM) Kota</w:t>
      </w:r>
      <w:r w:rsidRPr="005819CD">
        <w:rPr>
          <w:rFonts w:ascii="Times New Roman" w:eastAsia="Times New Roman" w:hAnsi="Times New Roman" w:cs="Times New Roman"/>
          <w:b/>
          <w:sz w:val="24"/>
          <w:szCs w:val="24"/>
        </w:rPr>
        <w:t xml:space="preserve"> Makassar</w:t>
      </w:r>
      <w:r w:rsidRPr="005819CD">
        <w:rPr>
          <w:rFonts w:ascii="Times New Roman" w:hAnsi="Times New Roman" w:cs="Times New Roman"/>
          <w:b/>
          <w:sz w:val="24"/>
          <w:szCs w:val="24"/>
        </w:rPr>
        <w:t xml:space="preserve"> Periode 2013-201</w:t>
      </w:r>
      <w:r w:rsidRPr="005819CD">
        <w:rPr>
          <w:rFonts w:ascii="Times New Roman" w:hAnsi="Times New Roman" w:cs="Times New Roman"/>
          <w:b/>
          <w:sz w:val="24"/>
          <w:szCs w:val="24"/>
          <w:lang w:val="id-ID"/>
        </w:rPr>
        <w:t>7</w:t>
      </w:r>
      <w:bookmarkEnd w:id="9"/>
    </w:p>
    <w:tbl>
      <w:tblPr>
        <w:tblStyle w:val="TableGrid"/>
        <w:tblW w:w="8415" w:type="dxa"/>
        <w:tblLayout w:type="fixed"/>
        <w:tblLook w:val="04A0"/>
      </w:tblPr>
      <w:tblGrid>
        <w:gridCol w:w="1291"/>
        <w:gridCol w:w="2061"/>
        <w:gridCol w:w="2245"/>
        <w:gridCol w:w="1549"/>
        <w:gridCol w:w="1183"/>
        <w:gridCol w:w="86"/>
      </w:tblGrid>
      <w:tr w:rsidR="00B50531" w:rsidRPr="000210B8" w:rsidTr="00B50531">
        <w:trPr>
          <w:gridAfter w:val="1"/>
          <w:wAfter w:w="86" w:type="dxa"/>
          <w:trHeight w:val="214"/>
        </w:trPr>
        <w:tc>
          <w:tcPr>
            <w:tcW w:w="1291"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Tahun</w:t>
            </w:r>
          </w:p>
        </w:tc>
        <w:tc>
          <w:tcPr>
            <w:tcW w:w="2061"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Total Utang</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2245"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rPr>
              <w:t>Modal Sendiri</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1549" w:type="dxa"/>
            <w:tcBorders>
              <w:left w:val="nil"/>
              <w:bottom w:val="single" w:sz="4" w:space="0" w:color="auto"/>
              <w:right w:val="nil"/>
            </w:tcBorders>
            <w:vAlign w:val="center"/>
          </w:tcPr>
          <w:p w:rsidR="003D162C" w:rsidRPr="000210B8" w:rsidRDefault="003D162C" w:rsidP="00DC7514">
            <w:pPr>
              <w:tabs>
                <w:tab w:val="left" w:pos="-250"/>
              </w:tabs>
              <w:spacing w:after="0" w:line="240" w:lineRule="auto"/>
              <w:ind w:left="-108" w:hanging="72"/>
              <w:jc w:val="center"/>
              <w:rPr>
                <w:rFonts w:ascii="Times New Roman" w:hAnsi="Times New Roman" w:cs="Times New Roman"/>
                <w:sz w:val="24"/>
                <w:szCs w:val="24"/>
                <w:lang w:val="id-ID"/>
              </w:rPr>
            </w:pPr>
            <w:r w:rsidRPr="000210B8">
              <w:rPr>
                <w:rFonts w:ascii="Times New Roman" w:hAnsi="Times New Roman" w:cs="Times New Roman"/>
                <w:i/>
                <w:sz w:val="24"/>
                <w:szCs w:val="24"/>
                <w:lang w:val="id-ID"/>
              </w:rPr>
              <w:t xml:space="preserve">Debt to </w:t>
            </w:r>
            <w:r w:rsidRPr="000210B8">
              <w:rPr>
                <w:rFonts w:ascii="Times New Roman" w:hAnsi="Times New Roman" w:cs="Times New Roman"/>
                <w:i/>
                <w:iCs/>
                <w:sz w:val="24"/>
                <w:szCs w:val="24"/>
              </w:rPr>
              <w:t>Equity Ratio</w:t>
            </w:r>
          </w:p>
        </w:tc>
        <w:tc>
          <w:tcPr>
            <w:tcW w:w="1183" w:type="dxa"/>
            <w:tcBorders>
              <w:left w:val="nil"/>
              <w:bottom w:val="single" w:sz="4" w:space="0" w:color="auto"/>
              <w:right w:val="nil"/>
            </w:tcBorders>
            <w:vAlign w:val="center"/>
          </w:tcPr>
          <w:p w:rsidR="003D162C" w:rsidRPr="000210B8" w:rsidRDefault="003D162C" w:rsidP="00DC7514">
            <w:pPr>
              <w:tabs>
                <w:tab w:val="left" w:pos="0"/>
                <w:tab w:val="left" w:pos="199"/>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rPr>
              <w:t>R</w:t>
            </w:r>
            <w:r>
              <w:rPr>
                <w:rFonts w:ascii="Times New Roman" w:hAnsi="Times New Roman" w:cs="Times New Roman"/>
                <w:sz w:val="24"/>
                <w:szCs w:val="24"/>
                <w:lang w:val="id-ID"/>
              </w:rPr>
              <w:t>ata-Rata Industri</w:t>
            </w:r>
          </w:p>
        </w:tc>
      </w:tr>
      <w:tr w:rsidR="00B50531" w:rsidRPr="000210B8" w:rsidTr="00B50531">
        <w:trPr>
          <w:trHeight w:val="198"/>
        </w:trPr>
        <w:tc>
          <w:tcPr>
            <w:tcW w:w="1291"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2013</w:t>
            </w:r>
          </w:p>
        </w:tc>
        <w:tc>
          <w:tcPr>
            <w:tcW w:w="2061" w:type="dxa"/>
            <w:tcBorders>
              <w:left w:val="nil"/>
              <w:bottom w:val="nil"/>
              <w:right w:val="nil"/>
            </w:tcBorders>
            <w:vAlign w:val="center"/>
          </w:tcPr>
          <w:p w:rsidR="003D162C" w:rsidRPr="000210B8" w:rsidRDefault="003D162C" w:rsidP="00DC7514">
            <w:pPr>
              <w:pStyle w:val="Default"/>
              <w:ind w:left="34"/>
              <w:jc w:val="center"/>
              <w:rPr>
                <w:i/>
                <w:color w:val="auto"/>
              </w:rPr>
            </w:pPr>
            <w:r w:rsidRPr="000210B8">
              <w:rPr>
                <w:color w:val="auto"/>
                <w:lang w:val="en-US"/>
              </w:rPr>
              <w:t>301</w:t>
            </w:r>
            <w:r w:rsidRPr="000210B8">
              <w:rPr>
                <w:color w:val="auto"/>
              </w:rPr>
              <w:t>.</w:t>
            </w:r>
            <w:r w:rsidRPr="000210B8">
              <w:rPr>
                <w:color w:val="auto"/>
                <w:lang w:val="en-US"/>
              </w:rPr>
              <w:t>124</w:t>
            </w:r>
            <w:r w:rsidRPr="000210B8">
              <w:rPr>
                <w:color w:val="auto"/>
              </w:rPr>
              <w:t>.</w:t>
            </w:r>
            <w:r w:rsidRPr="000210B8">
              <w:rPr>
                <w:color w:val="auto"/>
                <w:lang w:val="en-US"/>
              </w:rPr>
              <w:t>745</w:t>
            </w:r>
            <w:r w:rsidRPr="000210B8">
              <w:rPr>
                <w:color w:val="auto"/>
              </w:rPr>
              <w:t>.</w:t>
            </w:r>
            <w:r w:rsidRPr="000210B8">
              <w:rPr>
                <w:color w:val="auto"/>
                <w:lang w:val="en-US"/>
              </w:rPr>
              <w:t>128</w:t>
            </w:r>
          </w:p>
        </w:tc>
        <w:tc>
          <w:tcPr>
            <w:tcW w:w="2245"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7.060.924.418</w:t>
            </w:r>
          </w:p>
        </w:tc>
        <w:tc>
          <w:tcPr>
            <w:tcW w:w="1549" w:type="dxa"/>
            <w:tcBorders>
              <w:left w:val="nil"/>
              <w:bottom w:val="nil"/>
              <w:right w:val="nil"/>
            </w:tcBorders>
            <w:vAlign w:val="center"/>
          </w:tcPr>
          <w:p w:rsidR="003D162C" w:rsidRPr="000210B8" w:rsidRDefault="003D162C" w:rsidP="00DC7514">
            <w:pPr>
              <w:tabs>
                <w:tab w:val="left" w:pos="-250"/>
              </w:tabs>
              <w:spacing w:after="0" w:line="240" w:lineRule="auto"/>
              <w:ind w:left="-108"/>
              <w:jc w:val="center"/>
              <w:rPr>
                <w:rFonts w:ascii="Times New Roman" w:hAnsi="Times New Roman" w:cs="Times New Roman"/>
                <w:sz w:val="24"/>
                <w:szCs w:val="24"/>
              </w:rPr>
            </w:pPr>
            <w:r w:rsidRPr="000210B8">
              <w:rPr>
                <w:rFonts w:ascii="Times New Roman" w:hAnsi="Times New Roman" w:cs="Times New Roman"/>
                <w:sz w:val="24"/>
                <w:szCs w:val="24"/>
              </w:rPr>
              <w:t>4</w:t>
            </w:r>
            <w:r w:rsidRPr="000210B8">
              <w:rPr>
                <w:rFonts w:ascii="Times New Roman" w:hAnsi="Times New Roman" w:cs="Times New Roman"/>
                <w:sz w:val="24"/>
                <w:szCs w:val="24"/>
                <w:lang w:val="id-ID"/>
              </w:rPr>
              <w:t>.</w:t>
            </w:r>
            <w:r w:rsidRPr="000210B8">
              <w:rPr>
                <w:rFonts w:ascii="Times New Roman" w:hAnsi="Times New Roman" w:cs="Times New Roman"/>
                <w:sz w:val="24"/>
                <w:szCs w:val="24"/>
              </w:rPr>
              <w:t>264,66%</w:t>
            </w:r>
          </w:p>
        </w:tc>
        <w:tc>
          <w:tcPr>
            <w:tcW w:w="1269" w:type="dxa"/>
            <w:gridSpan w:val="2"/>
            <w:vMerge w:val="restart"/>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80%</w:t>
            </w:r>
          </w:p>
        </w:tc>
      </w:tr>
      <w:tr w:rsidR="00B50531" w:rsidRPr="000210B8" w:rsidTr="00B50531">
        <w:trPr>
          <w:trHeight w:val="198"/>
        </w:trPr>
        <w:tc>
          <w:tcPr>
            <w:tcW w:w="1291"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2014</w:t>
            </w:r>
          </w:p>
        </w:tc>
        <w:tc>
          <w:tcPr>
            <w:tcW w:w="2061" w:type="dxa"/>
            <w:tcBorders>
              <w:top w:val="nil"/>
              <w:left w:val="nil"/>
              <w:bottom w:val="nil"/>
              <w:right w:val="nil"/>
            </w:tcBorders>
            <w:vAlign w:val="center"/>
          </w:tcPr>
          <w:p w:rsidR="003D162C" w:rsidRPr="000210B8" w:rsidRDefault="003D162C" w:rsidP="00DC7514">
            <w:pPr>
              <w:pStyle w:val="Default"/>
              <w:ind w:left="34"/>
              <w:jc w:val="center"/>
              <w:rPr>
                <w:i/>
                <w:color w:val="auto"/>
              </w:rPr>
            </w:pPr>
            <w:r w:rsidRPr="000210B8">
              <w:rPr>
                <w:color w:val="auto"/>
              </w:rPr>
              <w:t>258.920.920.433</w:t>
            </w:r>
          </w:p>
        </w:tc>
        <w:tc>
          <w:tcPr>
            <w:tcW w:w="2245"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27.098.575.227</w:t>
            </w:r>
          </w:p>
        </w:tc>
        <w:tc>
          <w:tcPr>
            <w:tcW w:w="1549" w:type="dxa"/>
            <w:tcBorders>
              <w:top w:val="nil"/>
              <w:left w:val="nil"/>
              <w:bottom w:val="nil"/>
              <w:right w:val="nil"/>
            </w:tcBorders>
            <w:vAlign w:val="center"/>
          </w:tcPr>
          <w:p w:rsidR="003D162C" w:rsidRPr="000210B8" w:rsidRDefault="003D162C" w:rsidP="00DC7514">
            <w:pPr>
              <w:tabs>
                <w:tab w:val="left" w:pos="-250"/>
              </w:tabs>
              <w:spacing w:after="0" w:line="240" w:lineRule="auto"/>
              <w:ind w:left="-108"/>
              <w:jc w:val="center"/>
              <w:rPr>
                <w:rFonts w:ascii="Times New Roman" w:hAnsi="Times New Roman" w:cs="Times New Roman"/>
                <w:sz w:val="24"/>
                <w:szCs w:val="24"/>
              </w:rPr>
            </w:pPr>
            <w:r w:rsidRPr="000210B8">
              <w:rPr>
                <w:rFonts w:ascii="Times New Roman" w:hAnsi="Times New Roman" w:cs="Times New Roman"/>
                <w:sz w:val="24"/>
                <w:szCs w:val="24"/>
              </w:rPr>
              <w:t>955,48%</w:t>
            </w:r>
          </w:p>
        </w:tc>
        <w:tc>
          <w:tcPr>
            <w:tcW w:w="1269"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B50531" w:rsidRPr="000210B8" w:rsidTr="00B50531">
        <w:trPr>
          <w:trHeight w:val="198"/>
        </w:trPr>
        <w:tc>
          <w:tcPr>
            <w:tcW w:w="1291"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2015</w:t>
            </w:r>
          </w:p>
        </w:tc>
        <w:tc>
          <w:tcPr>
            <w:tcW w:w="2061" w:type="dxa"/>
            <w:tcBorders>
              <w:top w:val="nil"/>
              <w:left w:val="nil"/>
              <w:bottom w:val="nil"/>
              <w:right w:val="nil"/>
            </w:tcBorders>
            <w:vAlign w:val="center"/>
          </w:tcPr>
          <w:p w:rsidR="003D162C" w:rsidRPr="000210B8" w:rsidRDefault="003D162C" w:rsidP="00DC7514">
            <w:pPr>
              <w:pStyle w:val="Default"/>
              <w:ind w:left="34"/>
              <w:jc w:val="center"/>
              <w:rPr>
                <w:i/>
                <w:color w:val="auto"/>
              </w:rPr>
            </w:pPr>
            <w:r w:rsidRPr="000210B8">
              <w:rPr>
                <w:color w:val="auto"/>
              </w:rPr>
              <w:t>251.660.174.640</w:t>
            </w:r>
          </w:p>
        </w:tc>
        <w:tc>
          <w:tcPr>
            <w:tcW w:w="2245"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65.418.521.285</w:t>
            </w:r>
          </w:p>
        </w:tc>
        <w:tc>
          <w:tcPr>
            <w:tcW w:w="1549" w:type="dxa"/>
            <w:tcBorders>
              <w:top w:val="nil"/>
              <w:left w:val="nil"/>
              <w:bottom w:val="nil"/>
              <w:right w:val="nil"/>
            </w:tcBorders>
            <w:vAlign w:val="center"/>
          </w:tcPr>
          <w:p w:rsidR="003D162C" w:rsidRPr="000210B8" w:rsidRDefault="003D162C" w:rsidP="00DC7514">
            <w:pPr>
              <w:tabs>
                <w:tab w:val="left" w:pos="-250"/>
              </w:tabs>
              <w:spacing w:after="0" w:line="240" w:lineRule="auto"/>
              <w:ind w:left="-108"/>
              <w:jc w:val="center"/>
              <w:rPr>
                <w:rFonts w:ascii="Times New Roman" w:hAnsi="Times New Roman" w:cs="Times New Roman"/>
                <w:sz w:val="24"/>
                <w:szCs w:val="24"/>
              </w:rPr>
            </w:pPr>
            <w:r w:rsidRPr="000210B8">
              <w:rPr>
                <w:rFonts w:ascii="Times New Roman" w:hAnsi="Times New Roman" w:cs="Times New Roman"/>
                <w:sz w:val="24"/>
                <w:szCs w:val="24"/>
              </w:rPr>
              <w:t>384,69%</w:t>
            </w:r>
          </w:p>
        </w:tc>
        <w:tc>
          <w:tcPr>
            <w:tcW w:w="1269" w:type="dxa"/>
            <w:gridSpan w:val="2"/>
            <w:vMerge/>
            <w:tcBorders>
              <w:left w:val="nil"/>
              <w:right w:val="nil"/>
            </w:tcBorders>
            <w:vAlign w:val="center"/>
          </w:tcPr>
          <w:p w:rsidR="003D162C" w:rsidRPr="000210B8" w:rsidRDefault="003D162C" w:rsidP="00DC7514">
            <w:pPr>
              <w:tabs>
                <w:tab w:val="left" w:pos="0"/>
              </w:tabs>
              <w:spacing w:line="240" w:lineRule="auto"/>
              <w:jc w:val="center"/>
              <w:rPr>
                <w:rFonts w:ascii="Times New Roman" w:hAnsi="Times New Roman" w:cs="Times New Roman"/>
                <w:sz w:val="24"/>
                <w:szCs w:val="24"/>
                <w:lang w:val="id-ID"/>
              </w:rPr>
            </w:pPr>
          </w:p>
        </w:tc>
      </w:tr>
      <w:tr w:rsidR="00B50531" w:rsidRPr="000210B8" w:rsidTr="00B50531">
        <w:trPr>
          <w:trHeight w:val="203"/>
        </w:trPr>
        <w:tc>
          <w:tcPr>
            <w:tcW w:w="1291"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2016</w:t>
            </w:r>
          </w:p>
        </w:tc>
        <w:tc>
          <w:tcPr>
            <w:tcW w:w="2061" w:type="dxa"/>
            <w:tcBorders>
              <w:top w:val="nil"/>
              <w:left w:val="nil"/>
              <w:bottom w:val="nil"/>
              <w:right w:val="nil"/>
            </w:tcBorders>
            <w:vAlign w:val="center"/>
          </w:tcPr>
          <w:p w:rsidR="003D162C" w:rsidRPr="000210B8" w:rsidRDefault="003D162C" w:rsidP="00DC7514">
            <w:pPr>
              <w:pStyle w:val="Default"/>
              <w:ind w:left="402" w:hanging="283"/>
              <w:jc w:val="center"/>
              <w:rPr>
                <w:i/>
                <w:color w:val="auto"/>
              </w:rPr>
            </w:pPr>
            <w:r w:rsidRPr="000210B8">
              <w:rPr>
                <w:color w:val="auto"/>
              </w:rPr>
              <w:t>42.540.000.473</w:t>
            </w:r>
          </w:p>
        </w:tc>
        <w:tc>
          <w:tcPr>
            <w:tcW w:w="2245"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335.285.128.808</w:t>
            </w:r>
          </w:p>
        </w:tc>
        <w:tc>
          <w:tcPr>
            <w:tcW w:w="1549" w:type="dxa"/>
            <w:tcBorders>
              <w:top w:val="nil"/>
              <w:left w:val="nil"/>
              <w:bottom w:val="nil"/>
              <w:right w:val="nil"/>
            </w:tcBorders>
            <w:vAlign w:val="center"/>
          </w:tcPr>
          <w:p w:rsidR="003D162C" w:rsidRPr="000210B8" w:rsidRDefault="003D162C" w:rsidP="00DC7514">
            <w:pPr>
              <w:tabs>
                <w:tab w:val="left" w:pos="-250"/>
              </w:tabs>
              <w:spacing w:after="0" w:line="240" w:lineRule="auto"/>
              <w:ind w:left="-108" w:right="-250" w:hanging="142"/>
              <w:jc w:val="center"/>
              <w:rPr>
                <w:rFonts w:ascii="Times New Roman" w:hAnsi="Times New Roman" w:cs="Times New Roman"/>
                <w:sz w:val="24"/>
                <w:szCs w:val="24"/>
              </w:rPr>
            </w:pPr>
            <w:r w:rsidRPr="000210B8">
              <w:rPr>
                <w:rFonts w:ascii="Times New Roman" w:hAnsi="Times New Roman" w:cs="Times New Roman"/>
                <w:sz w:val="24"/>
                <w:szCs w:val="24"/>
              </w:rPr>
              <w:t>12,69%</w:t>
            </w:r>
          </w:p>
        </w:tc>
        <w:tc>
          <w:tcPr>
            <w:tcW w:w="1269" w:type="dxa"/>
            <w:gridSpan w:val="2"/>
            <w:vMerge/>
            <w:tcBorders>
              <w:left w:val="nil"/>
              <w:right w:val="nil"/>
            </w:tcBorders>
            <w:vAlign w:val="center"/>
          </w:tcPr>
          <w:p w:rsidR="003D162C" w:rsidRPr="000210B8" w:rsidRDefault="003D162C" w:rsidP="00DC7514">
            <w:pPr>
              <w:tabs>
                <w:tab w:val="left" w:pos="0"/>
              </w:tabs>
              <w:spacing w:line="240" w:lineRule="auto"/>
              <w:jc w:val="center"/>
              <w:rPr>
                <w:rFonts w:ascii="Times New Roman" w:hAnsi="Times New Roman" w:cs="Times New Roman"/>
                <w:sz w:val="24"/>
                <w:szCs w:val="24"/>
                <w:lang w:val="id-ID"/>
              </w:rPr>
            </w:pPr>
          </w:p>
        </w:tc>
      </w:tr>
      <w:tr w:rsidR="00B50531" w:rsidRPr="000210B8" w:rsidTr="00B50531">
        <w:trPr>
          <w:trHeight w:val="203"/>
        </w:trPr>
        <w:tc>
          <w:tcPr>
            <w:tcW w:w="1291"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2017</w:t>
            </w:r>
          </w:p>
        </w:tc>
        <w:tc>
          <w:tcPr>
            <w:tcW w:w="2061" w:type="dxa"/>
            <w:tcBorders>
              <w:top w:val="nil"/>
              <w:left w:val="nil"/>
              <w:right w:val="nil"/>
            </w:tcBorders>
            <w:vAlign w:val="center"/>
          </w:tcPr>
          <w:p w:rsidR="003D162C" w:rsidRPr="000210B8" w:rsidRDefault="003D162C" w:rsidP="00DC7514">
            <w:pPr>
              <w:tabs>
                <w:tab w:val="left" w:pos="0"/>
              </w:tabs>
              <w:spacing w:after="0" w:line="240" w:lineRule="auto"/>
              <w:ind w:left="34" w:firstLine="85"/>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65.169.950.694</w:t>
            </w:r>
          </w:p>
        </w:tc>
        <w:tc>
          <w:tcPr>
            <w:tcW w:w="2245"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366.074.564.166</w:t>
            </w:r>
          </w:p>
        </w:tc>
        <w:tc>
          <w:tcPr>
            <w:tcW w:w="1549" w:type="dxa"/>
            <w:tcBorders>
              <w:top w:val="nil"/>
              <w:left w:val="nil"/>
              <w:right w:val="nil"/>
            </w:tcBorders>
            <w:vAlign w:val="center"/>
          </w:tcPr>
          <w:p w:rsidR="003D162C" w:rsidRPr="000210B8" w:rsidRDefault="003D162C" w:rsidP="00DC7514">
            <w:pPr>
              <w:tabs>
                <w:tab w:val="left" w:pos="-250"/>
              </w:tabs>
              <w:spacing w:after="0" w:line="240" w:lineRule="auto"/>
              <w:ind w:left="-108" w:right="-108"/>
              <w:jc w:val="center"/>
              <w:rPr>
                <w:rFonts w:ascii="Times New Roman" w:hAnsi="Times New Roman" w:cs="Times New Roman"/>
                <w:sz w:val="24"/>
                <w:szCs w:val="24"/>
              </w:rPr>
            </w:pPr>
            <w:r w:rsidRPr="000210B8">
              <w:rPr>
                <w:rFonts w:ascii="Times New Roman" w:hAnsi="Times New Roman" w:cs="Times New Roman"/>
                <w:sz w:val="24"/>
                <w:szCs w:val="24"/>
              </w:rPr>
              <w:t>17,80%</w:t>
            </w:r>
          </w:p>
        </w:tc>
        <w:tc>
          <w:tcPr>
            <w:tcW w:w="1269"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bl>
    <w:p w:rsidR="003D162C" w:rsidRPr="000210B8" w:rsidRDefault="003D162C" w:rsidP="003D162C">
      <w:pPr>
        <w:pStyle w:val="Default"/>
        <w:ind w:left="993" w:hanging="993"/>
        <w:jc w:val="both"/>
        <w:rPr>
          <w:rFonts w:eastAsia="Times New Roman"/>
          <w:color w:val="auto"/>
        </w:rPr>
      </w:pPr>
      <w:r w:rsidRPr="000210B8">
        <w:rPr>
          <w:i/>
          <w:color w:val="auto"/>
        </w:rPr>
        <w:t xml:space="preserve">Sumber: </w:t>
      </w:r>
      <w:r w:rsidRPr="000210B8">
        <w:rPr>
          <w:color w:val="auto"/>
          <w:lang w:val="en-US"/>
        </w:rPr>
        <w:t>Laporan Keuangan</w:t>
      </w:r>
      <w:r w:rsidRPr="000210B8">
        <w:rPr>
          <w:color w:val="auto"/>
        </w:rPr>
        <w:t xml:space="preserve"> </w:t>
      </w:r>
      <w:r w:rsidRPr="000210B8">
        <w:rPr>
          <w:color w:val="auto"/>
          <w:lang w:val="en-US"/>
        </w:rPr>
        <w:t>P</w:t>
      </w:r>
      <w:r w:rsidRPr="000210B8">
        <w:rPr>
          <w:color w:val="auto"/>
        </w:rPr>
        <w:t>erusahaan</w:t>
      </w:r>
      <w:r w:rsidRPr="000210B8">
        <w:rPr>
          <w:color w:val="auto"/>
          <w:lang w:val="en-US"/>
        </w:rPr>
        <w:t xml:space="preserve"> </w:t>
      </w:r>
      <w:r w:rsidRPr="000210B8">
        <w:rPr>
          <w:color w:val="auto"/>
        </w:rPr>
        <w:t>Daerah Air Minum (PDAM) Kota</w:t>
      </w:r>
      <w:r w:rsidRPr="000210B8">
        <w:rPr>
          <w:rFonts w:eastAsia="Times New Roman"/>
          <w:color w:val="auto"/>
        </w:rPr>
        <w:t xml:space="preserve"> Makassar Tahu</w:t>
      </w:r>
      <w:r w:rsidRPr="000210B8">
        <w:rPr>
          <w:color w:val="auto"/>
          <w:lang w:val="en-US"/>
        </w:rPr>
        <w:t>n</w:t>
      </w:r>
      <w:r w:rsidRPr="000210B8">
        <w:rPr>
          <w:color w:val="auto"/>
        </w:rPr>
        <w:t xml:space="preserve"> 2018 (data diolah)</w:t>
      </w:r>
    </w:p>
    <w:p w:rsidR="00536ABD" w:rsidRPr="003D162C" w:rsidRDefault="003D162C" w:rsidP="00BD4754">
      <w:pPr>
        <w:tabs>
          <w:tab w:val="left" w:pos="0"/>
        </w:tabs>
        <w:spacing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Berdasarkan hasil perhitungan mengenai </w:t>
      </w:r>
      <w:r w:rsidRPr="000210B8">
        <w:rPr>
          <w:rFonts w:ascii="Times New Roman" w:hAnsi="Times New Roman" w:cs="Times New Roman"/>
          <w:i/>
          <w:sz w:val="24"/>
          <w:szCs w:val="24"/>
          <w:lang w:val="id-ID"/>
        </w:rPr>
        <w:t xml:space="preserve">Debt to </w:t>
      </w:r>
      <w:r w:rsidRPr="000210B8">
        <w:rPr>
          <w:rFonts w:ascii="Times New Roman" w:hAnsi="Times New Roman" w:cs="Times New Roman"/>
          <w:i/>
          <w:iCs/>
          <w:sz w:val="24"/>
          <w:szCs w:val="24"/>
        </w:rPr>
        <w:t xml:space="preserve">Equity Ratio </w:t>
      </w:r>
      <w:r w:rsidRPr="000210B8">
        <w:rPr>
          <w:rFonts w:ascii="Times New Roman" w:hAnsi="Times New Roman" w:cs="Times New Roman"/>
          <w:sz w:val="24"/>
          <w:szCs w:val="24"/>
          <w:lang w:val="id-ID"/>
        </w:rPr>
        <w:t xml:space="preserve">maka diperoleh hasil analisis untuk tahun 2013 menunjukkan bahwa proporsi utang dengan modal sendiri sebesar </w:t>
      </w:r>
      <w:r w:rsidRPr="000210B8">
        <w:rPr>
          <w:rFonts w:ascii="Times New Roman" w:hAnsi="Times New Roman" w:cs="Times New Roman"/>
          <w:sz w:val="24"/>
          <w:szCs w:val="24"/>
        </w:rPr>
        <w:t>4</w:t>
      </w:r>
      <w:r w:rsidRPr="000210B8">
        <w:rPr>
          <w:rFonts w:ascii="Times New Roman" w:hAnsi="Times New Roman" w:cs="Times New Roman"/>
          <w:sz w:val="24"/>
          <w:szCs w:val="24"/>
          <w:lang w:val="id-ID"/>
        </w:rPr>
        <w:t>.</w:t>
      </w:r>
      <w:r w:rsidRPr="000210B8">
        <w:rPr>
          <w:rFonts w:ascii="Times New Roman" w:hAnsi="Times New Roman" w:cs="Times New Roman"/>
          <w:sz w:val="24"/>
          <w:szCs w:val="24"/>
        </w:rPr>
        <w:t>264,66%</w:t>
      </w:r>
      <w:r w:rsidRPr="000210B8">
        <w:rPr>
          <w:rFonts w:ascii="Times New Roman" w:hAnsi="Times New Roman" w:cs="Times New Roman"/>
          <w:sz w:val="24"/>
          <w:szCs w:val="24"/>
          <w:lang w:val="id-ID"/>
        </w:rPr>
        <w:t xml:space="preserve">. Tahun 2014 menunjukkan bahwa proporsi utang dengan modal sendiri sebesar </w:t>
      </w:r>
      <w:r w:rsidRPr="000210B8">
        <w:rPr>
          <w:rFonts w:ascii="Times New Roman" w:hAnsi="Times New Roman" w:cs="Times New Roman"/>
          <w:sz w:val="24"/>
          <w:szCs w:val="24"/>
        </w:rPr>
        <w:t>955,48%</w:t>
      </w:r>
      <w:r w:rsidRPr="000210B8">
        <w:rPr>
          <w:rFonts w:ascii="Times New Roman" w:hAnsi="Times New Roman" w:cs="Times New Roman"/>
          <w:sz w:val="24"/>
          <w:szCs w:val="24"/>
          <w:lang w:val="id-ID"/>
        </w:rPr>
        <w:t xml:space="preserve">. Tahun 2015 menunjukkan bahwa proporsi utang dengan modal sendiri sebesar </w:t>
      </w:r>
      <w:r w:rsidRPr="000210B8">
        <w:rPr>
          <w:rFonts w:ascii="Times New Roman" w:hAnsi="Times New Roman" w:cs="Times New Roman"/>
          <w:sz w:val="24"/>
          <w:szCs w:val="24"/>
        </w:rPr>
        <w:t>384,69%</w:t>
      </w:r>
      <w:r w:rsidRPr="000210B8">
        <w:rPr>
          <w:rFonts w:ascii="Times New Roman" w:hAnsi="Times New Roman" w:cs="Times New Roman"/>
          <w:sz w:val="24"/>
          <w:szCs w:val="24"/>
          <w:lang w:val="id-ID"/>
        </w:rPr>
        <w:t xml:space="preserve">. Tahun 2016 menunjukkan bahwa proporsi utang dengan modal sendiri sebesar </w:t>
      </w:r>
      <w:r w:rsidRPr="000210B8">
        <w:rPr>
          <w:rFonts w:ascii="Times New Roman" w:hAnsi="Times New Roman" w:cs="Times New Roman"/>
          <w:sz w:val="24"/>
          <w:szCs w:val="24"/>
        </w:rPr>
        <w:t>12,69%</w:t>
      </w:r>
      <w:r w:rsidRPr="000210B8">
        <w:rPr>
          <w:rFonts w:ascii="Times New Roman" w:hAnsi="Times New Roman" w:cs="Times New Roman"/>
          <w:sz w:val="24"/>
          <w:szCs w:val="24"/>
          <w:lang w:val="id-ID"/>
        </w:rPr>
        <w:t>. Tahun 2017 menun</w:t>
      </w:r>
      <w:r w:rsidRPr="003D162C">
        <w:rPr>
          <w:rFonts w:ascii="Times New Roman" w:hAnsi="Times New Roman" w:cs="Times New Roman"/>
          <w:sz w:val="24"/>
          <w:szCs w:val="24"/>
          <w:lang w:val="id-ID"/>
        </w:rPr>
        <w:t xml:space="preserve">jukkan bahwa proporsi utang dengan modal sendiri sebesar </w:t>
      </w:r>
      <w:r w:rsidRPr="003D162C">
        <w:rPr>
          <w:rFonts w:ascii="Times New Roman" w:hAnsi="Times New Roman" w:cs="Times New Roman"/>
          <w:sz w:val="24"/>
          <w:szCs w:val="24"/>
        </w:rPr>
        <w:t>1</w:t>
      </w:r>
      <w:r w:rsidRPr="003D162C">
        <w:rPr>
          <w:rFonts w:ascii="Times New Roman" w:hAnsi="Times New Roman" w:cs="Times New Roman"/>
          <w:sz w:val="24"/>
          <w:szCs w:val="24"/>
          <w:lang w:val="id-ID"/>
        </w:rPr>
        <w:t>7</w:t>
      </w:r>
      <w:r w:rsidRPr="003D162C">
        <w:rPr>
          <w:rFonts w:ascii="Times New Roman" w:hAnsi="Times New Roman" w:cs="Times New Roman"/>
          <w:sz w:val="24"/>
          <w:szCs w:val="24"/>
        </w:rPr>
        <w:t>,</w:t>
      </w:r>
      <w:r w:rsidRPr="003D162C">
        <w:rPr>
          <w:rFonts w:ascii="Times New Roman" w:hAnsi="Times New Roman" w:cs="Times New Roman"/>
          <w:sz w:val="24"/>
          <w:szCs w:val="24"/>
          <w:lang w:val="id-ID"/>
        </w:rPr>
        <w:t>80</w:t>
      </w:r>
      <w:r w:rsidRPr="003D162C">
        <w:rPr>
          <w:rFonts w:ascii="Times New Roman" w:hAnsi="Times New Roman" w:cs="Times New Roman"/>
          <w:sz w:val="24"/>
          <w:szCs w:val="24"/>
        </w:rPr>
        <w:t>%</w:t>
      </w:r>
      <w:r w:rsidRPr="003D162C">
        <w:rPr>
          <w:rFonts w:ascii="Times New Roman" w:hAnsi="Times New Roman" w:cs="Times New Roman"/>
          <w:sz w:val="24"/>
          <w:szCs w:val="24"/>
          <w:lang w:val="id-ID"/>
        </w:rPr>
        <w:t xml:space="preserve">. </w:t>
      </w:r>
    </w:p>
    <w:p w:rsidR="003D162C" w:rsidRPr="000210B8" w:rsidRDefault="003D162C" w:rsidP="001F4C7E">
      <w:pPr>
        <w:pStyle w:val="ListParagraph"/>
        <w:numPr>
          <w:ilvl w:val="0"/>
          <w:numId w:val="9"/>
        </w:numPr>
        <w:spacing w:after="0" w:line="480" w:lineRule="auto"/>
        <w:ind w:left="709" w:hanging="425"/>
        <w:rPr>
          <w:rFonts w:ascii="Times New Roman" w:hAnsi="Times New Roman" w:cs="Times New Roman"/>
          <w:sz w:val="24"/>
          <w:szCs w:val="24"/>
          <w:lang w:val="id-ID"/>
        </w:rPr>
      </w:pPr>
      <w:r w:rsidRPr="000210B8">
        <w:rPr>
          <w:rFonts w:ascii="Times New Roman" w:hAnsi="Times New Roman" w:cs="Times New Roman"/>
          <w:b/>
          <w:sz w:val="24"/>
          <w:szCs w:val="24"/>
          <w:lang w:val="id-ID"/>
        </w:rPr>
        <w:t xml:space="preserve">Analisis Rasio </w:t>
      </w:r>
      <w:r w:rsidRPr="000210B8">
        <w:rPr>
          <w:rFonts w:ascii="Times New Roman" w:hAnsi="Times New Roman" w:cs="Times New Roman"/>
          <w:b/>
          <w:sz w:val="24"/>
          <w:szCs w:val="24"/>
        </w:rPr>
        <w:t>P</w:t>
      </w:r>
      <w:r w:rsidRPr="000210B8">
        <w:rPr>
          <w:rFonts w:ascii="Times New Roman" w:hAnsi="Times New Roman" w:cs="Times New Roman"/>
          <w:b/>
          <w:sz w:val="24"/>
          <w:szCs w:val="24"/>
          <w:lang w:val="id-ID"/>
        </w:rPr>
        <w:t>rofitabilitas</w:t>
      </w:r>
    </w:p>
    <w:p w:rsidR="003D162C" w:rsidRPr="000210B8" w:rsidRDefault="003D162C" w:rsidP="00291BAE">
      <w:pPr>
        <w:tabs>
          <w:tab w:val="left" w:pos="0"/>
        </w:tabs>
        <w:spacing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w:t>
      </w:r>
      <w:r w:rsidRPr="000210B8">
        <w:rPr>
          <w:rFonts w:ascii="Times New Roman" w:hAnsi="Times New Roman" w:cs="Times New Roman"/>
          <w:sz w:val="24"/>
          <w:szCs w:val="24"/>
        </w:rPr>
        <w:t>Analisis rasio profitabilitas digunakan untuk mengukur kemampuan Perusahaan Daerah Air Minum (PDAM) Kota Makassar dalam menghasilkan laba melalui semua kemampuan dan sumber daya yang dimilikinya.</w:t>
      </w:r>
    </w:p>
    <w:p w:rsidR="003D162C" w:rsidRPr="000210B8" w:rsidRDefault="003D162C" w:rsidP="001F4C7E">
      <w:pPr>
        <w:pStyle w:val="ListParagraph"/>
        <w:numPr>
          <w:ilvl w:val="0"/>
          <w:numId w:val="11"/>
        </w:numPr>
        <w:tabs>
          <w:tab w:val="left" w:pos="0"/>
        </w:tabs>
        <w:spacing w:after="0" w:line="360" w:lineRule="auto"/>
        <w:ind w:left="426" w:hanging="426"/>
        <w:jc w:val="both"/>
        <w:rPr>
          <w:rFonts w:ascii="Times New Roman" w:hAnsi="Times New Roman" w:cs="Times New Roman"/>
          <w:b/>
          <w:sz w:val="24"/>
          <w:szCs w:val="24"/>
          <w:lang w:val="id-ID"/>
        </w:rPr>
      </w:pPr>
      <w:r w:rsidRPr="000210B8">
        <w:rPr>
          <w:rFonts w:ascii="Times New Roman" w:hAnsi="Times New Roman" w:cs="Times New Roman"/>
          <w:b/>
          <w:i/>
          <w:sz w:val="24"/>
          <w:szCs w:val="24"/>
        </w:rPr>
        <w:t>Net Profit Margin</w:t>
      </w:r>
      <w:r w:rsidRPr="000210B8">
        <w:rPr>
          <w:rFonts w:ascii="Times New Roman" w:hAnsi="Times New Roman" w:cs="Times New Roman"/>
          <w:b/>
          <w:i/>
          <w:sz w:val="24"/>
          <w:szCs w:val="24"/>
          <w:lang w:val="id-ID"/>
        </w:rPr>
        <w:t xml:space="preserve"> </w:t>
      </w:r>
      <w:r w:rsidRPr="000210B8">
        <w:rPr>
          <w:rFonts w:ascii="Times New Roman" w:hAnsi="Times New Roman" w:cs="Times New Roman"/>
          <w:b/>
          <w:i/>
          <w:iCs/>
          <w:sz w:val="24"/>
          <w:szCs w:val="24"/>
        </w:rPr>
        <w:t>(</w:t>
      </w:r>
      <w:r w:rsidRPr="000210B8">
        <w:rPr>
          <w:rFonts w:ascii="Times New Roman" w:hAnsi="Times New Roman" w:cs="Times New Roman"/>
          <w:b/>
          <w:i/>
          <w:sz w:val="24"/>
          <w:szCs w:val="24"/>
        </w:rPr>
        <w:t>NP</w:t>
      </w:r>
      <w:r w:rsidRPr="000210B8">
        <w:rPr>
          <w:rFonts w:ascii="Times New Roman" w:hAnsi="Times New Roman" w:cs="Times New Roman"/>
          <w:b/>
          <w:i/>
          <w:sz w:val="24"/>
          <w:szCs w:val="24"/>
          <w:lang w:val="id-ID"/>
        </w:rPr>
        <w:t>M</w:t>
      </w:r>
      <w:r w:rsidRPr="000210B8">
        <w:rPr>
          <w:rFonts w:ascii="Times New Roman" w:hAnsi="Times New Roman" w:cs="Times New Roman"/>
          <w:b/>
          <w:i/>
          <w:iCs/>
          <w:sz w:val="24"/>
          <w:szCs w:val="24"/>
        </w:rPr>
        <w:t>)</w:t>
      </w:r>
    </w:p>
    <w:p w:rsidR="003D162C" w:rsidRPr="000210B8" w:rsidRDefault="003D162C" w:rsidP="00291BAE">
      <w:pPr>
        <w:spacing w:after="0" w:line="360" w:lineRule="auto"/>
        <w:jc w:val="both"/>
        <w:rPr>
          <w:rFonts w:ascii="Times New Roman" w:hAnsi="Times New Roman" w:cs="Times New Roman"/>
          <w:sz w:val="24"/>
          <w:szCs w:val="24"/>
          <w:lang w:val="id-ID"/>
        </w:rPr>
      </w:pPr>
      <w:r w:rsidRPr="000210B8">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r w:rsidRPr="000210B8">
        <w:rPr>
          <w:rFonts w:ascii="Times New Roman" w:hAnsi="Times New Roman" w:cs="Times New Roman"/>
          <w:sz w:val="24"/>
          <w:szCs w:val="24"/>
          <w:lang w:val="id-ID"/>
        </w:rPr>
        <w:t xml:space="preserve">Untuk mencari </w:t>
      </w:r>
      <w:r w:rsidRPr="000210B8">
        <w:rPr>
          <w:rFonts w:ascii="Times New Roman" w:hAnsi="Times New Roman" w:cs="Times New Roman"/>
          <w:i/>
          <w:sz w:val="24"/>
          <w:szCs w:val="24"/>
        </w:rPr>
        <w:t>Net Profit Margin</w:t>
      </w:r>
      <w:r w:rsidRPr="000210B8">
        <w:rPr>
          <w:rFonts w:ascii="Times New Roman" w:hAnsi="Times New Roman" w:cs="Times New Roman"/>
          <w:sz w:val="24"/>
          <w:szCs w:val="24"/>
          <w:lang w:val="id-ID"/>
        </w:rPr>
        <w:t xml:space="preserve"> digunakan rumus sebagai berikut :</w:t>
      </w:r>
    </w:p>
    <w:p w:rsidR="003D162C" w:rsidRPr="000210B8" w:rsidRDefault="00DB305C" w:rsidP="00291BAE">
      <w:pPr>
        <w:tabs>
          <w:tab w:val="left" w:pos="0"/>
        </w:tabs>
        <w:spacing w:after="0" w:line="360" w:lineRule="auto"/>
        <w:ind w:firstLine="567"/>
        <w:jc w:val="both"/>
        <w:rPr>
          <w:rFonts w:ascii="Times New Roman" w:hAnsi="Times New Roman" w:cs="Times New Roman"/>
          <w:i/>
          <w:sz w:val="24"/>
          <w:szCs w:val="24"/>
          <w:lang w:val="id-ID"/>
        </w:rPr>
      </w:pPr>
      <w:r>
        <w:rPr>
          <w:rFonts w:ascii="Times New Roman" w:hAnsi="Times New Roman" w:cs="Times New Roman"/>
          <w:i/>
          <w:noProof/>
          <w:sz w:val="24"/>
          <w:szCs w:val="24"/>
          <w:lang w:val="id-ID" w:eastAsia="id-ID"/>
        </w:rPr>
        <w:pict>
          <v:rect id="_x0000_s1038" style="position:absolute;left:0;text-align:left;margin-left:78.65pt;margin-top:1.4pt;width:244.5pt;height:34.95pt;z-index:251675648">
            <v:textbox style="mso-next-textbox:#_x0000_s1038">
              <w:txbxContent>
                <w:p w:rsidR="00785F2B" w:rsidRPr="006E6980" w:rsidRDefault="00785F2B" w:rsidP="003D162C">
                  <w:pPr>
                    <w:spacing w:after="0" w:line="480" w:lineRule="auto"/>
                    <w:ind w:left="426"/>
                    <w:jc w:val="both"/>
                    <w:rPr>
                      <w:rFonts w:ascii="Times New Roman" w:hAnsi="Times New Roman"/>
                      <w:sz w:val="24"/>
                      <w:szCs w:val="24"/>
                    </w:rPr>
                  </w:pPr>
                  <w:r w:rsidRPr="006D34E5">
                    <w:rPr>
                      <w:rFonts w:ascii="Times New Roman" w:hAnsi="Times New Roman"/>
                      <w:i/>
                      <w:sz w:val="24"/>
                      <w:szCs w:val="24"/>
                    </w:rPr>
                    <w:t>Net Profit Margin</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EAT </m:t>
                        </m:r>
                      </m:num>
                      <m:den>
                        <m:r>
                          <m:rPr>
                            <m:sty m:val="p"/>
                          </m:rPr>
                          <w:rPr>
                            <w:rFonts w:ascii="Cambria Math" w:hAnsi="Times New Roman"/>
                            <w:sz w:val="28"/>
                            <w:szCs w:val="28"/>
                          </w:rPr>
                          <m:t>Sales</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w:t>
                  </w:r>
                </w:p>
                <w:p w:rsidR="00785F2B" w:rsidRDefault="00785F2B" w:rsidP="003D162C"/>
              </w:txbxContent>
            </v:textbox>
          </v:rect>
        </w:pict>
      </w:r>
    </w:p>
    <w:p w:rsidR="003D162C" w:rsidRPr="000210B8" w:rsidRDefault="003D162C" w:rsidP="00B939A1">
      <w:pPr>
        <w:tabs>
          <w:tab w:val="left" w:pos="0"/>
        </w:tabs>
        <w:spacing w:before="240" w:after="0" w:line="240" w:lineRule="auto"/>
        <w:ind w:firstLine="567"/>
        <w:jc w:val="both"/>
        <w:rPr>
          <w:rFonts w:ascii="Times New Roman" w:hAnsi="Times New Roman" w:cs="Times New Roman"/>
          <w:i/>
          <w:sz w:val="24"/>
          <w:szCs w:val="24"/>
          <w:lang w:val="id-ID"/>
        </w:rPr>
      </w:pPr>
    </w:p>
    <w:p w:rsidR="003D162C" w:rsidRPr="000210B8" w:rsidRDefault="003D162C" w:rsidP="00291BAE">
      <w:pPr>
        <w:tabs>
          <w:tab w:val="left" w:pos="0"/>
        </w:tabs>
        <w:spacing w:line="360" w:lineRule="auto"/>
        <w:ind w:firstLine="567"/>
        <w:jc w:val="both"/>
        <w:rPr>
          <w:rFonts w:ascii="Times New Roman" w:hAnsi="Times New Roman" w:cs="Times New Roman"/>
          <w:sz w:val="24"/>
          <w:szCs w:val="24"/>
          <w:lang w:val="id-ID"/>
        </w:rPr>
      </w:pPr>
      <w:r w:rsidRPr="000210B8">
        <w:rPr>
          <w:rFonts w:ascii="Times New Roman" w:hAnsi="Times New Roman" w:cs="Times New Roman"/>
          <w:i/>
          <w:sz w:val="24"/>
          <w:szCs w:val="24"/>
        </w:rPr>
        <w:t>Net Profit Margin</w:t>
      </w:r>
      <w:r w:rsidRPr="000210B8">
        <w:rPr>
          <w:rFonts w:ascii="Times New Roman" w:hAnsi="Times New Roman" w:cs="Times New Roman"/>
          <w:sz w:val="24"/>
          <w:szCs w:val="24"/>
          <w:lang w:val="id-ID"/>
        </w:rPr>
        <w:t xml:space="preserve"> pada Perusahaan Daerah Air Minum (PDAM)</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Kota Makassar dari tahun 2013-2017 dapat dilihat pada tabel berikut :</w:t>
      </w:r>
    </w:p>
    <w:p w:rsidR="00291BAE" w:rsidRPr="005819CD" w:rsidRDefault="003D162C" w:rsidP="005819CD">
      <w:pPr>
        <w:spacing w:after="0" w:line="240" w:lineRule="auto"/>
        <w:rPr>
          <w:rFonts w:ascii="Times New Roman" w:hAnsi="Times New Roman" w:cs="Times New Roman"/>
          <w:b/>
          <w:sz w:val="24"/>
          <w:szCs w:val="24"/>
          <w:lang w:val="id-ID"/>
        </w:rPr>
      </w:pPr>
      <w:bookmarkStart w:id="10" w:name="_Toc513900342"/>
      <w:r w:rsidRPr="005819CD">
        <w:rPr>
          <w:rFonts w:ascii="Times New Roman" w:hAnsi="Times New Roman" w:cs="Times New Roman"/>
          <w:b/>
          <w:sz w:val="24"/>
          <w:szCs w:val="24"/>
        </w:rPr>
        <w:lastRenderedPageBreak/>
        <w:t xml:space="preserve">Tabel </w:t>
      </w:r>
      <w:r w:rsidR="001A7D15">
        <w:rPr>
          <w:rFonts w:ascii="Times New Roman" w:hAnsi="Times New Roman" w:cs="Times New Roman"/>
          <w:b/>
          <w:sz w:val="24"/>
          <w:szCs w:val="24"/>
          <w:lang w:val="id-ID"/>
        </w:rPr>
        <w:t>3</w:t>
      </w:r>
      <w:r w:rsidRPr="005819CD">
        <w:rPr>
          <w:rFonts w:ascii="Times New Roman" w:hAnsi="Times New Roman" w:cs="Times New Roman"/>
          <w:b/>
          <w:i/>
          <w:sz w:val="24"/>
          <w:szCs w:val="24"/>
          <w:lang w:val="id-ID"/>
        </w:rPr>
        <w:t xml:space="preserve"> </w:t>
      </w:r>
      <w:r w:rsidRPr="005819CD">
        <w:rPr>
          <w:rFonts w:ascii="Times New Roman" w:hAnsi="Times New Roman" w:cs="Times New Roman"/>
          <w:b/>
          <w:i/>
          <w:sz w:val="24"/>
          <w:szCs w:val="24"/>
        </w:rPr>
        <w:t>Net Profit Margin</w:t>
      </w:r>
      <w:r w:rsidRPr="005819CD">
        <w:rPr>
          <w:rFonts w:ascii="Times New Roman" w:hAnsi="Times New Roman" w:cs="Times New Roman"/>
          <w:b/>
          <w:sz w:val="24"/>
          <w:szCs w:val="24"/>
        </w:rPr>
        <w:t xml:space="preserve"> Perusahaan Daerah Air Minum (PDAM) Kota</w:t>
      </w:r>
      <w:r w:rsidRPr="005819CD">
        <w:rPr>
          <w:rFonts w:ascii="Times New Roman" w:eastAsia="Times New Roman" w:hAnsi="Times New Roman" w:cs="Times New Roman"/>
          <w:b/>
          <w:sz w:val="24"/>
          <w:szCs w:val="24"/>
        </w:rPr>
        <w:t xml:space="preserve"> Makassar</w:t>
      </w:r>
      <w:r w:rsidRPr="005819CD">
        <w:rPr>
          <w:rFonts w:ascii="Times New Roman" w:hAnsi="Times New Roman" w:cs="Times New Roman"/>
          <w:b/>
          <w:sz w:val="24"/>
          <w:szCs w:val="24"/>
        </w:rPr>
        <w:t xml:space="preserve"> Periode 2013-201</w:t>
      </w:r>
      <w:r w:rsidRPr="005819CD">
        <w:rPr>
          <w:rFonts w:ascii="Times New Roman" w:hAnsi="Times New Roman" w:cs="Times New Roman"/>
          <w:b/>
          <w:sz w:val="24"/>
          <w:szCs w:val="24"/>
          <w:lang w:val="id-ID"/>
        </w:rPr>
        <w:t>7</w:t>
      </w:r>
      <w:bookmarkEnd w:id="10"/>
    </w:p>
    <w:tbl>
      <w:tblPr>
        <w:tblStyle w:val="TableGrid"/>
        <w:tblW w:w="8372" w:type="dxa"/>
        <w:tblLayout w:type="fixed"/>
        <w:tblLook w:val="04A0"/>
      </w:tblPr>
      <w:tblGrid>
        <w:gridCol w:w="1301"/>
        <w:gridCol w:w="2081"/>
        <w:gridCol w:w="2265"/>
        <w:gridCol w:w="1277"/>
        <w:gridCol w:w="226"/>
        <w:gridCol w:w="1222"/>
      </w:tblGrid>
      <w:tr w:rsidR="003D162C" w:rsidRPr="000210B8" w:rsidTr="00DC7514">
        <w:trPr>
          <w:trHeight w:val="342"/>
        </w:trPr>
        <w:tc>
          <w:tcPr>
            <w:tcW w:w="1301"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Tahun</w:t>
            </w:r>
          </w:p>
        </w:tc>
        <w:tc>
          <w:tcPr>
            <w:tcW w:w="2081"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Laba Bersih</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2265"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Penjualan</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1503" w:type="dxa"/>
            <w:gridSpan w:val="2"/>
            <w:tcBorders>
              <w:left w:val="nil"/>
              <w:bottom w:val="single" w:sz="4" w:space="0" w:color="auto"/>
              <w:right w:val="nil"/>
            </w:tcBorders>
            <w:vAlign w:val="center"/>
          </w:tcPr>
          <w:p w:rsidR="003D162C" w:rsidRPr="000210B8" w:rsidRDefault="003D162C" w:rsidP="00DC7514">
            <w:pPr>
              <w:tabs>
                <w:tab w:val="left" w:pos="-72"/>
              </w:tabs>
              <w:spacing w:after="0" w:line="240" w:lineRule="auto"/>
              <w:ind w:hanging="72"/>
              <w:jc w:val="center"/>
              <w:rPr>
                <w:rFonts w:ascii="Times New Roman" w:hAnsi="Times New Roman" w:cs="Times New Roman"/>
                <w:sz w:val="24"/>
                <w:szCs w:val="24"/>
                <w:lang w:val="id-ID"/>
              </w:rPr>
            </w:pPr>
            <w:r w:rsidRPr="000210B8">
              <w:rPr>
                <w:rFonts w:ascii="Times New Roman" w:hAnsi="Times New Roman" w:cs="Times New Roman"/>
                <w:i/>
                <w:sz w:val="24"/>
                <w:szCs w:val="24"/>
              </w:rPr>
              <w:t>Net Profit Margin</w:t>
            </w:r>
          </w:p>
        </w:tc>
        <w:tc>
          <w:tcPr>
            <w:tcW w:w="1222"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rPr>
              <w:t>R</w:t>
            </w:r>
            <w:r>
              <w:rPr>
                <w:rFonts w:ascii="Times New Roman" w:hAnsi="Times New Roman" w:cs="Times New Roman"/>
                <w:sz w:val="24"/>
                <w:szCs w:val="24"/>
                <w:lang w:val="id-ID"/>
              </w:rPr>
              <w:t>ata-Rata Industri</w:t>
            </w:r>
          </w:p>
        </w:tc>
      </w:tr>
      <w:tr w:rsidR="003D162C" w:rsidRPr="000210B8" w:rsidTr="00DC7514">
        <w:trPr>
          <w:trHeight w:val="318"/>
        </w:trPr>
        <w:tc>
          <w:tcPr>
            <w:tcW w:w="1301"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2013</w:t>
            </w:r>
          </w:p>
        </w:tc>
        <w:tc>
          <w:tcPr>
            <w:tcW w:w="2081" w:type="dxa"/>
            <w:tcBorders>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21.715.185.056</w:t>
            </w:r>
          </w:p>
        </w:tc>
        <w:tc>
          <w:tcPr>
            <w:tcW w:w="2265"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258.900.811.017</w:t>
            </w:r>
          </w:p>
        </w:tc>
        <w:tc>
          <w:tcPr>
            <w:tcW w:w="1277"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 xml:space="preserve"> 8,39%</w:t>
            </w:r>
          </w:p>
        </w:tc>
        <w:tc>
          <w:tcPr>
            <w:tcW w:w="1448" w:type="dxa"/>
            <w:gridSpan w:val="2"/>
            <w:vMerge w:val="restart"/>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w:t>
            </w:r>
          </w:p>
        </w:tc>
      </w:tr>
      <w:tr w:rsidR="003D162C" w:rsidRPr="000210B8" w:rsidTr="00DC7514">
        <w:trPr>
          <w:trHeight w:val="318"/>
        </w:trPr>
        <w:tc>
          <w:tcPr>
            <w:tcW w:w="1301"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2014</w:t>
            </w:r>
          </w:p>
        </w:tc>
        <w:tc>
          <w:tcPr>
            <w:tcW w:w="2081" w:type="dxa"/>
            <w:tcBorders>
              <w:top w:val="nil"/>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24.020.184.562</w:t>
            </w:r>
          </w:p>
        </w:tc>
        <w:tc>
          <w:tcPr>
            <w:tcW w:w="2265"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281.141.159.422</w:t>
            </w:r>
          </w:p>
        </w:tc>
        <w:tc>
          <w:tcPr>
            <w:tcW w:w="1277"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 xml:space="preserve"> 8,54%</w:t>
            </w:r>
          </w:p>
        </w:tc>
        <w:tc>
          <w:tcPr>
            <w:tcW w:w="1448"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3D162C" w:rsidRPr="000210B8" w:rsidTr="00DC7514">
        <w:trPr>
          <w:trHeight w:val="318"/>
        </w:trPr>
        <w:tc>
          <w:tcPr>
            <w:tcW w:w="1301"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2015</w:t>
            </w:r>
          </w:p>
        </w:tc>
        <w:tc>
          <w:tcPr>
            <w:tcW w:w="2081" w:type="dxa"/>
            <w:tcBorders>
              <w:top w:val="nil"/>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47.622.973.849</w:t>
            </w:r>
          </w:p>
        </w:tc>
        <w:tc>
          <w:tcPr>
            <w:tcW w:w="2265"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286.149.286.835</w:t>
            </w:r>
          </w:p>
        </w:tc>
        <w:tc>
          <w:tcPr>
            <w:tcW w:w="1277"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eastAsia="id-ID"/>
              </w:rPr>
              <w:t>16,64%</w:t>
            </w:r>
          </w:p>
        </w:tc>
        <w:tc>
          <w:tcPr>
            <w:tcW w:w="1448"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3D162C" w:rsidRPr="000210B8" w:rsidTr="00DC7514">
        <w:trPr>
          <w:trHeight w:val="327"/>
        </w:trPr>
        <w:tc>
          <w:tcPr>
            <w:tcW w:w="1301"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2016</w:t>
            </w:r>
          </w:p>
        </w:tc>
        <w:tc>
          <w:tcPr>
            <w:tcW w:w="2081" w:type="dxa"/>
            <w:tcBorders>
              <w:top w:val="nil"/>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64.043.873.413</w:t>
            </w:r>
          </w:p>
        </w:tc>
        <w:tc>
          <w:tcPr>
            <w:tcW w:w="2265"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304.738.411. 939</w:t>
            </w:r>
          </w:p>
        </w:tc>
        <w:tc>
          <w:tcPr>
            <w:tcW w:w="1277"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21,02%</w:t>
            </w:r>
          </w:p>
        </w:tc>
        <w:tc>
          <w:tcPr>
            <w:tcW w:w="1448"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3D162C" w:rsidRPr="000210B8" w:rsidTr="00DC7514">
        <w:trPr>
          <w:trHeight w:val="327"/>
        </w:trPr>
        <w:tc>
          <w:tcPr>
            <w:tcW w:w="1301"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2017</w:t>
            </w:r>
          </w:p>
        </w:tc>
        <w:tc>
          <w:tcPr>
            <w:tcW w:w="2081" w:type="dxa"/>
            <w:tcBorders>
              <w:top w:val="nil"/>
              <w:left w:val="nil"/>
              <w:right w:val="nil"/>
            </w:tcBorders>
            <w:vAlign w:val="center"/>
          </w:tcPr>
          <w:p w:rsidR="003D162C" w:rsidRPr="000210B8" w:rsidRDefault="003D162C" w:rsidP="00DC7514">
            <w:pPr>
              <w:tabs>
                <w:tab w:val="left" w:pos="0"/>
              </w:tabs>
              <w:spacing w:after="0" w:line="240" w:lineRule="auto"/>
              <w:ind w:left="34" w:hanging="57"/>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75.620.11</w:t>
            </w:r>
            <w:r w:rsidRPr="000210B8">
              <w:rPr>
                <w:rFonts w:ascii="Times New Roman" w:hAnsi="Times New Roman" w:cs="Times New Roman"/>
                <w:sz w:val="24"/>
                <w:szCs w:val="24"/>
              </w:rPr>
              <w:t>9</w:t>
            </w:r>
            <w:r w:rsidRPr="000210B8">
              <w:rPr>
                <w:rFonts w:ascii="Times New Roman" w:hAnsi="Times New Roman" w:cs="Times New Roman"/>
                <w:sz w:val="24"/>
                <w:szCs w:val="24"/>
                <w:lang w:val="id-ID"/>
              </w:rPr>
              <w:t>.370</w:t>
            </w:r>
          </w:p>
        </w:tc>
        <w:tc>
          <w:tcPr>
            <w:tcW w:w="2265"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305.134.812.462</w:t>
            </w:r>
          </w:p>
        </w:tc>
        <w:tc>
          <w:tcPr>
            <w:tcW w:w="1277" w:type="dxa"/>
            <w:tcBorders>
              <w:top w:val="nil"/>
              <w:left w:val="nil"/>
              <w:right w:val="nil"/>
            </w:tcBorders>
            <w:vAlign w:val="center"/>
          </w:tcPr>
          <w:p w:rsidR="003D162C" w:rsidRPr="000210B8" w:rsidRDefault="003D162C" w:rsidP="00DC7514">
            <w:pPr>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rPr>
              <w:t>24,78%</w:t>
            </w:r>
          </w:p>
        </w:tc>
        <w:tc>
          <w:tcPr>
            <w:tcW w:w="1448"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bl>
    <w:p w:rsidR="003D162C" w:rsidRPr="000210B8" w:rsidRDefault="003D162C" w:rsidP="00DC7514">
      <w:pPr>
        <w:pStyle w:val="Default"/>
        <w:ind w:left="993" w:hanging="993"/>
        <w:jc w:val="both"/>
        <w:rPr>
          <w:color w:val="auto"/>
        </w:rPr>
      </w:pPr>
      <w:r w:rsidRPr="000210B8">
        <w:rPr>
          <w:i/>
          <w:color w:val="auto"/>
        </w:rPr>
        <w:t xml:space="preserve">Sumber: </w:t>
      </w:r>
      <w:r w:rsidRPr="000210B8">
        <w:rPr>
          <w:color w:val="auto"/>
          <w:lang w:val="en-US"/>
        </w:rPr>
        <w:t>Laporan Keuangan</w:t>
      </w:r>
      <w:r w:rsidRPr="000210B8">
        <w:rPr>
          <w:color w:val="auto"/>
        </w:rPr>
        <w:t xml:space="preserve"> </w:t>
      </w:r>
      <w:r w:rsidRPr="000210B8">
        <w:rPr>
          <w:color w:val="auto"/>
          <w:lang w:val="en-US"/>
        </w:rPr>
        <w:t>P</w:t>
      </w:r>
      <w:r w:rsidRPr="000210B8">
        <w:rPr>
          <w:color w:val="auto"/>
        </w:rPr>
        <w:t>erusahaan</w:t>
      </w:r>
      <w:r w:rsidRPr="000210B8">
        <w:rPr>
          <w:color w:val="auto"/>
          <w:lang w:val="en-US"/>
        </w:rPr>
        <w:t xml:space="preserve"> </w:t>
      </w:r>
      <w:r w:rsidRPr="000210B8">
        <w:rPr>
          <w:color w:val="auto"/>
        </w:rPr>
        <w:t>Daerah Air Minum (PDAM) Kota</w:t>
      </w:r>
      <w:r w:rsidRPr="000210B8">
        <w:rPr>
          <w:rFonts w:eastAsia="Times New Roman"/>
          <w:color w:val="auto"/>
        </w:rPr>
        <w:t xml:space="preserve"> Makassar Tahu</w:t>
      </w:r>
      <w:r w:rsidRPr="000210B8">
        <w:rPr>
          <w:color w:val="auto"/>
          <w:lang w:val="en-US"/>
        </w:rPr>
        <w:t>n</w:t>
      </w:r>
      <w:r w:rsidRPr="000210B8">
        <w:rPr>
          <w:color w:val="auto"/>
        </w:rPr>
        <w:t xml:space="preserve"> 2018 (data diolah)</w:t>
      </w:r>
    </w:p>
    <w:p w:rsidR="003D162C" w:rsidRPr="000210B8" w:rsidRDefault="003D162C" w:rsidP="005819CD">
      <w:pPr>
        <w:autoSpaceDE w:val="0"/>
        <w:autoSpaceDN w:val="0"/>
        <w:adjustRightInd w:val="0"/>
        <w:spacing w:before="240"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Berdasarkan dari hasil perhitungan mengenai </w:t>
      </w:r>
      <w:r w:rsidRPr="000210B8">
        <w:rPr>
          <w:rFonts w:ascii="Times New Roman" w:hAnsi="Times New Roman" w:cs="Times New Roman"/>
          <w:i/>
          <w:iCs/>
          <w:sz w:val="24"/>
          <w:szCs w:val="24"/>
          <w:lang w:val="id-ID"/>
        </w:rPr>
        <w:t>Net Profit Margin</w:t>
      </w:r>
      <w:r w:rsidRPr="000210B8">
        <w:rPr>
          <w:rFonts w:ascii="Times New Roman" w:hAnsi="Times New Roman" w:cs="Times New Roman"/>
          <w:sz w:val="24"/>
          <w:szCs w:val="24"/>
          <w:lang w:val="id-ID"/>
        </w:rPr>
        <w:t xml:space="preserve"> maka hasil analisis pada tahun 2013 rasio yang diperoleh sebesar 8,3</w:t>
      </w:r>
      <w:r w:rsidRPr="000210B8">
        <w:rPr>
          <w:rFonts w:ascii="Times New Roman" w:eastAsia="Times New Roman" w:hAnsi="Times New Roman" w:cs="Times New Roman"/>
          <w:sz w:val="24"/>
          <w:szCs w:val="24"/>
          <w:lang w:val="id-ID" w:eastAsia="id-ID"/>
        </w:rPr>
        <w:t>9</w:t>
      </w:r>
      <w:r w:rsidRPr="000210B8">
        <w:rPr>
          <w:rFonts w:ascii="Times New Roman" w:hAnsi="Times New Roman" w:cs="Times New Roman"/>
          <w:sz w:val="24"/>
          <w:szCs w:val="24"/>
          <w:lang w:val="id-ID"/>
        </w:rPr>
        <w:t>%. Yang artinya bahwa setiap 100% penjualan bersih yang dilakukan perusahaan turut berkontribusi menciptakan 8,3</w:t>
      </w:r>
      <w:r w:rsidRPr="000210B8">
        <w:rPr>
          <w:rFonts w:ascii="Times New Roman" w:eastAsia="Times New Roman" w:hAnsi="Times New Roman" w:cs="Times New Roman"/>
          <w:sz w:val="24"/>
          <w:szCs w:val="24"/>
          <w:lang w:val="id-ID" w:eastAsia="id-ID"/>
        </w:rPr>
        <w:t>9</w:t>
      </w:r>
      <w:r w:rsidRPr="000210B8">
        <w:rPr>
          <w:rFonts w:ascii="Times New Roman" w:hAnsi="Times New Roman" w:cs="Times New Roman"/>
          <w:sz w:val="24"/>
          <w:szCs w:val="24"/>
          <w:lang w:val="id-ID"/>
        </w:rPr>
        <w:t>%  laba bersih.</w:t>
      </w:r>
    </w:p>
    <w:p w:rsidR="003D162C" w:rsidRPr="000210B8" w:rsidRDefault="003D162C" w:rsidP="005819CD">
      <w:pPr>
        <w:tabs>
          <w:tab w:val="left" w:pos="567"/>
        </w:tabs>
        <w:autoSpaceDE w:val="0"/>
        <w:autoSpaceDN w:val="0"/>
        <w:adjustRightInd w:val="0"/>
        <w:spacing w:after="0" w:line="360" w:lineRule="auto"/>
        <w:ind w:firstLine="426"/>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Hasil perhitungan tahun 2014 rasio </w:t>
      </w:r>
      <w:r w:rsidRPr="000210B8">
        <w:rPr>
          <w:rFonts w:ascii="Times New Roman" w:hAnsi="Times New Roman" w:cs="Times New Roman"/>
          <w:i/>
          <w:iCs/>
          <w:sz w:val="24"/>
          <w:szCs w:val="24"/>
          <w:lang w:val="id-ID"/>
        </w:rPr>
        <w:t xml:space="preserve">Net Profit Margin </w:t>
      </w:r>
      <w:r w:rsidRPr="000210B8">
        <w:rPr>
          <w:rFonts w:ascii="Times New Roman" w:hAnsi="Times New Roman" w:cs="Times New Roman"/>
          <w:sz w:val="24"/>
          <w:szCs w:val="24"/>
          <w:lang w:val="id-ID"/>
        </w:rPr>
        <w:t xml:space="preserve">yang didapatkan sebesar </w:t>
      </w:r>
      <w:r w:rsidRPr="000210B8">
        <w:rPr>
          <w:rFonts w:ascii="Times New Roman" w:eastAsia="Times New Roman" w:hAnsi="Times New Roman" w:cs="Times New Roman"/>
          <w:sz w:val="24"/>
          <w:szCs w:val="24"/>
          <w:lang w:val="id-ID" w:eastAsia="id-ID"/>
        </w:rPr>
        <w:t>8,54%</w:t>
      </w:r>
      <w:r w:rsidRPr="000210B8">
        <w:rPr>
          <w:rFonts w:ascii="Times New Roman" w:hAnsi="Times New Roman" w:cs="Times New Roman"/>
          <w:sz w:val="24"/>
          <w:szCs w:val="24"/>
          <w:lang w:val="id-ID"/>
        </w:rPr>
        <w:t xml:space="preserve">. Ini menunjukkan bahwa setiap 100% penjualan bersih yang dilakukan perusahaan turut berkontribusi dalam menciptakan </w:t>
      </w:r>
      <w:r w:rsidRPr="000210B8">
        <w:rPr>
          <w:rFonts w:ascii="Times New Roman" w:eastAsia="Times New Roman" w:hAnsi="Times New Roman" w:cs="Times New Roman"/>
          <w:sz w:val="24"/>
          <w:szCs w:val="24"/>
          <w:lang w:val="id-ID" w:eastAsia="id-ID"/>
        </w:rPr>
        <w:t xml:space="preserve">8,54% </w:t>
      </w:r>
      <w:r w:rsidRPr="000210B8">
        <w:rPr>
          <w:rFonts w:ascii="Times New Roman" w:hAnsi="Times New Roman" w:cs="Times New Roman"/>
          <w:sz w:val="24"/>
          <w:szCs w:val="24"/>
          <w:lang w:val="id-ID"/>
        </w:rPr>
        <w:t xml:space="preserve"> laba bersih.</w:t>
      </w:r>
    </w:p>
    <w:p w:rsidR="003D162C" w:rsidRPr="000210B8" w:rsidRDefault="003D162C" w:rsidP="005819CD">
      <w:pPr>
        <w:tabs>
          <w:tab w:val="left" w:pos="426"/>
        </w:tabs>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Rasio </w:t>
      </w:r>
      <w:r w:rsidRPr="000210B8">
        <w:rPr>
          <w:rFonts w:ascii="Times New Roman" w:hAnsi="Times New Roman" w:cs="Times New Roman"/>
          <w:i/>
          <w:iCs/>
          <w:sz w:val="24"/>
          <w:szCs w:val="24"/>
          <w:lang w:val="id-ID"/>
        </w:rPr>
        <w:t xml:space="preserve">Net Profit Margin </w:t>
      </w:r>
      <w:r w:rsidRPr="000210B8">
        <w:rPr>
          <w:rFonts w:ascii="Times New Roman" w:hAnsi="Times New Roman" w:cs="Times New Roman"/>
          <w:sz w:val="24"/>
          <w:szCs w:val="24"/>
          <w:lang w:val="id-ID"/>
        </w:rPr>
        <w:t xml:space="preserve">yang diperoleh pada tahun 2015 adalah sebesar </w:t>
      </w:r>
      <w:r w:rsidRPr="000210B8">
        <w:rPr>
          <w:rFonts w:ascii="Times New Roman" w:eastAsia="Times New Roman" w:hAnsi="Times New Roman" w:cs="Times New Roman"/>
          <w:sz w:val="24"/>
          <w:szCs w:val="24"/>
          <w:lang w:val="id-ID" w:eastAsia="id-ID"/>
        </w:rPr>
        <w:t>16,64%</w:t>
      </w:r>
      <w:r w:rsidRPr="000210B8">
        <w:rPr>
          <w:rFonts w:ascii="Times New Roman" w:hAnsi="Times New Roman" w:cs="Times New Roman"/>
          <w:sz w:val="24"/>
          <w:szCs w:val="24"/>
          <w:lang w:val="id-ID"/>
        </w:rPr>
        <w:t xml:space="preserve">. Yang artinya bahwa setiap 100% penjualan bersih yang dilakukan oleh perusahaan turut berkontribusi dalam menciptakan </w:t>
      </w:r>
      <w:r w:rsidRPr="000210B8">
        <w:rPr>
          <w:rFonts w:ascii="Times New Roman" w:eastAsia="Times New Roman" w:hAnsi="Times New Roman" w:cs="Times New Roman"/>
          <w:sz w:val="24"/>
          <w:szCs w:val="24"/>
          <w:lang w:val="id-ID" w:eastAsia="id-ID"/>
        </w:rPr>
        <w:t>16,64%</w:t>
      </w:r>
      <w:r w:rsidRPr="000210B8">
        <w:rPr>
          <w:rFonts w:ascii="Times New Roman" w:hAnsi="Times New Roman" w:cs="Times New Roman"/>
          <w:sz w:val="24"/>
          <w:szCs w:val="24"/>
          <w:lang w:val="id-ID"/>
        </w:rPr>
        <w:t xml:space="preserve"> laba bersih.</w:t>
      </w:r>
    </w:p>
    <w:p w:rsidR="003D162C" w:rsidRPr="000210B8" w:rsidRDefault="003D162C" w:rsidP="005819CD">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Tahun 2016 rasio </w:t>
      </w:r>
      <w:r w:rsidRPr="000210B8">
        <w:rPr>
          <w:rFonts w:ascii="Times New Roman" w:hAnsi="Times New Roman" w:cs="Times New Roman"/>
          <w:i/>
          <w:iCs/>
          <w:sz w:val="24"/>
          <w:szCs w:val="24"/>
          <w:lang w:val="id-ID"/>
        </w:rPr>
        <w:t xml:space="preserve">Net Profit Margin </w:t>
      </w:r>
      <w:r w:rsidRPr="000210B8">
        <w:rPr>
          <w:rFonts w:ascii="Times New Roman" w:hAnsi="Times New Roman" w:cs="Times New Roman"/>
          <w:sz w:val="24"/>
          <w:szCs w:val="24"/>
          <w:lang w:val="id-ID"/>
        </w:rPr>
        <w:t xml:space="preserve">yang diperoleh sebesar 21,02%. Ini menunjukkan bahwa setiap 100% penjualan bersih yang dilakukan oleh perusahaan akan berkontribusi dalam menciptakan 21,02% laba bersih        Sedangkan pada tahun 2017 rasio </w:t>
      </w:r>
      <w:r w:rsidRPr="000210B8">
        <w:rPr>
          <w:rFonts w:ascii="Times New Roman" w:hAnsi="Times New Roman" w:cs="Times New Roman"/>
          <w:i/>
          <w:iCs/>
          <w:sz w:val="24"/>
          <w:szCs w:val="24"/>
          <w:lang w:val="id-ID"/>
        </w:rPr>
        <w:t xml:space="preserve">Net Profit Margin </w:t>
      </w:r>
      <w:r w:rsidRPr="000210B8">
        <w:rPr>
          <w:rFonts w:ascii="Times New Roman" w:hAnsi="Times New Roman" w:cs="Times New Roman"/>
          <w:sz w:val="24"/>
          <w:szCs w:val="24"/>
          <w:lang w:val="id-ID"/>
        </w:rPr>
        <w:t xml:space="preserve">yang diperoleh sebesar </w:t>
      </w:r>
      <w:r w:rsidRPr="000210B8">
        <w:rPr>
          <w:rFonts w:ascii="Times New Roman" w:hAnsi="Times New Roman" w:cs="Times New Roman"/>
          <w:sz w:val="24"/>
          <w:szCs w:val="24"/>
        </w:rPr>
        <w:t>24,78%</w:t>
      </w:r>
      <w:r w:rsidRPr="000210B8">
        <w:rPr>
          <w:rFonts w:ascii="Times New Roman" w:hAnsi="Times New Roman" w:cs="Times New Roman"/>
          <w:sz w:val="24"/>
          <w:szCs w:val="24"/>
          <w:lang w:val="id-ID"/>
        </w:rPr>
        <w:t xml:space="preserve">. Ini menunjukkan bahwa setiap 100% penjualan bersih yang dilakukan oleh perusahaan akan berkontribusi dalam menciptakan </w:t>
      </w:r>
      <w:r w:rsidRPr="000210B8">
        <w:rPr>
          <w:rFonts w:ascii="Times New Roman" w:hAnsi="Times New Roman" w:cs="Times New Roman"/>
          <w:sz w:val="24"/>
          <w:szCs w:val="24"/>
        </w:rPr>
        <w:t>24,78%</w:t>
      </w:r>
      <w:r w:rsidRPr="000210B8">
        <w:rPr>
          <w:rFonts w:ascii="Times New Roman" w:hAnsi="Times New Roman" w:cs="Times New Roman"/>
          <w:sz w:val="24"/>
          <w:szCs w:val="24"/>
          <w:lang w:val="id-ID"/>
        </w:rPr>
        <w:t xml:space="preserve"> laba bersih.</w:t>
      </w:r>
    </w:p>
    <w:p w:rsidR="003D162C" w:rsidRPr="000210B8" w:rsidRDefault="003D162C" w:rsidP="001F4C7E">
      <w:pPr>
        <w:pStyle w:val="ListParagraph"/>
        <w:numPr>
          <w:ilvl w:val="0"/>
          <w:numId w:val="11"/>
        </w:numPr>
        <w:tabs>
          <w:tab w:val="left" w:pos="6840"/>
        </w:tabs>
        <w:spacing w:before="240"/>
        <w:ind w:left="426" w:hanging="426"/>
        <w:rPr>
          <w:rFonts w:ascii="Times New Roman" w:hAnsi="Times New Roman" w:cs="Times New Roman"/>
          <w:b/>
          <w:i/>
          <w:sz w:val="24"/>
          <w:szCs w:val="24"/>
        </w:rPr>
      </w:pPr>
      <w:r w:rsidRPr="000210B8">
        <w:rPr>
          <w:rFonts w:ascii="Times New Roman" w:hAnsi="Times New Roman" w:cs="Times New Roman"/>
          <w:b/>
          <w:i/>
          <w:sz w:val="24"/>
          <w:szCs w:val="24"/>
        </w:rPr>
        <w:t>Return On Invesment (ROI)</w:t>
      </w:r>
    </w:p>
    <w:p w:rsidR="003D162C" w:rsidRPr="000210B8" w:rsidRDefault="00DB305C" w:rsidP="005819CD">
      <w:pPr>
        <w:tabs>
          <w:tab w:val="left" w:pos="0"/>
        </w:tabs>
        <w:spacing w:after="0" w:line="360" w:lineRule="auto"/>
        <w:ind w:firstLine="567"/>
        <w:jc w:val="both"/>
        <w:rPr>
          <w:rFonts w:ascii="Times New Roman" w:eastAsia="Times New Roman" w:hAnsi="Times New Roman" w:cs="Times New Roman"/>
          <w:sz w:val="24"/>
          <w:szCs w:val="24"/>
          <w:lang w:val="id-ID"/>
        </w:rPr>
      </w:pPr>
      <w:r w:rsidRPr="00DB305C">
        <w:rPr>
          <w:rFonts w:ascii="Times New Roman" w:hAnsi="Times New Roman" w:cs="Times New Roman"/>
          <w:noProof/>
          <w:sz w:val="24"/>
          <w:szCs w:val="24"/>
          <w:lang w:val="id-ID" w:eastAsia="id-ID"/>
        </w:rPr>
        <w:pict>
          <v:rect id="_x0000_s1039" style="position:absolute;left:0;text-align:left;margin-left:94.4pt;margin-top:17.05pt;width:251.25pt;height:33.3pt;z-index:251676672">
            <v:textbox style="mso-next-textbox:#_x0000_s1039">
              <w:txbxContent>
                <w:p w:rsidR="00785F2B" w:rsidRPr="006E6980" w:rsidRDefault="00785F2B" w:rsidP="003D162C">
                  <w:pPr>
                    <w:spacing w:after="0" w:line="480" w:lineRule="auto"/>
                    <w:ind w:left="426" w:hanging="284"/>
                    <w:jc w:val="both"/>
                    <w:rPr>
                      <w:rFonts w:ascii="Times New Roman" w:hAnsi="Times New Roman"/>
                      <w:sz w:val="24"/>
                      <w:szCs w:val="24"/>
                    </w:rPr>
                  </w:pPr>
                  <w:r w:rsidRPr="005679DA">
                    <w:rPr>
                      <w:rFonts w:ascii="Times New Roman" w:hAnsi="Times New Roman"/>
                      <w:i/>
                      <w:sz w:val="24"/>
                      <w:szCs w:val="24"/>
                    </w:rPr>
                    <w:t>Return On Invesment</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EAT </m:t>
                        </m:r>
                      </m:num>
                      <m:den>
                        <m:r>
                          <m:rPr>
                            <m:sty m:val="p"/>
                          </m:rPr>
                          <w:rPr>
                            <w:rFonts w:ascii="Cambria Math" w:hAnsi="Times New Roman"/>
                            <w:sz w:val="28"/>
                            <w:szCs w:val="28"/>
                          </w:rPr>
                          <m:t>Total Asset</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w:t>
                  </w:r>
                </w:p>
                <w:p w:rsidR="00785F2B" w:rsidRDefault="00785F2B" w:rsidP="003D162C"/>
              </w:txbxContent>
            </v:textbox>
          </v:rect>
        </w:pict>
      </w:r>
      <w:r w:rsidR="003D162C" w:rsidRPr="000210B8">
        <w:rPr>
          <w:rFonts w:ascii="Times New Roman" w:hAnsi="Times New Roman" w:cs="Times New Roman"/>
          <w:sz w:val="24"/>
          <w:szCs w:val="24"/>
          <w:lang w:val="id-ID"/>
        </w:rPr>
        <w:t xml:space="preserve">Untuk mencari </w:t>
      </w:r>
      <w:r w:rsidR="003D162C" w:rsidRPr="000210B8">
        <w:rPr>
          <w:rFonts w:ascii="Times New Roman" w:hAnsi="Times New Roman" w:cs="Times New Roman"/>
          <w:i/>
          <w:sz w:val="24"/>
          <w:szCs w:val="24"/>
        </w:rPr>
        <w:t>Return On Invesment</w:t>
      </w:r>
      <w:r w:rsidR="003D162C" w:rsidRPr="000210B8">
        <w:rPr>
          <w:rFonts w:ascii="Times New Roman" w:hAnsi="Times New Roman" w:cs="Times New Roman"/>
          <w:sz w:val="24"/>
          <w:szCs w:val="24"/>
          <w:lang w:val="id-ID"/>
        </w:rPr>
        <w:t xml:space="preserve"> digunakan rumus sebagai berikut :</w:t>
      </w:r>
    </w:p>
    <w:p w:rsidR="003D162C" w:rsidRPr="000210B8" w:rsidRDefault="003D162C" w:rsidP="005819CD">
      <w:pPr>
        <w:tabs>
          <w:tab w:val="left" w:pos="0"/>
        </w:tabs>
        <w:spacing w:after="0" w:line="360" w:lineRule="auto"/>
        <w:ind w:firstLine="567"/>
        <w:jc w:val="both"/>
        <w:rPr>
          <w:rFonts w:ascii="Times New Roman" w:hAnsi="Times New Roman" w:cs="Times New Roman"/>
          <w:i/>
          <w:sz w:val="24"/>
          <w:szCs w:val="24"/>
          <w:lang w:val="id-ID"/>
        </w:rPr>
      </w:pPr>
    </w:p>
    <w:p w:rsidR="003D162C" w:rsidRPr="000210B8" w:rsidRDefault="003D162C" w:rsidP="005819CD">
      <w:pPr>
        <w:tabs>
          <w:tab w:val="left" w:pos="0"/>
        </w:tabs>
        <w:spacing w:after="0" w:line="360" w:lineRule="auto"/>
        <w:ind w:firstLine="567"/>
        <w:jc w:val="both"/>
        <w:rPr>
          <w:rFonts w:ascii="Times New Roman" w:hAnsi="Times New Roman" w:cs="Times New Roman"/>
          <w:i/>
          <w:sz w:val="24"/>
          <w:szCs w:val="24"/>
          <w:lang w:val="id-ID"/>
        </w:rPr>
      </w:pPr>
    </w:p>
    <w:p w:rsidR="00DC7514" w:rsidRPr="000210B8" w:rsidRDefault="003D162C" w:rsidP="005819CD">
      <w:pPr>
        <w:tabs>
          <w:tab w:val="left" w:pos="0"/>
        </w:tabs>
        <w:spacing w:after="0" w:line="360" w:lineRule="auto"/>
        <w:ind w:firstLine="567"/>
        <w:jc w:val="both"/>
        <w:rPr>
          <w:rFonts w:ascii="Times New Roman" w:hAnsi="Times New Roman" w:cs="Times New Roman"/>
          <w:sz w:val="24"/>
          <w:szCs w:val="24"/>
          <w:lang w:val="id-ID"/>
        </w:rPr>
      </w:pPr>
      <w:r w:rsidRPr="000210B8">
        <w:rPr>
          <w:rFonts w:ascii="Times New Roman" w:hAnsi="Times New Roman" w:cs="Times New Roman"/>
          <w:i/>
          <w:sz w:val="24"/>
          <w:szCs w:val="24"/>
        </w:rPr>
        <w:lastRenderedPageBreak/>
        <w:t>Return On Invesment</w:t>
      </w:r>
      <w:r w:rsidRPr="000210B8">
        <w:rPr>
          <w:rFonts w:ascii="Times New Roman" w:hAnsi="Times New Roman" w:cs="Times New Roman"/>
          <w:sz w:val="24"/>
          <w:szCs w:val="24"/>
          <w:lang w:val="id-ID"/>
        </w:rPr>
        <w:t xml:space="preserve"> pada Perusahaan Daerah Air Minum (PDAM)</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Kota Makassar dari tahun 2013-2017 dapat dilihat pada tabel berikut :</w:t>
      </w:r>
    </w:p>
    <w:p w:rsidR="00DC7514" w:rsidRPr="005819CD" w:rsidRDefault="003D162C" w:rsidP="005819CD">
      <w:pPr>
        <w:spacing w:after="0"/>
        <w:rPr>
          <w:rFonts w:ascii="Times New Roman" w:hAnsi="Times New Roman" w:cs="Times New Roman"/>
          <w:b/>
          <w:sz w:val="24"/>
          <w:szCs w:val="24"/>
          <w:lang w:val="id-ID"/>
        </w:rPr>
      </w:pPr>
      <w:bookmarkStart w:id="11" w:name="_Toc513900343"/>
      <w:r w:rsidRPr="005819CD">
        <w:rPr>
          <w:rFonts w:ascii="Times New Roman" w:hAnsi="Times New Roman" w:cs="Times New Roman"/>
          <w:b/>
          <w:sz w:val="24"/>
          <w:szCs w:val="24"/>
        </w:rPr>
        <w:t xml:space="preserve">Tabel </w:t>
      </w:r>
      <w:r w:rsidR="001A7D15">
        <w:rPr>
          <w:rFonts w:ascii="Times New Roman" w:hAnsi="Times New Roman" w:cs="Times New Roman"/>
          <w:b/>
          <w:sz w:val="24"/>
          <w:szCs w:val="24"/>
          <w:lang w:val="id-ID"/>
        </w:rPr>
        <w:t>4</w:t>
      </w:r>
      <w:r w:rsidRPr="005819CD">
        <w:rPr>
          <w:rFonts w:ascii="Times New Roman" w:hAnsi="Times New Roman" w:cs="Times New Roman"/>
          <w:b/>
          <w:sz w:val="24"/>
          <w:szCs w:val="24"/>
          <w:lang w:val="id-ID"/>
        </w:rPr>
        <w:t xml:space="preserve"> </w:t>
      </w:r>
      <w:r w:rsidRPr="005819CD">
        <w:rPr>
          <w:rFonts w:ascii="Times New Roman" w:hAnsi="Times New Roman" w:cs="Times New Roman"/>
          <w:b/>
          <w:i/>
          <w:sz w:val="24"/>
          <w:szCs w:val="24"/>
        </w:rPr>
        <w:t>Return On Invesment</w:t>
      </w:r>
      <w:r w:rsidRPr="005819CD">
        <w:rPr>
          <w:rFonts w:ascii="Times New Roman" w:hAnsi="Times New Roman" w:cs="Times New Roman"/>
          <w:b/>
          <w:sz w:val="24"/>
          <w:szCs w:val="24"/>
          <w:lang w:val="id-ID"/>
        </w:rPr>
        <w:t xml:space="preserve"> </w:t>
      </w:r>
      <w:r w:rsidRPr="005819CD">
        <w:rPr>
          <w:rFonts w:ascii="Times New Roman" w:hAnsi="Times New Roman" w:cs="Times New Roman"/>
          <w:b/>
          <w:sz w:val="24"/>
          <w:szCs w:val="24"/>
        </w:rPr>
        <w:t>Perusahaan Daerah Air Minum (PDAM) Kota</w:t>
      </w:r>
      <w:r w:rsidRPr="005819CD">
        <w:rPr>
          <w:rFonts w:ascii="Times New Roman" w:eastAsia="Times New Roman" w:hAnsi="Times New Roman" w:cs="Times New Roman"/>
          <w:b/>
          <w:sz w:val="24"/>
          <w:szCs w:val="24"/>
        </w:rPr>
        <w:t xml:space="preserve"> Makassar</w:t>
      </w:r>
      <w:r w:rsidRPr="005819CD">
        <w:rPr>
          <w:rFonts w:ascii="Times New Roman" w:hAnsi="Times New Roman" w:cs="Times New Roman"/>
          <w:b/>
          <w:sz w:val="24"/>
          <w:szCs w:val="24"/>
        </w:rPr>
        <w:t xml:space="preserve"> Periode 2013-201</w:t>
      </w:r>
      <w:r w:rsidRPr="005819CD">
        <w:rPr>
          <w:rFonts w:ascii="Times New Roman" w:hAnsi="Times New Roman" w:cs="Times New Roman"/>
          <w:b/>
          <w:sz w:val="24"/>
          <w:szCs w:val="24"/>
          <w:lang w:val="id-ID"/>
        </w:rPr>
        <w:t>7</w:t>
      </w:r>
      <w:bookmarkEnd w:id="11"/>
    </w:p>
    <w:tbl>
      <w:tblPr>
        <w:tblStyle w:val="TableGrid"/>
        <w:tblW w:w="8108" w:type="dxa"/>
        <w:tblLayout w:type="fixed"/>
        <w:tblLook w:val="04A0"/>
      </w:tblPr>
      <w:tblGrid>
        <w:gridCol w:w="1258"/>
        <w:gridCol w:w="2014"/>
        <w:gridCol w:w="2194"/>
        <w:gridCol w:w="1236"/>
        <w:gridCol w:w="219"/>
        <w:gridCol w:w="1187"/>
      </w:tblGrid>
      <w:tr w:rsidR="00DC7514" w:rsidRPr="000210B8" w:rsidTr="00DC7514">
        <w:trPr>
          <w:trHeight w:val="391"/>
        </w:trPr>
        <w:tc>
          <w:tcPr>
            <w:tcW w:w="1258" w:type="dxa"/>
            <w:tcBorders>
              <w:left w:val="nil"/>
              <w:bottom w:val="single" w:sz="4" w:space="0" w:color="auto"/>
              <w:right w:val="nil"/>
            </w:tcBorders>
            <w:vAlign w:val="center"/>
          </w:tcPr>
          <w:p w:rsidR="003D162C" w:rsidRPr="000210B8" w:rsidRDefault="003D162C" w:rsidP="005819CD">
            <w:pPr>
              <w:tabs>
                <w:tab w:val="left" w:pos="0"/>
              </w:tabs>
              <w:spacing w:after="0" w:line="36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Tahun</w:t>
            </w:r>
          </w:p>
        </w:tc>
        <w:tc>
          <w:tcPr>
            <w:tcW w:w="2014"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Laba Bersih</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2194" w:type="dxa"/>
            <w:tcBorders>
              <w:left w:val="nil"/>
              <w:bottom w:val="single" w:sz="4" w:space="0" w:color="auto"/>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Total Aktiva</w:t>
            </w:r>
          </w:p>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1455" w:type="dxa"/>
            <w:gridSpan w:val="2"/>
            <w:tcBorders>
              <w:left w:val="nil"/>
              <w:bottom w:val="single" w:sz="4" w:space="0" w:color="auto"/>
              <w:right w:val="nil"/>
            </w:tcBorders>
            <w:vAlign w:val="center"/>
          </w:tcPr>
          <w:p w:rsidR="003D162C" w:rsidRPr="000210B8" w:rsidRDefault="003D162C" w:rsidP="00DC7514">
            <w:pPr>
              <w:tabs>
                <w:tab w:val="left" w:pos="-72"/>
              </w:tabs>
              <w:spacing w:after="0" w:line="240" w:lineRule="auto"/>
              <w:ind w:hanging="72"/>
              <w:jc w:val="center"/>
              <w:rPr>
                <w:rFonts w:ascii="Times New Roman" w:hAnsi="Times New Roman" w:cs="Times New Roman"/>
                <w:sz w:val="24"/>
                <w:szCs w:val="24"/>
                <w:lang w:val="id-ID"/>
              </w:rPr>
            </w:pPr>
            <w:r w:rsidRPr="000210B8">
              <w:rPr>
                <w:rFonts w:ascii="Times New Roman" w:hAnsi="Times New Roman" w:cs="Times New Roman"/>
                <w:i/>
                <w:sz w:val="24"/>
                <w:szCs w:val="24"/>
              </w:rPr>
              <w:t>Return On Invesment</w:t>
            </w:r>
          </w:p>
        </w:tc>
        <w:tc>
          <w:tcPr>
            <w:tcW w:w="1187" w:type="dxa"/>
            <w:tcBorders>
              <w:left w:val="nil"/>
              <w:bottom w:val="single" w:sz="4" w:space="0" w:color="auto"/>
              <w:right w:val="nil"/>
            </w:tcBorders>
            <w:vAlign w:val="center"/>
          </w:tcPr>
          <w:p w:rsidR="003D162C" w:rsidRPr="000210B8" w:rsidRDefault="003D162C" w:rsidP="00DC7514">
            <w:pPr>
              <w:tabs>
                <w:tab w:val="left" w:pos="-154"/>
              </w:tabs>
              <w:spacing w:after="0" w:line="240" w:lineRule="auto"/>
              <w:ind w:left="-154"/>
              <w:jc w:val="center"/>
              <w:rPr>
                <w:rFonts w:ascii="Times New Roman" w:hAnsi="Times New Roman" w:cs="Times New Roman"/>
                <w:sz w:val="24"/>
                <w:szCs w:val="24"/>
                <w:lang w:val="id-ID"/>
              </w:rPr>
            </w:pPr>
            <w:r w:rsidRPr="000210B8">
              <w:rPr>
                <w:rFonts w:ascii="Times New Roman" w:hAnsi="Times New Roman" w:cs="Times New Roman"/>
                <w:sz w:val="24"/>
                <w:szCs w:val="24"/>
              </w:rPr>
              <w:t>R</w:t>
            </w:r>
            <w:r>
              <w:rPr>
                <w:rFonts w:ascii="Times New Roman" w:hAnsi="Times New Roman" w:cs="Times New Roman"/>
                <w:sz w:val="24"/>
                <w:szCs w:val="24"/>
                <w:lang w:val="id-ID"/>
              </w:rPr>
              <w:t>ata-Rata Industri</w:t>
            </w:r>
          </w:p>
        </w:tc>
      </w:tr>
      <w:tr w:rsidR="00DC7514" w:rsidRPr="000210B8" w:rsidTr="00DC7514">
        <w:trPr>
          <w:trHeight w:val="166"/>
        </w:trPr>
        <w:tc>
          <w:tcPr>
            <w:tcW w:w="1258"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2013</w:t>
            </w:r>
          </w:p>
        </w:tc>
        <w:tc>
          <w:tcPr>
            <w:tcW w:w="2014" w:type="dxa"/>
            <w:tcBorders>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21.715.185.056</w:t>
            </w:r>
          </w:p>
        </w:tc>
        <w:tc>
          <w:tcPr>
            <w:tcW w:w="2194" w:type="dxa"/>
            <w:tcBorders>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308.185.669.546</w:t>
            </w:r>
          </w:p>
        </w:tc>
        <w:tc>
          <w:tcPr>
            <w:tcW w:w="1236" w:type="dxa"/>
            <w:tcBorders>
              <w:left w:val="nil"/>
              <w:bottom w:val="nil"/>
              <w:right w:val="nil"/>
            </w:tcBorders>
            <w:vAlign w:val="center"/>
          </w:tcPr>
          <w:p w:rsidR="003D162C" w:rsidRPr="000210B8" w:rsidRDefault="003D162C" w:rsidP="00DC7514">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7,05%</w:t>
            </w:r>
          </w:p>
        </w:tc>
        <w:tc>
          <w:tcPr>
            <w:tcW w:w="1406" w:type="dxa"/>
            <w:gridSpan w:val="2"/>
            <w:vMerge w:val="restart"/>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30%</w:t>
            </w:r>
          </w:p>
        </w:tc>
      </w:tr>
      <w:tr w:rsidR="00DC7514" w:rsidRPr="000210B8" w:rsidTr="00DC7514">
        <w:trPr>
          <w:trHeight w:val="166"/>
        </w:trPr>
        <w:tc>
          <w:tcPr>
            <w:tcW w:w="1258"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2014</w:t>
            </w:r>
          </w:p>
        </w:tc>
        <w:tc>
          <w:tcPr>
            <w:tcW w:w="2014" w:type="dxa"/>
            <w:tcBorders>
              <w:top w:val="nil"/>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24.020.184.562</w:t>
            </w:r>
          </w:p>
        </w:tc>
        <w:tc>
          <w:tcPr>
            <w:tcW w:w="2194"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286.019.495.665</w:t>
            </w:r>
          </w:p>
        </w:tc>
        <w:tc>
          <w:tcPr>
            <w:tcW w:w="1236" w:type="dxa"/>
            <w:tcBorders>
              <w:top w:val="nil"/>
              <w:left w:val="nil"/>
              <w:bottom w:val="nil"/>
              <w:right w:val="nil"/>
            </w:tcBorders>
            <w:vAlign w:val="center"/>
          </w:tcPr>
          <w:p w:rsidR="003D162C" w:rsidRPr="000210B8" w:rsidRDefault="003D162C" w:rsidP="00DC7514">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8,40%</w:t>
            </w:r>
          </w:p>
        </w:tc>
        <w:tc>
          <w:tcPr>
            <w:tcW w:w="1406"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DC7514" w:rsidRPr="000210B8" w:rsidTr="00DC7514">
        <w:trPr>
          <w:trHeight w:val="166"/>
        </w:trPr>
        <w:tc>
          <w:tcPr>
            <w:tcW w:w="1258"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2015</w:t>
            </w:r>
          </w:p>
        </w:tc>
        <w:tc>
          <w:tcPr>
            <w:tcW w:w="2014" w:type="dxa"/>
            <w:tcBorders>
              <w:top w:val="nil"/>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47.622.973.849</w:t>
            </w:r>
          </w:p>
        </w:tc>
        <w:tc>
          <w:tcPr>
            <w:tcW w:w="2194"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317.078.695.924</w:t>
            </w:r>
          </w:p>
        </w:tc>
        <w:tc>
          <w:tcPr>
            <w:tcW w:w="1236" w:type="dxa"/>
            <w:tcBorders>
              <w:top w:val="nil"/>
              <w:left w:val="nil"/>
              <w:bottom w:val="nil"/>
              <w:right w:val="nil"/>
            </w:tcBorders>
            <w:vAlign w:val="center"/>
          </w:tcPr>
          <w:p w:rsidR="003D162C" w:rsidRPr="000210B8" w:rsidRDefault="003D162C" w:rsidP="00DC7514">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15,02%</w:t>
            </w:r>
          </w:p>
        </w:tc>
        <w:tc>
          <w:tcPr>
            <w:tcW w:w="1406"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DC7514" w:rsidRPr="000210B8" w:rsidTr="00DC7514">
        <w:trPr>
          <w:trHeight w:val="170"/>
        </w:trPr>
        <w:tc>
          <w:tcPr>
            <w:tcW w:w="1258"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2016</w:t>
            </w:r>
          </w:p>
        </w:tc>
        <w:tc>
          <w:tcPr>
            <w:tcW w:w="2014" w:type="dxa"/>
            <w:tcBorders>
              <w:top w:val="nil"/>
              <w:left w:val="nil"/>
              <w:bottom w:val="nil"/>
              <w:right w:val="nil"/>
            </w:tcBorders>
            <w:vAlign w:val="center"/>
          </w:tcPr>
          <w:p w:rsidR="003D162C" w:rsidRPr="000210B8" w:rsidRDefault="003D162C" w:rsidP="00DC7514">
            <w:pPr>
              <w:pStyle w:val="Default"/>
              <w:ind w:left="33"/>
              <w:jc w:val="center"/>
              <w:rPr>
                <w:i/>
                <w:color w:val="auto"/>
              </w:rPr>
            </w:pPr>
            <w:r w:rsidRPr="000210B8">
              <w:rPr>
                <w:color w:val="auto"/>
              </w:rPr>
              <w:t>64.043.873.413</w:t>
            </w:r>
          </w:p>
        </w:tc>
        <w:tc>
          <w:tcPr>
            <w:tcW w:w="2194" w:type="dxa"/>
            <w:tcBorders>
              <w:top w:val="nil"/>
              <w:left w:val="nil"/>
              <w:bottom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377.825.129.281</w:t>
            </w:r>
          </w:p>
        </w:tc>
        <w:tc>
          <w:tcPr>
            <w:tcW w:w="1236" w:type="dxa"/>
            <w:tcBorders>
              <w:top w:val="nil"/>
              <w:left w:val="nil"/>
              <w:bottom w:val="nil"/>
              <w:right w:val="nil"/>
            </w:tcBorders>
            <w:vAlign w:val="center"/>
          </w:tcPr>
          <w:p w:rsidR="003D162C" w:rsidRPr="000210B8" w:rsidRDefault="003D162C" w:rsidP="00DC7514">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16,95%</w:t>
            </w:r>
          </w:p>
        </w:tc>
        <w:tc>
          <w:tcPr>
            <w:tcW w:w="1406"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r w:rsidR="00DC7514" w:rsidRPr="000210B8" w:rsidTr="00DC7514">
        <w:trPr>
          <w:trHeight w:val="170"/>
        </w:trPr>
        <w:tc>
          <w:tcPr>
            <w:tcW w:w="1258"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2017</w:t>
            </w:r>
          </w:p>
        </w:tc>
        <w:tc>
          <w:tcPr>
            <w:tcW w:w="2014" w:type="dxa"/>
            <w:tcBorders>
              <w:top w:val="nil"/>
              <w:left w:val="nil"/>
              <w:right w:val="nil"/>
            </w:tcBorders>
            <w:vAlign w:val="center"/>
          </w:tcPr>
          <w:p w:rsidR="003D162C" w:rsidRPr="000210B8" w:rsidRDefault="003D162C" w:rsidP="00DC7514">
            <w:pPr>
              <w:tabs>
                <w:tab w:val="left" w:pos="0"/>
              </w:tabs>
              <w:spacing w:after="0" w:line="240" w:lineRule="auto"/>
              <w:ind w:left="34" w:hanging="57"/>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75.620.11</w:t>
            </w:r>
            <w:r w:rsidRPr="000210B8">
              <w:rPr>
                <w:rFonts w:ascii="Times New Roman" w:hAnsi="Times New Roman" w:cs="Times New Roman"/>
                <w:sz w:val="24"/>
                <w:szCs w:val="24"/>
              </w:rPr>
              <w:t>9</w:t>
            </w:r>
            <w:r w:rsidRPr="000210B8">
              <w:rPr>
                <w:rFonts w:ascii="Times New Roman" w:hAnsi="Times New Roman" w:cs="Times New Roman"/>
                <w:sz w:val="24"/>
                <w:szCs w:val="24"/>
                <w:lang w:val="id-ID"/>
              </w:rPr>
              <w:t>.370</w:t>
            </w:r>
          </w:p>
        </w:tc>
        <w:tc>
          <w:tcPr>
            <w:tcW w:w="2194" w:type="dxa"/>
            <w:tcBorders>
              <w:top w:val="nil"/>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431.244.514.860</w:t>
            </w:r>
          </w:p>
        </w:tc>
        <w:tc>
          <w:tcPr>
            <w:tcW w:w="1236" w:type="dxa"/>
            <w:tcBorders>
              <w:top w:val="nil"/>
              <w:left w:val="nil"/>
              <w:right w:val="nil"/>
            </w:tcBorders>
            <w:vAlign w:val="center"/>
          </w:tcPr>
          <w:p w:rsidR="003D162C" w:rsidRPr="000210B8" w:rsidRDefault="003D162C" w:rsidP="00DC7514">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17,54%</w:t>
            </w:r>
          </w:p>
        </w:tc>
        <w:tc>
          <w:tcPr>
            <w:tcW w:w="1406" w:type="dxa"/>
            <w:gridSpan w:val="2"/>
            <w:vMerge/>
            <w:tcBorders>
              <w:left w:val="nil"/>
              <w:right w:val="nil"/>
            </w:tcBorders>
            <w:vAlign w:val="center"/>
          </w:tcPr>
          <w:p w:rsidR="003D162C" w:rsidRPr="000210B8" w:rsidRDefault="003D162C" w:rsidP="00DC7514">
            <w:pPr>
              <w:tabs>
                <w:tab w:val="left" w:pos="0"/>
              </w:tabs>
              <w:spacing w:after="0" w:line="240" w:lineRule="auto"/>
              <w:jc w:val="center"/>
              <w:rPr>
                <w:rFonts w:ascii="Times New Roman" w:hAnsi="Times New Roman" w:cs="Times New Roman"/>
                <w:sz w:val="24"/>
                <w:szCs w:val="24"/>
                <w:lang w:val="id-ID"/>
              </w:rPr>
            </w:pPr>
          </w:p>
        </w:tc>
      </w:tr>
    </w:tbl>
    <w:p w:rsidR="003D162C" w:rsidRPr="000210B8" w:rsidRDefault="003D162C" w:rsidP="005819CD">
      <w:pPr>
        <w:spacing w:after="0" w:line="240" w:lineRule="auto"/>
        <w:ind w:left="993" w:hanging="993"/>
        <w:jc w:val="both"/>
        <w:rPr>
          <w:rFonts w:ascii="Times New Roman" w:eastAsia="Times New Roman" w:hAnsi="Times New Roman" w:cs="Times New Roman"/>
          <w:sz w:val="24"/>
          <w:szCs w:val="24"/>
          <w:lang w:val="id-ID"/>
        </w:rPr>
      </w:pPr>
      <w:r w:rsidRPr="000210B8">
        <w:rPr>
          <w:rFonts w:ascii="Times New Roman" w:hAnsi="Times New Roman" w:cs="Times New Roman"/>
          <w:i/>
          <w:sz w:val="24"/>
          <w:szCs w:val="24"/>
        </w:rPr>
        <w:t xml:space="preserve">Sumber: </w:t>
      </w:r>
      <w:r w:rsidRPr="000210B8">
        <w:rPr>
          <w:rFonts w:ascii="Times New Roman" w:hAnsi="Times New Roman" w:cs="Times New Roman"/>
          <w:sz w:val="24"/>
          <w:szCs w:val="24"/>
        </w:rPr>
        <w:t>Laporan Keuangan Perusahaan Daerah Air Minum (PDAM) Kota</w:t>
      </w:r>
      <w:r w:rsidRPr="000210B8">
        <w:rPr>
          <w:rFonts w:ascii="Times New Roman" w:eastAsia="Times New Roman" w:hAnsi="Times New Roman" w:cs="Times New Roman"/>
          <w:sz w:val="24"/>
          <w:szCs w:val="24"/>
        </w:rPr>
        <w:t xml:space="preserve"> Makassar Tahu</w:t>
      </w:r>
      <w:r w:rsidRPr="000210B8">
        <w:rPr>
          <w:rFonts w:ascii="Times New Roman" w:hAnsi="Times New Roman" w:cs="Times New Roman"/>
          <w:sz w:val="24"/>
          <w:szCs w:val="24"/>
        </w:rPr>
        <w:t>n 201</w:t>
      </w:r>
      <w:r w:rsidRPr="000210B8">
        <w:rPr>
          <w:rFonts w:ascii="Times New Roman" w:hAnsi="Times New Roman" w:cs="Times New Roman"/>
          <w:sz w:val="24"/>
          <w:szCs w:val="24"/>
          <w:lang w:val="id-ID"/>
        </w:rPr>
        <w:t>8</w:t>
      </w:r>
      <w:r w:rsidRPr="000210B8">
        <w:rPr>
          <w:rFonts w:ascii="Times New Roman" w:hAnsi="Times New Roman" w:cs="Times New Roman"/>
          <w:sz w:val="24"/>
          <w:szCs w:val="24"/>
        </w:rPr>
        <w:t xml:space="preserve"> (data diolah)</w:t>
      </w:r>
    </w:p>
    <w:p w:rsidR="003D162C" w:rsidRPr="000210B8" w:rsidRDefault="003D162C" w:rsidP="003D162C">
      <w:pPr>
        <w:autoSpaceDE w:val="0"/>
        <w:autoSpaceDN w:val="0"/>
        <w:adjustRightInd w:val="0"/>
        <w:spacing w:after="0" w:line="240" w:lineRule="auto"/>
        <w:rPr>
          <w:rFonts w:ascii="Times New Roman" w:hAnsi="Times New Roman" w:cs="Times New Roman"/>
          <w:sz w:val="24"/>
          <w:szCs w:val="24"/>
          <w:lang w:val="id-ID"/>
        </w:rPr>
      </w:pPr>
    </w:p>
    <w:p w:rsidR="003D162C" w:rsidRPr="000210B8" w:rsidRDefault="003D162C" w:rsidP="005819CD">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Berdasarkan hasil perhitungan mengenai </w:t>
      </w:r>
      <w:r w:rsidRPr="000210B8">
        <w:rPr>
          <w:rFonts w:ascii="Times New Roman" w:hAnsi="Times New Roman" w:cs="Times New Roman"/>
          <w:i/>
          <w:sz w:val="24"/>
          <w:szCs w:val="24"/>
        </w:rPr>
        <w:t>Return On Invesment</w:t>
      </w:r>
      <w:r w:rsidRPr="000210B8">
        <w:rPr>
          <w:rFonts w:ascii="Times New Roman" w:hAnsi="Times New Roman" w:cs="Times New Roman"/>
          <w:sz w:val="24"/>
          <w:szCs w:val="24"/>
          <w:lang w:val="id-ID"/>
        </w:rPr>
        <w:t xml:space="preserve"> maka diperoleh untuk tahun 2013 sebesar </w:t>
      </w:r>
      <w:r w:rsidRPr="000210B8">
        <w:rPr>
          <w:rFonts w:ascii="Times New Roman" w:hAnsi="Times New Roman" w:cs="Times New Roman"/>
          <w:sz w:val="24"/>
          <w:szCs w:val="24"/>
        </w:rPr>
        <w:t>7,05%</w:t>
      </w:r>
      <w:r w:rsidRPr="000210B8">
        <w:rPr>
          <w:rFonts w:ascii="Times New Roman" w:hAnsi="Times New Roman" w:cs="Times New Roman"/>
          <w:sz w:val="24"/>
          <w:szCs w:val="24"/>
          <w:lang w:val="id-ID"/>
        </w:rPr>
        <w:t xml:space="preserve">, artinya bahwa setiap 100% total aktiva dapat menghasilkan laba bersih sebesar </w:t>
      </w:r>
      <w:r w:rsidRPr="000210B8">
        <w:rPr>
          <w:rFonts w:ascii="Times New Roman" w:hAnsi="Times New Roman" w:cs="Times New Roman"/>
          <w:sz w:val="24"/>
          <w:szCs w:val="24"/>
        </w:rPr>
        <w:t>7,05%</w:t>
      </w:r>
      <w:r w:rsidRPr="000210B8">
        <w:rPr>
          <w:rFonts w:ascii="Times New Roman" w:hAnsi="Times New Roman" w:cs="Times New Roman"/>
          <w:sz w:val="24"/>
          <w:szCs w:val="24"/>
          <w:lang w:val="id-ID"/>
        </w:rPr>
        <w:t>.</w:t>
      </w:r>
    </w:p>
    <w:p w:rsidR="003D162C" w:rsidRPr="000210B8" w:rsidRDefault="003D162C" w:rsidP="005819CD">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0210B8">
        <w:rPr>
          <w:rFonts w:ascii="Times New Roman" w:hAnsi="Times New Roman" w:cs="Times New Roman"/>
          <w:sz w:val="24"/>
          <w:szCs w:val="24"/>
          <w:lang w:val="id-ID"/>
        </w:rPr>
        <w:t xml:space="preserve">        Hasil perhitungan pada tahun 2014 </w:t>
      </w:r>
      <w:r w:rsidRPr="000210B8">
        <w:rPr>
          <w:rFonts w:ascii="Times New Roman" w:hAnsi="Times New Roman" w:cs="Times New Roman"/>
          <w:i/>
          <w:sz w:val="24"/>
          <w:szCs w:val="24"/>
        </w:rPr>
        <w:t>Return On Invesment</w:t>
      </w:r>
      <w:r w:rsidRPr="000210B8">
        <w:rPr>
          <w:rFonts w:ascii="Times New Roman" w:hAnsi="Times New Roman" w:cs="Times New Roman"/>
          <w:sz w:val="24"/>
          <w:szCs w:val="24"/>
          <w:lang w:val="id-ID"/>
        </w:rPr>
        <w:t xml:space="preserve"> yang diperoleh sebesar </w:t>
      </w:r>
      <w:r w:rsidRPr="000210B8">
        <w:rPr>
          <w:rFonts w:ascii="Times New Roman" w:hAnsi="Times New Roman" w:cs="Times New Roman"/>
          <w:sz w:val="24"/>
          <w:szCs w:val="24"/>
        </w:rPr>
        <w:t>8,40%</w:t>
      </w:r>
      <w:r w:rsidRPr="000210B8">
        <w:rPr>
          <w:rFonts w:ascii="Times New Roman" w:hAnsi="Times New Roman" w:cs="Times New Roman"/>
          <w:sz w:val="24"/>
          <w:szCs w:val="24"/>
          <w:lang w:val="id-ID"/>
        </w:rPr>
        <w:t xml:space="preserve">. ini menunjukkan bahwa setiap 100% total aktiva dapat menghasilkan laba bersih sebesar </w:t>
      </w:r>
      <w:r w:rsidRPr="000210B8">
        <w:rPr>
          <w:rFonts w:ascii="Times New Roman" w:hAnsi="Times New Roman" w:cs="Times New Roman"/>
          <w:sz w:val="24"/>
          <w:szCs w:val="24"/>
        </w:rPr>
        <w:t>8,40%</w:t>
      </w:r>
      <w:r w:rsidRPr="000210B8">
        <w:rPr>
          <w:rFonts w:ascii="Times New Roman" w:hAnsi="Times New Roman" w:cs="Times New Roman"/>
          <w:sz w:val="24"/>
          <w:szCs w:val="24"/>
          <w:lang w:val="id-ID"/>
        </w:rPr>
        <w:t>.</w:t>
      </w:r>
    </w:p>
    <w:p w:rsidR="003D162C" w:rsidRPr="000210B8" w:rsidRDefault="003D162C" w:rsidP="005819CD">
      <w:pPr>
        <w:autoSpaceDE w:val="0"/>
        <w:autoSpaceDN w:val="0"/>
        <w:adjustRightInd w:val="0"/>
        <w:spacing w:after="0" w:line="360" w:lineRule="auto"/>
        <w:jc w:val="both"/>
        <w:rPr>
          <w:rFonts w:ascii="Times New Roman" w:hAnsi="Times New Roman" w:cs="Times New Roman"/>
          <w:sz w:val="24"/>
          <w:szCs w:val="24"/>
        </w:rPr>
      </w:pPr>
      <w:r w:rsidRPr="000210B8">
        <w:rPr>
          <w:rFonts w:ascii="Times New Roman" w:hAnsi="Times New Roman" w:cs="Times New Roman"/>
          <w:sz w:val="24"/>
          <w:szCs w:val="24"/>
          <w:lang w:val="id-ID"/>
        </w:rPr>
        <w:t xml:space="preserve">        Tahun 2015 </w:t>
      </w:r>
      <w:r w:rsidRPr="000210B8">
        <w:rPr>
          <w:rFonts w:ascii="Times New Roman" w:hAnsi="Times New Roman" w:cs="Times New Roman"/>
          <w:i/>
          <w:sz w:val="24"/>
          <w:szCs w:val="24"/>
        </w:rPr>
        <w:t>Return On Invesment</w:t>
      </w:r>
      <w:r w:rsidRPr="000210B8">
        <w:rPr>
          <w:rFonts w:ascii="Times New Roman" w:hAnsi="Times New Roman" w:cs="Times New Roman"/>
          <w:sz w:val="24"/>
          <w:szCs w:val="24"/>
          <w:lang w:val="id-ID"/>
        </w:rPr>
        <w:t xml:space="preserve"> yang diperoleh adalah sebesar </w:t>
      </w:r>
      <w:r w:rsidRPr="000210B8">
        <w:rPr>
          <w:rFonts w:ascii="Times New Roman" w:hAnsi="Times New Roman" w:cs="Times New Roman"/>
          <w:sz w:val="24"/>
          <w:szCs w:val="24"/>
        </w:rPr>
        <w:t>15,02%</w:t>
      </w:r>
      <w:r w:rsidRPr="000210B8">
        <w:rPr>
          <w:rFonts w:ascii="Times New Roman" w:hAnsi="Times New Roman" w:cs="Times New Roman"/>
          <w:sz w:val="24"/>
          <w:szCs w:val="24"/>
          <w:lang w:val="id-ID"/>
        </w:rPr>
        <w:t xml:space="preserve"> yang artinya setiap 100% total aktiva dapat menghasilkan laba bersih sebesar </w:t>
      </w:r>
      <w:r w:rsidRPr="000210B8">
        <w:rPr>
          <w:rFonts w:ascii="Times New Roman" w:hAnsi="Times New Roman" w:cs="Times New Roman"/>
          <w:sz w:val="24"/>
          <w:szCs w:val="24"/>
        </w:rPr>
        <w:t>15,02%</w:t>
      </w:r>
      <w:r w:rsidRPr="000210B8">
        <w:rPr>
          <w:rFonts w:ascii="Times New Roman" w:hAnsi="Times New Roman" w:cs="Times New Roman"/>
          <w:sz w:val="24"/>
          <w:szCs w:val="24"/>
          <w:lang w:val="id-ID"/>
        </w:rPr>
        <w:t>.</w:t>
      </w:r>
    </w:p>
    <w:p w:rsidR="003D162C" w:rsidRPr="000210B8" w:rsidRDefault="003D162C" w:rsidP="005819CD">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Tahun 2016 </w:t>
      </w:r>
      <w:r w:rsidRPr="000210B8">
        <w:rPr>
          <w:rFonts w:ascii="Times New Roman" w:hAnsi="Times New Roman" w:cs="Times New Roman"/>
          <w:i/>
          <w:sz w:val="24"/>
          <w:szCs w:val="24"/>
        </w:rPr>
        <w:t>Return On Invesment</w:t>
      </w:r>
      <w:r w:rsidRPr="000210B8">
        <w:rPr>
          <w:rFonts w:ascii="Times New Roman" w:hAnsi="Times New Roman" w:cs="Times New Roman"/>
          <w:sz w:val="24"/>
          <w:szCs w:val="24"/>
          <w:lang w:val="id-ID"/>
        </w:rPr>
        <w:t xml:space="preserve"> sebesar </w:t>
      </w:r>
      <w:r w:rsidRPr="000210B8">
        <w:rPr>
          <w:rFonts w:ascii="Times New Roman" w:hAnsi="Times New Roman" w:cs="Times New Roman"/>
          <w:sz w:val="24"/>
          <w:szCs w:val="24"/>
        </w:rPr>
        <w:t>16,95%</w:t>
      </w:r>
      <w:r w:rsidRPr="000210B8">
        <w:rPr>
          <w:rFonts w:ascii="Times New Roman" w:hAnsi="Times New Roman" w:cs="Times New Roman"/>
          <w:sz w:val="24"/>
          <w:szCs w:val="24"/>
          <w:lang w:val="id-ID"/>
        </w:rPr>
        <w:t xml:space="preserve"> ini menunjukkan bahwa setiap 100% total aktiva dapat menghasilkan laba bersih sebesar </w:t>
      </w:r>
      <w:r w:rsidRPr="000210B8">
        <w:rPr>
          <w:rFonts w:ascii="Times New Roman" w:hAnsi="Times New Roman" w:cs="Times New Roman"/>
          <w:sz w:val="24"/>
          <w:szCs w:val="24"/>
        </w:rPr>
        <w:t>16,95%</w:t>
      </w:r>
      <w:r w:rsidRPr="000210B8">
        <w:rPr>
          <w:rFonts w:ascii="Times New Roman" w:hAnsi="Times New Roman" w:cs="Times New Roman"/>
          <w:sz w:val="24"/>
          <w:szCs w:val="24"/>
          <w:lang w:val="id-ID"/>
        </w:rPr>
        <w:t>.</w:t>
      </w:r>
    </w:p>
    <w:p w:rsidR="003D162C" w:rsidRPr="000210B8" w:rsidRDefault="003D162C" w:rsidP="005819CD">
      <w:pPr>
        <w:autoSpaceDE w:val="0"/>
        <w:autoSpaceDN w:val="0"/>
        <w:adjustRightInd w:val="0"/>
        <w:spacing w:after="0" w:line="360" w:lineRule="auto"/>
        <w:jc w:val="both"/>
        <w:rPr>
          <w:rFonts w:ascii="Times New Roman" w:eastAsia="Times New Roman" w:hAnsi="Times New Roman" w:cs="Times New Roman"/>
          <w:sz w:val="24"/>
          <w:szCs w:val="24"/>
        </w:rPr>
      </w:pPr>
      <w:r w:rsidRPr="000210B8">
        <w:rPr>
          <w:rFonts w:ascii="Times New Roman" w:hAnsi="Times New Roman" w:cs="Times New Roman"/>
          <w:sz w:val="24"/>
          <w:szCs w:val="24"/>
          <w:lang w:val="id-ID"/>
        </w:rPr>
        <w:t xml:space="preserve">        Rasio </w:t>
      </w:r>
      <w:r w:rsidRPr="000210B8">
        <w:rPr>
          <w:rFonts w:ascii="Times New Roman" w:hAnsi="Times New Roman" w:cs="Times New Roman"/>
          <w:i/>
          <w:sz w:val="24"/>
          <w:szCs w:val="24"/>
        </w:rPr>
        <w:t>Return On Invesment</w:t>
      </w:r>
      <w:r w:rsidRPr="000210B8">
        <w:rPr>
          <w:rFonts w:ascii="Times New Roman" w:hAnsi="Times New Roman" w:cs="Times New Roman"/>
          <w:sz w:val="24"/>
          <w:szCs w:val="24"/>
          <w:lang w:val="id-ID"/>
        </w:rPr>
        <w:t xml:space="preserve"> yang diperoleh pada tahun 2017 adalah sebesar </w:t>
      </w:r>
      <w:r w:rsidRPr="000210B8">
        <w:rPr>
          <w:rFonts w:ascii="Times New Roman" w:hAnsi="Times New Roman" w:cs="Times New Roman"/>
          <w:sz w:val="24"/>
          <w:szCs w:val="24"/>
        </w:rPr>
        <w:t>17,54%</w:t>
      </w:r>
      <w:r w:rsidRPr="000210B8">
        <w:rPr>
          <w:rFonts w:ascii="Times New Roman" w:hAnsi="Times New Roman" w:cs="Times New Roman"/>
          <w:sz w:val="24"/>
          <w:szCs w:val="24"/>
          <w:lang w:val="id-ID"/>
        </w:rPr>
        <w:t xml:space="preserve"> artinya bahwa setiap 100% modal dari keseluruhan total aktiva dapat menghasilkan laba bersih</w:t>
      </w:r>
      <w:r w:rsidRPr="000210B8">
        <w:rPr>
          <w:rFonts w:ascii="Times New Roman" w:hAnsi="Times New Roman" w:cs="Times New Roman"/>
          <w:sz w:val="24"/>
          <w:szCs w:val="24"/>
        </w:rPr>
        <w:t xml:space="preserve"> </w:t>
      </w:r>
      <w:r w:rsidRPr="000210B8">
        <w:rPr>
          <w:rFonts w:ascii="Times New Roman" w:hAnsi="Times New Roman" w:cs="Times New Roman"/>
          <w:sz w:val="24"/>
          <w:szCs w:val="24"/>
          <w:lang w:val="id-ID"/>
        </w:rPr>
        <w:t xml:space="preserve">sebesar </w:t>
      </w:r>
      <w:r w:rsidRPr="000210B8">
        <w:rPr>
          <w:rFonts w:ascii="Times New Roman" w:hAnsi="Times New Roman" w:cs="Times New Roman"/>
          <w:sz w:val="24"/>
          <w:szCs w:val="24"/>
        </w:rPr>
        <w:t>17,54%</w:t>
      </w:r>
      <w:r w:rsidRPr="000210B8">
        <w:rPr>
          <w:rFonts w:ascii="Times New Roman" w:hAnsi="Times New Roman" w:cs="Times New Roman"/>
          <w:sz w:val="24"/>
          <w:szCs w:val="24"/>
          <w:lang w:val="id-ID"/>
        </w:rPr>
        <w:t xml:space="preserve"> laba bersih.</w:t>
      </w:r>
    </w:p>
    <w:p w:rsidR="003D162C" w:rsidRPr="000210B8" w:rsidRDefault="003D162C" w:rsidP="001F4C7E">
      <w:pPr>
        <w:pStyle w:val="ListParagraph"/>
        <w:numPr>
          <w:ilvl w:val="0"/>
          <w:numId w:val="11"/>
        </w:numPr>
        <w:tabs>
          <w:tab w:val="left" w:pos="6840"/>
        </w:tabs>
        <w:spacing w:before="240" w:after="0" w:line="360" w:lineRule="auto"/>
        <w:ind w:left="426" w:hanging="426"/>
        <w:rPr>
          <w:rFonts w:ascii="Times New Roman" w:hAnsi="Times New Roman" w:cs="Times New Roman"/>
          <w:b/>
          <w:i/>
          <w:sz w:val="24"/>
          <w:szCs w:val="24"/>
        </w:rPr>
      </w:pPr>
      <w:r w:rsidRPr="000210B8">
        <w:rPr>
          <w:rFonts w:ascii="Times New Roman" w:hAnsi="Times New Roman" w:cs="Times New Roman"/>
          <w:b/>
          <w:i/>
          <w:sz w:val="24"/>
          <w:szCs w:val="24"/>
        </w:rPr>
        <w:t>Return On Equity (ROE)</w:t>
      </w:r>
    </w:p>
    <w:p w:rsidR="003D162C" w:rsidRPr="000210B8" w:rsidRDefault="003D162C" w:rsidP="00E4295F">
      <w:pPr>
        <w:spacing w:after="0" w:line="360" w:lineRule="auto"/>
        <w:jc w:val="both"/>
        <w:rPr>
          <w:rFonts w:ascii="Times New Roman" w:hAnsi="Times New Roman" w:cs="Times New Roman"/>
          <w:sz w:val="24"/>
          <w:szCs w:val="24"/>
          <w:lang w:val="id-ID"/>
        </w:rPr>
      </w:pPr>
      <w:r w:rsidRPr="000210B8">
        <w:rPr>
          <w:rFonts w:ascii="Times New Roman" w:hAnsi="Times New Roman" w:cs="Times New Roman"/>
          <w:i/>
          <w:sz w:val="24"/>
          <w:szCs w:val="24"/>
          <w:lang w:val="id-ID"/>
        </w:rPr>
        <w:t xml:space="preserve">        </w:t>
      </w:r>
      <w:r w:rsidRPr="000210B8">
        <w:rPr>
          <w:rFonts w:ascii="Times New Roman" w:hAnsi="Times New Roman" w:cs="Times New Roman"/>
          <w:sz w:val="24"/>
          <w:szCs w:val="24"/>
          <w:lang w:val="id-ID"/>
        </w:rPr>
        <w:t xml:space="preserve">Untuk mencari </w:t>
      </w:r>
      <w:r w:rsidRPr="000210B8">
        <w:rPr>
          <w:rFonts w:ascii="Times New Roman" w:hAnsi="Times New Roman" w:cs="Times New Roman"/>
          <w:i/>
          <w:sz w:val="24"/>
          <w:szCs w:val="24"/>
        </w:rPr>
        <w:t>Return On Equity</w:t>
      </w:r>
      <w:r w:rsidRPr="000210B8">
        <w:rPr>
          <w:rFonts w:ascii="Times New Roman" w:hAnsi="Times New Roman" w:cs="Times New Roman"/>
          <w:sz w:val="24"/>
          <w:szCs w:val="24"/>
          <w:lang w:val="id-ID"/>
        </w:rPr>
        <w:t xml:space="preserve"> digunakan rumus sebagai berikut :</w:t>
      </w:r>
    </w:p>
    <w:p w:rsidR="003D162C" w:rsidRPr="000210B8" w:rsidRDefault="00DB305C" w:rsidP="005819CD">
      <w:pPr>
        <w:spacing w:line="360" w:lineRule="auto"/>
        <w:jc w:val="both"/>
        <w:rPr>
          <w:rFonts w:ascii="Times New Roman" w:hAnsi="Times New Roman" w:cs="Times New Roman"/>
          <w:sz w:val="24"/>
          <w:szCs w:val="24"/>
          <w:lang w:val="id-ID"/>
        </w:rPr>
      </w:pPr>
      <w:r w:rsidRPr="00DB305C">
        <w:rPr>
          <w:rFonts w:ascii="Times New Roman" w:hAnsi="Times New Roman" w:cs="Times New Roman"/>
          <w:noProof/>
          <w:sz w:val="24"/>
          <w:szCs w:val="24"/>
          <w:lang w:eastAsia="id-ID"/>
        </w:rPr>
        <w:pict>
          <v:rect id="_x0000_s1040" style="position:absolute;left:0;text-align:left;margin-left:92.15pt;margin-top:0;width:239.25pt;height:33.9pt;z-index:251677696">
            <v:textbox style="mso-next-textbox:#_x0000_s1040">
              <w:txbxContent>
                <w:p w:rsidR="00785F2B" w:rsidRPr="006E6980" w:rsidRDefault="00785F2B" w:rsidP="003D162C">
                  <w:pPr>
                    <w:spacing w:after="0" w:line="480" w:lineRule="auto"/>
                    <w:ind w:left="426" w:hanging="142"/>
                    <w:jc w:val="both"/>
                    <w:rPr>
                      <w:rFonts w:ascii="Times New Roman" w:hAnsi="Times New Roman"/>
                      <w:sz w:val="24"/>
                      <w:szCs w:val="24"/>
                    </w:rPr>
                  </w:pPr>
                  <w:r w:rsidRPr="005679DA">
                    <w:rPr>
                      <w:rFonts w:ascii="Times New Roman" w:hAnsi="Times New Roman"/>
                      <w:i/>
                      <w:sz w:val="24"/>
                      <w:szCs w:val="24"/>
                    </w:rPr>
                    <w:t>Return On Equity</w:t>
                  </w:r>
                  <w:r>
                    <w:rPr>
                      <w:rFonts w:ascii="Times New Roman" w:hAnsi="Times New Roman"/>
                      <w:i/>
                      <w:iCs/>
                      <w:sz w:val="24"/>
                      <w:szCs w:val="24"/>
                    </w:rPr>
                    <w:t xml:space="preserve">   =  </w:t>
                  </w:r>
                  <m:oMath>
                    <m:f>
                      <m:fPr>
                        <m:ctrlPr>
                          <w:rPr>
                            <w:rFonts w:ascii="Cambria Math" w:hAnsi="Times New Roman"/>
                            <w:iCs/>
                            <w:sz w:val="28"/>
                            <w:szCs w:val="28"/>
                          </w:rPr>
                        </m:ctrlPr>
                      </m:fPr>
                      <m:num>
                        <m:r>
                          <m:rPr>
                            <m:sty m:val="p"/>
                          </m:rPr>
                          <w:rPr>
                            <w:rFonts w:ascii="Cambria Math" w:hAnsi="Times New Roman"/>
                            <w:sz w:val="28"/>
                            <w:szCs w:val="28"/>
                          </w:rPr>
                          <m:t xml:space="preserve">EAT </m:t>
                        </m:r>
                      </m:num>
                      <m:den>
                        <m:r>
                          <m:rPr>
                            <m:sty m:val="p"/>
                          </m:rPr>
                          <w:rPr>
                            <w:rFonts w:ascii="Cambria Math" w:hAnsi="Times New Roman"/>
                            <w:sz w:val="28"/>
                            <w:szCs w:val="28"/>
                          </w:rPr>
                          <m:t>Equity</m:t>
                        </m:r>
                      </m:den>
                    </m:f>
                  </m:oMath>
                  <w:r>
                    <w:rPr>
                      <w:rFonts w:ascii="Times New Roman" w:eastAsiaTheme="minorEastAsia" w:hAnsi="Times New Roman"/>
                      <w:i/>
                      <w:iCs/>
                      <w:sz w:val="28"/>
                      <w:szCs w:val="28"/>
                    </w:rPr>
                    <w:t xml:space="preserve"> </w:t>
                  </w:r>
                  <w:r w:rsidRPr="006E6980">
                    <w:rPr>
                      <w:rFonts w:ascii="Times New Roman" w:eastAsiaTheme="minorEastAsia" w:hAnsi="Times New Roman"/>
                      <w:iCs/>
                      <w:sz w:val="24"/>
                      <w:szCs w:val="24"/>
                    </w:rPr>
                    <w:t>X</w:t>
                  </w:r>
                  <w:r>
                    <w:rPr>
                      <w:rFonts w:ascii="Times New Roman" w:eastAsiaTheme="minorEastAsia" w:hAnsi="Times New Roman"/>
                      <w:iCs/>
                      <w:sz w:val="24"/>
                      <w:szCs w:val="24"/>
                    </w:rPr>
                    <w:t xml:space="preserve"> 100</w:t>
                  </w:r>
                </w:p>
                <w:p w:rsidR="00785F2B" w:rsidRDefault="00785F2B" w:rsidP="003D162C"/>
              </w:txbxContent>
            </v:textbox>
          </v:rect>
        </w:pict>
      </w:r>
    </w:p>
    <w:p w:rsidR="003D162C" w:rsidRPr="000210B8" w:rsidRDefault="003D162C" w:rsidP="00B939A1">
      <w:pPr>
        <w:spacing w:after="0" w:line="240" w:lineRule="auto"/>
        <w:jc w:val="both"/>
        <w:rPr>
          <w:rFonts w:ascii="Times New Roman" w:hAnsi="Times New Roman" w:cs="Times New Roman"/>
          <w:i/>
          <w:sz w:val="24"/>
          <w:szCs w:val="24"/>
          <w:lang w:val="id-ID"/>
        </w:rPr>
      </w:pPr>
      <w:r w:rsidRPr="000210B8">
        <w:rPr>
          <w:rFonts w:ascii="Times New Roman" w:hAnsi="Times New Roman" w:cs="Times New Roman"/>
          <w:i/>
          <w:sz w:val="24"/>
          <w:szCs w:val="24"/>
          <w:lang w:val="id-ID"/>
        </w:rPr>
        <w:t xml:space="preserve">       </w:t>
      </w:r>
    </w:p>
    <w:p w:rsidR="003D162C" w:rsidRDefault="003D162C" w:rsidP="00726B07">
      <w:pPr>
        <w:spacing w:after="0" w:line="360" w:lineRule="auto"/>
        <w:jc w:val="both"/>
        <w:rPr>
          <w:rFonts w:ascii="Times New Roman" w:hAnsi="Times New Roman" w:cs="Times New Roman"/>
          <w:sz w:val="24"/>
          <w:szCs w:val="24"/>
          <w:lang w:val="id-ID"/>
        </w:rPr>
      </w:pPr>
      <w:r w:rsidRPr="000210B8">
        <w:rPr>
          <w:rFonts w:ascii="Times New Roman" w:hAnsi="Times New Roman" w:cs="Times New Roman"/>
          <w:i/>
          <w:sz w:val="24"/>
          <w:szCs w:val="24"/>
          <w:lang w:val="id-ID"/>
        </w:rPr>
        <w:t xml:space="preserve">         </w:t>
      </w:r>
      <w:r w:rsidRPr="000210B8">
        <w:rPr>
          <w:rFonts w:ascii="Times New Roman" w:hAnsi="Times New Roman" w:cs="Times New Roman"/>
          <w:i/>
          <w:sz w:val="24"/>
          <w:szCs w:val="24"/>
        </w:rPr>
        <w:t>Return On Equity</w:t>
      </w:r>
      <w:r w:rsidRPr="000210B8">
        <w:rPr>
          <w:rFonts w:ascii="Times New Roman" w:hAnsi="Times New Roman" w:cs="Times New Roman"/>
          <w:sz w:val="24"/>
          <w:szCs w:val="24"/>
          <w:lang w:val="id-ID"/>
        </w:rPr>
        <w:t xml:space="preserve"> pada Perusahaan Daerah Air Minum (PDAM)</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Kota Makassar dari tahun 2013-2017 dapat dilihat pada tabel berikut :</w:t>
      </w:r>
      <w:bookmarkStart w:id="12" w:name="_Toc513900344"/>
    </w:p>
    <w:p w:rsidR="003D162C" w:rsidRPr="005819CD" w:rsidRDefault="003D162C" w:rsidP="005819CD">
      <w:pPr>
        <w:spacing w:after="0" w:line="240" w:lineRule="auto"/>
        <w:jc w:val="both"/>
        <w:rPr>
          <w:rFonts w:ascii="Times New Roman" w:hAnsi="Times New Roman" w:cs="Times New Roman"/>
          <w:b/>
          <w:sz w:val="24"/>
          <w:szCs w:val="24"/>
          <w:lang w:val="id-ID"/>
        </w:rPr>
      </w:pPr>
      <w:r w:rsidRPr="005819CD">
        <w:rPr>
          <w:rFonts w:ascii="Times New Roman" w:hAnsi="Times New Roman" w:cs="Times New Roman"/>
          <w:b/>
          <w:sz w:val="24"/>
          <w:szCs w:val="24"/>
        </w:rPr>
        <w:lastRenderedPageBreak/>
        <w:t xml:space="preserve">Tabel </w:t>
      </w:r>
      <w:r w:rsidR="001A7D15">
        <w:rPr>
          <w:rFonts w:ascii="Times New Roman" w:hAnsi="Times New Roman" w:cs="Times New Roman"/>
          <w:b/>
          <w:sz w:val="24"/>
          <w:szCs w:val="24"/>
          <w:lang w:val="id-ID"/>
        </w:rPr>
        <w:t>5</w:t>
      </w:r>
      <w:r w:rsidRPr="005819CD">
        <w:rPr>
          <w:rFonts w:ascii="Times New Roman" w:hAnsi="Times New Roman" w:cs="Times New Roman"/>
          <w:b/>
          <w:sz w:val="24"/>
          <w:szCs w:val="24"/>
          <w:lang w:val="id-ID"/>
        </w:rPr>
        <w:t xml:space="preserve"> </w:t>
      </w:r>
      <w:r w:rsidRPr="005819CD">
        <w:rPr>
          <w:rFonts w:ascii="Times New Roman" w:hAnsi="Times New Roman" w:cs="Times New Roman"/>
          <w:b/>
          <w:i/>
          <w:sz w:val="24"/>
          <w:szCs w:val="24"/>
        </w:rPr>
        <w:t>Return On Equity</w:t>
      </w:r>
      <w:r w:rsidRPr="005819CD">
        <w:rPr>
          <w:rFonts w:ascii="Times New Roman" w:hAnsi="Times New Roman" w:cs="Times New Roman"/>
          <w:b/>
          <w:sz w:val="24"/>
          <w:szCs w:val="24"/>
          <w:lang w:val="id-ID"/>
        </w:rPr>
        <w:t xml:space="preserve"> </w:t>
      </w:r>
      <w:r w:rsidRPr="005819CD">
        <w:rPr>
          <w:rFonts w:ascii="Times New Roman" w:hAnsi="Times New Roman" w:cs="Times New Roman"/>
          <w:b/>
          <w:sz w:val="24"/>
          <w:szCs w:val="24"/>
        </w:rPr>
        <w:t>Perusahaan Daerah Air Minum (PDAM) Kota</w:t>
      </w:r>
      <w:r w:rsidRPr="005819CD">
        <w:rPr>
          <w:rFonts w:ascii="Times New Roman" w:eastAsia="Times New Roman" w:hAnsi="Times New Roman" w:cs="Times New Roman"/>
          <w:b/>
          <w:sz w:val="24"/>
          <w:szCs w:val="24"/>
        </w:rPr>
        <w:t xml:space="preserve"> Makassar</w:t>
      </w:r>
      <w:r w:rsidRPr="005819CD">
        <w:rPr>
          <w:rFonts w:ascii="Times New Roman" w:hAnsi="Times New Roman" w:cs="Times New Roman"/>
          <w:b/>
          <w:sz w:val="24"/>
          <w:szCs w:val="24"/>
        </w:rPr>
        <w:t xml:space="preserve"> Periode 2013-201</w:t>
      </w:r>
      <w:r w:rsidRPr="005819CD">
        <w:rPr>
          <w:rFonts w:ascii="Times New Roman" w:hAnsi="Times New Roman" w:cs="Times New Roman"/>
          <w:b/>
          <w:sz w:val="24"/>
          <w:szCs w:val="24"/>
          <w:lang w:val="id-ID"/>
        </w:rPr>
        <w:t>7</w:t>
      </w:r>
      <w:bookmarkEnd w:id="12"/>
    </w:p>
    <w:tbl>
      <w:tblPr>
        <w:tblStyle w:val="TableGrid"/>
        <w:tblW w:w="8014" w:type="dxa"/>
        <w:tblLayout w:type="fixed"/>
        <w:tblLook w:val="04A0"/>
      </w:tblPr>
      <w:tblGrid>
        <w:gridCol w:w="1247"/>
        <w:gridCol w:w="1990"/>
        <w:gridCol w:w="2168"/>
        <w:gridCol w:w="1223"/>
        <w:gridCol w:w="214"/>
        <w:gridCol w:w="1172"/>
      </w:tblGrid>
      <w:tr w:rsidR="00DC7514" w:rsidRPr="000210B8" w:rsidTr="00DC7514">
        <w:trPr>
          <w:trHeight w:val="297"/>
        </w:trPr>
        <w:tc>
          <w:tcPr>
            <w:tcW w:w="1247" w:type="dxa"/>
            <w:tcBorders>
              <w:left w:val="nil"/>
              <w:bottom w:val="single" w:sz="4" w:space="0" w:color="auto"/>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Tahun</w:t>
            </w:r>
          </w:p>
        </w:tc>
        <w:tc>
          <w:tcPr>
            <w:tcW w:w="1990" w:type="dxa"/>
            <w:tcBorders>
              <w:left w:val="nil"/>
              <w:bottom w:val="single" w:sz="4" w:space="0" w:color="auto"/>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Laba Bersih</w:t>
            </w:r>
          </w:p>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2168" w:type="dxa"/>
            <w:tcBorders>
              <w:left w:val="nil"/>
              <w:bottom w:val="single" w:sz="4" w:space="0" w:color="auto"/>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rPr>
              <w:t>Modal Sendiri</w:t>
            </w:r>
          </w:p>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(Rp)</w:t>
            </w:r>
          </w:p>
        </w:tc>
        <w:tc>
          <w:tcPr>
            <w:tcW w:w="1437" w:type="dxa"/>
            <w:gridSpan w:val="2"/>
            <w:tcBorders>
              <w:left w:val="nil"/>
              <w:bottom w:val="single" w:sz="4" w:space="0" w:color="auto"/>
              <w:right w:val="nil"/>
            </w:tcBorders>
            <w:vAlign w:val="center"/>
          </w:tcPr>
          <w:p w:rsidR="003D162C" w:rsidRPr="000210B8" w:rsidRDefault="003D162C" w:rsidP="005819CD">
            <w:pPr>
              <w:tabs>
                <w:tab w:val="left" w:pos="-72"/>
              </w:tabs>
              <w:spacing w:after="0" w:line="240" w:lineRule="auto"/>
              <w:ind w:hanging="72"/>
              <w:jc w:val="center"/>
              <w:rPr>
                <w:rFonts w:ascii="Times New Roman" w:hAnsi="Times New Roman" w:cs="Times New Roman"/>
                <w:sz w:val="24"/>
                <w:szCs w:val="24"/>
                <w:lang w:val="id-ID"/>
              </w:rPr>
            </w:pPr>
            <w:r w:rsidRPr="000210B8">
              <w:rPr>
                <w:rFonts w:ascii="Times New Roman" w:hAnsi="Times New Roman" w:cs="Times New Roman"/>
                <w:i/>
                <w:sz w:val="24"/>
                <w:szCs w:val="24"/>
              </w:rPr>
              <w:t>Return On Equity</w:t>
            </w:r>
          </w:p>
        </w:tc>
        <w:tc>
          <w:tcPr>
            <w:tcW w:w="1172" w:type="dxa"/>
            <w:tcBorders>
              <w:left w:val="nil"/>
              <w:bottom w:val="single" w:sz="4" w:space="0" w:color="auto"/>
              <w:right w:val="nil"/>
            </w:tcBorders>
            <w:vAlign w:val="center"/>
          </w:tcPr>
          <w:p w:rsidR="003D162C" w:rsidRPr="000210B8" w:rsidRDefault="003D162C" w:rsidP="00DC7514">
            <w:pPr>
              <w:tabs>
                <w:tab w:val="left" w:pos="-179"/>
              </w:tabs>
              <w:spacing w:after="0" w:line="240" w:lineRule="auto"/>
              <w:ind w:left="-179"/>
              <w:jc w:val="center"/>
              <w:rPr>
                <w:rFonts w:ascii="Times New Roman" w:hAnsi="Times New Roman" w:cs="Times New Roman"/>
                <w:sz w:val="24"/>
                <w:szCs w:val="24"/>
                <w:lang w:val="id-ID"/>
              </w:rPr>
            </w:pPr>
            <w:r w:rsidRPr="000210B8">
              <w:rPr>
                <w:rFonts w:ascii="Times New Roman" w:hAnsi="Times New Roman" w:cs="Times New Roman"/>
                <w:sz w:val="24"/>
                <w:szCs w:val="24"/>
              </w:rPr>
              <w:t>R</w:t>
            </w:r>
            <w:r>
              <w:rPr>
                <w:rFonts w:ascii="Times New Roman" w:hAnsi="Times New Roman" w:cs="Times New Roman"/>
                <w:sz w:val="24"/>
                <w:szCs w:val="24"/>
                <w:lang w:val="id-ID"/>
              </w:rPr>
              <w:t>ata-Rata Industri</w:t>
            </w:r>
          </w:p>
        </w:tc>
      </w:tr>
      <w:tr w:rsidR="00DC7514" w:rsidRPr="000210B8" w:rsidTr="00DC7514">
        <w:trPr>
          <w:trHeight w:val="275"/>
        </w:trPr>
        <w:tc>
          <w:tcPr>
            <w:tcW w:w="1247" w:type="dxa"/>
            <w:tcBorders>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2013</w:t>
            </w:r>
          </w:p>
        </w:tc>
        <w:tc>
          <w:tcPr>
            <w:tcW w:w="1990" w:type="dxa"/>
            <w:tcBorders>
              <w:left w:val="nil"/>
              <w:bottom w:val="nil"/>
              <w:right w:val="nil"/>
            </w:tcBorders>
            <w:vAlign w:val="center"/>
          </w:tcPr>
          <w:p w:rsidR="003D162C" w:rsidRPr="000210B8" w:rsidRDefault="003D162C" w:rsidP="005819CD">
            <w:pPr>
              <w:pStyle w:val="Default"/>
              <w:ind w:left="33"/>
              <w:jc w:val="center"/>
              <w:rPr>
                <w:i/>
                <w:color w:val="auto"/>
              </w:rPr>
            </w:pPr>
            <w:r w:rsidRPr="000210B8">
              <w:rPr>
                <w:color w:val="auto"/>
              </w:rPr>
              <w:t>21.715.185.056</w:t>
            </w:r>
          </w:p>
        </w:tc>
        <w:tc>
          <w:tcPr>
            <w:tcW w:w="2168" w:type="dxa"/>
            <w:tcBorders>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7.060.924.418</w:t>
            </w:r>
          </w:p>
        </w:tc>
        <w:tc>
          <w:tcPr>
            <w:tcW w:w="1223" w:type="dxa"/>
            <w:tcBorders>
              <w:left w:val="nil"/>
              <w:bottom w:val="nil"/>
              <w:right w:val="nil"/>
            </w:tcBorders>
            <w:vAlign w:val="center"/>
          </w:tcPr>
          <w:p w:rsidR="003D162C" w:rsidRPr="000210B8" w:rsidRDefault="003D162C" w:rsidP="005819CD">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307,54%</w:t>
            </w:r>
          </w:p>
        </w:tc>
        <w:tc>
          <w:tcPr>
            <w:tcW w:w="1386" w:type="dxa"/>
            <w:gridSpan w:val="2"/>
            <w:vMerge w:val="restart"/>
            <w:tcBorders>
              <w:left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40%</w:t>
            </w:r>
          </w:p>
        </w:tc>
      </w:tr>
      <w:tr w:rsidR="00DC7514" w:rsidRPr="000210B8" w:rsidTr="00DC7514">
        <w:trPr>
          <w:trHeight w:val="275"/>
        </w:trPr>
        <w:tc>
          <w:tcPr>
            <w:tcW w:w="1247" w:type="dxa"/>
            <w:tcBorders>
              <w:top w:val="nil"/>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2014</w:t>
            </w:r>
          </w:p>
        </w:tc>
        <w:tc>
          <w:tcPr>
            <w:tcW w:w="1990" w:type="dxa"/>
            <w:tcBorders>
              <w:top w:val="nil"/>
              <w:left w:val="nil"/>
              <w:bottom w:val="nil"/>
              <w:right w:val="nil"/>
            </w:tcBorders>
            <w:vAlign w:val="center"/>
          </w:tcPr>
          <w:p w:rsidR="003D162C" w:rsidRPr="000210B8" w:rsidRDefault="003D162C" w:rsidP="005819CD">
            <w:pPr>
              <w:pStyle w:val="Default"/>
              <w:ind w:left="33"/>
              <w:jc w:val="center"/>
              <w:rPr>
                <w:i/>
                <w:color w:val="auto"/>
              </w:rPr>
            </w:pPr>
            <w:r w:rsidRPr="000210B8">
              <w:rPr>
                <w:color w:val="auto"/>
              </w:rPr>
              <w:t>24.020.184.562</w:t>
            </w:r>
          </w:p>
        </w:tc>
        <w:tc>
          <w:tcPr>
            <w:tcW w:w="2168" w:type="dxa"/>
            <w:tcBorders>
              <w:top w:val="nil"/>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27.098.575.227</w:t>
            </w:r>
          </w:p>
        </w:tc>
        <w:tc>
          <w:tcPr>
            <w:tcW w:w="1223" w:type="dxa"/>
            <w:tcBorders>
              <w:top w:val="nil"/>
              <w:left w:val="nil"/>
              <w:bottom w:val="nil"/>
              <w:right w:val="nil"/>
            </w:tcBorders>
            <w:vAlign w:val="center"/>
          </w:tcPr>
          <w:p w:rsidR="003D162C" w:rsidRPr="000210B8" w:rsidRDefault="003D162C" w:rsidP="005819CD">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88,64%</w:t>
            </w:r>
          </w:p>
        </w:tc>
        <w:tc>
          <w:tcPr>
            <w:tcW w:w="1386" w:type="dxa"/>
            <w:gridSpan w:val="2"/>
            <w:vMerge/>
            <w:tcBorders>
              <w:left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p>
        </w:tc>
      </w:tr>
      <w:tr w:rsidR="00DC7514" w:rsidRPr="000210B8" w:rsidTr="00DC7514">
        <w:trPr>
          <w:trHeight w:val="275"/>
        </w:trPr>
        <w:tc>
          <w:tcPr>
            <w:tcW w:w="1247" w:type="dxa"/>
            <w:tcBorders>
              <w:top w:val="nil"/>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2015</w:t>
            </w:r>
          </w:p>
        </w:tc>
        <w:tc>
          <w:tcPr>
            <w:tcW w:w="1990" w:type="dxa"/>
            <w:tcBorders>
              <w:top w:val="nil"/>
              <w:left w:val="nil"/>
              <w:bottom w:val="nil"/>
              <w:right w:val="nil"/>
            </w:tcBorders>
            <w:vAlign w:val="center"/>
          </w:tcPr>
          <w:p w:rsidR="003D162C" w:rsidRPr="000210B8" w:rsidRDefault="003D162C" w:rsidP="005819CD">
            <w:pPr>
              <w:pStyle w:val="Default"/>
              <w:ind w:left="33"/>
              <w:jc w:val="center"/>
              <w:rPr>
                <w:i/>
                <w:color w:val="auto"/>
              </w:rPr>
            </w:pPr>
            <w:r w:rsidRPr="000210B8">
              <w:rPr>
                <w:color w:val="auto"/>
              </w:rPr>
              <w:t>47.622.973.849</w:t>
            </w:r>
          </w:p>
        </w:tc>
        <w:tc>
          <w:tcPr>
            <w:tcW w:w="2168" w:type="dxa"/>
            <w:tcBorders>
              <w:top w:val="nil"/>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65.418.521.285</w:t>
            </w:r>
          </w:p>
        </w:tc>
        <w:tc>
          <w:tcPr>
            <w:tcW w:w="1223" w:type="dxa"/>
            <w:tcBorders>
              <w:top w:val="nil"/>
              <w:left w:val="nil"/>
              <w:bottom w:val="nil"/>
              <w:right w:val="nil"/>
            </w:tcBorders>
            <w:vAlign w:val="center"/>
          </w:tcPr>
          <w:p w:rsidR="003D162C" w:rsidRPr="000210B8" w:rsidRDefault="003D162C" w:rsidP="005819CD">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72,80%</w:t>
            </w:r>
          </w:p>
        </w:tc>
        <w:tc>
          <w:tcPr>
            <w:tcW w:w="1386" w:type="dxa"/>
            <w:gridSpan w:val="2"/>
            <w:vMerge/>
            <w:tcBorders>
              <w:left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p>
        </w:tc>
      </w:tr>
      <w:tr w:rsidR="00DC7514" w:rsidRPr="000210B8" w:rsidTr="00DC7514">
        <w:trPr>
          <w:trHeight w:val="283"/>
        </w:trPr>
        <w:tc>
          <w:tcPr>
            <w:tcW w:w="1247" w:type="dxa"/>
            <w:tcBorders>
              <w:top w:val="nil"/>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2016</w:t>
            </w:r>
          </w:p>
        </w:tc>
        <w:tc>
          <w:tcPr>
            <w:tcW w:w="1990" w:type="dxa"/>
            <w:tcBorders>
              <w:top w:val="nil"/>
              <w:left w:val="nil"/>
              <w:bottom w:val="nil"/>
              <w:right w:val="nil"/>
            </w:tcBorders>
            <w:vAlign w:val="center"/>
          </w:tcPr>
          <w:p w:rsidR="003D162C" w:rsidRPr="000210B8" w:rsidRDefault="003D162C" w:rsidP="005819CD">
            <w:pPr>
              <w:pStyle w:val="Default"/>
              <w:ind w:left="33"/>
              <w:jc w:val="center"/>
              <w:rPr>
                <w:i/>
                <w:color w:val="auto"/>
              </w:rPr>
            </w:pPr>
            <w:r w:rsidRPr="000210B8">
              <w:rPr>
                <w:color w:val="auto"/>
              </w:rPr>
              <w:t>64.043.873.413</w:t>
            </w:r>
          </w:p>
        </w:tc>
        <w:tc>
          <w:tcPr>
            <w:tcW w:w="2168" w:type="dxa"/>
            <w:tcBorders>
              <w:top w:val="nil"/>
              <w:left w:val="nil"/>
              <w:bottom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335.285.128.808</w:t>
            </w:r>
          </w:p>
        </w:tc>
        <w:tc>
          <w:tcPr>
            <w:tcW w:w="1223" w:type="dxa"/>
            <w:tcBorders>
              <w:top w:val="nil"/>
              <w:left w:val="nil"/>
              <w:bottom w:val="nil"/>
              <w:right w:val="nil"/>
            </w:tcBorders>
            <w:vAlign w:val="center"/>
          </w:tcPr>
          <w:p w:rsidR="003D162C" w:rsidRPr="000210B8" w:rsidRDefault="003D162C" w:rsidP="005819CD">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19,10%</w:t>
            </w:r>
          </w:p>
        </w:tc>
        <w:tc>
          <w:tcPr>
            <w:tcW w:w="1386" w:type="dxa"/>
            <w:gridSpan w:val="2"/>
            <w:vMerge/>
            <w:tcBorders>
              <w:left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p>
        </w:tc>
      </w:tr>
      <w:tr w:rsidR="00DC7514" w:rsidRPr="000210B8" w:rsidTr="00DC7514">
        <w:trPr>
          <w:trHeight w:val="283"/>
        </w:trPr>
        <w:tc>
          <w:tcPr>
            <w:tcW w:w="1247" w:type="dxa"/>
            <w:tcBorders>
              <w:top w:val="nil"/>
              <w:left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2017</w:t>
            </w:r>
          </w:p>
        </w:tc>
        <w:tc>
          <w:tcPr>
            <w:tcW w:w="1990" w:type="dxa"/>
            <w:tcBorders>
              <w:top w:val="nil"/>
              <w:left w:val="nil"/>
              <w:right w:val="nil"/>
            </w:tcBorders>
            <w:vAlign w:val="center"/>
          </w:tcPr>
          <w:p w:rsidR="003D162C" w:rsidRPr="000210B8" w:rsidRDefault="003D162C" w:rsidP="005819CD">
            <w:pPr>
              <w:tabs>
                <w:tab w:val="left" w:pos="0"/>
              </w:tabs>
              <w:spacing w:after="0" w:line="240" w:lineRule="auto"/>
              <w:ind w:left="34" w:hanging="57"/>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75.620.11</w:t>
            </w:r>
            <w:r w:rsidRPr="000210B8">
              <w:rPr>
                <w:rFonts w:ascii="Times New Roman" w:hAnsi="Times New Roman" w:cs="Times New Roman"/>
                <w:sz w:val="24"/>
                <w:szCs w:val="24"/>
              </w:rPr>
              <w:t>9</w:t>
            </w:r>
            <w:r w:rsidRPr="000210B8">
              <w:rPr>
                <w:rFonts w:ascii="Times New Roman" w:hAnsi="Times New Roman" w:cs="Times New Roman"/>
                <w:sz w:val="24"/>
                <w:szCs w:val="24"/>
                <w:lang w:val="id-ID"/>
              </w:rPr>
              <w:t>.370</w:t>
            </w:r>
          </w:p>
        </w:tc>
        <w:tc>
          <w:tcPr>
            <w:tcW w:w="2168" w:type="dxa"/>
            <w:tcBorders>
              <w:top w:val="nil"/>
              <w:left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r w:rsidRPr="000210B8">
              <w:rPr>
                <w:rFonts w:ascii="Times New Roman" w:hAnsi="Times New Roman" w:cs="Times New Roman"/>
                <w:sz w:val="24"/>
                <w:szCs w:val="24"/>
                <w:lang w:val="id-ID"/>
              </w:rPr>
              <w:t>366.074.564.166</w:t>
            </w:r>
          </w:p>
        </w:tc>
        <w:tc>
          <w:tcPr>
            <w:tcW w:w="1223" w:type="dxa"/>
            <w:tcBorders>
              <w:top w:val="nil"/>
              <w:left w:val="nil"/>
              <w:right w:val="nil"/>
            </w:tcBorders>
            <w:vAlign w:val="center"/>
          </w:tcPr>
          <w:p w:rsidR="003D162C" w:rsidRPr="000210B8" w:rsidRDefault="003D162C" w:rsidP="005819CD">
            <w:pPr>
              <w:spacing w:after="0" w:line="240" w:lineRule="auto"/>
              <w:jc w:val="center"/>
              <w:rPr>
                <w:rFonts w:ascii="Times New Roman" w:hAnsi="Times New Roman" w:cs="Times New Roman"/>
                <w:sz w:val="24"/>
                <w:szCs w:val="24"/>
              </w:rPr>
            </w:pPr>
            <w:r w:rsidRPr="000210B8">
              <w:rPr>
                <w:rFonts w:ascii="Times New Roman" w:hAnsi="Times New Roman" w:cs="Times New Roman"/>
                <w:sz w:val="24"/>
                <w:szCs w:val="24"/>
              </w:rPr>
              <w:t>20,66%</w:t>
            </w:r>
          </w:p>
        </w:tc>
        <w:tc>
          <w:tcPr>
            <w:tcW w:w="1386" w:type="dxa"/>
            <w:gridSpan w:val="2"/>
            <w:vMerge/>
            <w:tcBorders>
              <w:left w:val="nil"/>
              <w:right w:val="nil"/>
            </w:tcBorders>
            <w:vAlign w:val="center"/>
          </w:tcPr>
          <w:p w:rsidR="003D162C" w:rsidRPr="000210B8" w:rsidRDefault="003D162C" w:rsidP="005819CD">
            <w:pPr>
              <w:tabs>
                <w:tab w:val="left" w:pos="0"/>
              </w:tabs>
              <w:spacing w:after="0" w:line="240" w:lineRule="auto"/>
              <w:jc w:val="center"/>
              <w:rPr>
                <w:rFonts w:ascii="Times New Roman" w:hAnsi="Times New Roman" w:cs="Times New Roman"/>
                <w:sz w:val="24"/>
                <w:szCs w:val="24"/>
                <w:lang w:val="id-ID"/>
              </w:rPr>
            </w:pPr>
          </w:p>
        </w:tc>
      </w:tr>
    </w:tbl>
    <w:p w:rsidR="003D162C" w:rsidRPr="000210B8" w:rsidRDefault="003D162C" w:rsidP="005819CD">
      <w:pPr>
        <w:spacing w:after="0" w:line="240" w:lineRule="auto"/>
        <w:ind w:left="993" w:hanging="993"/>
        <w:jc w:val="both"/>
        <w:rPr>
          <w:rFonts w:ascii="Times New Roman" w:eastAsia="Times New Roman" w:hAnsi="Times New Roman" w:cs="Times New Roman"/>
          <w:sz w:val="24"/>
          <w:szCs w:val="24"/>
          <w:lang w:val="id-ID"/>
        </w:rPr>
      </w:pPr>
      <w:r w:rsidRPr="000210B8">
        <w:rPr>
          <w:rFonts w:ascii="Times New Roman" w:hAnsi="Times New Roman" w:cs="Times New Roman"/>
          <w:i/>
          <w:sz w:val="24"/>
          <w:szCs w:val="24"/>
        </w:rPr>
        <w:t xml:space="preserve">Sumber: </w:t>
      </w:r>
      <w:r w:rsidRPr="000210B8">
        <w:rPr>
          <w:rFonts w:ascii="Times New Roman" w:hAnsi="Times New Roman" w:cs="Times New Roman"/>
          <w:sz w:val="24"/>
          <w:szCs w:val="24"/>
        </w:rPr>
        <w:t>Laporan Keuangan Perusahaan Daerah Air Minum (PDAM) Kota</w:t>
      </w:r>
      <w:r w:rsidRPr="000210B8">
        <w:rPr>
          <w:rFonts w:ascii="Times New Roman" w:eastAsia="Times New Roman" w:hAnsi="Times New Roman" w:cs="Times New Roman"/>
          <w:sz w:val="24"/>
          <w:szCs w:val="24"/>
        </w:rPr>
        <w:t xml:space="preserve"> Makassar Tahu</w:t>
      </w:r>
      <w:r w:rsidRPr="000210B8">
        <w:rPr>
          <w:rFonts w:ascii="Times New Roman" w:hAnsi="Times New Roman" w:cs="Times New Roman"/>
          <w:sz w:val="24"/>
          <w:szCs w:val="24"/>
        </w:rPr>
        <w:t>n 201</w:t>
      </w:r>
      <w:r w:rsidRPr="000210B8">
        <w:rPr>
          <w:rFonts w:ascii="Times New Roman" w:hAnsi="Times New Roman" w:cs="Times New Roman"/>
          <w:sz w:val="24"/>
          <w:szCs w:val="24"/>
          <w:lang w:val="id-ID"/>
        </w:rPr>
        <w:t>8</w:t>
      </w:r>
      <w:r w:rsidRPr="000210B8">
        <w:rPr>
          <w:rFonts w:ascii="Times New Roman" w:hAnsi="Times New Roman" w:cs="Times New Roman"/>
          <w:sz w:val="24"/>
          <w:szCs w:val="24"/>
        </w:rPr>
        <w:t xml:space="preserve"> (data diolah)</w:t>
      </w:r>
    </w:p>
    <w:p w:rsidR="003D162C" w:rsidRPr="000210B8" w:rsidRDefault="003D162C" w:rsidP="005819CD">
      <w:pPr>
        <w:autoSpaceDE w:val="0"/>
        <w:autoSpaceDN w:val="0"/>
        <w:adjustRightInd w:val="0"/>
        <w:spacing w:after="0" w:line="360" w:lineRule="auto"/>
        <w:jc w:val="both"/>
        <w:rPr>
          <w:rFonts w:ascii="Times New Roman" w:hAnsi="Times New Roman" w:cs="Times New Roman"/>
          <w:b/>
          <w:sz w:val="24"/>
          <w:szCs w:val="24"/>
          <w:lang w:val="id-ID"/>
        </w:rPr>
      </w:pPr>
      <w:r w:rsidRPr="000210B8">
        <w:rPr>
          <w:rFonts w:ascii="Times New Roman" w:hAnsi="Times New Roman" w:cs="Times New Roman"/>
          <w:sz w:val="24"/>
          <w:szCs w:val="24"/>
          <w:lang w:val="id-ID"/>
        </w:rPr>
        <w:t xml:space="preserve">        Berdasarkan hasil perhitungan mengenai </w:t>
      </w:r>
      <w:r w:rsidRPr="000210B8">
        <w:rPr>
          <w:rFonts w:ascii="Times New Roman" w:hAnsi="Times New Roman" w:cs="Times New Roman"/>
          <w:i/>
          <w:iCs/>
          <w:sz w:val="24"/>
          <w:szCs w:val="24"/>
          <w:lang w:val="id-ID"/>
        </w:rPr>
        <w:t xml:space="preserve">Return On Equity </w:t>
      </w:r>
      <w:r w:rsidRPr="000210B8">
        <w:rPr>
          <w:rFonts w:ascii="Times New Roman" w:hAnsi="Times New Roman" w:cs="Times New Roman"/>
          <w:sz w:val="24"/>
          <w:szCs w:val="24"/>
          <w:lang w:val="id-ID"/>
        </w:rPr>
        <w:t xml:space="preserve">maka diperoleh hasil analisis sebesar </w:t>
      </w:r>
      <w:r w:rsidRPr="000210B8">
        <w:rPr>
          <w:rFonts w:ascii="Times New Roman" w:hAnsi="Times New Roman" w:cs="Times New Roman"/>
          <w:sz w:val="24"/>
          <w:szCs w:val="24"/>
        </w:rPr>
        <w:t>307,54%</w:t>
      </w:r>
      <w:r w:rsidRPr="000210B8">
        <w:rPr>
          <w:rFonts w:ascii="Times New Roman" w:hAnsi="Times New Roman" w:cs="Times New Roman"/>
          <w:sz w:val="24"/>
          <w:szCs w:val="24"/>
          <w:lang w:val="id-ID"/>
        </w:rPr>
        <w:t xml:space="preserve"> artinya bahwa setiap 100% modal sendiri yang tersedia dapat menghasilkan laba bersih sebesar </w:t>
      </w:r>
      <w:r w:rsidRPr="000210B8">
        <w:rPr>
          <w:rFonts w:ascii="Times New Roman" w:hAnsi="Times New Roman" w:cs="Times New Roman"/>
          <w:sz w:val="24"/>
          <w:szCs w:val="24"/>
        </w:rPr>
        <w:t>307,54%</w:t>
      </w:r>
      <w:r w:rsidRPr="000210B8">
        <w:rPr>
          <w:rFonts w:ascii="Times New Roman" w:hAnsi="Times New Roman" w:cs="Times New Roman"/>
          <w:sz w:val="24"/>
          <w:szCs w:val="24"/>
          <w:lang w:val="id-ID"/>
        </w:rPr>
        <w:t>.</w:t>
      </w:r>
      <w:r w:rsidRPr="000210B8">
        <w:rPr>
          <w:rFonts w:ascii="Times New Roman" w:hAnsi="Times New Roman" w:cs="Times New Roman"/>
          <w:b/>
          <w:sz w:val="24"/>
          <w:szCs w:val="24"/>
          <w:lang w:val="id-ID"/>
        </w:rPr>
        <w:t xml:space="preserve"> </w:t>
      </w:r>
    </w:p>
    <w:p w:rsidR="003D162C" w:rsidRPr="000210B8" w:rsidRDefault="003D162C" w:rsidP="005819CD">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Hasil analisis pada tahun 2014 </w:t>
      </w:r>
      <w:r w:rsidRPr="000210B8">
        <w:rPr>
          <w:rFonts w:ascii="Times New Roman" w:hAnsi="Times New Roman" w:cs="Times New Roman"/>
          <w:i/>
          <w:iCs/>
          <w:sz w:val="24"/>
          <w:szCs w:val="24"/>
          <w:lang w:val="id-ID"/>
        </w:rPr>
        <w:t xml:space="preserve">Return On Equity </w:t>
      </w:r>
      <w:r w:rsidRPr="000210B8">
        <w:rPr>
          <w:rFonts w:ascii="Times New Roman" w:hAnsi="Times New Roman" w:cs="Times New Roman"/>
          <w:sz w:val="24"/>
          <w:szCs w:val="24"/>
          <w:lang w:val="id-ID"/>
        </w:rPr>
        <w:t xml:space="preserve">yang dihasilkan sebesar </w:t>
      </w:r>
      <w:r w:rsidRPr="000210B8">
        <w:rPr>
          <w:rFonts w:ascii="Times New Roman" w:hAnsi="Times New Roman" w:cs="Times New Roman"/>
          <w:sz w:val="24"/>
          <w:szCs w:val="24"/>
        </w:rPr>
        <w:t>88,64%</w:t>
      </w:r>
      <w:r w:rsidRPr="000210B8">
        <w:rPr>
          <w:rFonts w:ascii="Times New Roman" w:hAnsi="Times New Roman" w:cs="Times New Roman"/>
          <w:sz w:val="24"/>
          <w:szCs w:val="24"/>
          <w:lang w:val="id-ID"/>
        </w:rPr>
        <w:t xml:space="preserve"> ini menunjukkan bahwa setiap 100% modal sendiri yang tersedia dapat menghasilkan laba bersih sebesar </w:t>
      </w:r>
      <w:r w:rsidRPr="000210B8">
        <w:rPr>
          <w:rFonts w:ascii="Times New Roman" w:hAnsi="Times New Roman" w:cs="Times New Roman"/>
          <w:sz w:val="24"/>
          <w:szCs w:val="24"/>
        </w:rPr>
        <w:t>88,64%</w:t>
      </w:r>
      <w:r w:rsidRPr="000210B8">
        <w:rPr>
          <w:rFonts w:ascii="Times New Roman" w:hAnsi="Times New Roman" w:cs="Times New Roman"/>
          <w:sz w:val="24"/>
          <w:szCs w:val="24"/>
          <w:lang w:val="id-ID"/>
        </w:rPr>
        <w:t>.</w:t>
      </w:r>
    </w:p>
    <w:p w:rsidR="003D162C" w:rsidRPr="000210B8" w:rsidRDefault="003D162C" w:rsidP="005819CD">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Tahun 2015 </w:t>
      </w:r>
      <w:r w:rsidRPr="000210B8">
        <w:rPr>
          <w:rFonts w:ascii="Times New Roman" w:hAnsi="Times New Roman" w:cs="Times New Roman"/>
          <w:i/>
          <w:iCs/>
          <w:sz w:val="24"/>
          <w:szCs w:val="24"/>
          <w:lang w:val="id-ID"/>
        </w:rPr>
        <w:t xml:space="preserve">Return On Equity </w:t>
      </w:r>
      <w:r w:rsidRPr="000210B8">
        <w:rPr>
          <w:rFonts w:ascii="Times New Roman" w:hAnsi="Times New Roman" w:cs="Times New Roman"/>
          <w:sz w:val="24"/>
          <w:szCs w:val="24"/>
          <w:lang w:val="id-ID"/>
        </w:rPr>
        <w:t xml:space="preserve">yang diperoleh sebesar </w:t>
      </w:r>
      <w:r w:rsidRPr="000210B8">
        <w:rPr>
          <w:rFonts w:ascii="Times New Roman" w:hAnsi="Times New Roman" w:cs="Times New Roman"/>
          <w:sz w:val="24"/>
          <w:szCs w:val="24"/>
        </w:rPr>
        <w:t>72,80%</w:t>
      </w:r>
      <w:r w:rsidRPr="000210B8">
        <w:rPr>
          <w:rFonts w:ascii="Times New Roman" w:hAnsi="Times New Roman" w:cs="Times New Roman"/>
          <w:sz w:val="24"/>
          <w:szCs w:val="24"/>
          <w:lang w:val="id-ID"/>
        </w:rPr>
        <w:t xml:space="preserve">,  artinya setiap 100% modal sendiri yang tersedia dapat menghasilkan laba bersih sebesar </w:t>
      </w:r>
      <w:r w:rsidRPr="000210B8">
        <w:rPr>
          <w:rFonts w:ascii="Times New Roman" w:hAnsi="Times New Roman" w:cs="Times New Roman"/>
          <w:sz w:val="24"/>
          <w:szCs w:val="24"/>
        </w:rPr>
        <w:t>72,80%</w:t>
      </w:r>
      <w:r w:rsidRPr="000210B8">
        <w:rPr>
          <w:rFonts w:ascii="Times New Roman" w:hAnsi="Times New Roman" w:cs="Times New Roman"/>
          <w:sz w:val="24"/>
          <w:szCs w:val="24"/>
          <w:lang w:val="id-ID"/>
        </w:rPr>
        <w:t xml:space="preserve">.  </w:t>
      </w:r>
    </w:p>
    <w:p w:rsidR="003D162C" w:rsidRPr="000210B8" w:rsidRDefault="003D162C" w:rsidP="005819CD">
      <w:pPr>
        <w:tabs>
          <w:tab w:val="left" w:pos="567"/>
        </w:tabs>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Tahun 2016 </w:t>
      </w:r>
      <w:r w:rsidRPr="000210B8">
        <w:rPr>
          <w:rFonts w:ascii="Times New Roman" w:hAnsi="Times New Roman" w:cs="Times New Roman"/>
          <w:i/>
          <w:iCs/>
          <w:sz w:val="24"/>
          <w:szCs w:val="24"/>
          <w:lang w:val="id-ID"/>
        </w:rPr>
        <w:t xml:space="preserve">Return On Equity </w:t>
      </w:r>
      <w:r w:rsidRPr="000210B8">
        <w:rPr>
          <w:rFonts w:ascii="Times New Roman" w:hAnsi="Times New Roman" w:cs="Times New Roman"/>
          <w:sz w:val="24"/>
          <w:szCs w:val="24"/>
          <w:lang w:val="id-ID"/>
        </w:rPr>
        <w:t xml:space="preserve">yang diperoleh sebesar </w:t>
      </w:r>
      <w:r w:rsidRPr="000210B8">
        <w:rPr>
          <w:rFonts w:ascii="Times New Roman" w:hAnsi="Times New Roman" w:cs="Times New Roman"/>
          <w:sz w:val="24"/>
          <w:szCs w:val="24"/>
        </w:rPr>
        <w:t>19,10%</w:t>
      </w:r>
      <w:r w:rsidRPr="000210B8">
        <w:rPr>
          <w:rFonts w:ascii="Times New Roman" w:hAnsi="Times New Roman" w:cs="Times New Roman"/>
          <w:sz w:val="24"/>
          <w:szCs w:val="24"/>
          <w:lang w:val="id-ID"/>
        </w:rPr>
        <w:t xml:space="preserve"> ini menunjukkan bahwa setiap 100% modal sendiri yang tersedia dapat menghasilkan laba bersih sebesar </w:t>
      </w:r>
      <w:r w:rsidRPr="000210B8">
        <w:rPr>
          <w:rFonts w:ascii="Times New Roman" w:hAnsi="Times New Roman" w:cs="Times New Roman"/>
          <w:sz w:val="24"/>
          <w:szCs w:val="24"/>
        </w:rPr>
        <w:t>19,10%</w:t>
      </w:r>
      <w:r w:rsidRPr="000210B8">
        <w:rPr>
          <w:rFonts w:ascii="Times New Roman" w:hAnsi="Times New Roman" w:cs="Times New Roman"/>
          <w:sz w:val="24"/>
          <w:szCs w:val="24"/>
          <w:lang w:val="id-ID"/>
        </w:rPr>
        <w:t>.</w:t>
      </w:r>
    </w:p>
    <w:p w:rsidR="00785F2B" w:rsidRDefault="003D162C" w:rsidP="00726B07">
      <w:pPr>
        <w:spacing w:after="0" w:line="360" w:lineRule="auto"/>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        Rasio </w:t>
      </w:r>
      <w:r w:rsidRPr="000210B8">
        <w:rPr>
          <w:rFonts w:ascii="Times New Roman" w:hAnsi="Times New Roman" w:cs="Times New Roman"/>
          <w:i/>
          <w:iCs/>
          <w:sz w:val="24"/>
          <w:szCs w:val="24"/>
          <w:lang w:val="id-ID"/>
        </w:rPr>
        <w:t xml:space="preserve">Return On Equity </w:t>
      </w:r>
      <w:r w:rsidRPr="000210B8">
        <w:rPr>
          <w:rFonts w:ascii="Times New Roman" w:hAnsi="Times New Roman" w:cs="Times New Roman"/>
          <w:sz w:val="24"/>
          <w:szCs w:val="24"/>
          <w:lang w:val="id-ID"/>
        </w:rPr>
        <w:t xml:space="preserve">yang diperoleh pada tahun 2017 sebesar </w:t>
      </w:r>
      <w:r w:rsidRPr="000210B8">
        <w:rPr>
          <w:rFonts w:ascii="Times New Roman" w:hAnsi="Times New Roman" w:cs="Times New Roman"/>
          <w:sz w:val="24"/>
          <w:szCs w:val="24"/>
        </w:rPr>
        <w:t>20,66%</w:t>
      </w:r>
      <w:r w:rsidRPr="000210B8">
        <w:rPr>
          <w:rFonts w:ascii="Times New Roman" w:hAnsi="Times New Roman" w:cs="Times New Roman"/>
          <w:sz w:val="24"/>
          <w:szCs w:val="24"/>
          <w:lang w:val="id-ID"/>
        </w:rPr>
        <w:t xml:space="preserve"> artinya bahwa setiap 100% modal sendiri dari keseluruhan total aktiva dapat menghasilkan laba bersih</w:t>
      </w:r>
      <w:r w:rsidRPr="000210B8">
        <w:rPr>
          <w:rFonts w:ascii="Times New Roman" w:hAnsi="Times New Roman" w:cs="Times New Roman"/>
          <w:sz w:val="24"/>
          <w:szCs w:val="24"/>
        </w:rPr>
        <w:t xml:space="preserve"> </w:t>
      </w:r>
      <w:r w:rsidRPr="000210B8">
        <w:rPr>
          <w:rFonts w:ascii="Times New Roman" w:hAnsi="Times New Roman" w:cs="Times New Roman"/>
          <w:sz w:val="24"/>
          <w:szCs w:val="24"/>
          <w:lang w:val="id-ID"/>
        </w:rPr>
        <w:t xml:space="preserve">sebesar </w:t>
      </w:r>
      <w:r w:rsidRPr="000210B8">
        <w:rPr>
          <w:rFonts w:ascii="Times New Roman" w:hAnsi="Times New Roman" w:cs="Times New Roman"/>
          <w:sz w:val="24"/>
          <w:szCs w:val="24"/>
        </w:rPr>
        <w:t>20,66%</w:t>
      </w:r>
      <w:r w:rsidRPr="000210B8">
        <w:rPr>
          <w:rFonts w:ascii="Times New Roman" w:hAnsi="Times New Roman" w:cs="Times New Roman"/>
          <w:sz w:val="24"/>
          <w:szCs w:val="24"/>
          <w:lang w:val="id-ID"/>
        </w:rPr>
        <w:t>.</w:t>
      </w:r>
      <w:bookmarkStart w:id="13" w:name="_Toc513900345"/>
    </w:p>
    <w:p w:rsidR="003D162C" w:rsidRPr="000210B8" w:rsidRDefault="003D162C" w:rsidP="001A7D15">
      <w:pPr>
        <w:spacing w:before="240" w:after="0" w:line="360" w:lineRule="auto"/>
        <w:jc w:val="both"/>
        <w:rPr>
          <w:rFonts w:ascii="Times New Roman" w:eastAsia="Times New Roman" w:hAnsi="Times New Roman" w:cs="Times New Roman"/>
          <w:b/>
          <w:sz w:val="24"/>
          <w:szCs w:val="24"/>
          <w:lang w:val="id-ID"/>
        </w:rPr>
      </w:pPr>
      <w:bookmarkStart w:id="14" w:name="_Toc514411103"/>
      <w:bookmarkEnd w:id="13"/>
      <w:r w:rsidRPr="000210B8">
        <w:rPr>
          <w:rFonts w:ascii="Times New Roman" w:eastAsia="Times New Roman" w:hAnsi="Times New Roman" w:cs="Times New Roman"/>
          <w:b/>
          <w:sz w:val="24"/>
          <w:szCs w:val="24"/>
          <w:lang w:val="id-ID"/>
        </w:rPr>
        <w:t>Pembahasan</w:t>
      </w:r>
      <w:bookmarkEnd w:id="14"/>
    </w:p>
    <w:p w:rsidR="003D162C" w:rsidRPr="000210B8" w:rsidRDefault="003D162C" w:rsidP="001F4C7E">
      <w:pPr>
        <w:pStyle w:val="ListParagraph"/>
        <w:numPr>
          <w:ilvl w:val="0"/>
          <w:numId w:val="12"/>
        </w:numPr>
        <w:autoSpaceDE w:val="0"/>
        <w:autoSpaceDN w:val="0"/>
        <w:adjustRightInd w:val="0"/>
        <w:spacing w:after="0" w:line="360" w:lineRule="auto"/>
        <w:ind w:left="426" w:firstLine="0"/>
        <w:jc w:val="both"/>
        <w:rPr>
          <w:rFonts w:ascii="Times New Roman" w:hAnsi="Times New Roman" w:cs="Times New Roman"/>
          <w:b/>
          <w:sz w:val="24"/>
          <w:szCs w:val="24"/>
          <w:lang w:val="id-ID"/>
        </w:rPr>
      </w:pPr>
      <w:r w:rsidRPr="000210B8">
        <w:rPr>
          <w:rFonts w:ascii="Times New Roman" w:hAnsi="Times New Roman" w:cs="Times New Roman"/>
          <w:b/>
          <w:sz w:val="24"/>
          <w:szCs w:val="24"/>
          <w:lang w:val="id-ID"/>
        </w:rPr>
        <w:t>Rasio Solvabilitas</w:t>
      </w:r>
    </w:p>
    <w:p w:rsidR="003D162C" w:rsidRPr="000210B8" w:rsidRDefault="003D162C" w:rsidP="001F4C7E">
      <w:pPr>
        <w:pStyle w:val="ListParagraph"/>
        <w:numPr>
          <w:ilvl w:val="0"/>
          <w:numId w:val="13"/>
        </w:numPr>
        <w:tabs>
          <w:tab w:val="left" w:pos="851"/>
        </w:tabs>
        <w:autoSpaceDE w:val="0"/>
        <w:autoSpaceDN w:val="0"/>
        <w:adjustRightInd w:val="0"/>
        <w:spacing w:after="0" w:line="360" w:lineRule="auto"/>
        <w:ind w:left="993" w:hanging="426"/>
        <w:jc w:val="both"/>
        <w:rPr>
          <w:rFonts w:ascii="Times New Roman" w:hAnsi="Times New Roman" w:cs="Times New Roman"/>
          <w:sz w:val="24"/>
          <w:szCs w:val="24"/>
          <w:lang w:val="id-ID"/>
        </w:rPr>
      </w:pPr>
      <w:r w:rsidRPr="000210B8">
        <w:rPr>
          <w:rFonts w:ascii="Times New Roman" w:hAnsi="Times New Roman" w:cs="Times New Roman"/>
          <w:i/>
          <w:sz w:val="24"/>
          <w:szCs w:val="24"/>
          <w:lang w:val="id-ID"/>
        </w:rPr>
        <w:t xml:space="preserve">Debt to Total Asset Ratio </w:t>
      </w:r>
      <w:r w:rsidRPr="000210B8">
        <w:rPr>
          <w:rFonts w:ascii="Times New Roman" w:hAnsi="Times New Roman" w:cs="Times New Roman"/>
          <w:iCs/>
          <w:sz w:val="24"/>
          <w:szCs w:val="24"/>
        </w:rPr>
        <w:t>(D</w:t>
      </w:r>
      <w:r w:rsidRPr="000210B8">
        <w:rPr>
          <w:rFonts w:ascii="Times New Roman" w:hAnsi="Times New Roman" w:cs="Times New Roman"/>
          <w:iCs/>
          <w:sz w:val="24"/>
          <w:szCs w:val="24"/>
          <w:lang w:val="id-ID"/>
        </w:rPr>
        <w:t>A</w:t>
      </w:r>
      <w:r w:rsidRPr="000210B8">
        <w:rPr>
          <w:rFonts w:ascii="Times New Roman" w:hAnsi="Times New Roman" w:cs="Times New Roman"/>
          <w:iCs/>
          <w:sz w:val="24"/>
          <w:szCs w:val="24"/>
        </w:rPr>
        <w:t>R)</w:t>
      </w:r>
    </w:p>
    <w:p w:rsidR="003D162C" w:rsidRPr="000210B8" w:rsidRDefault="003D162C" w:rsidP="005819CD">
      <w:pPr>
        <w:autoSpaceDE w:val="0"/>
        <w:autoSpaceDN w:val="0"/>
        <w:adjustRightInd w:val="0"/>
        <w:spacing w:after="0" w:line="360" w:lineRule="auto"/>
        <w:jc w:val="both"/>
        <w:rPr>
          <w:rFonts w:ascii="Times New Roman" w:eastAsia="Times New Roman" w:hAnsi="Times New Roman" w:cs="Times New Roman"/>
          <w:sz w:val="24"/>
          <w:szCs w:val="24"/>
          <w:lang w:val="id-ID"/>
        </w:rPr>
      </w:pPr>
      <w:r w:rsidRPr="000210B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Rata-rata DAR dalam </w:t>
      </w:r>
      <w:r w:rsidRPr="000210B8">
        <w:rPr>
          <w:rFonts w:ascii="Times New Roman" w:hAnsi="Times New Roman" w:cs="Times New Roman"/>
          <w:sz w:val="24"/>
          <w:szCs w:val="24"/>
          <w:lang w:val="id-ID"/>
        </w:rPr>
        <w:t xml:space="preserve">industri menurut Kasmir (2016:157) adalah sebesar 35% . </w:t>
      </w:r>
      <w:r w:rsidRPr="000210B8">
        <w:rPr>
          <w:rFonts w:ascii="Times New Roman" w:hAnsi="Times New Roman" w:cs="Times New Roman"/>
          <w:sz w:val="24"/>
          <w:szCs w:val="24"/>
        </w:rPr>
        <w:t>Perusahaan Daerah Air Minum (PDAM)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rPr>
        <w:t xml:space="preserve"> pada tahun 2013-2015 memiliki DAR </w:t>
      </w:r>
      <w:r w:rsidRPr="000210B8">
        <w:rPr>
          <w:rFonts w:ascii="Times New Roman" w:eastAsia="Times New Roman" w:hAnsi="Times New Roman" w:cs="Times New Roman"/>
          <w:sz w:val="24"/>
          <w:szCs w:val="24"/>
          <w:lang w:val="id-ID" w:eastAsia="id-ID"/>
        </w:rPr>
        <w:t xml:space="preserve">berada diatas </w:t>
      </w:r>
      <w:r w:rsidRPr="000210B8">
        <w:rPr>
          <w:rFonts w:ascii="Times New Roman" w:hAnsi="Times New Roman" w:cs="Times New Roman"/>
          <w:sz w:val="24"/>
          <w:szCs w:val="24"/>
          <w:lang w:val="id-ID"/>
        </w:rPr>
        <w:t>rata-rata industri karena pendanaan perusahaan lebih besar berasal dari utang</w:t>
      </w:r>
      <w:r w:rsidRPr="000210B8">
        <w:rPr>
          <w:rFonts w:ascii="Times New Roman" w:eastAsia="Times New Roman" w:hAnsi="Times New Roman" w:cs="Times New Roman"/>
          <w:sz w:val="24"/>
          <w:szCs w:val="24"/>
          <w:lang w:val="id-ID" w:eastAsia="id-ID"/>
        </w:rPr>
        <w:t>. Hal ini menunjukkan kinerja keuangan dalam kondisi kurang baik sehingga sulit bagi perusahaan memperoleh pinjaman</w:t>
      </w:r>
      <w:r>
        <w:rPr>
          <w:rFonts w:ascii="Times New Roman" w:eastAsia="Times New Roman" w:hAnsi="Times New Roman" w:cs="Times New Roman"/>
          <w:sz w:val="24"/>
          <w:szCs w:val="24"/>
          <w:lang w:val="id-ID" w:eastAsia="id-ID"/>
        </w:rPr>
        <w:t xml:space="preserve">, selain </w:t>
      </w:r>
      <w:r>
        <w:rPr>
          <w:rFonts w:ascii="Times New Roman" w:eastAsia="Times New Roman" w:hAnsi="Times New Roman" w:cs="Times New Roman"/>
          <w:sz w:val="24"/>
          <w:szCs w:val="24"/>
          <w:lang w:val="id-ID" w:eastAsia="id-ID"/>
        </w:rPr>
        <w:lastRenderedPageBreak/>
        <w:t>itu DAR selama tiga tahun terakhir selalu mengalami penurunan artinya PDAM telah mengurangi utangnya</w:t>
      </w:r>
      <w:r w:rsidRPr="000210B8">
        <w:rPr>
          <w:rFonts w:ascii="Times New Roman" w:eastAsia="Times New Roman" w:hAnsi="Times New Roman" w:cs="Times New Roman"/>
          <w:sz w:val="24"/>
          <w:szCs w:val="24"/>
          <w:lang w:val="id-ID" w:eastAsia="id-ID"/>
        </w:rPr>
        <w:t xml:space="preserve">. Berbeda </w:t>
      </w:r>
      <w:r>
        <w:rPr>
          <w:rFonts w:ascii="Times New Roman" w:eastAsia="Times New Roman" w:hAnsi="Times New Roman" w:cs="Times New Roman"/>
          <w:sz w:val="24"/>
          <w:szCs w:val="24"/>
          <w:lang w:val="id-ID" w:eastAsia="id-ID"/>
        </w:rPr>
        <w:t>pada</w:t>
      </w:r>
      <w:r w:rsidRPr="000210B8">
        <w:rPr>
          <w:rFonts w:ascii="Times New Roman" w:eastAsia="Times New Roman" w:hAnsi="Times New Roman" w:cs="Times New Roman"/>
          <w:sz w:val="24"/>
          <w:szCs w:val="24"/>
          <w:lang w:val="id-ID" w:eastAsia="id-ID"/>
        </w:rPr>
        <w:t xml:space="preserve"> tahun 2016-2017 dimana DAR </w:t>
      </w:r>
      <w:r>
        <w:rPr>
          <w:rFonts w:ascii="Times New Roman" w:eastAsia="Times New Roman" w:hAnsi="Times New Roman" w:cs="Times New Roman"/>
          <w:sz w:val="24"/>
          <w:szCs w:val="24"/>
          <w:lang w:val="id-ID"/>
        </w:rPr>
        <w:t>di bawah rasio</w:t>
      </w:r>
      <w:r w:rsidRPr="000210B8">
        <w:rPr>
          <w:rFonts w:ascii="Times New Roman" w:hAnsi="Times New Roman" w:cs="Times New Roman"/>
          <w:sz w:val="24"/>
          <w:szCs w:val="24"/>
          <w:lang w:val="id-ID"/>
        </w:rPr>
        <w:t xml:space="preserve"> rata-rata industri</w:t>
      </w:r>
      <w:r>
        <w:rPr>
          <w:rFonts w:ascii="Times New Roman" w:hAnsi="Times New Roman" w:cs="Times New Roman"/>
          <w:sz w:val="24"/>
          <w:szCs w:val="24"/>
          <w:lang w:val="id-ID"/>
        </w:rPr>
        <w:t>.</w:t>
      </w:r>
      <w:r w:rsidRPr="000210B8">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H</w:t>
      </w:r>
      <w:r w:rsidRPr="000210B8">
        <w:rPr>
          <w:rFonts w:ascii="Times New Roman" w:eastAsia="Times New Roman" w:hAnsi="Times New Roman" w:cs="Times New Roman"/>
          <w:sz w:val="24"/>
          <w:szCs w:val="24"/>
          <w:lang w:val="id-ID" w:eastAsia="id-ID"/>
        </w:rPr>
        <w:t xml:space="preserve">al ini menunjukkan kinerja keuangan dalam kondisi yang baik </w:t>
      </w:r>
      <w:r>
        <w:rPr>
          <w:rFonts w:ascii="Times New Roman" w:eastAsia="Times New Roman" w:hAnsi="Times New Roman" w:cs="Times New Roman"/>
          <w:sz w:val="24"/>
          <w:szCs w:val="24"/>
          <w:lang w:val="id-ID" w:eastAsia="id-ID"/>
        </w:rPr>
        <w:t>artinya pendanaan perusahaan tidak lagi bergantung pada utang.</w:t>
      </w:r>
      <w:r w:rsidRPr="000210B8">
        <w:rPr>
          <w:rFonts w:ascii="Times New Roman" w:hAnsi="Times New Roman" w:cs="Times New Roman"/>
          <w:sz w:val="24"/>
          <w:szCs w:val="24"/>
          <w:lang w:val="id-ID"/>
        </w:rPr>
        <w:t xml:space="preserve"> </w:t>
      </w:r>
    </w:p>
    <w:p w:rsidR="003D162C" w:rsidRPr="000210B8" w:rsidRDefault="003D162C" w:rsidP="001F4C7E">
      <w:pPr>
        <w:pStyle w:val="ListParagraph"/>
        <w:numPr>
          <w:ilvl w:val="0"/>
          <w:numId w:val="13"/>
        </w:numPr>
        <w:autoSpaceDE w:val="0"/>
        <w:autoSpaceDN w:val="0"/>
        <w:adjustRightInd w:val="0"/>
        <w:spacing w:after="0" w:line="360" w:lineRule="auto"/>
        <w:ind w:left="993" w:hanging="284"/>
        <w:jc w:val="both"/>
        <w:rPr>
          <w:rFonts w:ascii="Times New Roman" w:hAnsi="Times New Roman" w:cs="Times New Roman"/>
          <w:sz w:val="24"/>
          <w:szCs w:val="24"/>
          <w:lang w:val="id-ID"/>
        </w:rPr>
      </w:pPr>
      <w:r w:rsidRPr="000210B8">
        <w:rPr>
          <w:rFonts w:ascii="Times New Roman" w:hAnsi="Times New Roman" w:cs="Times New Roman"/>
          <w:i/>
          <w:iCs/>
          <w:sz w:val="24"/>
          <w:szCs w:val="24"/>
        </w:rPr>
        <w:t xml:space="preserve">Debt to Equity Ratio </w:t>
      </w:r>
      <w:r w:rsidRPr="000210B8">
        <w:rPr>
          <w:rFonts w:ascii="Times New Roman" w:hAnsi="Times New Roman" w:cs="Times New Roman"/>
          <w:iCs/>
          <w:sz w:val="24"/>
          <w:szCs w:val="24"/>
        </w:rPr>
        <w:t>(DER)</w:t>
      </w:r>
    </w:p>
    <w:p w:rsidR="003D162C" w:rsidRPr="000210B8" w:rsidRDefault="003D162C" w:rsidP="005819CD">
      <w:pPr>
        <w:autoSpaceDE w:val="0"/>
        <w:autoSpaceDN w:val="0"/>
        <w:adjustRightInd w:val="0"/>
        <w:spacing w:after="0" w:line="360" w:lineRule="auto"/>
        <w:jc w:val="both"/>
        <w:rPr>
          <w:rFonts w:ascii="Times New Roman" w:eastAsia="Times New Roman" w:hAnsi="Times New Roman" w:cs="Times New Roman"/>
          <w:sz w:val="24"/>
          <w:szCs w:val="24"/>
          <w:lang w:val="id-ID"/>
        </w:rPr>
      </w:pPr>
      <w:r w:rsidRPr="000210B8">
        <w:rPr>
          <w:rFonts w:ascii="Times New Roman" w:hAnsi="Times New Roman" w:cs="Times New Roman"/>
          <w:sz w:val="24"/>
          <w:szCs w:val="24"/>
          <w:lang w:val="id-ID"/>
        </w:rPr>
        <w:t xml:space="preserve">        Menurut Kasmir (2016:159) </w:t>
      </w:r>
      <w:r>
        <w:rPr>
          <w:rFonts w:ascii="Times New Roman" w:hAnsi="Times New Roman" w:cs="Times New Roman"/>
          <w:sz w:val="24"/>
          <w:szCs w:val="24"/>
          <w:lang w:val="id-ID"/>
        </w:rPr>
        <w:t xml:space="preserve">rata-rata DER dalam </w:t>
      </w:r>
      <w:r w:rsidRPr="000210B8">
        <w:rPr>
          <w:rFonts w:ascii="Times New Roman" w:hAnsi="Times New Roman" w:cs="Times New Roman"/>
          <w:sz w:val="24"/>
          <w:szCs w:val="24"/>
          <w:lang w:val="id-ID"/>
        </w:rPr>
        <w:t xml:space="preserve">industri ini sebesar 80%. </w:t>
      </w:r>
      <w:r w:rsidRPr="000210B8">
        <w:rPr>
          <w:rFonts w:ascii="Times New Roman" w:hAnsi="Times New Roman" w:cs="Times New Roman"/>
          <w:sz w:val="24"/>
          <w:szCs w:val="24"/>
        </w:rPr>
        <w:t>Perusahaan Daerah Air Minum (PDAM)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rPr>
        <w:t xml:space="preserve"> pada tahun 2013-2015 memiliki DER </w:t>
      </w:r>
      <w:r w:rsidRPr="000210B8">
        <w:rPr>
          <w:rFonts w:ascii="Times New Roman" w:eastAsia="Times New Roman" w:hAnsi="Times New Roman" w:cs="Times New Roman"/>
          <w:sz w:val="24"/>
          <w:szCs w:val="24"/>
          <w:lang w:val="id-ID" w:eastAsia="id-ID"/>
        </w:rPr>
        <w:t xml:space="preserve">berada diatas </w:t>
      </w:r>
      <w:r w:rsidRPr="000210B8">
        <w:rPr>
          <w:rFonts w:ascii="Times New Roman" w:hAnsi="Times New Roman" w:cs="Times New Roman"/>
          <w:sz w:val="24"/>
          <w:szCs w:val="24"/>
          <w:lang w:val="id-ID"/>
        </w:rPr>
        <w:t>rata-rata industri</w:t>
      </w:r>
      <w:r w:rsidRPr="009E0A6C">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karena total utang perusahaan lebih besar dibanding modal sendri perusahaan</w:t>
      </w:r>
      <w:r w:rsidRPr="000210B8">
        <w:rPr>
          <w:rFonts w:ascii="Times New Roman" w:eastAsia="Times New Roman" w:hAnsi="Times New Roman" w:cs="Times New Roman"/>
          <w:sz w:val="24"/>
          <w:szCs w:val="24"/>
          <w:lang w:val="id-ID" w:eastAsia="id-ID"/>
        </w:rPr>
        <w:t xml:space="preserve">. Hal ini menunjukkan kinerja keuangan dalam kondisi kurang baik karena hampir seluruh pendanaan perusahaan berasal dari utang. Berbeda </w:t>
      </w:r>
      <w:r>
        <w:rPr>
          <w:rFonts w:ascii="Times New Roman" w:eastAsia="Times New Roman" w:hAnsi="Times New Roman" w:cs="Times New Roman"/>
          <w:sz w:val="24"/>
          <w:szCs w:val="24"/>
          <w:lang w:val="id-ID" w:eastAsia="id-ID"/>
        </w:rPr>
        <w:t>pada</w:t>
      </w:r>
      <w:r w:rsidRPr="000210B8">
        <w:rPr>
          <w:rFonts w:ascii="Times New Roman" w:eastAsia="Times New Roman" w:hAnsi="Times New Roman" w:cs="Times New Roman"/>
          <w:sz w:val="24"/>
          <w:szCs w:val="24"/>
          <w:lang w:val="id-ID" w:eastAsia="id-ID"/>
        </w:rPr>
        <w:t xml:space="preserve"> tahun 2016-2017 DER</w:t>
      </w:r>
      <w:r w:rsidRPr="001C0081">
        <w:rPr>
          <w:rFonts w:ascii="Times New Roman" w:eastAsia="Times New Roman" w:hAnsi="Times New Roman" w:cs="Times New Roman"/>
          <w:sz w:val="24"/>
          <w:szCs w:val="24"/>
          <w:lang w:val="id-ID" w:eastAsia="id-ID"/>
        </w:rPr>
        <w:t xml:space="preserve"> </w:t>
      </w:r>
      <w:r w:rsidRPr="000210B8">
        <w:rPr>
          <w:rFonts w:ascii="Times New Roman" w:eastAsia="Times New Roman" w:hAnsi="Times New Roman" w:cs="Times New Roman"/>
          <w:sz w:val="24"/>
          <w:szCs w:val="24"/>
          <w:lang w:val="id-ID" w:eastAsia="id-ID"/>
        </w:rPr>
        <w:t xml:space="preserve">berada dibawah </w:t>
      </w:r>
      <w:r w:rsidRPr="000210B8">
        <w:rPr>
          <w:rFonts w:ascii="Times New Roman" w:hAnsi="Times New Roman" w:cs="Times New Roman"/>
          <w:sz w:val="24"/>
          <w:szCs w:val="24"/>
          <w:lang w:val="id-ID"/>
        </w:rPr>
        <w:t>rata-rata industri</w:t>
      </w:r>
      <w:r>
        <w:rPr>
          <w:rFonts w:ascii="Times New Roman" w:eastAsia="Times New Roman" w:hAnsi="Times New Roman" w:cs="Times New Roman"/>
          <w:sz w:val="24"/>
          <w:szCs w:val="24"/>
          <w:lang w:val="id-ID" w:eastAsia="id-ID"/>
        </w:rPr>
        <w:t>, artinya total utang perusahaan lebih sedikit dibanding modal sendri perusahaan</w:t>
      </w:r>
      <w:r w:rsidRPr="000210B8">
        <w:rPr>
          <w:rFonts w:ascii="Times New Roman" w:eastAsia="Times New Roman" w:hAnsi="Times New Roman" w:cs="Times New Roman"/>
          <w:sz w:val="24"/>
          <w:szCs w:val="24"/>
          <w:lang w:val="id-ID" w:eastAsia="id-ID"/>
        </w:rPr>
        <w:t xml:space="preserve">. Hal ini menunjukkan kinerja keuangan dalam kondisi yang baik karena artinya </w:t>
      </w:r>
      <w:r w:rsidRPr="000210B8">
        <w:rPr>
          <w:rFonts w:ascii="Times New Roman" w:hAnsi="Times New Roman" w:cs="Times New Roman"/>
          <w:sz w:val="24"/>
          <w:szCs w:val="24"/>
        </w:rPr>
        <w:t>modal sendiri Perusahaan Daerah Air Minum (PDAM)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rPr>
        <w:t xml:space="preserve"> mampu menutupi keseluruhan utang.</w:t>
      </w:r>
    </w:p>
    <w:p w:rsidR="003D162C" w:rsidRPr="000210B8" w:rsidRDefault="003D162C" w:rsidP="001F4C7E">
      <w:pPr>
        <w:pStyle w:val="ListParagraph"/>
        <w:numPr>
          <w:ilvl w:val="0"/>
          <w:numId w:val="12"/>
        </w:numPr>
        <w:autoSpaceDE w:val="0"/>
        <w:autoSpaceDN w:val="0"/>
        <w:adjustRightInd w:val="0"/>
        <w:spacing w:before="240" w:after="0" w:line="360" w:lineRule="auto"/>
        <w:ind w:left="426" w:firstLine="0"/>
        <w:jc w:val="both"/>
        <w:rPr>
          <w:rFonts w:ascii="Times New Roman" w:hAnsi="Times New Roman" w:cs="Times New Roman"/>
          <w:b/>
          <w:sz w:val="24"/>
          <w:szCs w:val="24"/>
          <w:lang w:val="id-ID"/>
        </w:rPr>
      </w:pPr>
      <w:r w:rsidRPr="000210B8">
        <w:rPr>
          <w:rFonts w:ascii="Times New Roman" w:hAnsi="Times New Roman" w:cs="Times New Roman"/>
          <w:b/>
          <w:sz w:val="24"/>
          <w:szCs w:val="24"/>
          <w:lang w:val="id-ID"/>
        </w:rPr>
        <w:t>Rasio Profitabilitas</w:t>
      </w:r>
    </w:p>
    <w:p w:rsidR="003D162C" w:rsidRPr="000210B8" w:rsidRDefault="003D162C" w:rsidP="001F4C7E">
      <w:pPr>
        <w:pStyle w:val="ListParagraph"/>
        <w:numPr>
          <w:ilvl w:val="0"/>
          <w:numId w:val="14"/>
        </w:numPr>
        <w:autoSpaceDE w:val="0"/>
        <w:autoSpaceDN w:val="0"/>
        <w:adjustRightInd w:val="0"/>
        <w:spacing w:after="0" w:line="360" w:lineRule="auto"/>
        <w:ind w:left="851" w:hanging="284"/>
        <w:jc w:val="both"/>
        <w:rPr>
          <w:rFonts w:ascii="Times New Roman" w:hAnsi="Times New Roman" w:cs="Times New Roman"/>
          <w:sz w:val="24"/>
          <w:szCs w:val="24"/>
          <w:lang w:val="id-ID"/>
        </w:rPr>
      </w:pPr>
      <w:r w:rsidRPr="000210B8">
        <w:rPr>
          <w:rFonts w:ascii="Times New Roman" w:eastAsia="Times New Roman" w:hAnsi="Times New Roman" w:cs="Times New Roman"/>
          <w:i/>
          <w:sz w:val="24"/>
          <w:szCs w:val="24"/>
        </w:rPr>
        <w:t>Net Profit Margin</w:t>
      </w:r>
      <w:r w:rsidRPr="000210B8">
        <w:rPr>
          <w:rFonts w:ascii="Times New Roman" w:eastAsia="Times New Roman" w:hAnsi="Times New Roman" w:cs="Times New Roman"/>
          <w:i/>
          <w:sz w:val="24"/>
          <w:szCs w:val="24"/>
          <w:lang w:val="id-ID"/>
        </w:rPr>
        <w:t xml:space="preserve"> </w:t>
      </w:r>
      <w:r w:rsidRPr="000210B8">
        <w:rPr>
          <w:rFonts w:ascii="Times New Roman" w:hAnsi="Times New Roman" w:cs="Times New Roman"/>
          <w:sz w:val="24"/>
          <w:szCs w:val="24"/>
        </w:rPr>
        <w:t>(</w:t>
      </w:r>
      <w:r w:rsidRPr="000210B8">
        <w:rPr>
          <w:rFonts w:ascii="Times New Roman" w:hAnsi="Times New Roman" w:cs="Times New Roman"/>
          <w:sz w:val="24"/>
          <w:szCs w:val="24"/>
          <w:lang w:val="id-ID"/>
        </w:rPr>
        <w:t>N</w:t>
      </w:r>
      <w:r w:rsidRPr="000210B8">
        <w:rPr>
          <w:rFonts w:ascii="Times New Roman" w:hAnsi="Times New Roman" w:cs="Times New Roman"/>
          <w:sz w:val="24"/>
          <w:szCs w:val="24"/>
        </w:rPr>
        <w:t>PM)</w:t>
      </w:r>
    </w:p>
    <w:p w:rsidR="001F4C7E" w:rsidRPr="000210B8" w:rsidRDefault="003D162C" w:rsidP="005819CD">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Pr="000210B8">
        <w:rPr>
          <w:rFonts w:ascii="Times New Roman" w:hAnsi="Times New Roman" w:cs="Times New Roman"/>
          <w:i/>
          <w:iCs/>
          <w:sz w:val="24"/>
          <w:szCs w:val="24"/>
          <w:lang w:val="id-ID"/>
        </w:rPr>
        <w:t xml:space="preserve">Net Profit Margin </w:t>
      </w:r>
      <w:r w:rsidRPr="000210B8">
        <w:rPr>
          <w:rFonts w:ascii="Times New Roman" w:hAnsi="Times New Roman" w:cs="Times New Roman"/>
          <w:sz w:val="24"/>
          <w:szCs w:val="24"/>
          <w:lang w:val="id-ID"/>
        </w:rPr>
        <w:t xml:space="preserve">tahun 2013-2014 kurang baik, karena </w:t>
      </w:r>
      <w:r>
        <w:rPr>
          <w:rFonts w:ascii="Times New Roman" w:eastAsia="Times New Roman" w:hAnsi="Times New Roman" w:cs="Times New Roman"/>
          <w:sz w:val="24"/>
          <w:szCs w:val="24"/>
          <w:lang w:val="id-ID"/>
        </w:rPr>
        <w:t>NPM</w:t>
      </w:r>
      <w:r w:rsidRPr="000210B8">
        <w:rPr>
          <w:rFonts w:ascii="Times New Roman" w:hAnsi="Times New Roman" w:cs="Times New Roman"/>
          <w:sz w:val="24"/>
          <w:szCs w:val="24"/>
          <w:lang w:val="id-ID"/>
        </w:rPr>
        <w:t xml:space="preserve"> masih jauh dibawah rata-rata industri. Ini </w:t>
      </w:r>
      <w:r>
        <w:rPr>
          <w:rFonts w:ascii="Times New Roman" w:hAnsi="Times New Roman" w:cs="Times New Roman"/>
          <w:sz w:val="24"/>
          <w:szCs w:val="24"/>
          <w:lang w:val="id-ID"/>
        </w:rPr>
        <w:t>karena</w:t>
      </w:r>
      <w:r w:rsidRPr="000210B8">
        <w:rPr>
          <w:rFonts w:ascii="Times New Roman" w:hAnsi="Times New Roman" w:cs="Times New Roman"/>
          <w:sz w:val="24"/>
          <w:szCs w:val="24"/>
        </w:rPr>
        <w:t xml:space="preserve"> Perusahaan Daerah Air Minum (PDAM)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rPr>
        <w:t xml:space="preserve"> belum optimal dalam mengelola kegiatan operasinya.</w:t>
      </w:r>
      <w:r w:rsidRPr="000210B8">
        <w:rPr>
          <w:rFonts w:ascii="Times New Roman" w:hAnsi="Times New Roman" w:cs="Times New Roman"/>
          <w:sz w:val="24"/>
          <w:szCs w:val="24"/>
          <w:lang w:val="id-ID"/>
        </w:rPr>
        <w:t xml:space="preserve"> </w:t>
      </w:r>
      <w:r w:rsidRPr="000210B8">
        <w:rPr>
          <w:rFonts w:ascii="Times New Roman" w:hAnsi="Times New Roman" w:cs="Times New Roman"/>
          <w:i/>
          <w:iCs/>
          <w:sz w:val="24"/>
          <w:szCs w:val="24"/>
          <w:lang w:val="id-ID"/>
        </w:rPr>
        <w:t xml:space="preserve">Net Profit Margin </w:t>
      </w:r>
      <w:r w:rsidRPr="000210B8">
        <w:rPr>
          <w:rFonts w:ascii="Times New Roman" w:hAnsi="Times New Roman" w:cs="Times New Roman"/>
          <w:sz w:val="24"/>
          <w:szCs w:val="24"/>
          <w:lang w:val="id-ID"/>
        </w:rPr>
        <w:t xml:space="preserve">tahun 2015 dapat dikatakan cukup </w:t>
      </w:r>
      <w:r>
        <w:rPr>
          <w:rFonts w:ascii="Times New Roman" w:hAnsi="Times New Roman" w:cs="Times New Roman"/>
          <w:sz w:val="24"/>
          <w:szCs w:val="24"/>
          <w:lang w:val="id-ID"/>
        </w:rPr>
        <w:t>baik</w:t>
      </w:r>
      <w:r w:rsidRPr="000210B8">
        <w:rPr>
          <w:rFonts w:ascii="Times New Roman" w:hAnsi="Times New Roman" w:cs="Times New Roman"/>
          <w:sz w:val="24"/>
          <w:szCs w:val="24"/>
          <w:lang w:val="id-ID"/>
        </w:rPr>
        <w:t xml:space="preserve"> karena karena hampir mendekati rata-rata industri sebesar 20%</w:t>
      </w:r>
      <w:r>
        <w:rPr>
          <w:rFonts w:ascii="Times New Roman" w:hAnsi="Times New Roman" w:cs="Times New Roman"/>
          <w:sz w:val="24"/>
          <w:szCs w:val="24"/>
          <w:lang w:val="id-ID"/>
        </w:rPr>
        <w:t>.</w:t>
      </w:r>
      <w:r w:rsidRPr="000210B8">
        <w:rPr>
          <w:rFonts w:ascii="Times New Roman" w:hAnsi="Times New Roman" w:cs="Times New Roman"/>
          <w:sz w:val="24"/>
          <w:szCs w:val="24"/>
          <w:lang w:val="id-ID"/>
        </w:rPr>
        <w:t xml:space="preserve"> Hal ini disebabkan besarnya biaya-biaya yang harus ditanggung perusahaan (lihat pada laporan keuangan). Sedangkan </w:t>
      </w:r>
      <w:r w:rsidRPr="000210B8">
        <w:rPr>
          <w:rFonts w:ascii="Times New Roman" w:hAnsi="Times New Roman" w:cs="Times New Roman"/>
          <w:i/>
          <w:iCs/>
          <w:sz w:val="24"/>
          <w:szCs w:val="24"/>
          <w:lang w:val="id-ID"/>
        </w:rPr>
        <w:t xml:space="preserve">Net Profit Margin </w:t>
      </w:r>
      <w:r w:rsidRPr="000210B8">
        <w:rPr>
          <w:rFonts w:ascii="Times New Roman" w:hAnsi="Times New Roman" w:cs="Times New Roman"/>
          <w:sz w:val="24"/>
          <w:szCs w:val="24"/>
          <w:lang w:val="id-ID"/>
        </w:rPr>
        <w:t xml:space="preserve">tahun 2016-2017 dikatakan </w:t>
      </w:r>
      <w:r>
        <w:rPr>
          <w:rFonts w:ascii="Times New Roman" w:hAnsi="Times New Roman" w:cs="Times New Roman"/>
          <w:sz w:val="24"/>
          <w:szCs w:val="24"/>
          <w:lang w:val="id-ID"/>
        </w:rPr>
        <w:t xml:space="preserve">sangat </w:t>
      </w:r>
      <w:r w:rsidRPr="000210B8">
        <w:rPr>
          <w:rFonts w:ascii="Times New Roman" w:hAnsi="Times New Roman" w:cs="Times New Roman"/>
          <w:sz w:val="24"/>
          <w:szCs w:val="24"/>
          <w:lang w:val="id-ID"/>
        </w:rPr>
        <w:t xml:space="preserve">baik, karena </w:t>
      </w:r>
      <w:r>
        <w:rPr>
          <w:rFonts w:ascii="Times New Roman" w:eastAsia="Times New Roman" w:hAnsi="Times New Roman" w:cs="Times New Roman"/>
          <w:sz w:val="24"/>
          <w:szCs w:val="24"/>
          <w:lang w:val="id-ID"/>
        </w:rPr>
        <w:t>NPM</w:t>
      </w:r>
      <w:r w:rsidRPr="000210B8">
        <w:rPr>
          <w:rFonts w:ascii="Times New Roman" w:hAnsi="Times New Roman" w:cs="Times New Roman"/>
          <w:sz w:val="24"/>
          <w:szCs w:val="24"/>
          <w:lang w:val="id-ID"/>
        </w:rPr>
        <w:t xml:space="preserve"> berada di atas rata-rata industri. Hal ini dipengaruhi oleh pendapatan usaha yang mengalami peningkatan dan biaya-biaya yang harus ditanggung perusahaan menurun</w:t>
      </w:r>
      <w:r w:rsidRPr="000210B8">
        <w:rPr>
          <w:rFonts w:ascii="Times New Roman" w:eastAsia="Times New Roman" w:hAnsi="Times New Roman" w:cs="Times New Roman"/>
          <w:sz w:val="24"/>
          <w:szCs w:val="24"/>
          <w:lang w:val="id-ID" w:eastAsia="id-ID"/>
        </w:rPr>
        <w:t>.</w:t>
      </w:r>
    </w:p>
    <w:p w:rsidR="003D162C" w:rsidRPr="000210B8" w:rsidRDefault="003D162C" w:rsidP="001F4C7E">
      <w:pPr>
        <w:pStyle w:val="ListParagraph"/>
        <w:numPr>
          <w:ilvl w:val="0"/>
          <w:numId w:val="14"/>
        </w:numPr>
        <w:autoSpaceDE w:val="0"/>
        <w:autoSpaceDN w:val="0"/>
        <w:adjustRightInd w:val="0"/>
        <w:spacing w:before="240" w:after="0" w:line="360" w:lineRule="auto"/>
        <w:ind w:left="993" w:hanging="284"/>
        <w:jc w:val="both"/>
        <w:rPr>
          <w:rFonts w:ascii="Times New Roman" w:hAnsi="Times New Roman" w:cs="Times New Roman"/>
          <w:sz w:val="24"/>
          <w:szCs w:val="24"/>
          <w:lang w:val="id-ID"/>
        </w:rPr>
      </w:pPr>
      <w:r w:rsidRPr="000210B8">
        <w:rPr>
          <w:rFonts w:ascii="Times New Roman" w:eastAsia="Times New Roman" w:hAnsi="Times New Roman" w:cs="Times New Roman"/>
          <w:i/>
          <w:sz w:val="24"/>
          <w:szCs w:val="24"/>
        </w:rPr>
        <w:t>Return On Investment</w:t>
      </w:r>
      <w:r w:rsidRPr="000210B8">
        <w:rPr>
          <w:rFonts w:ascii="Times New Roman" w:eastAsia="Times New Roman" w:hAnsi="Times New Roman" w:cs="Times New Roman"/>
          <w:i/>
          <w:sz w:val="24"/>
          <w:szCs w:val="24"/>
          <w:lang w:val="id-ID"/>
        </w:rPr>
        <w:t xml:space="preserve"> </w:t>
      </w:r>
      <w:r w:rsidRPr="000210B8">
        <w:rPr>
          <w:rFonts w:ascii="Times New Roman" w:hAnsi="Times New Roman" w:cs="Times New Roman"/>
          <w:sz w:val="24"/>
          <w:szCs w:val="24"/>
        </w:rPr>
        <w:t>(</w:t>
      </w:r>
      <w:r w:rsidRPr="000210B8">
        <w:rPr>
          <w:rFonts w:ascii="Times New Roman" w:hAnsi="Times New Roman" w:cs="Times New Roman"/>
          <w:sz w:val="24"/>
          <w:szCs w:val="24"/>
          <w:lang w:val="id-ID"/>
        </w:rPr>
        <w:t>ROI</w:t>
      </w:r>
      <w:r w:rsidRPr="000210B8">
        <w:rPr>
          <w:rFonts w:ascii="Times New Roman" w:hAnsi="Times New Roman" w:cs="Times New Roman"/>
          <w:sz w:val="24"/>
          <w:szCs w:val="24"/>
        </w:rPr>
        <w:t>)</w:t>
      </w:r>
    </w:p>
    <w:p w:rsidR="003D162C" w:rsidRDefault="003D162C" w:rsidP="005819CD">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i/>
          <w:sz w:val="24"/>
          <w:szCs w:val="24"/>
          <w:lang w:val="id-ID"/>
        </w:rPr>
        <w:t xml:space="preserve">  </w:t>
      </w:r>
      <w:r w:rsidRPr="000210B8">
        <w:rPr>
          <w:rFonts w:ascii="Times New Roman" w:hAnsi="Times New Roman" w:cs="Times New Roman"/>
          <w:sz w:val="24"/>
          <w:szCs w:val="24"/>
          <w:lang w:val="id-ID"/>
        </w:rPr>
        <w:t xml:space="preserve">Perolehan ROI selama lima tahun </w:t>
      </w:r>
      <w:r w:rsidRPr="000210B8">
        <w:rPr>
          <w:rFonts w:ascii="Times New Roman" w:eastAsia="Times New Roman" w:hAnsi="Times New Roman" w:cs="Times New Roman"/>
          <w:sz w:val="24"/>
          <w:szCs w:val="24"/>
        </w:rPr>
        <w:t xml:space="preserve">terakhir </w:t>
      </w:r>
      <w:r w:rsidRPr="000210B8">
        <w:rPr>
          <w:rFonts w:ascii="Times New Roman" w:hAnsi="Times New Roman" w:cs="Times New Roman"/>
          <w:sz w:val="24"/>
          <w:szCs w:val="24"/>
          <w:lang w:val="id-ID"/>
        </w:rPr>
        <w:t xml:space="preserve">2013-2017 </w:t>
      </w:r>
      <w:r w:rsidRPr="000210B8">
        <w:rPr>
          <w:rFonts w:ascii="Times New Roman" w:eastAsia="Times New Roman" w:hAnsi="Times New Roman" w:cs="Times New Roman"/>
          <w:sz w:val="24"/>
          <w:szCs w:val="24"/>
        </w:rPr>
        <w:t>mengalami peningkatan (trend positif).</w:t>
      </w:r>
      <w:r w:rsidRPr="000210B8">
        <w:rPr>
          <w:rFonts w:ascii="Times New Roman" w:hAnsi="Times New Roman" w:cs="Times New Roman"/>
          <w:sz w:val="24"/>
          <w:szCs w:val="24"/>
          <w:lang w:val="id-ID"/>
        </w:rPr>
        <w:t xml:space="preserve"> Meski terjadi peningkatan, namun ini masih berada dibawah rata-rata industri industri. A</w:t>
      </w:r>
      <w:r w:rsidRPr="000210B8">
        <w:rPr>
          <w:rFonts w:ascii="Times New Roman" w:eastAsia="Times New Roman" w:hAnsi="Times New Roman" w:cs="Times New Roman"/>
          <w:sz w:val="24"/>
          <w:szCs w:val="24"/>
          <w:lang w:val="id-ID" w:eastAsia="id-ID"/>
        </w:rPr>
        <w:t>rtinya kinerja keuangan</w:t>
      </w:r>
      <w:r w:rsidRPr="000210B8">
        <w:rPr>
          <w:rFonts w:ascii="Times New Roman" w:hAnsi="Times New Roman" w:cs="Times New Roman"/>
          <w:sz w:val="24"/>
          <w:szCs w:val="24"/>
        </w:rPr>
        <w:t xml:space="preserve"> Perusahaan Daerah </w:t>
      </w:r>
      <w:r w:rsidRPr="000210B8">
        <w:rPr>
          <w:rFonts w:ascii="Times New Roman" w:hAnsi="Times New Roman" w:cs="Times New Roman"/>
          <w:sz w:val="24"/>
          <w:szCs w:val="24"/>
        </w:rPr>
        <w:lastRenderedPageBreak/>
        <w:t>Air Minum (PDAM)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eastAsia="id-ID"/>
        </w:rPr>
        <w:t xml:space="preserve"> dalam kondisi yang kurang baik, hal ini </w:t>
      </w:r>
      <w:r w:rsidRPr="000210B8">
        <w:rPr>
          <w:rFonts w:ascii="Times New Roman" w:hAnsi="Times New Roman" w:cs="Times New Roman"/>
          <w:sz w:val="24"/>
          <w:szCs w:val="24"/>
          <w:lang w:val="id-ID"/>
        </w:rPr>
        <w:t>disebabkan rendahnya margin laba karena rendahnya perputaran aktiva dengan kata lain perusahaan belum mampu memaksimalkan sumber daya yang dimiliki berupa aset untuk menghasilkan laba bersih.</w:t>
      </w:r>
    </w:p>
    <w:p w:rsidR="003D162C" w:rsidRPr="000210B8" w:rsidRDefault="003D162C" w:rsidP="001F4C7E">
      <w:pPr>
        <w:pStyle w:val="ListParagraph"/>
        <w:numPr>
          <w:ilvl w:val="0"/>
          <w:numId w:val="14"/>
        </w:numPr>
        <w:autoSpaceDE w:val="0"/>
        <w:autoSpaceDN w:val="0"/>
        <w:adjustRightInd w:val="0"/>
        <w:spacing w:after="0" w:line="360" w:lineRule="auto"/>
        <w:ind w:left="993" w:hanging="284"/>
        <w:rPr>
          <w:rFonts w:ascii="Times New Roman" w:hAnsi="Times New Roman" w:cs="Times New Roman"/>
          <w:sz w:val="24"/>
          <w:szCs w:val="24"/>
          <w:lang w:val="id-ID"/>
        </w:rPr>
      </w:pPr>
      <w:r w:rsidRPr="000210B8">
        <w:rPr>
          <w:rFonts w:ascii="Times New Roman" w:hAnsi="Times New Roman" w:cs="Times New Roman"/>
          <w:i/>
          <w:iCs/>
          <w:sz w:val="24"/>
          <w:szCs w:val="24"/>
          <w:lang w:val="id-ID"/>
        </w:rPr>
        <w:t xml:space="preserve">Return On Equity </w:t>
      </w:r>
      <w:r w:rsidRPr="000210B8">
        <w:rPr>
          <w:rFonts w:ascii="Times New Roman" w:hAnsi="Times New Roman" w:cs="Times New Roman"/>
          <w:sz w:val="24"/>
          <w:szCs w:val="24"/>
          <w:lang w:val="id-ID"/>
        </w:rPr>
        <w:t xml:space="preserve">(ROE) </w:t>
      </w:r>
    </w:p>
    <w:p w:rsidR="00B72BD7" w:rsidRDefault="003D162C" w:rsidP="00B939A1">
      <w:pPr>
        <w:autoSpaceDE w:val="0"/>
        <w:autoSpaceDN w:val="0"/>
        <w:adjustRightInd w:val="0"/>
        <w:spacing w:after="0" w:line="360" w:lineRule="auto"/>
        <w:jc w:val="both"/>
        <w:rPr>
          <w:rFonts w:ascii="Times New Roman" w:hAnsi="Times New Roman" w:cs="Times New Roman"/>
          <w:b/>
          <w:sz w:val="24"/>
          <w:szCs w:val="24"/>
          <w:lang w:val="id-ID"/>
        </w:rPr>
      </w:pPr>
      <w:r w:rsidRPr="000210B8">
        <w:rPr>
          <w:rFonts w:ascii="Times New Roman" w:hAnsi="Times New Roman" w:cs="Times New Roman"/>
          <w:sz w:val="24"/>
          <w:szCs w:val="24"/>
          <w:lang w:val="id-ID"/>
        </w:rPr>
        <w:t xml:space="preserve">        </w:t>
      </w:r>
      <w:r w:rsidRPr="000210B8">
        <w:rPr>
          <w:rFonts w:ascii="Times New Roman" w:eastAsia="Times New Roman" w:hAnsi="Times New Roman" w:cs="Times New Roman"/>
          <w:sz w:val="24"/>
          <w:szCs w:val="24"/>
          <w:lang w:val="id-ID"/>
        </w:rPr>
        <w:t xml:space="preserve">ROE tahun </w:t>
      </w:r>
      <w:r w:rsidRPr="000210B8">
        <w:rPr>
          <w:rFonts w:ascii="Times New Roman" w:hAnsi="Times New Roman" w:cs="Times New Roman"/>
          <w:sz w:val="24"/>
          <w:szCs w:val="24"/>
          <w:lang w:val="id-ID"/>
        </w:rPr>
        <w:t xml:space="preserve">2013-2015 cenderung mengalami penurunan akan tetapi nilai ini masih berada diatas rata-rata industri sebesar 40%. Hal ini disebabkan karena perusahaan lebih banyak dibiayai oleh utang. Ini menunjukkan bahwa </w:t>
      </w:r>
      <w:r w:rsidRPr="000210B8">
        <w:rPr>
          <w:rFonts w:ascii="Times New Roman" w:eastAsia="Times New Roman" w:hAnsi="Times New Roman" w:cs="Times New Roman"/>
          <w:sz w:val="24"/>
          <w:szCs w:val="24"/>
          <w:lang w:val="id-ID" w:eastAsia="id-ID"/>
        </w:rPr>
        <w:t>kinerja keuangan</w:t>
      </w:r>
      <w:r w:rsidRPr="000210B8">
        <w:rPr>
          <w:rFonts w:ascii="Times New Roman" w:hAnsi="Times New Roman" w:cs="Times New Roman"/>
          <w:sz w:val="24"/>
          <w:szCs w:val="24"/>
        </w:rPr>
        <w:t xml:space="preserve"> Perusahaan Daerah Air Minum (PDAM)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eastAsia="id-ID"/>
        </w:rPr>
        <w:t xml:space="preserve"> dalam kondisi yang baik, artinya</w:t>
      </w:r>
      <w:r w:rsidRPr="000210B8">
        <w:rPr>
          <w:rFonts w:ascii="Times New Roman" w:hAnsi="Times New Roman" w:cs="Times New Roman"/>
          <w:sz w:val="24"/>
          <w:szCs w:val="24"/>
          <w:lang w:val="id-ID"/>
        </w:rPr>
        <w:t xml:space="preserve"> perusahaan sudah mampu memaksimalkan modalnya untuk menghasilkan laba bersih yang optimal serta perusahaan mampu memaksimalkan kepentingan para pemegang saham. Sedangkan tahun 2016-2017 ROE yang diperoleh berada di bawah rata-rata industri, A</w:t>
      </w:r>
      <w:r w:rsidRPr="000210B8">
        <w:rPr>
          <w:rFonts w:ascii="Times New Roman" w:eastAsia="Times New Roman" w:hAnsi="Times New Roman" w:cs="Times New Roman"/>
          <w:sz w:val="24"/>
          <w:szCs w:val="24"/>
          <w:lang w:val="id-ID" w:eastAsia="id-ID"/>
        </w:rPr>
        <w:t>rtinya kinerja keuangan</w:t>
      </w:r>
      <w:r w:rsidRPr="000210B8">
        <w:rPr>
          <w:rFonts w:ascii="Times New Roman" w:hAnsi="Times New Roman" w:cs="Times New Roman"/>
          <w:sz w:val="24"/>
          <w:szCs w:val="24"/>
        </w:rPr>
        <w:t xml:space="preserve"> Perusahaan Daerah Air Minum (PDAM) Kota</w:t>
      </w:r>
      <w:r w:rsidRPr="000210B8">
        <w:rPr>
          <w:rFonts w:ascii="Times New Roman" w:eastAsia="Times New Roman" w:hAnsi="Times New Roman" w:cs="Times New Roman"/>
          <w:sz w:val="24"/>
          <w:szCs w:val="24"/>
        </w:rPr>
        <w:t xml:space="preserve"> Makassar</w:t>
      </w:r>
      <w:r w:rsidRPr="000210B8">
        <w:rPr>
          <w:rFonts w:ascii="Times New Roman" w:eastAsia="Times New Roman" w:hAnsi="Times New Roman" w:cs="Times New Roman"/>
          <w:sz w:val="24"/>
          <w:szCs w:val="24"/>
          <w:lang w:val="id-ID" w:eastAsia="id-ID"/>
        </w:rPr>
        <w:t xml:space="preserve"> dalam kondisi yang kurang baik, hal ini </w:t>
      </w:r>
      <w:r w:rsidRPr="000210B8">
        <w:rPr>
          <w:rFonts w:ascii="Times New Roman" w:hAnsi="Times New Roman" w:cs="Times New Roman"/>
          <w:sz w:val="24"/>
          <w:szCs w:val="24"/>
          <w:lang w:val="id-ID"/>
        </w:rPr>
        <w:t xml:space="preserve">disebabkan karena terjadi </w:t>
      </w:r>
      <w:r>
        <w:rPr>
          <w:rFonts w:ascii="Times New Roman" w:hAnsi="Times New Roman" w:cs="Times New Roman"/>
          <w:sz w:val="24"/>
          <w:szCs w:val="24"/>
          <w:lang w:val="id-ID"/>
        </w:rPr>
        <w:t xml:space="preserve">penambahan </w:t>
      </w:r>
      <w:r w:rsidRPr="000210B8">
        <w:rPr>
          <w:rFonts w:ascii="Times New Roman" w:hAnsi="Times New Roman" w:cs="Times New Roman"/>
          <w:sz w:val="24"/>
          <w:szCs w:val="24"/>
          <w:lang w:val="id-ID"/>
        </w:rPr>
        <w:t>modal investasi pemerintah Kota Makassar.</w:t>
      </w:r>
      <w:r w:rsidRPr="00692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Sehingga pada tahun tersebut belum diperoleh </w:t>
      </w:r>
      <w:r w:rsidRPr="000210B8">
        <w:rPr>
          <w:rFonts w:ascii="Times New Roman" w:eastAsia="Times New Roman" w:hAnsi="Times New Roman" w:cs="Times New Roman"/>
          <w:sz w:val="24"/>
          <w:szCs w:val="24"/>
        </w:rPr>
        <w:t>pengembalian dari bisnis atas seluruh modal yang ada</w:t>
      </w:r>
      <w:r>
        <w:rPr>
          <w:rFonts w:ascii="Times New Roman" w:eastAsia="Times New Roman" w:hAnsi="Times New Roman" w:cs="Times New Roman"/>
          <w:sz w:val="24"/>
          <w:szCs w:val="24"/>
          <w:lang w:val="id-ID"/>
        </w:rPr>
        <w:t xml:space="preserve"> secara optimal</w:t>
      </w:r>
      <w:r w:rsidRPr="000210B8">
        <w:rPr>
          <w:rFonts w:ascii="Times New Roman" w:eastAsia="Times New Roman" w:hAnsi="Times New Roman" w:cs="Times New Roman"/>
          <w:sz w:val="24"/>
          <w:szCs w:val="24"/>
        </w:rPr>
        <w:t>.</w:t>
      </w:r>
    </w:p>
    <w:p w:rsidR="003D162C" w:rsidRPr="005B487A" w:rsidRDefault="003D162C" w:rsidP="005B487A">
      <w:pPr>
        <w:autoSpaceDE w:val="0"/>
        <w:autoSpaceDN w:val="0"/>
        <w:adjustRightInd w:val="0"/>
        <w:spacing w:before="240" w:line="360" w:lineRule="auto"/>
        <w:jc w:val="both"/>
        <w:rPr>
          <w:rFonts w:ascii="Times New Roman" w:hAnsi="Times New Roman" w:cs="Times New Roman"/>
          <w:sz w:val="24"/>
          <w:szCs w:val="24"/>
          <w:lang w:val="id-ID"/>
        </w:rPr>
      </w:pPr>
      <w:r w:rsidRPr="005B487A">
        <w:rPr>
          <w:rFonts w:ascii="Times New Roman" w:hAnsi="Times New Roman" w:cs="Times New Roman"/>
          <w:b/>
          <w:sz w:val="24"/>
          <w:szCs w:val="24"/>
          <w:lang w:val="id-ID"/>
        </w:rPr>
        <w:t>Rasio Solvabilitas dan Profitabilitas</w:t>
      </w:r>
    </w:p>
    <w:p w:rsidR="003D162C" w:rsidRDefault="003D162C" w:rsidP="005819CD">
      <w:pPr>
        <w:autoSpaceDE w:val="0"/>
        <w:autoSpaceDN w:val="0"/>
        <w:adjustRightInd w:val="0"/>
        <w:spacing w:after="0" w:line="36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        Tahun 2013-2015 Perusahaan </w:t>
      </w:r>
      <w:r w:rsidRPr="000210B8">
        <w:rPr>
          <w:rFonts w:ascii="Times New Roman" w:hAnsi="Times New Roman" w:cs="Times New Roman"/>
          <w:sz w:val="24"/>
          <w:szCs w:val="24"/>
        </w:rPr>
        <w:t>Daerah Air Minum (PDAM) Kota</w:t>
      </w:r>
      <w:r w:rsidRPr="000210B8">
        <w:rPr>
          <w:rFonts w:ascii="Times New Roman" w:eastAsia="Times New Roman" w:hAnsi="Times New Roman" w:cs="Times New Roman"/>
          <w:sz w:val="24"/>
          <w:szCs w:val="24"/>
        </w:rPr>
        <w:t xml:space="preserve"> Makassar</w:t>
      </w:r>
      <w:r>
        <w:rPr>
          <w:rFonts w:ascii="Times New Roman" w:eastAsia="Times New Roman" w:hAnsi="Times New Roman" w:cs="Times New Roman"/>
          <w:sz w:val="24"/>
          <w:szCs w:val="24"/>
          <w:lang w:val="id-ID"/>
        </w:rPr>
        <w:t xml:space="preserve"> memiliki utang yang lebih besar daripada modal sendiri perusahaan artinya </w:t>
      </w:r>
      <w:r w:rsidRPr="00881861">
        <w:rPr>
          <w:rFonts w:ascii="Times New Roman" w:eastAsia="Times New Roman" w:hAnsi="Times New Roman" w:cs="Times New Roman"/>
          <w:i/>
          <w:sz w:val="24"/>
          <w:szCs w:val="24"/>
          <w:lang w:val="id-ID"/>
        </w:rPr>
        <w:t>asset</w:t>
      </w:r>
      <w:r>
        <w:rPr>
          <w:rFonts w:ascii="Times New Roman" w:eastAsia="Times New Roman" w:hAnsi="Times New Roman" w:cs="Times New Roman"/>
          <w:sz w:val="24"/>
          <w:szCs w:val="24"/>
          <w:lang w:val="id-ID"/>
        </w:rPr>
        <w:t xml:space="preserve"> perusahaan lebih besar dibiayai berasal dari utang. Keadaan seperti ini menunjukkan rasio utangnya lebih besar dari modal sendiri PDAM sehingga risiko yang ditanggung juga besar. Adanya utang ini juga menandakan tingginya kepercayaan investor pada perusahaan sehingga</w:t>
      </w:r>
      <w:r w:rsidRPr="00883AE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perusahaan memperoleh modal kerja yang berasal dari utang. Meningkatnya modal kerja yang ada, maka dapat meningkatkan pendapatan </w:t>
      </w:r>
      <w:r w:rsidRPr="000210B8">
        <w:rPr>
          <w:rFonts w:ascii="Times New Roman" w:hAnsi="Times New Roman" w:cs="Times New Roman"/>
          <w:sz w:val="24"/>
          <w:szCs w:val="24"/>
        </w:rPr>
        <w:t>Perusahaan Daerah Air Minum (PDAM) Kota</w:t>
      </w:r>
      <w:r w:rsidRPr="000210B8">
        <w:rPr>
          <w:rFonts w:ascii="Times New Roman" w:eastAsia="Times New Roman" w:hAnsi="Times New Roman" w:cs="Times New Roman"/>
          <w:sz w:val="24"/>
          <w:szCs w:val="24"/>
        </w:rPr>
        <w:t xml:space="preserve"> Makassar</w:t>
      </w:r>
      <w:r>
        <w:rPr>
          <w:rFonts w:ascii="Times New Roman" w:eastAsia="Times New Roman" w:hAnsi="Times New Roman" w:cs="Times New Roman"/>
          <w:sz w:val="24"/>
          <w:szCs w:val="24"/>
          <w:lang w:val="id-ID"/>
        </w:rPr>
        <w:t xml:space="preserve">. Pendapatan yang tinggi tersebut akan meningkatkan NPM, dan ROI perusahaan, Adanya utang ini akan menghemat pengeluaran pajak. Saat proporsi utang lebih besar dari modal sendiri perusahaan maka diperoleh tingkat pengembalian modal yang tinggi menandakan keberhasilan bisnis yang dijalani. </w:t>
      </w:r>
      <w:r>
        <w:rPr>
          <w:rFonts w:ascii="Times New Roman" w:eastAsia="Times New Roman" w:hAnsi="Times New Roman" w:cs="Times New Roman"/>
          <w:sz w:val="24"/>
          <w:szCs w:val="24"/>
          <w:lang w:val="id-ID"/>
        </w:rPr>
        <w:lastRenderedPageBreak/>
        <w:t>Hal ini dapat meningkatkan nilai perusahaan dilihat dari perolehan ROE yang berada diatas rata-rata industri.</w:t>
      </w:r>
    </w:p>
    <w:p w:rsidR="003D162C" w:rsidRDefault="003D162C" w:rsidP="005819CD">
      <w:pPr>
        <w:tabs>
          <w:tab w:val="left" w:pos="567"/>
        </w:tabs>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Adanya kebijakan pemerintah untuk menyehatkan kembali kondisi </w:t>
      </w:r>
      <w:r w:rsidRPr="000210B8">
        <w:rPr>
          <w:rFonts w:ascii="Times New Roman" w:hAnsi="Times New Roman" w:cs="Times New Roman"/>
          <w:sz w:val="24"/>
          <w:szCs w:val="24"/>
        </w:rPr>
        <w:t>Perusahaan Daerah Air Minum (PDAM) Kota</w:t>
      </w:r>
      <w:r w:rsidRPr="000210B8">
        <w:rPr>
          <w:rFonts w:ascii="Times New Roman" w:eastAsia="Times New Roman" w:hAnsi="Times New Roman" w:cs="Times New Roman"/>
          <w:sz w:val="24"/>
          <w:szCs w:val="24"/>
        </w:rPr>
        <w:t xml:space="preserve"> Makassar</w:t>
      </w:r>
      <w:r>
        <w:rPr>
          <w:rFonts w:ascii="Times New Roman" w:eastAsia="Times New Roman" w:hAnsi="Times New Roman" w:cs="Times New Roman"/>
          <w:sz w:val="24"/>
          <w:szCs w:val="24"/>
          <w:lang w:val="id-ID"/>
        </w:rPr>
        <w:t xml:space="preserve"> melalui penghapusan utang </w:t>
      </w:r>
      <w:r w:rsidRPr="000210B8">
        <w:rPr>
          <w:rFonts w:ascii="Times New Roman" w:hAnsi="Times New Roman" w:cs="Times New Roman"/>
          <w:sz w:val="24"/>
          <w:szCs w:val="24"/>
        </w:rPr>
        <w:t>PDAM</w:t>
      </w:r>
      <w:r>
        <w:rPr>
          <w:rFonts w:ascii="Times New Roman" w:hAnsi="Times New Roman" w:cs="Times New Roman"/>
          <w:sz w:val="24"/>
          <w:szCs w:val="24"/>
          <w:lang w:val="id-ID"/>
        </w:rPr>
        <w:t>,</w:t>
      </w:r>
      <w:r>
        <w:rPr>
          <w:rFonts w:ascii="Times New Roman" w:eastAsia="Times New Roman" w:hAnsi="Times New Roman" w:cs="Times New Roman"/>
          <w:sz w:val="24"/>
          <w:szCs w:val="24"/>
          <w:lang w:val="id-ID"/>
        </w:rPr>
        <w:t xml:space="preserve"> selanjutnya menghibahkan utang tersebut menjadi modal pemerintah Kota Makassar. Ini mengakibatkan pada tahun 2016-2017 sumber pendanaan lebih besar berasal dari </w:t>
      </w:r>
      <w:r w:rsidRPr="00E30ECF">
        <w:rPr>
          <w:rFonts w:ascii="Times New Roman" w:eastAsia="Times New Roman" w:hAnsi="Times New Roman" w:cs="Times New Roman"/>
          <w:i/>
          <w:sz w:val="24"/>
          <w:szCs w:val="24"/>
          <w:lang w:val="id-ID"/>
        </w:rPr>
        <w:t>equity</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lang w:val="id-ID"/>
        </w:rPr>
        <w:t xml:space="preserve">dibandingkan dengan utang PDAM, sehingga PDAM mampu menjamin utang, dimana komposisi antara utang dengan </w:t>
      </w:r>
      <w:r w:rsidRPr="00C00DA2">
        <w:rPr>
          <w:rFonts w:ascii="Times New Roman" w:eastAsia="Times New Roman" w:hAnsi="Times New Roman" w:cs="Times New Roman"/>
          <w:i/>
          <w:sz w:val="24"/>
          <w:szCs w:val="24"/>
          <w:lang w:val="id-ID"/>
        </w:rPr>
        <w:t>equity</w:t>
      </w:r>
      <w:r>
        <w:rPr>
          <w:rFonts w:ascii="Times New Roman" w:eastAsia="Times New Roman" w:hAnsi="Times New Roman" w:cs="Times New Roman"/>
          <w:sz w:val="24"/>
          <w:szCs w:val="24"/>
          <w:lang w:val="id-ID"/>
        </w:rPr>
        <w:t xml:space="preserve"> dapat meningkatkan pendapatan yang selanjutnya meningkatkan keuntungan yang diperoleh. Kemudian perusahaan mendapat tambahan modal kerja melalui kebijakan laba ditahan, sehingga tahun 2016-2017 diperoleh DAR, DER, NPM dan ROI yang lebih tinggi dari tahun sebelumnya. Namun proporsi utang dengan modal sendiri seperti ini, mengakibatkan kemakmuran yang diberikan kepada pemegang saham menurun. Dapat dilihat pada tahun 2016-2017 perolehan ROE yang berada dibawah rata-rata industri menandakakan belum diperoleh </w:t>
      </w:r>
      <w:r w:rsidRPr="000210B8">
        <w:rPr>
          <w:rFonts w:ascii="Times New Roman" w:eastAsia="Times New Roman" w:hAnsi="Times New Roman" w:cs="Times New Roman"/>
          <w:sz w:val="24"/>
          <w:szCs w:val="24"/>
        </w:rPr>
        <w:t>pengembalian dari bisnis atas seluruh modal yang ada</w:t>
      </w:r>
      <w:r>
        <w:rPr>
          <w:rFonts w:ascii="Times New Roman" w:eastAsia="Times New Roman" w:hAnsi="Times New Roman" w:cs="Times New Roman"/>
          <w:sz w:val="24"/>
          <w:szCs w:val="24"/>
          <w:lang w:val="id-ID"/>
        </w:rPr>
        <w:t xml:space="preserve"> secara optimal.</w:t>
      </w:r>
      <w:bookmarkStart w:id="15" w:name="_Toc514411105"/>
    </w:p>
    <w:p w:rsidR="005B487A" w:rsidRDefault="005B487A" w:rsidP="00E4295F">
      <w:pPr>
        <w:tabs>
          <w:tab w:val="left" w:pos="567"/>
        </w:tabs>
        <w:spacing w:after="0" w:line="360" w:lineRule="auto"/>
        <w:jc w:val="center"/>
        <w:rPr>
          <w:rFonts w:ascii="Times New Roman" w:hAnsi="Times New Roman" w:cs="Times New Roman"/>
          <w:sz w:val="24"/>
          <w:szCs w:val="24"/>
          <w:lang w:val="id-ID"/>
        </w:rPr>
      </w:pPr>
    </w:p>
    <w:p w:rsidR="003D162C" w:rsidRPr="005B487A" w:rsidRDefault="003D162C" w:rsidP="00B50531">
      <w:pPr>
        <w:tabs>
          <w:tab w:val="left" w:pos="567"/>
        </w:tabs>
        <w:spacing w:after="0" w:line="360" w:lineRule="auto"/>
        <w:jc w:val="center"/>
        <w:rPr>
          <w:rFonts w:ascii="Times New Roman" w:hAnsi="Times New Roman" w:cs="Times New Roman"/>
          <w:b/>
          <w:sz w:val="24"/>
          <w:szCs w:val="24"/>
          <w:lang w:val="id-ID"/>
        </w:rPr>
      </w:pPr>
      <w:r w:rsidRPr="005B487A">
        <w:rPr>
          <w:rFonts w:ascii="Times New Roman" w:hAnsi="Times New Roman" w:cs="Times New Roman"/>
          <w:b/>
          <w:sz w:val="24"/>
          <w:szCs w:val="24"/>
          <w:lang w:val="id-ID"/>
        </w:rPr>
        <w:t>KESIMPULAN DAN SARAN</w:t>
      </w:r>
      <w:bookmarkEnd w:id="15"/>
    </w:p>
    <w:p w:rsidR="003D162C" w:rsidRPr="005B487A" w:rsidRDefault="003D162C" w:rsidP="005B487A">
      <w:pPr>
        <w:autoSpaceDE w:val="0"/>
        <w:autoSpaceDN w:val="0"/>
        <w:adjustRightInd w:val="0"/>
        <w:spacing w:after="0" w:line="480" w:lineRule="auto"/>
        <w:jc w:val="both"/>
        <w:outlineLvl w:val="1"/>
        <w:rPr>
          <w:rFonts w:ascii="Times New Roman" w:hAnsi="Times New Roman" w:cs="Times New Roman"/>
          <w:b/>
          <w:sz w:val="24"/>
          <w:szCs w:val="24"/>
          <w:lang w:val="id-ID"/>
        </w:rPr>
      </w:pPr>
      <w:bookmarkStart w:id="16" w:name="_Toc514411106"/>
      <w:r w:rsidRPr="005B487A">
        <w:rPr>
          <w:rFonts w:ascii="Times New Roman" w:hAnsi="Times New Roman" w:cs="Times New Roman"/>
          <w:b/>
          <w:sz w:val="24"/>
          <w:szCs w:val="24"/>
          <w:lang w:val="id-ID"/>
        </w:rPr>
        <w:t>Kesimpulan</w:t>
      </w:r>
      <w:bookmarkEnd w:id="16"/>
    </w:p>
    <w:p w:rsidR="003D162C" w:rsidRPr="000210B8" w:rsidRDefault="003D162C" w:rsidP="005B487A">
      <w:pPr>
        <w:autoSpaceDE w:val="0"/>
        <w:autoSpaceDN w:val="0"/>
        <w:adjustRightInd w:val="0"/>
        <w:spacing w:after="0" w:line="360" w:lineRule="auto"/>
        <w:jc w:val="both"/>
        <w:rPr>
          <w:rFonts w:ascii="Times New Roman" w:hAnsi="Times New Roman" w:cs="Times New Roman"/>
          <w:sz w:val="24"/>
          <w:szCs w:val="24"/>
          <w:lang w:val="id-ID"/>
        </w:rPr>
      </w:pP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Berdasarkan hasil penelitian, maka dapat ditarik kesimpulan</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sebagai beikut :</w:t>
      </w:r>
    </w:p>
    <w:p w:rsidR="003D162C" w:rsidRPr="000210B8" w:rsidRDefault="00726B07" w:rsidP="001F4C7E">
      <w:pPr>
        <w:pStyle w:val="ListParagraph"/>
        <w:numPr>
          <w:ilvl w:val="0"/>
          <w:numId w:val="15"/>
        </w:numPr>
        <w:tabs>
          <w:tab w:val="left" w:pos="993"/>
        </w:tabs>
        <w:autoSpaceDE w:val="0"/>
        <w:autoSpaceDN w:val="0"/>
        <w:adjustRightInd w:val="0"/>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3D162C" w:rsidRPr="000210B8">
        <w:rPr>
          <w:rFonts w:ascii="Times New Roman" w:hAnsi="Times New Roman" w:cs="Times New Roman"/>
          <w:sz w:val="24"/>
          <w:szCs w:val="24"/>
          <w:lang w:val="id-ID"/>
        </w:rPr>
        <w:t xml:space="preserve">emampuan </w:t>
      </w:r>
      <w:r w:rsidR="003D162C" w:rsidRPr="000210B8">
        <w:rPr>
          <w:rFonts w:ascii="Times New Roman" w:hAnsi="Times New Roman" w:cs="Times New Roman"/>
          <w:sz w:val="24"/>
          <w:szCs w:val="24"/>
        </w:rPr>
        <w:t>Perusahaan Daerah Air Minum (PDAM) Kota</w:t>
      </w:r>
      <w:r w:rsidR="003D162C" w:rsidRPr="000210B8">
        <w:rPr>
          <w:rFonts w:ascii="Times New Roman" w:eastAsia="Times New Roman" w:hAnsi="Times New Roman" w:cs="Times New Roman"/>
          <w:sz w:val="24"/>
          <w:szCs w:val="24"/>
        </w:rPr>
        <w:t xml:space="preserve"> Makassar</w:t>
      </w:r>
      <w:r w:rsidR="003D162C" w:rsidRPr="000210B8">
        <w:rPr>
          <w:rFonts w:ascii="Times New Roman" w:eastAsia="Times New Roman" w:hAnsi="Times New Roman" w:cs="Times New Roman"/>
          <w:sz w:val="24"/>
          <w:szCs w:val="24"/>
          <w:lang w:val="id-ID"/>
        </w:rPr>
        <w:t xml:space="preserve"> untuk melunasi seluruh utangnya dikategorikan baik. Dapat dilihat dari </w:t>
      </w:r>
      <w:r w:rsidR="003D162C" w:rsidRPr="000210B8">
        <w:rPr>
          <w:rFonts w:ascii="Times New Roman" w:hAnsi="Times New Roman" w:cs="Times New Roman"/>
          <w:i/>
          <w:sz w:val="24"/>
          <w:szCs w:val="24"/>
          <w:lang w:val="id-ID"/>
        </w:rPr>
        <w:t xml:space="preserve">Debt to Total Asset Ratio </w:t>
      </w:r>
      <w:r w:rsidR="003D162C" w:rsidRPr="000210B8">
        <w:rPr>
          <w:rFonts w:ascii="Times New Roman" w:hAnsi="Times New Roman" w:cs="Times New Roman"/>
          <w:iCs/>
          <w:sz w:val="24"/>
          <w:szCs w:val="24"/>
        </w:rPr>
        <w:t>(DER)</w:t>
      </w:r>
      <w:r w:rsidR="003D162C" w:rsidRPr="000210B8">
        <w:rPr>
          <w:rFonts w:ascii="Times New Roman" w:hAnsi="Times New Roman" w:cs="Times New Roman"/>
          <w:iCs/>
          <w:sz w:val="24"/>
          <w:szCs w:val="24"/>
          <w:lang w:val="id-ID"/>
        </w:rPr>
        <w:t xml:space="preserve"> dan </w:t>
      </w:r>
      <w:r w:rsidR="003D162C" w:rsidRPr="000210B8">
        <w:rPr>
          <w:rFonts w:ascii="Times New Roman" w:hAnsi="Times New Roman" w:cs="Times New Roman"/>
          <w:i/>
          <w:iCs/>
          <w:sz w:val="24"/>
          <w:szCs w:val="24"/>
        </w:rPr>
        <w:t xml:space="preserve">Debt to Equity Ratio </w:t>
      </w:r>
      <w:r w:rsidR="003D162C" w:rsidRPr="000210B8">
        <w:rPr>
          <w:rFonts w:ascii="Times New Roman" w:hAnsi="Times New Roman" w:cs="Times New Roman"/>
          <w:iCs/>
          <w:sz w:val="24"/>
          <w:szCs w:val="24"/>
        </w:rPr>
        <w:t>(DER)</w:t>
      </w:r>
      <w:r w:rsidR="003D162C" w:rsidRPr="000210B8">
        <w:rPr>
          <w:rFonts w:ascii="Times New Roman" w:hAnsi="Times New Roman" w:cs="Times New Roman"/>
          <w:iCs/>
          <w:sz w:val="24"/>
          <w:szCs w:val="24"/>
          <w:lang w:val="id-ID"/>
        </w:rPr>
        <w:t xml:space="preserve"> yang setiap tahunnya mengalami penurunan sehingga pada dua tahun terakhir perolehan DAR dan DER telah berada di bawah rata-rata industri.</w:t>
      </w:r>
    </w:p>
    <w:p w:rsidR="003D162C" w:rsidRPr="000210B8" w:rsidRDefault="00726B07" w:rsidP="001F4C7E">
      <w:pPr>
        <w:pStyle w:val="ListParagraph"/>
        <w:numPr>
          <w:ilvl w:val="0"/>
          <w:numId w:val="15"/>
        </w:numPr>
        <w:tabs>
          <w:tab w:val="left" w:pos="993"/>
        </w:tabs>
        <w:autoSpaceDE w:val="0"/>
        <w:autoSpaceDN w:val="0"/>
        <w:adjustRightInd w:val="0"/>
        <w:spacing w:after="0" w:line="36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3D162C" w:rsidRPr="000210B8">
        <w:rPr>
          <w:rFonts w:ascii="Times New Roman" w:hAnsi="Times New Roman" w:cs="Times New Roman"/>
          <w:sz w:val="24"/>
          <w:szCs w:val="24"/>
          <w:lang w:val="id-ID"/>
        </w:rPr>
        <w:t xml:space="preserve">emampuan </w:t>
      </w:r>
      <w:r w:rsidR="003D162C" w:rsidRPr="000210B8">
        <w:rPr>
          <w:rFonts w:ascii="Times New Roman" w:hAnsi="Times New Roman" w:cs="Times New Roman"/>
          <w:sz w:val="24"/>
          <w:szCs w:val="24"/>
        </w:rPr>
        <w:t>Perusahaan Daerah Air Minum (PDAM) Kota</w:t>
      </w:r>
      <w:r w:rsidR="003D162C" w:rsidRPr="000210B8">
        <w:rPr>
          <w:rFonts w:ascii="Times New Roman" w:eastAsia="Times New Roman" w:hAnsi="Times New Roman" w:cs="Times New Roman"/>
          <w:sz w:val="24"/>
          <w:szCs w:val="24"/>
        </w:rPr>
        <w:t xml:space="preserve"> Makassar</w:t>
      </w:r>
      <w:r w:rsidR="003D162C" w:rsidRPr="000210B8">
        <w:rPr>
          <w:rFonts w:ascii="Times New Roman" w:hAnsi="Times New Roman" w:cs="Times New Roman"/>
          <w:sz w:val="24"/>
          <w:szCs w:val="24"/>
          <w:lang w:val="id-ID"/>
        </w:rPr>
        <w:t xml:space="preserve"> dalam memperoleh laba </w:t>
      </w:r>
      <w:r w:rsidR="003D162C" w:rsidRPr="000210B8">
        <w:rPr>
          <w:rFonts w:ascii="Times New Roman" w:eastAsia="Times New Roman" w:hAnsi="Times New Roman" w:cs="Times New Roman"/>
          <w:sz w:val="24"/>
          <w:szCs w:val="24"/>
          <w:lang w:val="id-ID"/>
        </w:rPr>
        <w:t>dilihat</w:t>
      </w:r>
      <w:r w:rsidR="003D162C" w:rsidRPr="000210B8">
        <w:rPr>
          <w:rFonts w:ascii="Times New Roman" w:hAnsi="Times New Roman" w:cs="Times New Roman"/>
          <w:sz w:val="24"/>
          <w:szCs w:val="24"/>
          <w:lang w:val="id-ID"/>
        </w:rPr>
        <w:t xml:space="preserve"> dari </w:t>
      </w:r>
      <w:r w:rsidR="003D162C" w:rsidRPr="000210B8">
        <w:rPr>
          <w:rFonts w:ascii="Times New Roman" w:hAnsi="Times New Roman" w:cs="Times New Roman"/>
          <w:i/>
          <w:sz w:val="24"/>
          <w:szCs w:val="24"/>
          <w:lang w:val="id-ID"/>
        </w:rPr>
        <w:t>Net Proft Margin</w:t>
      </w:r>
      <w:r w:rsidR="003D162C" w:rsidRPr="000210B8">
        <w:rPr>
          <w:rFonts w:ascii="Times New Roman" w:eastAsia="Times New Roman" w:hAnsi="Times New Roman" w:cs="Times New Roman"/>
          <w:sz w:val="24"/>
          <w:szCs w:val="24"/>
          <w:lang w:val="id-ID"/>
        </w:rPr>
        <w:t xml:space="preserve"> dikategorikan</w:t>
      </w:r>
      <w:r w:rsidR="003D162C" w:rsidRPr="000210B8">
        <w:rPr>
          <w:rFonts w:ascii="Times New Roman" w:hAnsi="Times New Roman" w:cs="Times New Roman"/>
          <w:sz w:val="24"/>
          <w:szCs w:val="24"/>
          <w:lang w:val="id-ID"/>
        </w:rPr>
        <w:t xml:space="preserve"> baik. Kemampuan perusahaan dalam menghasilkan laba dengan menggunakan keseluruhan  aktiva, </w:t>
      </w:r>
      <w:r w:rsidR="003D162C" w:rsidRPr="000210B8">
        <w:rPr>
          <w:rFonts w:ascii="Times New Roman" w:eastAsia="Times New Roman" w:hAnsi="Times New Roman" w:cs="Times New Roman"/>
          <w:sz w:val="24"/>
          <w:szCs w:val="24"/>
          <w:lang w:val="id-ID"/>
        </w:rPr>
        <w:t>dikategorikan</w:t>
      </w:r>
      <w:r w:rsidR="003D162C" w:rsidRPr="000210B8">
        <w:rPr>
          <w:rFonts w:ascii="Times New Roman" w:hAnsi="Times New Roman" w:cs="Times New Roman"/>
          <w:sz w:val="24"/>
          <w:szCs w:val="24"/>
          <w:lang w:val="id-ID"/>
        </w:rPr>
        <w:t xml:space="preserve"> kurang baik. Sedangkan kemampuan perusahaan dalam menghasilkan laba dengan menggunakan ekuitas</w:t>
      </w:r>
      <w:r w:rsidR="003D162C" w:rsidRPr="000210B8">
        <w:rPr>
          <w:rFonts w:ascii="Times New Roman" w:eastAsia="Times New Roman" w:hAnsi="Times New Roman" w:cs="Times New Roman"/>
          <w:sz w:val="24"/>
          <w:szCs w:val="24"/>
          <w:lang w:val="id-ID"/>
        </w:rPr>
        <w:t xml:space="preserve"> </w:t>
      </w:r>
      <w:r w:rsidR="003D162C" w:rsidRPr="000210B8">
        <w:rPr>
          <w:rFonts w:ascii="Times New Roman" w:eastAsia="Times New Roman" w:hAnsi="Times New Roman" w:cs="Times New Roman"/>
          <w:sz w:val="24"/>
          <w:szCs w:val="24"/>
          <w:lang w:val="id-ID"/>
        </w:rPr>
        <w:lastRenderedPageBreak/>
        <w:t>dikategorikan</w:t>
      </w:r>
      <w:r w:rsidR="003D162C" w:rsidRPr="000210B8">
        <w:rPr>
          <w:rFonts w:ascii="Times New Roman" w:hAnsi="Times New Roman" w:cs="Times New Roman"/>
          <w:sz w:val="24"/>
          <w:szCs w:val="24"/>
          <w:lang w:val="id-ID"/>
        </w:rPr>
        <w:t xml:space="preserve"> kurang baik karena pada dua tahun terakhir perolehan ROE </w:t>
      </w:r>
      <w:r w:rsidR="003D162C" w:rsidRPr="000210B8">
        <w:rPr>
          <w:rFonts w:ascii="Times New Roman" w:hAnsi="Times New Roman" w:cs="Times New Roman"/>
          <w:iCs/>
          <w:sz w:val="24"/>
          <w:szCs w:val="24"/>
          <w:lang w:val="id-ID"/>
        </w:rPr>
        <w:t xml:space="preserve">berada di bawah </w:t>
      </w:r>
      <w:r w:rsidR="003D162C">
        <w:rPr>
          <w:rFonts w:ascii="Times New Roman" w:eastAsia="Times New Roman" w:hAnsi="Times New Roman" w:cs="Times New Roman"/>
          <w:sz w:val="24"/>
          <w:szCs w:val="24"/>
          <w:lang w:val="id-ID"/>
        </w:rPr>
        <w:t>rata-rata</w:t>
      </w:r>
      <w:r w:rsidR="003D162C" w:rsidRPr="000210B8">
        <w:rPr>
          <w:rFonts w:ascii="Times New Roman" w:hAnsi="Times New Roman" w:cs="Times New Roman"/>
          <w:iCs/>
          <w:sz w:val="24"/>
          <w:szCs w:val="24"/>
          <w:lang w:val="id-ID"/>
        </w:rPr>
        <w:t xml:space="preserve"> industri</w:t>
      </w:r>
      <w:r w:rsidR="003D162C" w:rsidRPr="000210B8">
        <w:rPr>
          <w:rFonts w:ascii="Times New Roman" w:hAnsi="Times New Roman" w:cs="Times New Roman"/>
          <w:sz w:val="24"/>
          <w:szCs w:val="24"/>
          <w:lang w:val="id-ID"/>
        </w:rPr>
        <w:t>.</w:t>
      </w:r>
    </w:p>
    <w:p w:rsidR="00785F2B" w:rsidRPr="00785F2B" w:rsidRDefault="003D162C" w:rsidP="005B487A">
      <w:pPr>
        <w:pStyle w:val="ListParagraph"/>
        <w:numPr>
          <w:ilvl w:val="0"/>
          <w:numId w:val="15"/>
        </w:numPr>
        <w:tabs>
          <w:tab w:val="left" w:pos="993"/>
        </w:tabs>
        <w:autoSpaceDE w:val="0"/>
        <w:autoSpaceDN w:val="0"/>
        <w:adjustRightInd w:val="0"/>
        <w:spacing w:before="240" w:after="0" w:line="360" w:lineRule="auto"/>
        <w:ind w:left="851" w:hanging="425"/>
        <w:jc w:val="both"/>
        <w:outlineLvl w:val="1"/>
        <w:rPr>
          <w:rFonts w:ascii="Times New Roman" w:hAnsi="Times New Roman" w:cs="Times New Roman"/>
          <w:b/>
          <w:sz w:val="24"/>
          <w:szCs w:val="24"/>
          <w:lang w:val="id-ID"/>
        </w:rPr>
      </w:pPr>
      <w:r w:rsidRPr="00785F2B">
        <w:rPr>
          <w:rFonts w:ascii="Times New Roman" w:hAnsi="Times New Roman" w:cs="Times New Roman"/>
          <w:sz w:val="24"/>
          <w:szCs w:val="24"/>
          <w:lang w:val="id-ID"/>
        </w:rPr>
        <w:t xml:space="preserve">Secara keseluruhan, berdasarkan rasio solvabilitas dan rasio profitabilitas dapat di katakan bahwa kinerja keuangan Perusahaan Daerah Air </w:t>
      </w:r>
      <w:r w:rsidRPr="00785F2B">
        <w:rPr>
          <w:rFonts w:ascii="Times New Roman" w:hAnsi="Times New Roman" w:cs="Times New Roman"/>
          <w:sz w:val="24"/>
          <w:szCs w:val="24"/>
        </w:rPr>
        <w:t>Minum (PDAM) Kota</w:t>
      </w:r>
      <w:r w:rsidRPr="00785F2B">
        <w:rPr>
          <w:rFonts w:ascii="Times New Roman" w:eastAsia="Times New Roman" w:hAnsi="Times New Roman" w:cs="Times New Roman"/>
          <w:sz w:val="24"/>
          <w:szCs w:val="24"/>
        </w:rPr>
        <w:t xml:space="preserve"> Makassar</w:t>
      </w:r>
      <w:r w:rsidRPr="00785F2B">
        <w:rPr>
          <w:rFonts w:ascii="Times New Roman" w:hAnsi="Times New Roman" w:cs="Times New Roman"/>
          <w:sz w:val="24"/>
          <w:szCs w:val="24"/>
          <w:lang w:val="id-ID"/>
        </w:rPr>
        <w:t xml:space="preserve"> cukup baik. Karena sebagian besar pencapaian kinerja keuangannya sudah mencapai rata-rata rasio</w:t>
      </w:r>
      <w:r w:rsidRPr="00785F2B">
        <w:rPr>
          <w:rFonts w:ascii="Times New Roman" w:hAnsi="Times New Roman" w:cs="Times New Roman"/>
          <w:iCs/>
          <w:sz w:val="24"/>
          <w:szCs w:val="24"/>
          <w:lang w:val="id-ID"/>
        </w:rPr>
        <w:t xml:space="preserve"> industri</w:t>
      </w:r>
      <w:r w:rsidRPr="00785F2B">
        <w:rPr>
          <w:rFonts w:ascii="Times New Roman" w:hAnsi="Times New Roman" w:cs="Times New Roman"/>
          <w:sz w:val="24"/>
          <w:szCs w:val="24"/>
          <w:lang w:val="id-ID"/>
        </w:rPr>
        <w:t>.</w:t>
      </w:r>
      <w:bookmarkStart w:id="17" w:name="_Toc514411107"/>
    </w:p>
    <w:p w:rsidR="003D162C" w:rsidRPr="005B487A" w:rsidRDefault="003D162C" w:rsidP="005B487A">
      <w:pPr>
        <w:autoSpaceDE w:val="0"/>
        <w:autoSpaceDN w:val="0"/>
        <w:adjustRightInd w:val="0"/>
        <w:spacing w:before="240" w:after="0" w:line="360" w:lineRule="auto"/>
        <w:jc w:val="both"/>
        <w:outlineLvl w:val="1"/>
        <w:rPr>
          <w:rFonts w:ascii="Times New Roman" w:hAnsi="Times New Roman" w:cs="Times New Roman"/>
          <w:b/>
          <w:sz w:val="24"/>
          <w:szCs w:val="24"/>
          <w:lang w:val="id-ID"/>
        </w:rPr>
      </w:pPr>
      <w:r w:rsidRPr="005B487A">
        <w:rPr>
          <w:rFonts w:ascii="Times New Roman" w:hAnsi="Times New Roman" w:cs="Times New Roman"/>
          <w:b/>
          <w:sz w:val="24"/>
          <w:szCs w:val="24"/>
          <w:lang w:val="id-ID"/>
        </w:rPr>
        <w:t>Saran</w:t>
      </w:r>
      <w:bookmarkEnd w:id="17"/>
    </w:p>
    <w:p w:rsidR="003D162C" w:rsidRPr="000210B8" w:rsidRDefault="003D162C" w:rsidP="005B487A">
      <w:pPr>
        <w:autoSpaceDE w:val="0"/>
        <w:autoSpaceDN w:val="0"/>
        <w:adjustRightInd w:val="0"/>
        <w:spacing w:after="0" w:line="360" w:lineRule="auto"/>
        <w:jc w:val="both"/>
        <w:rPr>
          <w:rFonts w:ascii="Times New Roman" w:hAnsi="Times New Roman" w:cs="Times New Roman"/>
          <w:b/>
          <w:sz w:val="24"/>
          <w:szCs w:val="24"/>
          <w:lang w:val="id-ID"/>
        </w:rPr>
      </w:pPr>
      <w:r w:rsidRPr="000210B8">
        <w:rPr>
          <w:rFonts w:ascii="Times New Roman" w:hAnsi="Times New Roman" w:cs="Times New Roman"/>
          <w:sz w:val="24"/>
          <w:szCs w:val="24"/>
          <w:lang w:val="id-ID"/>
        </w:rPr>
        <w:t xml:space="preserve">        </w:t>
      </w:r>
      <w:r w:rsidR="00726B07">
        <w:rPr>
          <w:rFonts w:ascii="Times New Roman" w:hAnsi="Times New Roman" w:cs="Times New Roman"/>
          <w:sz w:val="24"/>
          <w:szCs w:val="24"/>
          <w:lang w:val="id-ID"/>
        </w:rPr>
        <w:t>S</w:t>
      </w:r>
      <w:r w:rsidRPr="000210B8">
        <w:rPr>
          <w:rFonts w:ascii="Times New Roman" w:hAnsi="Times New Roman" w:cs="Times New Roman"/>
          <w:sz w:val="24"/>
          <w:szCs w:val="24"/>
          <w:lang w:val="id-ID"/>
        </w:rPr>
        <w:t>aran yang berkaitan dengan penelitian ini adalah</w:t>
      </w:r>
      <w:r w:rsidRPr="000210B8">
        <w:rPr>
          <w:rFonts w:ascii="Times New Roman" w:hAnsi="Times New Roman" w:cs="Times New Roman"/>
          <w:b/>
          <w:sz w:val="24"/>
          <w:szCs w:val="24"/>
          <w:lang w:val="id-ID"/>
        </w:rPr>
        <w:t xml:space="preserve"> </w:t>
      </w:r>
      <w:r w:rsidRPr="000210B8">
        <w:rPr>
          <w:rFonts w:ascii="Times New Roman" w:hAnsi="Times New Roman" w:cs="Times New Roman"/>
          <w:sz w:val="24"/>
          <w:szCs w:val="24"/>
          <w:lang w:val="id-ID"/>
        </w:rPr>
        <w:t>sebagai berikut :</w:t>
      </w:r>
    </w:p>
    <w:p w:rsidR="001A7D15" w:rsidRPr="000210B8" w:rsidRDefault="001A7D15" w:rsidP="001A7D15">
      <w:pPr>
        <w:pStyle w:val="ListParagraph"/>
        <w:numPr>
          <w:ilvl w:val="0"/>
          <w:numId w:val="16"/>
        </w:numPr>
        <w:autoSpaceDE w:val="0"/>
        <w:autoSpaceDN w:val="0"/>
        <w:adjustRightInd w:val="0"/>
        <w:spacing w:after="0" w:line="360" w:lineRule="auto"/>
        <w:ind w:left="851" w:hanging="425"/>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Perusahaan hendaknya memanfaatkan seluruh aktiva yang ada untuk memaksimalkan perolehan laba bersih dan mengurangi bagian dari aktiva yang tidak produktif.</w:t>
      </w:r>
    </w:p>
    <w:p w:rsidR="001A7D15" w:rsidRPr="000210B8" w:rsidRDefault="001A7D15" w:rsidP="001A7D15">
      <w:pPr>
        <w:pStyle w:val="ListParagraph"/>
        <w:numPr>
          <w:ilvl w:val="0"/>
          <w:numId w:val="16"/>
        </w:numPr>
        <w:autoSpaceDE w:val="0"/>
        <w:autoSpaceDN w:val="0"/>
        <w:adjustRightInd w:val="0"/>
        <w:spacing w:after="0" w:line="360" w:lineRule="auto"/>
        <w:ind w:left="851" w:hanging="425"/>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Perusahaan harus mampu memaksimalkan penggunaan modal sendiri untuk mengoptimalkan profit.</w:t>
      </w:r>
    </w:p>
    <w:p w:rsidR="00BB6CA2" w:rsidRPr="00785F2B" w:rsidRDefault="003D162C" w:rsidP="00BB6CA2">
      <w:pPr>
        <w:pStyle w:val="ListParagraph"/>
        <w:numPr>
          <w:ilvl w:val="0"/>
          <w:numId w:val="16"/>
        </w:numPr>
        <w:autoSpaceDE w:val="0"/>
        <w:autoSpaceDN w:val="0"/>
        <w:adjustRightInd w:val="0"/>
        <w:spacing w:after="240" w:line="360" w:lineRule="auto"/>
        <w:ind w:left="851" w:hanging="425"/>
        <w:jc w:val="both"/>
        <w:rPr>
          <w:rFonts w:ascii="Times New Roman" w:hAnsi="Times New Roman" w:cs="Times New Roman"/>
          <w:sz w:val="24"/>
          <w:szCs w:val="24"/>
          <w:lang w:val="id-ID"/>
        </w:rPr>
      </w:pPr>
      <w:r w:rsidRPr="00785F2B">
        <w:rPr>
          <w:rFonts w:ascii="Times New Roman" w:hAnsi="Times New Roman" w:cs="Times New Roman"/>
          <w:sz w:val="24"/>
          <w:szCs w:val="24"/>
          <w:lang w:val="id-ID"/>
        </w:rPr>
        <w:t xml:space="preserve">Pihak manajemen Perusahaan Daerah Air </w:t>
      </w:r>
      <w:r w:rsidRPr="00785F2B">
        <w:rPr>
          <w:rFonts w:ascii="Times New Roman" w:hAnsi="Times New Roman" w:cs="Times New Roman"/>
          <w:sz w:val="24"/>
          <w:szCs w:val="24"/>
        </w:rPr>
        <w:t>Minum (PDAM) Kota</w:t>
      </w:r>
      <w:r w:rsidRPr="00785F2B">
        <w:rPr>
          <w:rFonts w:ascii="Times New Roman" w:eastAsia="Times New Roman" w:hAnsi="Times New Roman" w:cs="Times New Roman"/>
          <w:sz w:val="24"/>
          <w:szCs w:val="24"/>
        </w:rPr>
        <w:t xml:space="preserve"> Makassar</w:t>
      </w:r>
      <w:r w:rsidRPr="00785F2B">
        <w:rPr>
          <w:rFonts w:ascii="Times New Roman" w:hAnsi="Times New Roman" w:cs="Times New Roman"/>
          <w:sz w:val="24"/>
          <w:szCs w:val="24"/>
          <w:lang w:val="id-ID"/>
        </w:rPr>
        <w:t xml:space="preserve"> harus melakukan pengontrolan terhadap kegiatan operasional sehingga dapat meningkatkan efisiensi operasi perusahaan yang pada gilirannya akan meningkatkan laba perusahaan dan meningkatkan kinerja keuangan perusahaan.</w:t>
      </w:r>
      <w:bookmarkStart w:id="18" w:name="_Toc514411108"/>
    </w:p>
    <w:p w:rsidR="003D162C" w:rsidRPr="007D19C3" w:rsidRDefault="003D162C" w:rsidP="007D19C3">
      <w:pPr>
        <w:autoSpaceDE w:val="0"/>
        <w:autoSpaceDN w:val="0"/>
        <w:adjustRightInd w:val="0"/>
        <w:spacing w:after="240" w:line="480" w:lineRule="auto"/>
        <w:ind w:left="426"/>
        <w:jc w:val="center"/>
        <w:rPr>
          <w:rFonts w:ascii="Times New Roman" w:hAnsi="Times New Roman" w:cs="Times New Roman"/>
          <w:b/>
          <w:sz w:val="24"/>
          <w:szCs w:val="24"/>
          <w:lang w:val="id-ID"/>
        </w:rPr>
      </w:pPr>
      <w:r w:rsidRPr="007D19C3">
        <w:rPr>
          <w:rFonts w:ascii="Times New Roman" w:hAnsi="Times New Roman" w:cs="Times New Roman"/>
          <w:b/>
          <w:sz w:val="24"/>
          <w:szCs w:val="24"/>
        </w:rPr>
        <w:t>DAFTAR PUSTAKA</w:t>
      </w:r>
      <w:bookmarkEnd w:id="18"/>
    </w:p>
    <w:p w:rsidR="007D19C3" w:rsidRPr="000210B8" w:rsidRDefault="007D19C3" w:rsidP="007D19C3">
      <w:pPr>
        <w:spacing w:after="240" w:line="240" w:lineRule="auto"/>
        <w:ind w:left="567" w:hanging="567"/>
        <w:jc w:val="both"/>
        <w:rPr>
          <w:rFonts w:ascii="Times New Roman" w:hAnsi="Times New Roman" w:cs="Times New Roman"/>
          <w:sz w:val="24"/>
          <w:szCs w:val="24"/>
        </w:rPr>
      </w:pPr>
      <w:r w:rsidRPr="000210B8">
        <w:rPr>
          <w:rFonts w:ascii="Times New Roman" w:hAnsi="Times New Roman" w:cs="Times New Roman"/>
          <w:sz w:val="24"/>
          <w:szCs w:val="24"/>
        </w:rPr>
        <w:t xml:space="preserve">Fahmi, Irham. 2013. </w:t>
      </w:r>
      <w:r w:rsidRPr="000210B8">
        <w:rPr>
          <w:rFonts w:ascii="Times New Roman" w:hAnsi="Times New Roman" w:cs="Times New Roman"/>
          <w:i/>
          <w:sz w:val="24"/>
          <w:szCs w:val="24"/>
        </w:rPr>
        <w:t xml:space="preserve">Pengantar Manajemen Keuangan. </w:t>
      </w:r>
      <w:r w:rsidRPr="000210B8">
        <w:rPr>
          <w:rFonts w:ascii="Times New Roman" w:hAnsi="Times New Roman" w:cs="Times New Roman"/>
          <w:sz w:val="24"/>
          <w:szCs w:val="24"/>
        </w:rPr>
        <w:t>Edisi Kedua. Alfabet</w:t>
      </w:r>
      <w:r w:rsidRPr="000210B8">
        <w:rPr>
          <w:rFonts w:ascii="Times New Roman" w:hAnsi="Times New Roman" w:cs="Times New Roman"/>
          <w:sz w:val="24"/>
          <w:szCs w:val="24"/>
          <w:lang w:val="id-ID"/>
        </w:rPr>
        <w:t>a</w:t>
      </w:r>
      <w:r w:rsidRPr="000210B8">
        <w:rPr>
          <w:rFonts w:ascii="Times New Roman" w:hAnsi="Times New Roman" w:cs="Times New Roman"/>
          <w:sz w:val="24"/>
          <w:szCs w:val="24"/>
        </w:rPr>
        <w:t>, Bandung.</w:t>
      </w:r>
    </w:p>
    <w:p w:rsidR="007D19C3" w:rsidRPr="000210B8" w:rsidRDefault="007D19C3" w:rsidP="007D19C3">
      <w:pPr>
        <w:tabs>
          <w:tab w:val="left" w:pos="1515"/>
        </w:tabs>
        <w:spacing w:line="240" w:lineRule="auto"/>
        <w:jc w:val="both"/>
        <w:rPr>
          <w:rFonts w:ascii="Times New Roman" w:hAnsi="Times New Roman" w:cs="Times New Roman"/>
          <w:sz w:val="24"/>
          <w:szCs w:val="24"/>
        </w:rPr>
      </w:pPr>
      <w:r w:rsidRPr="000210B8">
        <w:rPr>
          <w:rFonts w:ascii="Times New Roman" w:hAnsi="Times New Roman" w:cs="Times New Roman"/>
          <w:sz w:val="24"/>
          <w:szCs w:val="24"/>
          <w:u w:val="single"/>
          <w:lang w:val="id-ID"/>
        </w:rPr>
        <w:t xml:space="preserve">                      </w:t>
      </w:r>
      <w:r w:rsidRPr="000210B8">
        <w:rPr>
          <w:rFonts w:ascii="Times New Roman" w:hAnsi="Times New Roman" w:cs="Times New Roman"/>
          <w:sz w:val="24"/>
          <w:szCs w:val="24"/>
        </w:rPr>
        <w:t>. 201</w:t>
      </w:r>
      <w:r w:rsidRPr="000210B8">
        <w:rPr>
          <w:rFonts w:ascii="Times New Roman" w:hAnsi="Times New Roman" w:cs="Times New Roman"/>
          <w:sz w:val="24"/>
          <w:szCs w:val="24"/>
          <w:lang w:val="id-ID"/>
        </w:rPr>
        <w:t>1</w:t>
      </w:r>
      <w:r w:rsidRPr="000210B8">
        <w:rPr>
          <w:rFonts w:ascii="Times New Roman" w:hAnsi="Times New Roman" w:cs="Times New Roman"/>
          <w:sz w:val="24"/>
          <w:szCs w:val="24"/>
        </w:rPr>
        <w:t xml:space="preserve">. </w:t>
      </w:r>
      <w:r w:rsidRPr="000210B8">
        <w:rPr>
          <w:rFonts w:ascii="Times New Roman" w:hAnsi="Times New Roman" w:cs="Times New Roman"/>
          <w:i/>
          <w:iCs/>
          <w:sz w:val="24"/>
          <w:szCs w:val="24"/>
        </w:rPr>
        <w:t xml:space="preserve">Analisis Kinerja Keuangan. </w:t>
      </w:r>
      <w:r w:rsidRPr="000210B8">
        <w:rPr>
          <w:rFonts w:ascii="Times New Roman" w:hAnsi="Times New Roman" w:cs="Times New Roman"/>
          <w:sz w:val="24"/>
          <w:szCs w:val="24"/>
        </w:rPr>
        <w:t xml:space="preserve">Alfabeta. Bandung. </w:t>
      </w:r>
    </w:p>
    <w:p w:rsidR="007D19C3" w:rsidRPr="000210B8" w:rsidRDefault="007D19C3" w:rsidP="007D19C3">
      <w:pPr>
        <w:spacing w:line="240" w:lineRule="auto"/>
        <w:ind w:left="567" w:hanging="567"/>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Halim, Abdul. 2015. </w:t>
      </w:r>
      <w:r w:rsidRPr="000210B8">
        <w:rPr>
          <w:rFonts w:ascii="Times New Roman" w:hAnsi="Times New Roman" w:cs="Times New Roman"/>
          <w:i/>
          <w:sz w:val="24"/>
          <w:szCs w:val="24"/>
          <w:lang w:val="id-ID"/>
        </w:rPr>
        <w:t xml:space="preserve">Manajemen Keuangan Bisnis Konsep dan Aplikasinya. </w:t>
      </w:r>
      <w:r w:rsidRPr="000210B8">
        <w:rPr>
          <w:rFonts w:ascii="Times New Roman" w:hAnsi="Times New Roman" w:cs="Times New Roman"/>
          <w:sz w:val="24"/>
          <w:szCs w:val="24"/>
          <w:lang w:val="id-ID"/>
        </w:rPr>
        <w:t>Mitra Wacana Media. Bogor.</w:t>
      </w:r>
    </w:p>
    <w:p w:rsidR="007D19C3" w:rsidRPr="000210B8" w:rsidRDefault="007D19C3" w:rsidP="007D19C3">
      <w:pPr>
        <w:spacing w:line="240" w:lineRule="auto"/>
        <w:ind w:left="567" w:hanging="567"/>
        <w:jc w:val="both"/>
        <w:rPr>
          <w:rFonts w:ascii="Times New Roman" w:hAnsi="Times New Roman" w:cs="Times New Roman"/>
          <w:sz w:val="24"/>
          <w:szCs w:val="24"/>
          <w:lang w:val="id-ID"/>
        </w:rPr>
      </w:pPr>
      <w:r w:rsidRPr="000210B8">
        <w:rPr>
          <w:rFonts w:ascii="Times New Roman" w:hAnsi="Times New Roman" w:cs="Times New Roman"/>
          <w:sz w:val="24"/>
          <w:szCs w:val="24"/>
        </w:rPr>
        <w:t xml:space="preserve">Hanafi </w:t>
      </w:r>
      <w:r w:rsidRPr="000210B8">
        <w:rPr>
          <w:rFonts w:ascii="Times New Roman" w:hAnsi="Times New Roman" w:cs="Times New Roman"/>
          <w:sz w:val="24"/>
          <w:szCs w:val="24"/>
          <w:lang w:val="id-ID"/>
        </w:rPr>
        <w:t>dan</w:t>
      </w:r>
      <w:r w:rsidRPr="000210B8">
        <w:rPr>
          <w:rFonts w:ascii="Times New Roman" w:hAnsi="Times New Roman" w:cs="Times New Roman"/>
          <w:sz w:val="24"/>
          <w:szCs w:val="24"/>
        </w:rPr>
        <w:t xml:space="preserve"> Halim. 2016. </w:t>
      </w:r>
      <w:r w:rsidRPr="000210B8">
        <w:rPr>
          <w:rFonts w:ascii="Times New Roman" w:hAnsi="Times New Roman" w:cs="Times New Roman"/>
          <w:i/>
          <w:sz w:val="24"/>
          <w:szCs w:val="24"/>
        </w:rPr>
        <w:t xml:space="preserve">Analisis Laporan Keuangan. </w:t>
      </w:r>
      <w:r w:rsidRPr="000210B8">
        <w:rPr>
          <w:rFonts w:ascii="Times New Roman" w:hAnsi="Times New Roman" w:cs="Times New Roman"/>
          <w:sz w:val="24"/>
          <w:szCs w:val="24"/>
        </w:rPr>
        <w:t>Edisi Kelima</w:t>
      </w:r>
      <w:r w:rsidRPr="000210B8">
        <w:rPr>
          <w:rFonts w:ascii="Times New Roman" w:hAnsi="Times New Roman" w:cs="Times New Roman"/>
          <w:i/>
          <w:sz w:val="24"/>
          <w:szCs w:val="24"/>
        </w:rPr>
        <w:t xml:space="preserve">. </w:t>
      </w:r>
      <w:r w:rsidRPr="000210B8">
        <w:rPr>
          <w:rFonts w:ascii="Times New Roman" w:hAnsi="Times New Roman" w:cs="Times New Roman"/>
          <w:sz w:val="24"/>
          <w:szCs w:val="24"/>
        </w:rPr>
        <w:t>UPP STIM YKPN</w:t>
      </w:r>
      <w:r w:rsidRPr="000210B8">
        <w:rPr>
          <w:rFonts w:ascii="Times New Roman" w:hAnsi="Times New Roman" w:cs="Times New Roman"/>
          <w:sz w:val="24"/>
          <w:szCs w:val="24"/>
          <w:lang w:val="id-ID"/>
        </w:rPr>
        <w:t xml:space="preserve">. </w:t>
      </w:r>
      <w:r w:rsidRPr="000210B8">
        <w:rPr>
          <w:rFonts w:ascii="Times New Roman" w:hAnsi="Times New Roman" w:cs="Times New Roman"/>
          <w:sz w:val="24"/>
          <w:szCs w:val="24"/>
        </w:rPr>
        <w:t>Yogyakarta</w:t>
      </w:r>
      <w:r w:rsidRPr="000210B8">
        <w:rPr>
          <w:rFonts w:ascii="Times New Roman" w:hAnsi="Times New Roman" w:cs="Times New Roman"/>
          <w:sz w:val="24"/>
          <w:szCs w:val="24"/>
          <w:lang w:val="id-ID"/>
        </w:rPr>
        <w:t>.</w:t>
      </w:r>
    </w:p>
    <w:p w:rsidR="007D19C3" w:rsidRPr="000210B8" w:rsidRDefault="007D19C3" w:rsidP="007D19C3">
      <w:pPr>
        <w:tabs>
          <w:tab w:val="left" w:pos="1515"/>
        </w:tabs>
        <w:spacing w:line="240" w:lineRule="auto"/>
        <w:ind w:left="567" w:hanging="567"/>
        <w:jc w:val="both"/>
        <w:rPr>
          <w:rFonts w:ascii="Times New Roman" w:eastAsia="Times New Roman" w:hAnsi="Times New Roman" w:cs="Times New Roman"/>
          <w:sz w:val="24"/>
          <w:szCs w:val="24"/>
        </w:rPr>
      </w:pPr>
      <w:r w:rsidRPr="000210B8">
        <w:rPr>
          <w:rFonts w:ascii="Times New Roman" w:eastAsia="Times New Roman" w:hAnsi="Times New Roman" w:cs="Times New Roman"/>
          <w:sz w:val="24"/>
          <w:szCs w:val="24"/>
          <w:lang w:val="sv-SE"/>
        </w:rPr>
        <w:t>Harahap, Sofyan S</w:t>
      </w:r>
      <w:r w:rsidRPr="000210B8">
        <w:rPr>
          <w:rFonts w:ascii="Times New Roman" w:eastAsia="Times New Roman" w:hAnsi="Times New Roman" w:cs="Times New Roman"/>
          <w:sz w:val="24"/>
          <w:szCs w:val="24"/>
        </w:rPr>
        <w:t>afri</w:t>
      </w:r>
      <w:r w:rsidRPr="000210B8">
        <w:rPr>
          <w:rFonts w:ascii="Times New Roman" w:eastAsia="Times New Roman" w:hAnsi="Times New Roman" w:cs="Times New Roman"/>
          <w:sz w:val="24"/>
          <w:szCs w:val="24"/>
          <w:lang w:val="sv-SE"/>
        </w:rPr>
        <w:t>. 20</w:t>
      </w:r>
      <w:r w:rsidRPr="000210B8">
        <w:rPr>
          <w:rFonts w:ascii="Times New Roman" w:eastAsia="Times New Roman" w:hAnsi="Times New Roman" w:cs="Times New Roman"/>
          <w:sz w:val="24"/>
          <w:szCs w:val="24"/>
          <w:lang w:val="id-ID"/>
        </w:rPr>
        <w:t>15</w:t>
      </w:r>
      <w:r w:rsidRPr="000210B8">
        <w:rPr>
          <w:rFonts w:ascii="Times New Roman" w:eastAsia="Times New Roman" w:hAnsi="Times New Roman" w:cs="Times New Roman"/>
          <w:sz w:val="24"/>
          <w:szCs w:val="24"/>
          <w:lang w:val="sv-SE"/>
        </w:rPr>
        <w:t xml:space="preserve">. </w:t>
      </w:r>
      <w:r w:rsidRPr="000210B8">
        <w:rPr>
          <w:rFonts w:ascii="Times New Roman" w:eastAsia="Times New Roman" w:hAnsi="Times New Roman" w:cs="Times New Roman"/>
          <w:i/>
          <w:iCs/>
          <w:sz w:val="24"/>
          <w:szCs w:val="24"/>
          <w:lang w:val="sv-SE"/>
        </w:rPr>
        <w:t>Analisis Kritis atas Laporan Keuangan</w:t>
      </w:r>
      <w:r w:rsidRPr="000210B8">
        <w:rPr>
          <w:rFonts w:ascii="Times New Roman" w:eastAsia="Times New Roman" w:hAnsi="Times New Roman" w:cs="Times New Roman"/>
          <w:sz w:val="24"/>
          <w:szCs w:val="24"/>
          <w:lang w:val="sv-SE"/>
        </w:rPr>
        <w:t>. Edisi Kesatu. PT. Raja Grafindo Persada. Jakarta.</w:t>
      </w:r>
    </w:p>
    <w:p w:rsidR="007D19C3" w:rsidRPr="000210B8" w:rsidRDefault="007D19C3" w:rsidP="007D19C3">
      <w:pPr>
        <w:tabs>
          <w:tab w:val="left" w:pos="284"/>
          <w:tab w:val="left" w:pos="1515"/>
        </w:tabs>
        <w:spacing w:line="240" w:lineRule="auto"/>
        <w:ind w:left="567" w:hanging="567"/>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 xml:space="preserve">Harjito dan Martono. 2013. </w:t>
      </w:r>
      <w:r w:rsidRPr="000210B8">
        <w:rPr>
          <w:rFonts w:ascii="Times New Roman" w:hAnsi="Times New Roman" w:cs="Times New Roman"/>
          <w:i/>
          <w:sz w:val="24"/>
          <w:szCs w:val="24"/>
          <w:lang w:val="id-ID"/>
        </w:rPr>
        <w:t>Manajemen Keuangan</w:t>
      </w:r>
      <w:r w:rsidRPr="000210B8">
        <w:rPr>
          <w:rFonts w:ascii="Times New Roman" w:hAnsi="Times New Roman" w:cs="Times New Roman"/>
          <w:sz w:val="24"/>
          <w:szCs w:val="24"/>
          <w:lang w:val="id-ID"/>
        </w:rPr>
        <w:t>. Edisi Kedua. Ekonisia. Yogyakarta.</w:t>
      </w:r>
    </w:p>
    <w:p w:rsidR="007D19C3" w:rsidRPr="000210B8" w:rsidRDefault="007D19C3" w:rsidP="007D19C3">
      <w:pPr>
        <w:tabs>
          <w:tab w:val="left" w:pos="284"/>
          <w:tab w:val="left" w:pos="1515"/>
        </w:tabs>
        <w:spacing w:line="240" w:lineRule="auto"/>
        <w:ind w:left="567" w:hanging="567"/>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lastRenderedPageBreak/>
        <w:t xml:space="preserve">Harmono. 2016. </w:t>
      </w:r>
      <w:r w:rsidRPr="000210B8">
        <w:rPr>
          <w:rFonts w:ascii="Times New Roman" w:hAnsi="Times New Roman" w:cs="Times New Roman"/>
          <w:i/>
          <w:sz w:val="24"/>
          <w:szCs w:val="24"/>
          <w:lang w:val="id-ID"/>
        </w:rPr>
        <w:t xml:space="preserve">Manajemen Keuangan Berbasis Balanced Scorecard. </w:t>
      </w:r>
      <w:r w:rsidRPr="000210B8">
        <w:rPr>
          <w:rFonts w:ascii="Times New Roman" w:hAnsi="Times New Roman" w:cs="Times New Roman"/>
          <w:sz w:val="24"/>
          <w:szCs w:val="24"/>
          <w:lang w:val="id-ID"/>
        </w:rPr>
        <w:t>Bumi Aksara. Jakarta.</w:t>
      </w:r>
    </w:p>
    <w:p w:rsidR="007D19C3" w:rsidRPr="000210B8" w:rsidRDefault="007D19C3" w:rsidP="007D19C3">
      <w:pPr>
        <w:tabs>
          <w:tab w:val="left" w:pos="284"/>
          <w:tab w:val="left" w:pos="1515"/>
        </w:tabs>
        <w:spacing w:line="240" w:lineRule="auto"/>
        <w:ind w:left="567" w:hanging="567"/>
        <w:jc w:val="both"/>
        <w:rPr>
          <w:rFonts w:ascii="Times New Roman" w:hAnsi="Times New Roman" w:cs="Times New Roman"/>
          <w:sz w:val="24"/>
          <w:szCs w:val="24"/>
        </w:rPr>
      </w:pPr>
      <w:r w:rsidRPr="000210B8">
        <w:rPr>
          <w:rFonts w:ascii="Times New Roman" w:hAnsi="Times New Roman" w:cs="Times New Roman"/>
          <w:sz w:val="24"/>
          <w:szCs w:val="24"/>
        </w:rPr>
        <w:t>Hery</w:t>
      </w:r>
      <w:r w:rsidRPr="000210B8">
        <w:rPr>
          <w:rFonts w:ascii="Times New Roman" w:hAnsi="Times New Roman" w:cs="Times New Roman"/>
          <w:sz w:val="24"/>
          <w:szCs w:val="24"/>
          <w:lang w:val="id-ID"/>
        </w:rPr>
        <w:t>.</w:t>
      </w:r>
      <w:r w:rsidRPr="000210B8">
        <w:rPr>
          <w:rFonts w:ascii="Times New Roman" w:hAnsi="Times New Roman" w:cs="Times New Roman"/>
          <w:sz w:val="24"/>
          <w:szCs w:val="24"/>
        </w:rPr>
        <w:t xml:space="preserve"> 2015. </w:t>
      </w:r>
      <w:r w:rsidRPr="000210B8">
        <w:rPr>
          <w:rFonts w:ascii="Times New Roman" w:hAnsi="Times New Roman" w:cs="Times New Roman"/>
          <w:i/>
          <w:sz w:val="24"/>
          <w:szCs w:val="24"/>
        </w:rPr>
        <w:t xml:space="preserve">Analisis Laporan Keuangan Pendekatan Rasio Keuangan. </w:t>
      </w:r>
      <w:r w:rsidRPr="000210B8">
        <w:rPr>
          <w:rFonts w:ascii="Times New Roman" w:hAnsi="Times New Roman" w:cs="Times New Roman"/>
          <w:sz w:val="24"/>
          <w:szCs w:val="24"/>
        </w:rPr>
        <w:t>Center for Academic Publishing Service</w:t>
      </w:r>
      <w:r w:rsidRPr="000210B8">
        <w:rPr>
          <w:rFonts w:ascii="Times New Roman" w:hAnsi="Times New Roman" w:cs="Times New Roman"/>
          <w:sz w:val="24"/>
          <w:szCs w:val="24"/>
          <w:lang w:val="id-ID"/>
        </w:rPr>
        <w:t xml:space="preserve">. </w:t>
      </w:r>
      <w:r w:rsidRPr="000210B8">
        <w:rPr>
          <w:rFonts w:ascii="Times New Roman" w:hAnsi="Times New Roman" w:cs="Times New Roman"/>
          <w:sz w:val="24"/>
          <w:szCs w:val="24"/>
        </w:rPr>
        <w:t>Jakarta.</w:t>
      </w:r>
    </w:p>
    <w:p w:rsidR="007D19C3" w:rsidRPr="000210B8" w:rsidRDefault="007D19C3" w:rsidP="007D19C3">
      <w:pPr>
        <w:tabs>
          <w:tab w:val="left" w:pos="1515"/>
        </w:tabs>
        <w:spacing w:line="240" w:lineRule="auto"/>
        <w:ind w:left="567" w:hanging="567"/>
        <w:jc w:val="both"/>
        <w:rPr>
          <w:rFonts w:ascii="Times New Roman" w:hAnsi="Times New Roman" w:cs="Times New Roman"/>
          <w:b/>
          <w:sz w:val="24"/>
          <w:szCs w:val="24"/>
          <w:lang w:val="id-ID"/>
        </w:rPr>
      </w:pPr>
      <w:r w:rsidRPr="000210B8">
        <w:rPr>
          <w:rFonts w:ascii="Times New Roman" w:eastAsia="Times New Roman" w:hAnsi="Times New Roman" w:cs="Times New Roman"/>
          <w:sz w:val="24"/>
          <w:szCs w:val="24"/>
          <w:lang w:val="sv-SE"/>
        </w:rPr>
        <w:t xml:space="preserve">Horne dan Wachowicz. 2005. </w:t>
      </w:r>
      <w:r w:rsidRPr="000210B8">
        <w:rPr>
          <w:rFonts w:ascii="Times New Roman" w:eastAsia="Times New Roman" w:hAnsi="Times New Roman" w:cs="Times New Roman"/>
          <w:i/>
          <w:iCs/>
          <w:sz w:val="24"/>
          <w:szCs w:val="24"/>
          <w:lang w:val="sv-SE"/>
        </w:rPr>
        <w:t>Prinsip-Prinsip Manajemen Keuangan</w:t>
      </w:r>
      <w:r w:rsidRPr="000210B8">
        <w:rPr>
          <w:rFonts w:ascii="Times New Roman" w:eastAsia="Times New Roman" w:hAnsi="Times New Roman" w:cs="Times New Roman"/>
          <w:sz w:val="24"/>
          <w:szCs w:val="24"/>
          <w:lang w:val="sv-SE"/>
        </w:rPr>
        <w:t>. Edisi 12. Salemba Empat. Jakarta</w:t>
      </w:r>
      <w:r w:rsidRPr="000210B8">
        <w:rPr>
          <w:rFonts w:ascii="Times New Roman" w:eastAsia="Times New Roman" w:hAnsi="Times New Roman" w:cs="Times New Roman"/>
          <w:sz w:val="24"/>
          <w:szCs w:val="24"/>
          <w:lang w:val="id-ID"/>
        </w:rPr>
        <w:t>.</w:t>
      </w:r>
    </w:p>
    <w:p w:rsidR="007D19C3" w:rsidRPr="000210B8" w:rsidRDefault="007D19C3" w:rsidP="007D19C3">
      <w:pPr>
        <w:spacing w:before="100" w:beforeAutospacing="1" w:after="100" w:afterAutospacing="1" w:line="240" w:lineRule="auto"/>
        <w:ind w:left="567" w:hanging="567"/>
        <w:jc w:val="both"/>
        <w:rPr>
          <w:rFonts w:ascii="Times New Roman" w:eastAsia="Times New Roman" w:hAnsi="Times New Roman" w:cs="Times New Roman"/>
          <w:sz w:val="24"/>
          <w:szCs w:val="24"/>
          <w:lang w:val="id-ID"/>
        </w:rPr>
      </w:pPr>
      <w:r w:rsidRPr="000210B8">
        <w:rPr>
          <w:rFonts w:ascii="Times New Roman" w:eastAsia="Times New Roman" w:hAnsi="Times New Roman" w:cs="Times New Roman"/>
          <w:sz w:val="24"/>
          <w:szCs w:val="24"/>
          <w:lang w:val="sv-SE"/>
        </w:rPr>
        <w:t>Houston</w:t>
      </w:r>
      <w:r w:rsidRPr="000210B8">
        <w:rPr>
          <w:rFonts w:ascii="Times New Roman" w:eastAsia="Times New Roman" w:hAnsi="Times New Roman" w:cs="Times New Roman"/>
          <w:sz w:val="24"/>
          <w:szCs w:val="24"/>
          <w:lang w:val="id-ID"/>
        </w:rPr>
        <w:t xml:space="preserve"> dan </w:t>
      </w:r>
      <w:r w:rsidRPr="000210B8">
        <w:rPr>
          <w:rFonts w:ascii="Times New Roman" w:eastAsia="Times New Roman" w:hAnsi="Times New Roman" w:cs="Times New Roman"/>
          <w:sz w:val="24"/>
          <w:szCs w:val="24"/>
          <w:lang w:val="sv-SE"/>
        </w:rPr>
        <w:t>Brigham</w:t>
      </w:r>
      <w:r w:rsidRPr="000210B8">
        <w:rPr>
          <w:rFonts w:ascii="Times New Roman" w:eastAsia="Times New Roman" w:hAnsi="Times New Roman" w:cs="Times New Roman"/>
          <w:sz w:val="24"/>
          <w:szCs w:val="24"/>
        </w:rPr>
        <w:t>.</w:t>
      </w:r>
      <w:r w:rsidRPr="000210B8">
        <w:rPr>
          <w:rFonts w:ascii="Times New Roman" w:eastAsia="Times New Roman" w:hAnsi="Times New Roman" w:cs="Times New Roman"/>
          <w:sz w:val="24"/>
          <w:szCs w:val="24"/>
          <w:lang w:val="sv-SE"/>
        </w:rPr>
        <w:t xml:space="preserve"> 200</w:t>
      </w:r>
      <w:r w:rsidRPr="000210B8">
        <w:rPr>
          <w:rFonts w:ascii="Times New Roman" w:eastAsia="Times New Roman" w:hAnsi="Times New Roman" w:cs="Times New Roman"/>
          <w:sz w:val="24"/>
          <w:szCs w:val="24"/>
          <w:lang w:val="id-ID"/>
        </w:rPr>
        <w:t>6</w:t>
      </w:r>
      <w:r w:rsidRPr="000210B8">
        <w:rPr>
          <w:rFonts w:ascii="Times New Roman" w:eastAsia="Times New Roman" w:hAnsi="Times New Roman" w:cs="Times New Roman"/>
          <w:sz w:val="24"/>
          <w:szCs w:val="24"/>
        </w:rPr>
        <w:t>.</w:t>
      </w:r>
      <w:r w:rsidRPr="000210B8">
        <w:rPr>
          <w:rFonts w:ascii="Times New Roman" w:eastAsia="Times New Roman" w:hAnsi="Times New Roman" w:cs="Times New Roman"/>
          <w:i/>
          <w:iCs/>
          <w:sz w:val="24"/>
          <w:szCs w:val="24"/>
          <w:lang w:val="sv-SE"/>
        </w:rPr>
        <w:t xml:space="preserve"> </w:t>
      </w:r>
      <w:r w:rsidRPr="000210B8">
        <w:rPr>
          <w:rFonts w:ascii="Times New Roman" w:eastAsia="Times New Roman" w:hAnsi="Times New Roman" w:cs="Times New Roman"/>
          <w:i/>
          <w:iCs/>
          <w:sz w:val="24"/>
          <w:szCs w:val="24"/>
          <w:lang w:val="id-ID"/>
        </w:rPr>
        <w:t xml:space="preserve">Dasar-Dasar </w:t>
      </w:r>
      <w:r w:rsidRPr="000210B8">
        <w:rPr>
          <w:rFonts w:ascii="Times New Roman" w:eastAsia="Times New Roman" w:hAnsi="Times New Roman" w:cs="Times New Roman"/>
          <w:i/>
          <w:iCs/>
          <w:sz w:val="24"/>
          <w:szCs w:val="24"/>
          <w:lang w:val="sv-SE"/>
        </w:rPr>
        <w:t>Manajemen Keuangan</w:t>
      </w:r>
      <w:r w:rsidRPr="000210B8">
        <w:rPr>
          <w:rFonts w:ascii="Times New Roman" w:eastAsia="Times New Roman" w:hAnsi="Times New Roman" w:cs="Times New Roman"/>
          <w:sz w:val="24"/>
          <w:szCs w:val="24"/>
          <w:lang w:val="sv-SE"/>
        </w:rPr>
        <w:t>. Salemba Empat. Jakarta</w:t>
      </w:r>
      <w:r w:rsidRPr="000210B8">
        <w:rPr>
          <w:rFonts w:ascii="Times New Roman" w:eastAsia="Times New Roman" w:hAnsi="Times New Roman" w:cs="Times New Roman"/>
          <w:sz w:val="24"/>
          <w:szCs w:val="24"/>
          <w:lang w:val="id-ID"/>
        </w:rPr>
        <w:t>.</w:t>
      </w:r>
    </w:p>
    <w:p w:rsidR="007D19C3" w:rsidRPr="000210B8" w:rsidRDefault="007D19C3" w:rsidP="007D19C3">
      <w:pPr>
        <w:tabs>
          <w:tab w:val="left" w:pos="1515"/>
        </w:tabs>
        <w:spacing w:line="240" w:lineRule="auto"/>
        <w:ind w:left="567" w:hanging="567"/>
        <w:jc w:val="both"/>
        <w:rPr>
          <w:rFonts w:ascii="Times New Roman" w:hAnsi="Times New Roman" w:cs="Times New Roman"/>
          <w:sz w:val="24"/>
          <w:szCs w:val="24"/>
          <w:lang w:val="id-ID"/>
        </w:rPr>
      </w:pPr>
      <w:r w:rsidRPr="000210B8">
        <w:rPr>
          <w:rFonts w:ascii="Times New Roman" w:hAnsi="Times New Roman" w:cs="Times New Roman"/>
          <w:sz w:val="24"/>
          <w:szCs w:val="24"/>
        </w:rPr>
        <w:t>Indayani</w:t>
      </w:r>
      <w:r w:rsidRPr="000210B8">
        <w:rPr>
          <w:rFonts w:ascii="Times New Roman" w:hAnsi="Times New Roman" w:cs="Times New Roman"/>
          <w:sz w:val="24"/>
          <w:szCs w:val="24"/>
          <w:lang w:val="id-ID"/>
        </w:rPr>
        <w:t>, Wuri.</w:t>
      </w:r>
      <w:r w:rsidRPr="000210B8">
        <w:rPr>
          <w:rFonts w:ascii="Times New Roman" w:hAnsi="Times New Roman" w:cs="Times New Roman"/>
          <w:sz w:val="24"/>
          <w:szCs w:val="24"/>
        </w:rPr>
        <w:t xml:space="preserve"> 2017</w:t>
      </w:r>
      <w:r w:rsidRPr="000210B8">
        <w:rPr>
          <w:rFonts w:ascii="Times New Roman" w:hAnsi="Times New Roman" w:cs="Times New Roman"/>
          <w:sz w:val="24"/>
          <w:szCs w:val="24"/>
          <w:lang w:val="id-ID"/>
        </w:rPr>
        <w:t xml:space="preserve">. </w:t>
      </w:r>
      <w:r w:rsidRPr="000210B8">
        <w:rPr>
          <w:rFonts w:ascii="Times New Roman" w:hAnsi="Times New Roman" w:cs="Times New Roman"/>
          <w:sz w:val="24"/>
          <w:szCs w:val="24"/>
        </w:rPr>
        <w:t xml:space="preserve">Analisis Kinerja Keuangan </w:t>
      </w:r>
      <w:r w:rsidRPr="000210B8">
        <w:rPr>
          <w:rFonts w:ascii="Times New Roman" w:hAnsi="Times New Roman" w:cs="Times New Roman"/>
          <w:sz w:val="24"/>
          <w:szCs w:val="24"/>
          <w:lang w:val="id-ID"/>
        </w:rPr>
        <w:t>B</w:t>
      </w:r>
      <w:r w:rsidRPr="000210B8">
        <w:rPr>
          <w:rFonts w:ascii="Times New Roman" w:hAnsi="Times New Roman" w:cs="Times New Roman"/>
          <w:sz w:val="24"/>
          <w:szCs w:val="24"/>
        </w:rPr>
        <w:t>erdasarkan Rasio Profitabilitas dan Rasio Solvabilitas Studi Kasus PT. Mitra Utama Suplindo</w:t>
      </w:r>
      <w:r w:rsidRPr="000210B8">
        <w:rPr>
          <w:rFonts w:ascii="Times New Roman" w:hAnsi="Times New Roman" w:cs="Times New Roman"/>
          <w:sz w:val="24"/>
          <w:szCs w:val="24"/>
          <w:lang w:val="id-ID"/>
        </w:rPr>
        <w:t xml:space="preserve">. </w:t>
      </w:r>
      <w:r w:rsidRPr="000210B8">
        <w:rPr>
          <w:rFonts w:ascii="Times New Roman" w:hAnsi="Times New Roman" w:cs="Times New Roman"/>
          <w:i/>
          <w:iCs/>
          <w:sz w:val="24"/>
          <w:szCs w:val="24"/>
        </w:rPr>
        <w:t>Jurnal Manajemen</w:t>
      </w:r>
      <w:r w:rsidRPr="000210B8">
        <w:rPr>
          <w:rFonts w:ascii="Times New Roman" w:hAnsi="Times New Roman" w:cs="Times New Roman"/>
          <w:i/>
          <w:iCs/>
          <w:sz w:val="24"/>
          <w:szCs w:val="24"/>
          <w:lang w:val="id-ID"/>
        </w:rPr>
        <w:t>.</w:t>
      </w:r>
      <w:r w:rsidRPr="000210B8">
        <w:rPr>
          <w:rFonts w:ascii="Times New Roman" w:hAnsi="Times New Roman" w:cs="Times New Roman"/>
          <w:sz w:val="24"/>
          <w:szCs w:val="24"/>
          <w:lang w:val="id-ID"/>
        </w:rPr>
        <w:t xml:space="preserve"> STIE MDP. Palembang. </w:t>
      </w:r>
    </w:p>
    <w:p w:rsidR="007D19C3" w:rsidRPr="000210B8" w:rsidRDefault="007D19C3" w:rsidP="007D19C3">
      <w:pPr>
        <w:tabs>
          <w:tab w:val="left" w:pos="1515"/>
        </w:tabs>
        <w:spacing w:line="240" w:lineRule="auto"/>
        <w:jc w:val="both"/>
        <w:rPr>
          <w:rFonts w:ascii="Times New Roman" w:eastAsia="Times New Roman" w:hAnsi="Times New Roman" w:cs="Times New Roman"/>
          <w:sz w:val="24"/>
          <w:szCs w:val="24"/>
          <w:lang w:val="id-ID"/>
        </w:rPr>
      </w:pPr>
      <w:r w:rsidRPr="000210B8">
        <w:rPr>
          <w:rFonts w:ascii="Times New Roman" w:hAnsi="Times New Roman" w:cs="Times New Roman"/>
          <w:sz w:val="24"/>
          <w:szCs w:val="24"/>
        </w:rPr>
        <w:t>Kasmir</w:t>
      </w:r>
      <w:r w:rsidRPr="000210B8">
        <w:rPr>
          <w:rFonts w:ascii="Times New Roman" w:hAnsi="Times New Roman" w:cs="Times New Roman"/>
          <w:sz w:val="24"/>
          <w:szCs w:val="24"/>
          <w:lang w:val="id-ID"/>
        </w:rPr>
        <w:t>.</w:t>
      </w:r>
      <w:r w:rsidRPr="000210B8">
        <w:rPr>
          <w:rFonts w:ascii="Times New Roman" w:hAnsi="Times New Roman" w:cs="Times New Roman"/>
          <w:sz w:val="24"/>
          <w:szCs w:val="24"/>
        </w:rPr>
        <w:t xml:space="preserve"> 201</w:t>
      </w:r>
      <w:r w:rsidRPr="000210B8">
        <w:rPr>
          <w:rFonts w:ascii="Times New Roman" w:hAnsi="Times New Roman" w:cs="Times New Roman"/>
          <w:sz w:val="24"/>
          <w:szCs w:val="24"/>
          <w:lang w:val="id-ID"/>
        </w:rPr>
        <w:t>6</w:t>
      </w:r>
      <w:r w:rsidRPr="000210B8">
        <w:rPr>
          <w:rFonts w:ascii="Times New Roman" w:hAnsi="Times New Roman" w:cs="Times New Roman"/>
          <w:sz w:val="24"/>
          <w:szCs w:val="24"/>
        </w:rPr>
        <w:t xml:space="preserve">. </w:t>
      </w:r>
      <w:r w:rsidRPr="000210B8">
        <w:rPr>
          <w:rFonts w:ascii="Times New Roman" w:eastAsia="Times New Roman" w:hAnsi="Times New Roman" w:cs="Times New Roman"/>
          <w:i/>
          <w:iCs/>
          <w:sz w:val="24"/>
          <w:szCs w:val="24"/>
          <w:lang w:val="sv-SE"/>
        </w:rPr>
        <w:t>Analisis Laporan Keuangan</w:t>
      </w:r>
      <w:r w:rsidRPr="000210B8">
        <w:rPr>
          <w:rFonts w:ascii="Times New Roman" w:eastAsia="Times New Roman" w:hAnsi="Times New Roman" w:cs="Times New Roman"/>
          <w:sz w:val="24"/>
          <w:szCs w:val="24"/>
          <w:lang w:val="sv-SE"/>
        </w:rPr>
        <w:t>. Rajawali Pers. Jakarta.</w:t>
      </w:r>
    </w:p>
    <w:p w:rsidR="007D19C3" w:rsidRPr="000210B8" w:rsidRDefault="007D19C3" w:rsidP="007D19C3">
      <w:pPr>
        <w:tabs>
          <w:tab w:val="left" w:pos="1515"/>
        </w:tabs>
        <w:spacing w:line="240" w:lineRule="auto"/>
        <w:ind w:left="567" w:hanging="567"/>
        <w:jc w:val="both"/>
        <w:rPr>
          <w:rFonts w:ascii="Times New Roman" w:hAnsi="Times New Roman" w:cs="Times New Roman"/>
          <w:sz w:val="24"/>
          <w:szCs w:val="24"/>
          <w:u w:val="single"/>
          <w:lang w:val="id-ID"/>
        </w:rPr>
      </w:pPr>
      <w:r w:rsidRPr="000210B8">
        <w:rPr>
          <w:rFonts w:ascii="Times New Roman" w:hAnsi="Times New Roman" w:cs="Times New Roman"/>
          <w:sz w:val="24"/>
          <w:szCs w:val="24"/>
          <w:u w:val="single"/>
          <w:lang w:val="id-ID"/>
        </w:rPr>
        <w:t xml:space="preserve">             </w:t>
      </w:r>
      <w:r w:rsidRPr="000210B8">
        <w:rPr>
          <w:rFonts w:ascii="Times New Roman" w:hAnsi="Times New Roman" w:cs="Times New Roman"/>
          <w:sz w:val="24"/>
          <w:szCs w:val="24"/>
          <w:lang w:val="id-ID"/>
        </w:rPr>
        <w:t>.</w:t>
      </w:r>
      <w:r w:rsidRPr="000210B8">
        <w:rPr>
          <w:rFonts w:ascii="Times New Roman" w:hAnsi="Times New Roman" w:cs="Times New Roman"/>
          <w:sz w:val="24"/>
          <w:szCs w:val="24"/>
        </w:rPr>
        <w:t xml:space="preserve"> 201</w:t>
      </w:r>
      <w:r w:rsidRPr="000210B8">
        <w:rPr>
          <w:rFonts w:ascii="Times New Roman" w:hAnsi="Times New Roman" w:cs="Times New Roman"/>
          <w:sz w:val="24"/>
          <w:szCs w:val="24"/>
          <w:lang w:val="id-ID"/>
        </w:rPr>
        <w:t xml:space="preserve">0. </w:t>
      </w:r>
      <w:r w:rsidRPr="000210B8">
        <w:rPr>
          <w:rFonts w:ascii="Times New Roman" w:hAnsi="Times New Roman" w:cs="Times New Roman"/>
          <w:i/>
          <w:sz w:val="24"/>
          <w:szCs w:val="24"/>
        </w:rPr>
        <w:t>Pengantar Manajemen Keuangan</w:t>
      </w:r>
      <w:r w:rsidRPr="000210B8">
        <w:rPr>
          <w:rFonts w:ascii="Times New Roman" w:hAnsi="Times New Roman" w:cs="Times New Roman"/>
          <w:i/>
          <w:sz w:val="24"/>
          <w:szCs w:val="24"/>
          <w:lang w:val="id-ID"/>
        </w:rPr>
        <w:t xml:space="preserve">. </w:t>
      </w:r>
      <w:r w:rsidRPr="000210B8">
        <w:rPr>
          <w:rFonts w:ascii="Times New Roman" w:hAnsi="Times New Roman" w:cs="Times New Roman"/>
          <w:sz w:val="24"/>
          <w:szCs w:val="24"/>
          <w:lang w:val="id-ID"/>
        </w:rPr>
        <w:t xml:space="preserve">Kencana Prenada Media Group. </w:t>
      </w:r>
      <w:r w:rsidRPr="000210B8">
        <w:rPr>
          <w:rFonts w:ascii="Times New Roman" w:eastAsia="Times New Roman" w:hAnsi="Times New Roman" w:cs="Times New Roman"/>
          <w:sz w:val="24"/>
          <w:szCs w:val="24"/>
          <w:lang w:val="sv-SE"/>
        </w:rPr>
        <w:t>Jakarta.</w:t>
      </w:r>
    </w:p>
    <w:p w:rsidR="007D19C3" w:rsidRPr="000210B8" w:rsidRDefault="007D19C3" w:rsidP="007D19C3">
      <w:pPr>
        <w:tabs>
          <w:tab w:val="left" w:pos="1515"/>
        </w:tabs>
        <w:spacing w:line="240" w:lineRule="auto"/>
        <w:jc w:val="both"/>
        <w:rPr>
          <w:rFonts w:ascii="Times New Roman" w:eastAsia="Times New Roman" w:hAnsi="Times New Roman" w:cs="Times New Roman"/>
          <w:sz w:val="24"/>
          <w:szCs w:val="24"/>
        </w:rPr>
      </w:pPr>
      <w:r w:rsidRPr="000210B8">
        <w:rPr>
          <w:rFonts w:ascii="Times New Roman" w:hAnsi="Times New Roman" w:cs="Times New Roman"/>
          <w:sz w:val="24"/>
          <w:szCs w:val="24"/>
        </w:rPr>
        <w:t xml:space="preserve">Munawir, Slamet. 2010. </w:t>
      </w:r>
      <w:r w:rsidRPr="000210B8">
        <w:rPr>
          <w:rFonts w:ascii="Times New Roman" w:hAnsi="Times New Roman" w:cs="Times New Roman"/>
          <w:i/>
          <w:iCs/>
          <w:sz w:val="24"/>
          <w:szCs w:val="24"/>
        </w:rPr>
        <w:t xml:space="preserve">Analisa Laporan Keuangan. </w:t>
      </w:r>
      <w:r w:rsidRPr="000210B8">
        <w:rPr>
          <w:rFonts w:ascii="Times New Roman" w:hAnsi="Times New Roman" w:cs="Times New Roman"/>
          <w:sz w:val="24"/>
          <w:szCs w:val="24"/>
        </w:rPr>
        <w:t xml:space="preserve">Liberty. Yogyakarta. </w:t>
      </w:r>
      <w:r w:rsidRPr="000210B8">
        <w:rPr>
          <w:rFonts w:ascii="Times New Roman" w:eastAsia="Times New Roman" w:hAnsi="Times New Roman" w:cs="Times New Roman"/>
          <w:sz w:val="24"/>
          <w:szCs w:val="24"/>
          <w:lang w:val="sv-SE"/>
        </w:rPr>
        <w:t xml:space="preserve"> </w:t>
      </w:r>
    </w:p>
    <w:p w:rsidR="007D19C3" w:rsidRPr="000210B8" w:rsidRDefault="007D19C3" w:rsidP="007D19C3">
      <w:pPr>
        <w:spacing w:before="100" w:beforeAutospacing="1" w:after="100" w:afterAutospacing="1" w:line="240" w:lineRule="auto"/>
        <w:ind w:left="567" w:hanging="567"/>
        <w:jc w:val="both"/>
        <w:rPr>
          <w:rFonts w:ascii="Times New Roman" w:hAnsi="Times New Roman" w:cs="Times New Roman"/>
          <w:sz w:val="24"/>
          <w:szCs w:val="24"/>
          <w:lang w:val="id-ID"/>
        </w:rPr>
      </w:pPr>
      <w:r w:rsidRPr="000210B8">
        <w:rPr>
          <w:rFonts w:ascii="Times New Roman" w:eastAsia="Times New Roman" w:hAnsi="Times New Roman" w:cs="Times New Roman"/>
          <w:sz w:val="24"/>
          <w:szCs w:val="24"/>
          <w:lang w:val="id-ID"/>
        </w:rPr>
        <w:t xml:space="preserve">Rosmawati. 2014. </w:t>
      </w:r>
      <w:r w:rsidRPr="000210B8">
        <w:rPr>
          <w:rFonts w:ascii="Times New Roman" w:hAnsi="Times New Roman" w:cs="Times New Roman"/>
          <w:sz w:val="24"/>
          <w:szCs w:val="24"/>
        </w:rPr>
        <w:t xml:space="preserve">Analisis Rasio Solvabilitas </w:t>
      </w:r>
      <w:r w:rsidRPr="000210B8">
        <w:rPr>
          <w:rFonts w:ascii="Times New Roman" w:hAnsi="Times New Roman" w:cs="Times New Roman"/>
          <w:sz w:val="24"/>
          <w:szCs w:val="24"/>
          <w:lang w:val="id-ID"/>
        </w:rPr>
        <w:t>d</w:t>
      </w:r>
      <w:r w:rsidRPr="000210B8">
        <w:rPr>
          <w:rFonts w:ascii="Times New Roman" w:hAnsi="Times New Roman" w:cs="Times New Roman"/>
          <w:sz w:val="24"/>
          <w:szCs w:val="24"/>
        </w:rPr>
        <w:t xml:space="preserve">an Rasio Profitabilitas </w:t>
      </w:r>
      <w:r w:rsidRPr="000210B8">
        <w:rPr>
          <w:rFonts w:ascii="Times New Roman" w:hAnsi="Times New Roman" w:cs="Times New Roman"/>
          <w:sz w:val="24"/>
          <w:szCs w:val="24"/>
          <w:lang w:val="id-ID"/>
        </w:rPr>
        <w:t>u</w:t>
      </w:r>
      <w:r w:rsidRPr="000210B8">
        <w:rPr>
          <w:rFonts w:ascii="Times New Roman" w:hAnsi="Times New Roman" w:cs="Times New Roman"/>
          <w:sz w:val="24"/>
          <w:szCs w:val="24"/>
        </w:rPr>
        <w:t>ntuk Mengukur Kinerja Keuangan</w:t>
      </w:r>
      <w:r w:rsidRPr="000210B8">
        <w:rPr>
          <w:rFonts w:ascii="Times New Roman" w:hAnsi="Times New Roman" w:cs="Times New Roman"/>
          <w:sz w:val="24"/>
          <w:szCs w:val="24"/>
          <w:lang w:val="id-ID"/>
        </w:rPr>
        <w:t xml:space="preserve"> p</w:t>
      </w:r>
      <w:r w:rsidRPr="000210B8">
        <w:rPr>
          <w:rFonts w:ascii="Times New Roman" w:hAnsi="Times New Roman" w:cs="Times New Roman"/>
          <w:sz w:val="24"/>
          <w:szCs w:val="24"/>
        </w:rPr>
        <w:t>ada Koperasi Universitas Bangka Belitung</w:t>
      </w:r>
      <w:r w:rsidRPr="000210B8">
        <w:rPr>
          <w:rFonts w:ascii="Times New Roman" w:hAnsi="Times New Roman" w:cs="Times New Roman"/>
          <w:sz w:val="24"/>
          <w:szCs w:val="24"/>
          <w:lang w:val="id-ID"/>
        </w:rPr>
        <w:t xml:space="preserve">. </w:t>
      </w:r>
      <w:r w:rsidRPr="000210B8">
        <w:rPr>
          <w:rFonts w:ascii="Times New Roman" w:hAnsi="Times New Roman" w:cs="Times New Roman"/>
          <w:i/>
          <w:sz w:val="24"/>
          <w:szCs w:val="24"/>
          <w:lang w:val="id-ID"/>
        </w:rPr>
        <w:t>Naskah Publikasi</w:t>
      </w:r>
      <w:r w:rsidRPr="000210B8">
        <w:rPr>
          <w:rFonts w:ascii="Times New Roman" w:hAnsi="Times New Roman" w:cs="Times New Roman"/>
          <w:sz w:val="24"/>
          <w:szCs w:val="24"/>
          <w:lang w:val="id-ID"/>
        </w:rPr>
        <w:t xml:space="preserve">. </w:t>
      </w:r>
      <w:r w:rsidRPr="000210B8">
        <w:rPr>
          <w:rFonts w:ascii="Times New Roman" w:hAnsi="Times New Roman" w:cs="Times New Roman"/>
          <w:sz w:val="24"/>
          <w:szCs w:val="24"/>
        </w:rPr>
        <w:t>Universitas Bangka Belitung</w:t>
      </w:r>
      <w:r w:rsidRPr="000210B8">
        <w:rPr>
          <w:rFonts w:ascii="Times New Roman" w:hAnsi="Times New Roman" w:cs="Times New Roman"/>
          <w:sz w:val="24"/>
          <w:szCs w:val="24"/>
          <w:lang w:val="id-ID"/>
        </w:rPr>
        <w:t>.</w:t>
      </w:r>
    </w:p>
    <w:p w:rsidR="007D19C3" w:rsidRPr="000210B8" w:rsidRDefault="007D19C3" w:rsidP="007D19C3">
      <w:pPr>
        <w:spacing w:before="100" w:beforeAutospacing="1" w:after="100" w:afterAutospacing="1" w:line="240" w:lineRule="auto"/>
        <w:ind w:left="567" w:hanging="567"/>
        <w:jc w:val="both"/>
        <w:rPr>
          <w:rFonts w:ascii="Times New Roman" w:eastAsia="Times New Roman" w:hAnsi="Times New Roman" w:cs="Times New Roman"/>
          <w:i/>
          <w:sz w:val="24"/>
          <w:szCs w:val="24"/>
          <w:lang w:val="id-ID"/>
        </w:rPr>
      </w:pPr>
      <w:r w:rsidRPr="000210B8">
        <w:rPr>
          <w:rFonts w:ascii="Times New Roman" w:eastAsia="Times New Roman" w:hAnsi="Times New Roman" w:cs="Times New Roman"/>
          <w:sz w:val="24"/>
          <w:szCs w:val="24"/>
          <w:lang w:val="id-ID"/>
        </w:rPr>
        <w:t xml:space="preserve"> Rudianto. 2013. </w:t>
      </w:r>
      <w:r w:rsidRPr="000210B8">
        <w:rPr>
          <w:rFonts w:ascii="Times New Roman" w:eastAsia="Times New Roman" w:hAnsi="Times New Roman" w:cs="Times New Roman"/>
          <w:i/>
          <w:sz w:val="24"/>
          <w:szCs w:val="24"/>
          <w:lang w:val="id-ID"/>
        </w:rPr>
        <w:t xml:space="preserve">Akuntansi Manajemen Informasi Untuk Pengambilan Keputusan Strategis. </w:t>
      </w:r>
      <w:r w:rsidRPr="000210B8">
        <w:rPr>
          <w:rFonts w:ascii="Times New Roman" w:eastAsia="Times New Roman" w:hAnsi="Times New Roman" w:cs="Times New Roman"/>
          <w:sz w:val="24"/>
          <w:szCs w:val="24"/>
          <w:lang w:val="id-ID"/>
        </w:rPr>
        <w:t>Erlangga. Jakarta</w:t>
      </w:r>
      <w:r w:rsidRPr="000210B8">
        <w:rPr>
          <w:rFonts w:ascii="Times New Roman" w:eastAsia="Times New Roman" w:hAnsi="Times New Roman" w:cs="Times New Roman"/>
          <w:i/>
          <w:sz w:val="24"/>
          <w:szCs w:val="24"/>
          <w:lang w:val="id-ID"/>
        </w:rPr>
        <w:t>.</w:t>
      </w:r>
    </w:p>
    <w:p w:rsidR="007D19C3" w:rsidRPr="000210B8" w:rsidRDefault="007D19C3" w:rsidP="007D19C3">
      <w:pPr>
        <w:spacing w:before="100" w:beforeAutospacing="1" w:after="100" w:afterAutospacing="1" w:line="240" w:lineRule="auto"/>
        <w:ind w:left="567" w:hanging="567"/>
        <w:jc w:val="both"/>
        <w:rPr>
          <w:rFonts w:ascii="Times New Roman" w:eastAsia="Times New Roman" w:hAnsi="Times New Roman" w:cs="Times New Roman"/>
          <w:i/>
          <w:sz w:val="24"/>
          <w:szCs w:val="24"/>
          <w:lang w:val="id-ID"/>
        </w:rPr>
      </w:pPr>
      <w:r w:rsidRPr="000210B8">
        <w:rPr>
          <w:rFonts w:ascii="Times New Roman" w:eastAsia="Times New Roman" w:hAnsi="Times New Roman" w:cs="Times New Roman"/>
          <w:sz w:val="24"/>
          <w:szCs w:val="24"/>
          <w:lang w:val="id-ID"/>
        </w:rPr>
        <w:t xml:space="preserve">Sudana, I Made. 2015. </w:t>
      </w:r>
      <w:r w:rsidRPr="000210B8">
        <w:rPr>
          <w:rFonts w:ascii="Times New Roman" w:eastAsia="Times New Roman" w:hAnsi="Times New Roman" w:cs="Times New Roman"/>
          <w:i/>
          <w:sz w:val="24"/>
          <w:szCs w:val="24"/>
          <w:lang w:val="id-ID"/>
        </w:rPr>
        <w:t xml:space="preserve">Manajemen Keuangan Perusahaan Teori Dan Praktik. </w:t>
      </w:r>
      <w:r w:rsidRPr="000210B8">
        <w:rPr>
          <w:rFonts w:ascii="Times New Roman" w:hAnsi="Times New Roman" w:cs="Times New Roman"/>
          <w:sz w:val="24"/>
          <w:szCs w:val="24"/>
        </w:rPr>
        <w:t>Edisi Kedua</w:t>
      </w:r>
      <w:r w:rsidRPr="000210B8">
        <w:rPr>
          <w:rFonts w:ascii="Times New Roman" w:hAnsi="Times New Roman" w:cs="Times New Roman"/>
          <w:sz w:val="24"/>
          <w:szCs w:val="24"/>
          <w:lang w:val="id-ID"/>
        </w:rPr>
        <w:t xml:space="preserve">. </w:t>
      </w:r>
      <w:r w:rsidRPr="000210B8">
        <w:rPr>
          <w:rFonts w:ascii="Times New Roman" w:eastAsia="Times New Roman" w:hAnsi="Times New Roman" w:cs="Times New Roman"/>
          <w:sz w:val="24"/>
          <w:szCs w:val="24"/>
          <w:lang w:val="id-ID"/>
        </w:rPr>
        <w:t>Erlangga. Jakarta</w:t>
      </w:r>
      <w:r w:rsidRPr="000210B8">
        <w:rPr>
          <w:rFonts w:ascii="Times New Roman" w:eastAsia="Times New Roman" w:hAnsi="Times New Roman" w:cs="Times New Roman"/>
          <w:i/>
          <w:sz w:val="24"/>
          <w:szCs w:val="24"/>
          <w:lang w:val="id-ID"/>
        </w:rPr>
        <w:t>.</w:t>
      </w:r>
    </w:p>
    <w:p w:rsidR="007D19C3" w:rsidRDefault="007D19C3" w:rsidP="007D19C3">
      <w:pPr>
        <w:spacing w:before="100" w:beforeAutospacing="1" w:after="100" w:afterAutospacing="1" w:line="240" w:lineRule="auto"/>
        <w:ind w:left="567" w:hanging="567"/>
        <w:jc w:val="both"/>
        <w:rPr>
          <w:rFonts w:ascii="Times New Roman" w:eastAsia="Times New Roman" w:hAnsi="Times New Roman" w:cs="Times New Roman"/>
          <w:sz w:val="24"/>
          <w:szCs w:val="24"/>
          <w:lang w:val="id-ID"/>
        </w:rPr>
      </w:pPr>
      <w:r w:rsidRPr="000210B8">
        <w:rPr>
          <w:rFonts w:ascii="Times New Roman" w:eastAsia="Times New Roman" w:hAnsi="Times New Roman" w:cs="Times New Roman"/>
          <w:sz w:val="24"/>
          <w:szCs w:val="24"/>
        </w:rPr>
        <w:t xml:space="preserve">Sugiono, Arief. 2009. </w:t>
      </w:r>
      <w:r w:rsidRPr="000210B8">
        <w:rPr>
          <w:rFonts w:ascii="Times New Roman" w:eastAsia="Times New Roman" w:hAnsi="Times New Roman" w:cs="Times New Roman"/>
          <w:i/>
          <w:iCs/>
          <w:sz w:val="24"/>
          <w:szCs w:val="24"/>
          <w:lang w:val="sv-SE"/>
        </w:rPr>
        <w:t>Manajemen Keuangan Untuk Praktisi Keuangan</w:t>
      </w:r>
      <w:r w:rsidRPr="000210B8">
        <w:rPr>
          <w:rFonts w:ascii="Times New Roman" w:eastAsia="Times New Roman" w:hAnsi="Times New Roman" w:cs="Times New Roman"/>
          <w:sz w:val="24"/>
          <w:szCs w:val="24"/>
          <w:lang w:val="sv-SE"/>
        </w:rPr>
        <w:t>. Grasindo. Jakarta.</w:t>
      </w:r>
    </w:p>
    <w:p w:rsidR="005B487A" w:rsidRPr="000210B8" w:rsidRDefault="005B487A" w:rsidP="005B487A">
      <w:pPr>
        <w:spacing w:before="100" w:beforeAutospacing="1" w:after="100" w:afterAutospacing="1" w:line="240" w:lineRule="auto"/>
        <w:ind w:left="567" w:hanging="567"/>
        <w:jc w:val="both"/>
        <w:rPr>
          <w:rFonts w:ascii="Times New Roman" w:eastAsia="Times New Roman" w:hAnsi="Times New Roman" w:cs="Times New Roman"/>
          <w:b/>
          <w:sz w:val="24"/>
          <w:szCs w:val="24"/>
          <w:lang w:val="id-ID"/>
        </w:rPr>
      </w:pPr>
      <w:r w:rsidRPr="000210B8">
        <w:rPr>
          <w:rFonts w:ascii="Times New Roman" w:eastAsia="Times New Roman" w:hAnsi="Times New Roman" w:cs="Times New Roman"/>
          <w:b/>
          <w:sz w:val="24"/>
          <w:szCs w:val="24"/>
          <w:lang w:val="id-ID"/>
        </w:rPr>
        <w:t>Sumber Lain :</w:t>
      </w:r>
    </w:p>
    <w:p w:rsidR="005B487A" w:rsidRPr="000210B8" w:rsidRDefault="005B487A" w:rsidP="005B487A">
      <w:pPr>
        <w:tabs>
          <w:tab w:val="left" w:pos="567"/>
        </w:tabs>
        <w:autoSpaceDE w:val="0"/>
        <w:autoSpaceDN w:val="0"/>
        <w:adjustRightInd w:val="0"/>
        <w:spacing w:after="240" w:line="240" w:lineRule="auto"/>
        <w:ind w:left="567" w:hanging="567"/>
        <w:jc w:val="both"/>
        <w:rPr>
          <w:rFonts w:ascii="Times New Roman" w:hAnsi="Times New Roman" w:cs="Times New Roman"/>
          <w:sz w:val="24"/>
          <w:szCs w:val="24"/>
          <w:lang w:val="id-ID"/>
        </w:rPr>
      </w:pPr>
      <w:r w:rsidRPr="000210B8">
        <w:rPr>
          <w:rFonts w:ascii="Times New Roman" w:hAnsi="Times New Roman" w:cs="Times New Roman"/>
          <w:sz w:val="24"/>
          <w:szCs w:val="24"/>
          <w:lang w:val="id-ID"/>
        </w:rPr>
        <w:t>A</w:t>
      </w:r>
      <w:r w:rsidRPr="000210B8">
        <w:rPr>
          <w:rFonts w:ascii="Times New Roman" w:hAnsi="Times New Roman" w:cs="Times New Roman"/>
          <w:sz w:val="24"/>
          <w:szCs w:val="24"/>
        </w:rPr>
        <w:t>n</w:t>
      </w:r>
      <w:r w:rsidRPr="000210B8">
        <w:rPr>
          <w:rFonts w:ascii="Times New Roman" w:hAnsi="Times New Roman" w:cs="Times New Roman"/>
          <w:sz w:val="24"/>
          <w:szCs w:val="24"/>
          <w:lang w:val="id-ID"/>
        </w:rPr>
        <w:t xml:space="preserve">war. 2017. </w:t>
      </w:r>
      <w:r w:rsidRPr="000210B8">
        <w:rPr>
          <w:rFonts w:ascii="Times New Roman" w:hAnsi="Times New Roman" w:cs="Times New Roman"/>
          <w:i/>
          <w:iCs/>
          <w:sz w:val="24"/>
          <w:szCs w:val="24"/>
        </w:rPr>
        <w:t xml:space="preserve">Analisis </w:t>
      </w:r>
      <w:r w:rsidRPr="000210B8">
        <w:rPr>
          <w:rFonts w:ascii="Times New Roman" w:hAnsi="Times New Roman" w:cs="Times New Roman"/>
          <w:i/>
          <w:iCs/>
          <w:sz w:val="24"/>
          <w:szCs w:val="24"/>
          <w:lang w:val="id-ID"/>
        </w:rPr>
        <w:t>Informasi</w:t>
      </w:r>
      <w:r w:rsidRPr="000210B8">
        <w:rPr>
          <w:rFonts w:ascii="Times New Roman" w:hAnsi="Times New Roman" w:cs="Times New Roman"/>
          <w:i/>
          <w:iCs/>
          <w:sz w:val="24"/>
          <w:szCs w:val="24"/>
        </w:rPr>
        <w:t xml:space="preserve"> Keuangan</w:t>
      </w:r>
      <w:r w:rsidRPr="000210B8">
        <w:rPr>
          <w:rFonts w:ascii="Times New Roman" w:hAnsi="Times New Roman" w:cs="Times New Roman"/>
          <w:i/>
          <w:iCs/>
          <w:sz w:val="24"/>
          <w:szCs w:val="24"/>
          <w:lang w:val="id-ID"/>
        </w:rPr>
        <w:t>.</w:t>
      </w:r>
      <w:r w:rsidRPr="000210B8">
        <w:rPr>
          <w:rFonts w:ascii="Times New Roman" w:hAnsi="Times New Roman" w:cs="Times New Roman"/>
          <w:sz w:val="24"/>
          <w:szCs w:val="24"/>
        </w:rPr>
        <w:t xml:space="preserve"> </w:t>
      </w:r>
      <w:hyperlink r:id="rId8" w:history="1">
        <w:r w:rsidRPr="000210B8">
          <w:rPr>
            <w:rStyle w:val="Hyperlink"/>
            <w:rFonts w:ascii="Times New Roman" w:eastAsia="Times New Roman" w:hAnsi="Times New Roman" w:cs="Times New Roman"/>
            <w:sz w:val="24"/>
            <w:szCs w:val="24"/>
          </w:rPr>
          <w:t>http://a</w:t>
        </w:r>
        <w:r w:rsidRPr="000210B8">
          <w:rPr>
            <w:rStyle w:val="Hyperlink"/>
            <w:rFonts w:ascii="Times New Roman" w:eastAsia="Times New Roman" w:hAnsi="Times New Roman" w:cs="Times New Roman"/>
            <w:sz w:val="24"/>
            <w:szCs w:val="24"/>
            <w:lang w:val="id-ID"/>
          </w:rPr>
          <w:t>nwa</w:t>
        </w:r>
        <w:r w:rsidRPr="000210B8">
          <w:rPr>
            <w:rStyle w:val="Hyperlink"/>
            <w:rFonts w:ascii="Times New Roman" w:eastAsia="Times New Roman" w:hAnsi="Times New Roman" w:cs="Times New Roman"/>
            <w:sz w:val="24"/>
            <w:szCs w:val="24"/>
          </w:rPr>
          <w:t>r</w:t>
        </w:r>
        <w:r w:rsidRPr="000210B8">
          <w:rPr>
            <w:rStyle w:val="Hyperlink"/>
            <w:rFonts w:ascii="Times New Roman" w:eastAsia="Times New Roman" w:hAnsi="Times New Roman" w:cs="Times New Roman"/>
            <w:sz w:val="24"/>
            <w:szCs w:val="24"/>
            <w:lang w:val="id-ID"/>
          </w:rPr>
          <w:t>-rauf</w:t>
        </w:r>
        <w:r w:rsidRPr="000210B8">
          <w:rPr>
            <w:rStyle w:val="Hyperlink"/>
            <w:rFonts w:ascii="Times New Roman" w:eastAsia="Times New Roman" w:hAnsi="Times New Roman" w:cs="Times New Roman"/>
            <w:sz w:val="24"/>
            <w:szCs w:val="24"/>
          </w:rPr>
          <w:t>.blogspot.co</w:t>
        </w:r>
        <w:r w:rsidRPr="000210B8">
          <w:rPr>
            <w:rStyle w:val="Hyperlink"/>
            <w:rFonts w:ascii="Times New Roman" w:eastAsia="Times New Roman" w:hAnsi="Times New Roman" w:cs="Times New Roman"/>
            <w:sz w:val="24"/>
            <w:szCs w:val="24"/>
            <w:lang w:val="id-ID"/>
          </w:rPr>
          <w:t>.id</w:t>
        </w:r>
        <w:r w:rsidRPr="000210B8">
          <w:rPr>
            <w:rStyle w:val="Hyperlink"/>
            <w:rFonts w:ascii="Times New Roman" w:hAnsi="Times New Roman" w:cs="Times New Roman"/>
            <w:sz w:val="24"/>
            <w:szCs w:val="24"/>
            <w:lang w:val="id-ID"/>
          </w:rPr>
          <w:t>/2017/07/pengertian</w:t>
        </w:r>
        <w:r w:rsidRPr="000210B8">
          <w:rPr>
            <w:rStyle w:val="Hyperlink"/>
            <w:rFonts w:ascii="Times New Roman" w:eastAsia="Times New Roman" w:hAnsi="Times New Roman" w:cs="Times New Roman"/>
            <w:sz w:val="24"/>
            <w:szCs w:val="24"/>
            <w:lang w:val="id-ID"/>
          </w:rPr>
          <w:t>-dan-tujuan-analisis-laporan.html.</w:t>
        </w:r>
        <w:r w:rsidRPr="000210B8">
          <w:rPr>
            <w:rStyle w:val="Hyperlink"/>
            <w:rFonts w:ascii="Times New Roman" w:hAnsi="Times New Roman" w:cs="Times New Roman"/>
            <w:sz w:val="24"/>
            <w:szCs w:val="24"/>
            <w:lang w:val="id-ID"/>
          </w:rPr>
          <w:t xml:space="preserve"> </w:t>
        </w:r>
        <w:r w:rsidRPr="005B487A">
          <w:rPr>
            <w:rStyle w:val="Hyperlink"/>
            <w:rFonts w:ascii="Times New Roman" w:hAnsi="Times New Roman" w:cs="Times New Roman"/>
            <w:color w:val="auto"/>
            <w:sz w:val="24"/>
            <w:szCs w:val="24"/>
            <w:u w:val="none"/>
            <w:lang w:val="id-ID"/>
          </w:rPr>
          <w:t>diakses 14 Maret 2018</w:t>
        </w:r>
      </w:hyperlink>
      <w:r w:rsidRPr="000210B8">
        <w:rPr>
          <w:rFonts w:ascii="Times New Roman" w:hAnsi="Times New Roman" w:cs="Times New Roman"/>
          <w:sz w:val="24"/>
          <w:szCs w:val="24"/>
          <w:lang w:val="id-ID"/>
        </w:rPr>
        <w:t>.</w:t>
      </w:r>
    </w:p>
    <w:p w:rsidR="005B487A" w:rsidRPr="005B487A" w:rsidRDefault="00DB305C" w:rsidP="005B487A">
      <w:pPr>
        <w:autoSpaceDE w:val="0"/>
        <w:autoSpaceDN w:val="0"/>
        <w:adjustRightInd w:val="0"/>
        <w:spacing w:after="240" w:line="240" w:lineRule="auto"/>
        <w:jc w:val="both"/>
        <w:rPr>
          <w:rFonts w:ascii="Times New Roman" w:eastAsia="Times New Roman" w:hAnsi="Times New Roman" w:cs="Times New Roman"/>
          <w:sz w:val="24"/>
          <w:szCs w:val="24"/>
          <w:lang w:val="id-ID"/>
        </w:rPr>
      </w:pPr>
      <w:hyperlink r:id="rId9" w:history="1">
        <w:r w:rsidR="005B487A" w:rsidRPr="00E8138E">
          <w:rPr>
            <w:rStyle w:val="Hyperlink"/>
            <w:rFonts w:ascii="Times New Roman" w:eastAsia="Times New Roman" w:hAnsi="Times New Roman" w:cs="Times New Roman"/>
            <w:sz w:val="24"/>
            <w:szCs w:val="24"/>
            <w:lang w:val="id-ID"/>
          </w:rPr>
          <w:t xml:space="preserve">http://pdam-makassar.com/ </w:t>
        </w:r>
        <w:r w:rsidR="005B487A" w:rsidRPr="005B487A">
          <w:rPr>
            <w:rStyle w:val="Hyperlink"/>
            <w:rFonts w:ascii="Times New Roman" w:eastAsia="Times New Roman" w:hAnsi="Times New Roman" w:cs="Times New Roman"/>
            <w:color w:val="auto"/>
            <w:sz w:val="24"/>
            <w:szCs w:val="24"/>
            <w:u w:val="none"/>
            <w:lang w:val="id-ID"/>
          </w:rPr>
          <w:t>diakses</w:t>
        </w:r>
      </w:hyperlink>
      <w:r w:rsidR="005B487A" w:rsidRPr="000210B8">
        <w:rPr>
          <w:rFonts w:ascii="Times New Roman" w:eastAsia="Times New Roman" w:hAnsi="Times New Roman" w:cs="Times New Roman"/>
          <w:sz w:val="24"/>
          <w:szCs w:val="24"/>
          <w:lang w:val="id-ID"/>
        </w:rPr>
        <w:t xml:space="preserve"> 19 April 2018.</w:t>
      </w:r>
    </w:p>
    <w:sectPr w:rsidR="005B487A" w:rsidRPr="005B487A" w:rsidSect="00670B73">
      <w:headerReference w:type="first" r:id="rId10"/>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B4" w:rsidRDefault="001958B4" w:rsidP="00915AD9">
      <w:pPr>
        <w:spacing w:after="0" w:line="240" w:lineRule="auto"/>
      </w:pPr>
      <w:r>
        <w:separator/>
      </w:r>
    </w:p>
  </w:endnote>
  <w:endnote w:type="continuationSeparator" w:id="1">
    <w:p w:rsidR="001958B4" w:rsidRDefault="001958B4" w:rsidP="00915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B4" w:rsidRDefault="001958B4" w:rsidP="00915AD9">
      <w:pPr>
        <w:spacing w:after="0" w:line="240" w:lineRule="auto"/>
      </w:pPr>
      <w:r>
        <w:separator/>
      </w:r>
    </w:p>
  </w:footnote>
  <w:footnote w:type="continuationSeparator" w:id="1">
    <w:p w:rsidR="001958B4" w:rsidRDefault="001958B4" w:rsidP="00915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2B" w:rsidRDefault="00785F2B">
    <w:pPr>
      <w:pStyle w:val="Header"/>
      <w:jc w:val="right"/>
    </w:pPr>
  </w:p>
  <w:p w:rsidR="00785F2B" w:rsidRPr="00AB6EC5" w:rsidRDefault="00785F2B" w:rsidP="003D1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52D"/>
    <w:multiLevelType w:val="hybridMultilevel"/>
    <w:tmpl w:val="F06E4500"/>
    <w:lvl w:ilvl="0" w:tplc="73ACE872">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6B2F19"/>
    <w:multiLevelType w:val="hybridMultilevel"/>
    <w:tmpl w:val="05B427A4"/>
    <w:lvl w:ilvl="0" w:tplc="8B4C5DC4">
      <w:start w:val="1"/>
      <w:numFmt w:val="lowerLetter"/>
      <w:lvlText w:val="%1."/>
      <w:lvlJc w:val="right"/>
      <w:pPr>
        <w:ind w:left="4230" w:hanging="360"/>
      </w:pPr>
      <w:rPr>
        <w:rFonts w:hint="default"/>
      </w:r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2">
    <w:nsid w:val="146A5BC0"/>
    <w:multiLevelType w:val="hybridMultilevel"/>
    <w:tmpl w:val="1EF4F0F2"/>
    <w:lvl w:ilvl="0" w:tplc="0421000F">
      <w:start w:val="1"/>
      <w:numFmt w:val="decimal"/>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
    <w:nsid w:val="20F92D2F"/>
    <w:multiLevelType w:val="hybridMultilevel"/>
    <w:tmpl w:val="10088486"/>
    <w:lvl w:ilvl="0" w:tplc="7AD6EF5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D81EA1"/>
    <w:multiLevelType w:val="hybridMultilevel"/>
    <w:tmpl w:val="65CA5D6E"/>
    <w:lvl w:ilvl="0" w:tplc="A01253C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1A4CB3"/>
    <w:multiLevelType w:val="hybridMultilevel"/>
    <w:tmpl w:val="DED2AFDA"/>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D918E0"/>
    <w:multiLevelType w:val="hybridMultilevel"/>
    <w:tmpl w:val="18329236"/>
    <w:lvl w:ilvl="0" w:tplc="8C46043E">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03B74FF"/>
    <w:multiLevelType w:val="hybridMultilevel"/>
    <w:tmpl w:val="346EBA10"/>
    <w:lvl w:ilvl="0" w:tplc="FC4A3A84">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06E3183"/>
    <w:multiLevelType w:val="hybridMultilevel"/>
    <w:tmpl w:val="D484823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94639A"/>
    <w:multiLevelType w:val="multilevel"/>
    <w:tmpl w:val="B4165B4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064D44"/>
    <w:multiLevelType w:val="hybridMultilevel"/>
    <w:tmpl w:val="20C8E1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E42E9C"/>
    <w:multiLevelType w:val="hybridMultilevel"/>
    <w:tmpl w:val="67D6E8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A9F333E"/>
    <w:multiLevelType w:val="hybridMultilevel"/>
    <w:tmpl w:val="D3723E46"/>
    <w:lvl w:ilvl="0" w:tplc="8B4C5DC4">
      <w:start w:val="1"/>
      <w:numFmt w:val="lowerLetter"/>
      <w:lvlText w:val="%1."/>
      <w:lvlJc w:val="right"/>
      <w:pPr>
        <w:ind w:left="4230" w:hanging="360"/>
      </w:pPr>
      <w:rPr>
        <w:rFonts w:hint="default"/>
      </w:r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13">
    <w:nsid w:val="75643C8F"/>
    <w:multiLevelType w:val="hybridMultilevel"/>
    <w:tmpl w:val="B2C4B61C"/>
    <w:lvl w:ilvl="0" w:tplc="DF5A343C">
      <w:start w:val="1"/>
      <w:numFmt w:val="decimal"/>
      <w:lvlText w:val="%1."/>
      <w:lvlJc w:val="left"/>
      <w:pPr>
        <w:ind w:left="360"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79FD21A1"/>
    <w:multiLevelType w:val="hybridMultilevel"/>
    <w:tmpl w:val="66621B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7BA246C7"/>
    <w:multiLevelType w:val="hybridMultilevel"/>
    <w:tmpl w:val="2640DB1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11">
      <w:start w:val="1"/>
      <w:numFmt w:val="decimal"/>
      <w:lvlText w:val="%7)"/>
      <w:lvlJc w:val="left"/>
      <w:pPr>
        <w:ind w:left="5180"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5"/>
  </w:num>
  <w:num w:numId="2">
    <w:abstractNumId w:val="8"/>
  </w:num>
  <w:num w:numId="3">
    <w:abstractNumId w:val="10"/>
  </w:num>
  <w:num w:numId="4">
    <w:abstractNumId w:val="9"/>
  </w:num>
  <w:num w:numId="5">
    <w:abstractNumId w:val="0"/>
  </w:num>
  <w:num w:numId="6">
    <w:abstractNumId w:val="6"/>
  </w:num>
  <w:num w:numId="7">
    <w:abstractNumId w:val="14"/>
  </w:num>
  <w:num w:numId="8">
    <w:abstractNumId w:val="5"/>
  </w:num>
  <w:num w:numId="9">
    <w:abstractNumId w:val="4"/>
  </w:num>
  <w:num w:numId="10">
    <w:abstractNumId w:val="7"/>
  </w:num>
  <w:num w:numId="11">
    <w:abstractNumId w:val="11"/>
  </w:num>
  <w:num w:numId="12">
    <w:abstractNumId w:val="3"/>
  </w:num>
  <w:num w:numId="13">
    <w:abstractNumId w:val="12"/>
  </w:num>
  <w:num w:numId="14">
    <w:abstractNumId w:val="1"/>
  </w:num>
  <w:num w:numId="15">
    <w:abstractNumId w:val="13"/>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0B73"/>
    <w:rsid w:val="00083D84"/>
    <w:rsid w:val="001958B4"/>
    <w:rsid w:val="001A7D15"/>
    <w:rsid w:val="001F4C7E"/>
    <w:rsid w:val="00232853"/>
    <w:rsid w:val="00255333"/>
    <w:rsid w:val="00291BAE"/>
    <w:rsid w:val="003266F4"/>
    <w:rsid w:val="003361B6"/>
    <w:rsid w:val="003707C9"/>
    <w:rsid w:val="003D162C"/>
    <w:rsid w:val="003F3C53"/>
    <w:rsid w:val="0040072A"/>
    <w:rsid w:val="00446FA5"/>
    <w:rsid w:val="004516FB"/>
    <w:rsid w:val="00533826"/>
    <w:rsid w:val="00536ABD"/>
    <w:rsid w:val="005819CD"/>
    <w:rsid w:val="005B487A"/>
    <w:rsid w:val="00670B73"/>
    <w:rsid w:val="0072108B"/>
    <w:rsid w:val="00726B07"/>
    <w:rsid w:val="00734B04"/>
    <w:rsid w:val="00751F1A"/>
    <w:rsid w:val="00785F2B"/>
    <w:rsid w:val="007D19C3"/>
    <w:rsid w:val="00857FBB"/>
    <w:rsid w:val="00915AD9"/>
    <w:rsid w:val="00922EFC"/>
    <w:rsid w:val="00981549"/>
    <w:rsid w:val="009938FE"/>
    <w:rsid w:val="00A30660"/>
    <w:rsid w:val="00A52661"/>
    <w:rsid w:val="00AB397B"/>
    <w:rsid w:val="00B50531"/>
    <w:rsid w:val="00B72BD7"/>
    <w:rsid w:val="00B939A1"/>
    <w:rsid w:val="00BB6CA2"/>
    <w:rsid w:val="00BD4754"/>
    <w:rsid w:val="00BD7A47"/>
    <w:rsid w:val="00C222BC"/>
    <w:rsid w:val="00DB305C"/>
    <w:rsid w:val="00DC5F5C"/>
    <w:rsid w:val="00DC7514"/>
    <w:rsid w:val="00DF100E"/>
    <w:rsid w:val="00E2352C"/>
    <w:rsid w:val="00E4295F"/>
    <w:rsid w:val="00E7754E"/>
    <w:rsid w:val="00E859D8"/>
    <w:rsid w:val="00F0299D"/>
    <w:rsid w:val="00F94D25"/>
    <w:rsid w:val="00FA07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73"/>
    <w:pPr>
      <w:spacing w:after="200" w:line="276" w:lineRule="auto"/>
      <w:ind w:firstLine="0"/>
      <w:jc w:val="left"/>
    </w:pPr>
    <w:rPr>
      <w:rFonts w:asciiTheme="minorHAnsi" w:hAnsiTheme="minorHAnsi" w:cstheme="minorBidi"/>
      <w:lang w:bidi="ar-SA"/>
    </w:rPr>
  </w:style>
  <w:style w:type="paragraph" w:styleId="Heading1">
    <w:name w:val="heading 1"/>
    <w:basedOn w:val="Normal"/>
    <w:next w:val="Normal"/>
    <w:link w:val="Heading1Char"/>
    <w:uiPriority w:val="9"/>
    <w:qFormat/>
    <w:rsid w:val="00734B04"/>
    <w:pPr>
      <w:pBdr>
        <w:bottom w:val="thinThickSmallGap" w:sz="12" w:space="1" w:color="AA0042" w:themeColor="accent2" w:themeShade="BF"/>
      </w:pBdr>
      <w:spacing w:before="400"/>
      <w:jc w:val="center"/>
      <w:outlineLvl w:val="0"/>
    </w:pPr>
    <w:rPr>
      <w:rFonts w:eastAsiaTheme="majorEastAsia"/>
      <w:caps/>
      <w:color w:val="72002C" w:themeColor="accent2" w:themeShade="80"/>
      <w:spacing w:val="20"/>
      <w:sz w:val="28"/>
      <w:szCs w:val="28"/>
    </w:rPr>
  </w:style>
  <w:style w:type="paragraph" w:styleId="Heading2">
    <w:name w:val="heading 2"/>
    <w:basedOn w:val="Normal"/>
    <w:next w:val="Normal"/>
    <w:link w:val="Heading2Char"/>
    <w:uiPriority w:val="9"/>
    <w:semiHidden/>
    <w:unhideWhenUsed/>
    <w:qFormat/>
    <w:rsid w:val="00734B04"/>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Heading3">
    <w:name w:val="heading 3"/>
    <w:basedOn w:val="Normal"/>
    <w:next w:val="Normal"/>
    <w:link w:val="Heading3Char"/>
    <w:uiPriority w:val="9"/>
    <w:semiHidden/>
    <w:unhideWhenUsed/>
    <w:qFormat/>
    <w:rsid w:val="00734B04"/>
    <w:pPr>
      <w:pBdr>
        <w:top w:val="dotted" w:sz="4" w:space="1" w:color="71002C" w:themeColor="accent2" w:themeShade="7F"/>
        <w:bottom w:val="dotted" w:sz="4" w:space="1" w:color="71002C" w:themeColor="accent2" w:themeShade="7F"/>
      </w:pBdr>
      <w:spacing w:before="300"/>
      <w:jc w:val="center"/>
      <w:outlineLvl w:val="2"/>
    </w:pPr>
    <w:rPr>
      <w:rFonts w:eastAsiaTheme="majorEastAsia"/>
      <w:caps/>
      <w:color w:val="71002C" w:themeColor="accent2" w:themeShade="7F"/>
      <w:sz w:val="24"/>
      <w:szCs w:val="24"/>
    </w:rPr>
  </w:style>
  <w:style w:type="paragraph" w:styleId="Heading4">
    <w:name w:val="heading 4"/>
    <w:basedOn w:val="Normal"/>
    <w:next w:val="Normal"/>
    <w:link w:val="Heading4Char"/>
    <w:uiPriority w:val="9"/>
    <w:unhideWhenUsed/>
    <w:qFormat/>
    <w:rsid w:val="00734B04"/>
    <w:pPr>
      <w:pBdr>
        <w:bottom w:val="dotted" w:sz="4" w:space="1" w:color="AA0042" w:themeColor="accent2" w:themeShade="BF"/>
      </w:pBdr>
      <w:spacing w:after="120"/>
      <w:jc w:val="center"/>
      <w:outlineLvl w:val="3"/>
    </w:pPr>
    <w:rPr>
      <w:rFonts w:eastAsiaTheme="majorEastAsia"/>
      <w:caps/>
      <w:color w:val="71002C" w:themeColor="accent2" w:themeShade="7F"/>
      <w:spacing w:val="10"/>
    </w:rPr>
  </w:style>
  <w:style w:type="paragraph" w:styleId="Heading5">
    <w:name w:val="heading 5"/>
    <w:basedOn w:val="Normal"/>
    <w:next w:val="Normal"/>
    <w:link w:val="Heading5Char"/>
    <w:uiPriority w:val="9"/>
    <w:semiHidden/>
    <w:unhideWhenUsed/>
    <w:qFormat/>
    <w:rsid w:val="00734B04"/>
    <w:pPr>
      <w:spacing w:before="320" w:after="120"/>
      <w:jc w:val="center"/>
      <w:outlineLvl w:val="4"/>
    </w:pPr>
    <w:rPr>
      <w:rFonts w:eastAsiaTheme="majorEastAsia"/>
      <w:caps/>
      <w:color w:val="71002C" w:themeColor="accent2" w:themeShade="7F"/>
      <w:spacing w:val="10"/>
    </w:rPr>
  </w:style>
  <w:style w:type="paragraph" w:styleId="Heading6">
    <w:name w:val="heading 6"/>
    <w:basedOn w:val="Normal"/>
    <w:next w:val="Normal"/>
    <w:link w:val="Heading6Char"/>
    <w:uiPriority w:val="9"/>
    <w:semiHidden/>
    <w:unhideWhenUsed/>
    <w:qFormat/>
    <w:rsid w:val="00734B04"/>
    <w:pPr>
      <w:spacing w:after="120"/>
      <w:jc w:val="center"/>
      <w:outlineLvl w:val="5"/>
    </w:pPr>
    <w:rPr>
      <w:rFonts w:eastAsiaTheme="majorEastAsia"/>
      <w:caps/>
      <w:color w:val="AA0042" w:themeColor="accent2" w:themeShade="BF"/>
      <w:spacing w:val="10"/>
    </w:rPr>
  </w:style>
  <w:style w:type="paragraph" w:styleId="Heading7">
    <w:name w:val="heading 7"/>
    <w:basedOn w:val="Normal"/>
    <w:next w:val="Normal"/>
    <w:link w:val="Heading7Char"/>
    <w:uiPriority w:val="9"/>
    <w:semiHidden/>
    <w:unhideWhenUsed/>
    <w:qFormat/>
    <w:rsid w:val="00734B04"/>
    <w:pPr>
      <w:spacing w:after="120"/>
      <w:jc w:val="center"/>
      <w:outlineLvl w:val="6"/>
    </w:pPr>
    <w:rPr>
      <w:rFonts w:eastAsiaTheme="majorEastAsia"/>
      <w:i/>
      <w:iCs/>
      <w:caps/>
      <w:color w:val="AA0042" w:themeColor="accent2" w:themeShade="BF"/>
      <w:spacing w:val="10"/>
    </w:rPr>
  </w:style>
  <w:style w:type="paragraph" w:styleId="Heading8">
    <w:name w:val="heading 8"/>
    <w:basedOn w:val="Normal"/>
    <w:next w:val="Normal"/>
    <w:link w:val="Heading8Char"/>
    <w:uiPriority w:val="9"/>
    <w:semiHidden/>
    <w:unhideWhenUsed/>
    <w:qFormat/>
    <w:rsid w:val="00734B04"/>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734B04"/>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B04"/>
    <w:rPr>
      <w:rFonts w:eastAsiaTheme="majorEastAsia" w:cstheme="majorBidi"/>
      <w:caps/>
      <w:color w:val="72002C" w:themeColor="accent2" w:themeShade="80"/>
      <w:spacing w:val="20"/>
      <w:sz w:val="28"/>
      <w:szCs w:val="28"/>
    </w:rPr>
  </w:style>
  <w:style w:type="character" w:customStyle="1" w:styleId="Heading2Char">
    <w:name w:val="Heading 2 Char"/>
    <w:basedOn w:val="DefaultParagraphFont"/>
    <w:link w:val="Heading2"/>
    <w:uiPriority w:val="9"/>
    <w:semiHidden/>
    <w:rsid w:val="00734B04"/>
    <w:rPr>
      <w:caps/>
      <w:color w:val="72002C" w:themeColor="accent2" w:themeShade="80"/>
      <w:spacing w:val="15"/>
      <w:sz w:val="24"/>
      <w:szCs w:val="24"/>
    </w:rPr>
  </w:style>
  <w:style w:type="character" w:customStyle="1" w:styleId="Heading3Char">
    <w:name w:val="Heading 3 Char"/>
    <w:basedOn w:val="DefaultParagraphFont"/>
    <w:link w:val="Heading3"/>
    <w:uiPriority w:val="9"/>
    <w:semiHidden/>
    <w:rsid w:val="00734B04"/>
    <w:rPr>
      <w:rFonts w:eastAsiaTheme="majorEastAsia" w:cstheme="majorBidi"/>
      <w:caps/>
      <w:color w:val="71002C" w:themeColor="accent2" w:themeShade="7F"/>
      <w:sz w:val="24"/>
      <w:szCs w:val="24"/>
    </w:rPr>
  </w:style>
  <w:style w:type="character" w:customStyle="1" w:styleId="Heading4Char">
    <w:name w:val="Heading 4 Char"/>
    <w:basedOn w:val="DefaultParagraphFont"/>
    <w:link w:val="Heading4"/>
    <w:uiPriority w:val="9"/>
    <w:rsid w:val="00734B04"/>
    <w:rPr>
      <w:rFonts w:eastAsiaTheme="majorEastAsia" w:cstheme="majorBidi"/>
      <w:caps/>
      <w:color w:val="71002C" w:themeColor="accent2" w:themeShade="7F"/>
      <w:spacing w:val="10"/>
    </w:rPr>
  </w:style>
  <w:style w:type="character" w:customStyle="1" w:styleId="Heading5Char">
    <w:name w:val="Heading 5 Char"/>
    <w:basedOn w:val="DefaultParagraphFont"/>
    <w:link w:val="Heading5"/>
    <w:uiPriority w:val="9"/>
    <w:semiHidden/>
    <w:rsid w:val="00734B04"/>
    <w:rPr>
      <w:rFonts w:eastAsiaTheme="majorEastAsia" w:cstheme="majorBidi"/>
      <w:caps/>
      <w:color w:val="71002C" w:themeColor="accent2" w:themeShade="7F"/>
      <w:spacing w:val="10"/>
    </w:rPr>
  </w:style>
  <w:style w:type="character" w:customStyle="1" w:styleId="Heading6Char">
    <w:name w:val="Heading 6 Char"/>
    <w:basedOn w:val="DefaultParagraphFont"/>
    <w:link w:val="Heading6"/>
    <w:uiPriority w:val="9"/>
    <w:semiHidden/>
    <w:rsid w:val="00734B04"/>
    <w:rPr>
      <w:rFonts w:eastAsiaTheme="majorEastAsia" w:cstheme="majorBidi"/>
      <w:caps/>
      <w:color w:val="AA0042" w:themeColor="accent2" w:themeShade="BF"/>
      <w:spacing w:val="10"/>
    </w:rPr>
  </w:style>
  <w:style w:type="character" w:customStyle="1" w:styleId="Heading7Char">
    <w:name w:val="Heading 7 Char"/>
    <w:basedOn w:val="DefaultParagraphFont"/>
    <w:link w:val="Heading7"/>
    <w:uiPriority w:val="9"/>
    <w:semiHidden/>
    <w:rsid w:val="00734B04"/>
    <w:rPr>
      <w:rFonts w:eastAsiaTheme="majorEastAsia" w:cstheme="majorBidi"/>
      <w:i/>
      <w:iCs/>
      <w:caps/>
      <w:color w:val="AA0042" w:themeColor="accent2" w:themeShade="BF"/>
      <w:spacing w:val="10"/>
    </w:rPr>
  </w:style>
  <w:style w:type="character" w:customStyle="1" w:styleId="Heading8Char">
    <w:name w:val="Heading 8 Char"/>
    <w:basedOn w:val="DefaultParagraphFont"/>
    <w:link w:val="Heading8"/>
    <w:uiPriority w:val="9"/>
    <w:semiHidden/>
    <w:rsid w:val="00734B0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34B04"/>
    <w:rPr>
      <w:rFonts w:eastAsiaTheme="majorEastAsia" w:cstheme="majorBidi"/>
      <w:i/>
      <w:iCs/>
      <w:caps/>
      <w:spacing w:val="10"/>
      <w:sz w:val="20"/>
      <w:szCs w:val="20"/>
    </w:rPr>
  </w:style>
  <w:style w:type="paragraph" w:styleId="Caption">
    <w:name w:val="caption"/>
    <w:basedOn w:val="Normal"/>
    <w:next w:val="Normal"/>
    <w:uiPriority w:val="35"/>
    <w:unhideWhenUsed/>
    <w:qFormat/>
    <w:rsid w:val="00734B04"/>
    <w:rPr>
      <w:caps/>
      <w:spacing w:val="10"/>
      <w:sz w:val="18"/>
      <w:szCs w:val="18"/>
    </w:rPr>
  </w:style>
  <w:style w:type="paragraph" w:styleId="Title">
    <w:name w:val="Title"/>
    <w:basedOn w:val="Normal"/>
    <w:next w:val="Normal"/>
    <w:link w:val="TitleChar"/>
    <w:uiPriority w:val="10"/>
    <w:qFormat/>
    <w:rsid w:val="00734B04"/>
    <w:pPr>
      <w:pBdr>
        <w:top w:val="dotted" w:sz="2" w:space="1" w:color="72002C" w:themeColor="accent2" w:themeShade="80"/>
        <w:bottom w:val="dotted" w:sz="2" w:space="6" w:color="72002C" w:themeColor="accent2" w:themeShade="80"/>
      </w:pBdr>
      <w:spacing w:before="500" w:after="300" w:line="240" w:lineRule="auto"/>
      <w:jc w:val="center"/>
    </w:pPr>
    <w:rPr>
      <w:rFonts w:eastAsiaTheme="majorEastAsia"/>
      <w:caps/>
      <w:color w:val="72002C" w:themeColor="accent2" w:themeShade="80"/>
      <w:spacing w:val="50"/>
      <w:sz w:val="44"/>
      <w:szCs w:val="44"/>
    </w:rPr>
  </w:style>
  <w:style w:type="character" w:customStyle="1" w:styleId="TitleChar">
    <w:name w:val="Title Char"/>
    <w:basedOn w:val="DefaultParagraphFont"/>
    <w:link w:val="Title"/>
    <w:uiPriority w:val="10"/>
    <w:rsid w:val="00734B04"/>
    <w:rPr>
      <w:rFonts w:eastAsiaTheme="majorEastAsia" w:cstheme="majorBidi"/>
      <w:caps/>
      <w:color w:val="72002C" w:themeColor="accent2" w:themeShade="80"/>
      <w:spacing w:val="50"/>
      <w:sz w:val="44"/>
      <w:szCs w:val="44"/>
    </w:rPr>
  </w:style>
  <w:style w:type="paragraph" w:styleId="Subtitle">
    <w:name w:val="Subtitle"/>
    <w:basedOn w:val="Normal"/>
    <w:next w:val="Normal"/>
    <w:link w:val="SubtitleChar"/>
    <w:uiPriority w:val="11"/>
    <w:qFormat/>
    <w:rsid w:val="00734B04"/>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734B04"/>
    <w:rPr>
      <w:rFonts w:eastAsiaTheme="majorEastAsia" w:cstheme="majorBidi"/>
      <w:caps/>
      <w:spacing w:val="20"/>
      <w:sz w:val="18"/>
      <w:szCs w:val="18"/>
    </w:rPr>
  </w:style>
  <w:style w:type="character" w:styleId="Strong">
    <w:name w:val="Strong"/>
    <w:uiPriority w:val="22"/>
    <w:qFormat/>
    <w:rsid w:val="00734B04"/>
    <w:rPr>
      <w:b/>
      <w:bCs/>
      <w:color w:val="AA0042" w:themeColor="accent2" w:themeShade="BF"/>
      <w:spacing w:val="5"/>
    </w:rPr>
  </w:style>
  <w:style w:type="character" w:styleId="Emphasis">
    <w:name w:val="Emphasis"/>
    <w:uiPriority w:val="20"/>
    <w:qFormat/>
    <w:rsid w:val="00734B04"/>
    <w:rPr>
      <w:caps/>
      <w:spacing w:val="5"/>
      <w:sz w:val="20"/>
      <w:szCs w:val="20"/>
    </w:rPr>
  </w:style>
  <w:style w:type="paragraph" w:styleId="NoSpacing">
    <w:name w:val="No Spacing"/>
    <w:basedOn w:val="Normal"/>
    <w:link w:val="NoSpacingChar"/>
    <w:uiPriority w:val="1"/>
    <w:qFormat/>
    <w:rsid w:val="00734B04"/>
    <w:pPr>
      <w:spacing w:line="240" w:lineRule="auto"/>
    </w:pPr>
  </w:style>
  <w:style w:type="character" w:customStyle="1" w:styleId="NoSpacingChar">
    <w:name w:val="No Spacing Char"/>
    <w:basedOn w:val="DefaultParagraphFont"/>
    <w:link w:val="NoSpacing"/>
    <w:uiPriority w:val="1"/>
    <w:rsid w:val="00734B04"/>
  </w:style>
  <w:style w:type="paragraph" w:styleId="ListParagraph">
    <w:name w:val="List Paragraph"/>
    <w:basedOn w:val="Normal"/>
    <w:link w:val="ListParagraphChar"/>
    <w:uiPriority w:val="34"/>
    <w:qFormat/>
    <w:rsid w:val="00734B04"/>
    <w:pPr>
      <w:contextualSpacing/>
    </w:pPr>
  </w:style>
  <w:style w:type="paragraph" w:styleId="Quote">
    <w:name w:val="Quote"/>
    <w:basedOn w:val="Normal"/>
    <w:next w:val="Normal"/>
    <w:link w:val="QuoteChar"/>
    <w:uiPriority w:val="29"/>
    <w:qFormat/>
    <w:rsid w:val="00734B04"/>
    <w:rPr>
      <w:rFonts w:eastAsiaTheme="majorEastAsia"/>
      <w:i/>
      <w:iCs/>
    </w:rPr>
  </w:style>
  <w:style w:type="character" w:customStyle="1" w:styleId="QuoteChar">
    <w:name w:val="Quote Char"/>
    <w:basedOn w:val="DefaultParagraphFont"/>
    <w:link w:val="Quote"/>
    <w:uiPriority w:val="29"/>
    <w:rsid w:val="00734B04"/>
    <w:rPr>
      <w:rFonts w:eastAsiaTheme="majorEastAsia" w:cstheme="majorBidi"/>
      <w:i/>
      <w:iCs/>
    </w:rPr>
  </w:style>
  <w:style w:type="paragraph" w:styleId="IntenseQuote">
    <w:name w:val="Intense Quote"/>
    <w:basedOn w:val="Normal"/>
    <w:next w:val="Normal"/>
    <w:link w:val="IntenseQuoteChar"/>
    <w:uiPriority w:val="30"/>
    <w:qFormat/>
    <w:rsid w:val="00734B04"/>
    <w:pPr>
      <w:pBdr>
        <w:top w:val="dotted" w:sz="2" w:space="10" w:color="72002C" w:themeColor="accent2" w:themeShade="80"/>
        <w:bottom w:val="dotted" w:sz="2" w:space="4" w:color="72002C" w:themeColor="accent2" w:themeShade="80"/>
      </w:pBdr>
      <w:spacing w:before="160" w:line="300" w:lineRule="auto"/>
      <w:ind w:left="1440" w:right="1440"/>
    </w:pPr>
    <w:rPr>
      <w:rFonts w:eastAsiaTheme="majorEastAsia"/>
      <w:caps/>
      <w:color w:val="71002C" w:themeColor="accent2" w:themeShade="7F"/>
      <w:spacing w:val="5"/>
      <w:sz w:val="20"/>
      <w:szCs w:val="20"/>
    </w:rPr>
  </w:style>
  <w:style w:type="character" w:customStyle="1" w:styleId="IntenseQuoteChar">
    <w:name w:val="Intense Quote Char"/>
    <w:basedOn w:val="DefaultParagraphFont"/>
    <w:link w:val="IntenseQuote"/>
    <w:uiPriority w:val="30"/>
    <w:rsid w:val="00734B04"/>
    <w:rPr>
      <w:rFonts w:eastAsiaTheme="majorEastAsia" w:cstheme="majorBidi"/>
      <w:caps/>
      <w:color w:val="71002C" w:themeColor="accent2" w:themeShade="7F"/>
      <w:spacing w:val="5"/>
      <w:sz w:val="20"/>
      <w:szCs w:val="20"/>
    </w:rPr>
  </w:style>
  <w:style w:type="character" w:styleId="SubtleEmphasis">
    <w:name w:val="Subtle Emphasis"/>
    <w:uiPriority w:val="19"/>
    <w:qFormat/>
    <w:rsid w:val="00734B04"/>
    <w:rPr>
      <w:i/>
      <w:iCs/>
    </w:rPr>
  </w:style>
  <w:style w:type="character" w:styleId="IntenseEmphasis">
    <w:name w:val="Intense Emphasis"/>
    <w:uiPriority w:val="21"/>
    <w:qFormat/>
    <w:rsid w:val="00734B04"/>
    <w:rPr>
      <w:i/>
      <w:iCs/>
      <w:caps/>
      <w:spacing w:val="10"/>
      <w:sz w:val="20"/>
      <w:szCs w:val="20"/>
    </w:rPr>
  </w:style>
  <w:style w:type="character" w:styleId="SubtleReference">
    <w:name w:val="Subtle Reference"/>
    <w:basedOn w:val="DefaultParagraphFont"/>
    <w:uiPriority w:val="31"/>
    <w:qFormat/>
    <w:rsid w:val="00734B04"/>
    <w:rPr>
      <w:rFonts w:asciiTheme="minorHAnsi" w:eastAsiaTheme="minorEastAsia" w:hAnsiTheme="minorHAnsi" w:cstheme="minorBidi"/>
      <w:i/>
      <w:iCs/>
      <w:color w:val="71002C" w:themeColor="accent2" w:themeShade="7F"/>
    </w:rPr>
  </w:style>
  <w:style w:type="character" w:styleId="IntenseReference">
    <w:name w:val="Intense Reference"/>
    <w:uiPriority w:val="32"/>
    <w:qFormat/>
    <w:rsid w:val="00734B04"/>
    <w:rPr>
      <w:rFonts w:asciiTheme="minorHAnsi" w:eastAsiaTheme="minorEastAsia" w:hAnsiTheme="minorHAnsi" w:cstheme="minorBidi"/>
      <w:b/>
      <w:bCs/>
      <w:i/>
      <w:iCs/>
      <w:color w:val="71002C" w:themeColor="accent2" w:themeShade="7F"/>
    </w:rPr>
  </w:style>
  <w:style w:type="character" w:styleId="BookTitle">
    <w:name w:val="Book Title"/>
    <w:uiPriority w:val="33"/>
    <w:qFormat/>
    <w:rsid w:val="00734B04"/>
    <w:rPr>
      <w:caps/>
      <w:color w:val="71002C" w:themeColor="accent2" w:themeShade="7F"/>
      <w:spacing w:val="5"/>
      <w:u w:color="71002C" w:themeColor="accent2" w:themeShade="7F"/>
    </w:rPr>
  </w:style>
  <w:style w:type="paragraph" w:styleId="TOCHeading">
    <w:name w:val="TOC Heading"/>
    <w:basedOn w:val="Heading1"/>
    <w:next w:val="Normal"/>
    <w:uiPriority w:val="39"/>
    <w:semiHidden/>
    <w:unhideWhenUsed/>
    <w:qFormat/>
    <w:rsid w:val="00734B04"/>
    <w:pPr>
      <w:outlineLvl w:val="9"/>
    </w:pPr>
    <w:rPr>
      <w:rFonts w:eastAsiaTheme="minorHAnsi"/>
      <w:lang w:val="id-ID"/>
    </w:rPr>
  </w:style>
  <w:style w:type="character" w:styleId="Hyperlink">
    <w:name w:val="Hyperlink"/>
    <w:basedOn w:val="DefaultParagraphFont"/>
    <w:uiPriority w:val="99"/>
    <w:unhideWhenUsed/>
    <w:rsid w:val="00670B73"/>
    <w:rPr>
      <w:color w:val="17BBFD" w:themeColor="hyperlink"/>
      <w:u w:val="single"/>
    </w:rPr>
  </w:style>
  <w:style w:type="character" w:customStyle="1" w:styleId="ListParagraphChar">
    <w:name w:val="List Paragraph Char"/>
    <w:basedOn w:val="DefaultParagraphFont"/>
    <w:link w:val="ListParagraph"/>
    <w:uiPriority w:val="34"/>
    <w:rsid w:val="003361B6"/>
    <w:rPr>
      <w:lang w:val="id-ID"/>
    </w:rPr>
  </w:style>
  <w:style w:type="paragraph" w:styleId="BalloonText">
    <w:name w:val="Balloon Text"/>
    <w:basedOn w:val="Normal"/>
    <w:link w:val="BalloonTextChar"/>
    <w:uiPriority w:val="99"/>
    <w:semiHidden/>
    <w:unhideWhenUsed/>
    <w:rsid w:val="004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6FB"/>
    <w:rPr>
      <w:rFonts w:ascii="Tahoma" w:hAnsi="Tahoma" w:cs="Tahoma"/>
      <w:sz w:val="16"/>
      <w:szCs w:val="16"/>
      <w:lang w:bidi="ar-SA"/>
    </w:rPr>
  </w:style>
  <w:style w:type="paragraph" w:customStyle="1" w:styleId="Default">
    <w:name w:val="Default"/>
    <w:rsid w:val="004516FB"/>
    <w:pPr>
      <w:autoSpaceDE w:val="0"/>
      <w:autoSpaceDN w:val="0"/>
      <w:adjustRightInd w:val="0"/>
      <w:spacing w:line="240" w:lineRule="auto"/>
      <w:ind w:firstLine="0"/>
      <w:jc w:val="left"/>
    </w:pPr>
    <w:rPr>
      <w:rFonts w:ascii="Times New Roman" w:hAnsi="Times New Roman" w:cs="Times New Roman"/>
      <w:color w:val="000000"/>
      <w:sz w:val="24"/>
      <w:szCs w:val="24"/>
      <w:lang w:val="id-ID" w:bidi="ar-SA"/>
    </w:rPr>
  </w:style>
  <w:style w:type="character" w:customStyle="1" w:styleId="a">
    <w:name w:val="a"/>
    <w:basedOn w:val="DefaultParagraphFont"/>
    <w:rsid w:val="003D162C"/>
  </w:style>
  <w:style w:type="table" w:styleId="TableGrid">
    <w:name w:val="Table Grid"/>
    <w:basedOn w:val="TableNormal"/>
    <w:uiPriority w:val="39"/>
    <w:rsid w:val="003D162C"/>
    <w:pPr>
      <w:spacing w:line="240" w:lineRule="auto"/>
      <w:ind w:firstLine="0"/>
      <w:jc w:val="left"/>
    </w:pPr>
    <w:rPr>
      <w:rFonts w:asciiTheme="minorHAnsi"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162C"/>
    <w:rPr>
      <w:color w:val="808080"/>
    </w:rPr>
  </w:style>
  <w:style w:type="paragraph" w:styleId="Header">
    <w:name w:val="header"/>
    <w:basedOn w:val="Normal"/>
    <w:link w:val="HeaderChar"/>
    <w:uiPriority w:val="99"/>
    <w:unhideWhenUsed/>
    <w:rsid w:val="003D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2C"/>
    <w:rPr>
      <w:rFonts w:asciiTheme="minorHAnsi" w:hAnsiTheme="minorHAnsi" w:cstheme="minorBidi"/>
      <w:lang w:bidi="ar-SA"/>
    </w:rPr>
  </w:style>
  <w:style w:type="paragraph" w:styleId="Footer">
    <w:name w:val="footer"/>
    <w:basedOn w:val="Normal"/>
    <w:link w:val="FooterChar"/>
    <w:uiPriority w:val="99"/>
    <w:unhideWhenUsed/>
    <w:rsid w:val="003D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2C"/>
    <w:rPr>
      <w:rFonts w:asciiTheme="minorHAnsi" w:hAnsiTheme="minorHAnsi" w:cstheme="minorBidi"/>
      <w:lang w:bidi="ar-SA"/>
    </w:rPr>
  </w:style>
  <w:style w:type="table" w:customStyle="1" w:styleId="MediumShading11">
    <w:name w:val="Medium Shading 11"/>
    <w:basedOn w:val="TableNormal"/>
    <w:uiPriority w:val="63"/>
    <w:rsid w:val="003D162C"/>
    <w:pPr>
      <w:spacing w:line="240" w:lineRule="auto"/>
      <w:ind w:firstLine="0"/>
      <w:jc w:val="left"/>
    </w:pPr>
    <w:rPr>
      <w:rFonts w:asciiTheme="minorHAnsi" w:hAnsiTheme="minorHAnsi" w:cstheme="minorBidi"/>
      <w:lang w:bidi="ar-S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Classic1">
    <w:name w:val="Table Classic 1"/>
    <w:basedOn w:val="TableNormal"/>
    <w:uiPriority w:val="99"/>
    <w:semiHidden/>
    <w:unhideWhenUsed/>
    <w:rsid w:val="003D162C"/>
    <w:pPr>
      <w:spacing w:after="200" w:line="276" w:lineRule="auto"/>
      <w:ind w:firstLine="0"/>
      <w:jc w:val="left"/>
    </w:pPr>
    <w:rPr>
      <w:rFonts w:asciiTheme="minorHAnsi" w:hAnsiTheme="minorHAnsi" w:cstheme="minorBidi"/>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3D162C"/>
    <w:pPr>
      <w:tabs>
        <w:tab w:val="right" w:leader="dot" w:pos="7928"/>
      </w:tabs>
      <w:spacing w:after="0" w:line="480" w:lineRule="auto"/>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3D162C"/>
    <w:pPr>
      <w:tabs>
        <w:tab w:val="left" w:pos="1134"/>
        <w:tab w:val="right" w:leader="dot" w:pos="7928"/>
      </w:tabs>
      <w:spacing w:after="100" w:line="480" w:lineRule="auto"/>
      <w:ind w:left="709"/>
    </w:pPr>
  </w:style>
  <w:style w:type="paragraph" w:styleId="EndnoteText">
    <w:name w:val="endnote text"/>
    <w:basedOn w:val="Normal"/>
    <w:link w:val="EndnoteTextChar"/>
    <w:uiPriority w:val="99"/>
    <w:semiHidden/>
    <w:unhideWhenUsed/>
    <w:rsid w:val="003D16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62C"/>
    <w:rPr>
      <w:rFonts w:asciiTheme="minorHAnsi" w:hAnsiTheme="minorHAnsi" w:cstheme="minorBidi"/>
      <w:sz w:val="20"/>
      <w:szCs w:val="20"/>
      <w:lang w:bidi="ar-SA"/>
    </w:rPr>
  </w:style>
  <w:style w:type="character" w:styleId="EndnoteReference">
    <w:name w:val="endnote reference"/>
    <w:basedOn w:val="DefaultParagraphFont"/>
    <w:uiPriority w:val="99"/>
    <w:semiHidden/>
    <w:unhideWhenUsed/>
    <w:rsid w:val="003D162C"/>
    <w:rPr>
      <w:vertAlign w:val="superscript"/>
    </w:rPr>
  </w:style>
  <w:style w:type="character" w:styleId="LineNumber">
    <w:name w:val="line number"/>
    <w:basedOn w:val="DefaultParagraphFont"/>
    <w:uiPriority w:val="99"/>
    <w:semiHidden/>
    <w:unhideWhenUsed/>
    <w:rsid w:val="003D162C"/>
  </w:style>
  <w:style w:type="paragraph" w:styleId="TOAHeading">
    <w:name w:val="toa heading"/>
    <w:basedOn w:val="Normal"/>
    <w:next w:val="Normal"/>
    <w:uiPriority w:val="99"/>
    <w:semiHidden/>
    <w:unhideWhenUsed/>
    <w:rsid w:val="003D162C"/>
    <w:pPr>
      <w:spacing w:before="120"/>
    </w:pPr>
    <w:rPr>
      <w:rFonts w:asciiTheme="majorHAnsi" w:eastAsiaTheme="majorEastAsia" w:hAnsiTheme="majorHAnsi" w:cstheme="majorBidi"/>
      <w:b/>
      <w:bCs/>
      <w:sz w:val="24"/>
      <w:szCs w:val="24"/>
    </w:rPr>
  </w:style>
  <w:style w:type="paragraph" w:styleId="Index1">
    <w:name w:val="index 1"/>
    <w:basedOn w:val="Normal"/>
    <w:next w:val="Normal"/>
    <w:autoRedefine/>
    <w:uiPriority w:val="99"/>
    <w:semiHidden/>
    <w:unhideWhenUsed/>
    <w:rsid w:val="003D162C"/>
    <w:pPr>
      <w:spacing w:after="0" w:line="240" w:lineRule="auto"/>
      <w:ind w:left="220" w:hanging="220"/>
    </w:pPr>
  </w:style>
  <w:style w:type="paragraph" w:styleId="TableofFigures">
    <w:name w:val="table of figures"/>
    <w:basedOn w:val="Normal"/>
    <w:next w:val="Normal"/>
    <w:uiPriority w:val="99"/>
    <w:unhideWhenUsed/>
    <w:rsid w:val="003D162C"/>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war-rauf.blogspot.co.id/2017/07/pengertian-dan-tujuan-analisis-laporan.html.%20diakses%2014%20Maret%202018" TargetMode="External"/><Relationship Id="rId3" Type="http://schemas.openxmlformats.org/officeDocument/2006/relationships/settings" Target="settings.xml"/><Relationship Id="rId7" Type="http://schemas.openxmlformats.org/officeDocument/2006/relationships/hyperlink" Target="mailto:Uniswam02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dam-makassar.com/%20diakses"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19</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5</cp:revision>
  <dcterms:created xsi:type="dcterms:W3CDTF">2018-07-22T01:59:00Z</dcterms:created>
  <dcterms:modified xsi:type="dcterms:W3CDTF">2018-07-22T06:26:00Z</dcterms:modified>
</cp:coreProperties>
</file>