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27" w:rsidRPr="00E13B26" w:rsidRDefault="00031C27" w:rsidP="00B72ACB">
      <w:pPr>
        <w:spacing w:after="0" w:line="240" w:lineRule="auto"/>
        <w:jc w:val="center"/>
        <w:rPr>
          <w:rFonts w:ascii="Times New Roman" w:eastAsia="Calibri" w:hAnsi="Times New Roman" w:cs="Times New Roman"/>
          <w:b/>
          <w:szCs w:val="24"/>
        </w:rPr>
      </w:pPr>
      <w:r w:rsidRPr="00E13B26">
        <w:rPr>
          <w:rFonts w:ascii="Times New Roman" w:eastAsia="Calibri" w:hAnsi="Times New Roman" w:cs="Times New Roman"/>
          <w:b/>
          <w:szCs w:val="24"/>
          <w:lang w:val="en-US"/>
        </w:rPr>
        <w:t>ANALISIS RASIO PROFITABILITAS DAN RASIO AKTIVITAS PADA</w:t>
      </w:r>
      <w:r w:rsidR="00B72ACB">
        <w:rPr>
          <w:rFonts w:ascii="Times New Roman" w:eastAsia="Calibri" w:hAnsi="Times New Roman" w:cs="Times New Roman"/>
          <w:b/>
          <w:szCs w:val="24"/>
        </w:rPr>
        <w:t xml:space="preserve"> </w:t>
      </w:r>
      <w:r w:rsidRPr="00E13B26">
        <w:rPr>
          <w:rFonts w:ascii="Times New Roman" w:eastAsia="Calibri" w:hAnsi="Times New Roman" w:cs="Times New Roman"/>
          <w:b/>
          <w:szCs w:val="24"/>
          <w:lang w:val="en-US"/>
        </w:rPr>
        <w:t>PT. PELABUHAN INDONESIA IV (PERSERO)</w:t>
      </w:r>
      <w:r w:rsidRPr="00E13B26">
        <w:rPr>
          <w:rFonts w:ascii="Times New Roman" w:eastAsia="Calibri" w:hAnsi="Times New Roman" w:cs="Times New Roman"/>
          <w:b/>
          <w:szCs w:val="24"/>
        </w:rPr>
        <w:t xml:space="preserve"> DI</w:t>
      </w:r>
      <w:r w:rsidRPr="00E13B26">
        <w:rPr>
          <w:rFonts w:ascii="Times New Roman" w:eastAsia="Calibri" w:hAnsi="Times New Roman" w:cs="Times New Roman"/>
          <w:b/>
          <w:szCs w:val="24"/>
          <w:lang w:val="en-US"/>
        </w:rPr>
        <w:t xml:space="preserve"> </w:t>
      </w:r>
      <w:r w:rsidRPr="00E13B26">
        <w:rPr>
          <w:rFonts w:ascii="Times New Roman" w:eastAsia="Calibri" w:hAnsi="Times New Roman" w:cs="Times New Roman"/>
          <w:b/>
          <w:szCs w:val="24"/>
        </w:rPr>
        <w:t>KOTA MAKASSAR</w:t>
      </w:r>
    </w:p>
    <w:p w:rsidR="00E13B26" w:rsidRDefault="00E13B26" w:rsidP="00E13B26">
      <w:pPr>
        <w:jc w:val="center"/>
        <w:rPr>
          <w:rFonts w:ascii="Times New Roman" w:hAnsi="Times New Roman" w:cs="Times New Roman"/>
          <w:b/>
        </w:rPr>
      </w:pPr>
    </w:p>
    <w:p w:rsidR="00E13B26" w:rsidRDefault="00E13B26" w:rsidP="00E13B26">
      <w:pPr>
        <w:jc w:val="center"/>
        <w:rPr>
          <w:rFonts w:ascii="Times New Roman" w:hAnsi="Times New Roman" w:cs="Times New Roman"/>
          <w:b/>
        </w:rPr>
      </w:pPr>
    </w:p>
    <w:p w:rsidR="00E13B26" w:rsidRPr="00E13B26" w:rsidRDefault="00031C27" w:rsidP="00E13B26">
      <w:pPr>
        <w:spacing w:after="0" w:line="240" w:lineRule="auto"/>
        <w:jc w:val="center"/>
        <w:rPr>
          <w:rFonts w:ascii="Times New Roman" w:hAnsi="Times New Roman" w:cs="Times New Roman"/>
          <w:b/>
          <w:sz w:val="20"/>
        </w:rPr>
      </w:pPr>
      <w:r w:rsidRPr="00E13B26">
        <w:rPr>
          <w:rFonts w:ascii="Times New Roman" w:hAnsi="Times New Roman" w:cs="Times New Roman"/>
          <w:b/>
          <w:sz w:val="20"/>
          <w:lang w:val="en-US"/>
        </w:rPr>
        <w:t>Sri Wahyuni (1493142029)</w:t>
      </w:r>
    </w:p>
    <w:p w:rsidR="00031C27" w:rsidRPr="00E13B26" w:rsidRDefault="00031C27" w:rsidP="00E13B26">
      <w:pPr>
        <w:spacing w:after="0" w:line="240" w:lineRule="auto"/>
        <w:jc w:val="center"/>
        <w:rPr>
          <w:rFonts w:ascii="Times New Roman" w:hAnsi="Times New Roman" w:cs="Times New Roman"/>
          <w:b/>
          <w:sz w:val="20"/>
        </w:rPr>
      </w:pPr>
      <w:r w:rsidRPr="00E13B26">
        <w:rPr>
          <w:rFonts w:ascii="Times New Roman" w:hAnsi="Times New Roman" w:cs="Times New Roman"/>
          <w:b/>
          <w:sz w:val="20"/>
          <w:lang w:val="en-US"/>
        </w:rPr>
        <w:t>Fakultas Ekonomi</w:t>
      </w:r>
      <w:r w:rsidR="00E13B26" w:rsidRPr="00E13B26">
        <w:rPr>
          <w:rFonts w:ascii="Times New Roman" w:hAnsi="Times New Roman" w:cs="Times New Roman"/>
          <w:b/>
          <w:sz w:val="20"/>
        </w:rPr>
        <w:t>,</w:t>
      </w:r>
      <w:r w:rsidRPr="00E13B26">
        <w:rPr>
          <w:rFonts w:ascii="Times New Roman" w:hAnsi="Times New Roman" w:cs="Times New Roman"/>
          <w:b/>
          <w:sz w:val="20"/>
          <w:lang w:val="en-US"/>
        </w:rPr>
        <w:t xml:space="preserve"> Universitas Negeri Makassar</w:t>
      </w:r>
    </w:p>
    <w:p w:rsidR="00E13B26" w:rsidRPr="008414BC" w:rsidRDefault="00E13B26" w:rsidP="00E13B26">
      <w:pPr>
        <w:spacing w:after="0" w:line="240" w:lineRule="auto"/>
        <w:jc w:val="center"/>
        <w:rPr>
          <w:rFonts w:ascii="Times New Roman" w:hAnsi="Times New Roman" w:cs="Times New Roman"/>
          <w:b/>
          <w:sz w:val="20"/>
          <w:lang w:val="en-US"/>
        </w:rPr>
      </w:pPr>
      <w:r>
        <w:rPr>
          <w:rFonts w:ascii="Times New Roman" w:hAnsi="Times New Roman" w:cs="Times New Roman"/>
          <w:b/>
          <w:sz w:val="20"/>
        </w:rPr>
        <w:t xml:space="preserve">Email : </w:t>
      </w:r>
      <w:r w:rsidR="008414BC">
        <w:rPr>
          <w:rFonts w:ascii="Times New Roman" w:hAnsi="Times New Roman" w:cs="Times New Roman"/>
          <w:b/>
          <w:sz w:val="20"/>
          <w:lang w:val="en-US"/>
        </w:rPr>
        <w:t>sriwahyunianwar8@gmail.com</w:t>
      </w:r>
    </w:p>
    <w:p w:rsidR="00031C27" w:rsidRDefault="00031C27" w:rsidP="00E13B26">
      <w:pPr>
        <w:spacing w:after="0"/>
        <w:jc w:val="both"/>
        <w:rPr>
          <w:rFonts w:ascii="Times New Roman" w:hAnsi="Times New Roman" w:cs="Times New Roman"/>
          <w:lang w:val="en-US"/>
        </w:rPr>
      </w:pPr>
    </w:p>
    <w:p w:rsidR="00E13B26" w:rsidRDefault="00E13B26" w:rsidP="00E13B26">
      <w:pPr>
        <w:spacing w:after="0" w:line="480" w:lineRule="auto"/>
        <w:jc w:val="center"/>
        <w:rPr>
          <w:rFonts w:ascii="Times New Roman" w:eastAsia="Calibri" w:hAnsi="Times New Roman" w:cs="Times New Roman"/>
          <w:b/>
          <w:sz w:val="24"/>
          <w:szCs w:val="24"/>
        </w:rPr>
      </w:pPr>
    </w:p>
    <w:p w:rsidR="00031C27" w:rsidRPr="00E13B26" w:rsidRDefault="00E13B26" w:rsidP="00E13B26">
      <w:pPr>
        <w:spacing w:after="0" w:line="48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Abstrak</w:t>
      </w:r>
    </w:p>
    <w:p w:rsidR="00031C27" w:rsidRPr="00E13B26" w:rsidRDefault="00031C27" w:rsidP="009A5672">
      <w:pPr>
        <w:spacing w:after="200" w:line="240" w:lineRule="auto"/>
        <w:jc w:val="both"/>
        <w:rPr>
          <w:rFonts w:ascii="Times New Roman" w:eastAsia="Calibri" w:hAnsi="Times New Roman" w:cs="Times New Roman"/>
          <w:szCs w:val="24"/>
          <w:lang w:val="en-US"/>
        </w:rPr>
      </w:pPr>
      <w:r w:rsidRPr="00E13B26">
        <w:rPr>
          <w:rFonts w:ascii="Times New Roman" w:eastAsia="Calibri" w:hAnsi="Times New Roman" w:cs="Times New Roman"/>
          <w:szCs w:val="24"/>
        </w:rPr>
        <w:t xml:space="preserve">Penelitian ini bertujuan untuk mengetahui </w:t>
      </w:r>
      <w:r w:rsidRPr="00E13B26">
        <w:rPr>
          <w:rFonts w:ascii="Times New Roman" w:eastAsia="Calibri" w:hAnsi="Times New Roman" w:cs="Times New Roman"/>
          <w:szCs w:val="24"/>
          <w:lang w:val="en-US"/>
        </w:rPr>
        <w:t xml:space="preserve">kinerja keuangan perusahaan pada PT. </w:t>
      </w:r>
      <w:proofErr w:type="gramStart"/>
      <w:r w:rsidRPr="00E13B26">
        <w:rPr>
          <w:rFonts w:ascii="Times New Roman" w:eastAsia="Calibri" w:hAnsi="Times New Roman" w:cs="Times New Roman"/>
          <w:szCs w:val="24"/>
          <w:lang w:val="en-US"/>
        </w:rPr>
        <w:t xml:space="preserve">Pelabuhan Indonesia IV (Persero) </w:t>
      </w:r>
      <w:r w:rsidRPr="00E13B26">
        <w:rPr>
          <w:rFonts w:ascii="Times New Roman" w:eastAsia="Calibri" w:hAnsi="Times New Roman" w:cs="Times New Roman"/>
          <w:szCs w:val="24"/>
        </w:rPr>
        <w:t>di Kota</w:t>
      </w:r>
      <w:r w:rsidRPr="00E13B26">
        <w:rPr>
          <w:rFonts w:ascii="Times New Roman" w:eastAsia="Calibri" w:hAnsi="Times New Roman" w:cs="Times New Roman"/>
          <w:szCs w:val="24"/>
          <w:lang w:val="en-US"/>
        </w:rPr>
        <w:t xml:space="preserve"> Makassar selama 5 tahun (2012 – 2016) dengan menggunakan rasio profitabilitas dan rasio aktivitas</w:t>
      </w:r>
      <w:r w:rsidR="00E13B26" w:rsidRPr="00E13B26">
        <w:rPr>
          <w:rFonts w:ascii="Times New Roman" w:eastAsia="Calibri" w:hAnsi="Times New Roman" w:cs="Times New Roman"/>
          <w:szCs w:val="24"/>
        </w:rPr>
        <w:t>.</w:t>
      </w:r>
      <w:proofErr w:type="gramEnd"/>
      <w:r w:rsidR="00E13B26" w:rsidRPr="00E13B26">
        <w:rPr>
          <w:rFonts w:ascii="Times New Roman" w:eastAsia="Calibri" w:hAnsi="Times New Roman" w:cs="Times New Roman"/>
          <w:szCs w:val="24"/>
        </w:rPr>
        <w:t xml:space="preserve"> </w:t>
      </w:r>
      <w:proofErr w:type="gramStart"/>
      <w:r w:rsidRPr="00E13B26">
        <w:rPr>
          <w:rFonts w:ascii="Times New Roman" w:eastAsia="Calibri" w:hAnsi="Times New Roman" w:cs="Times New Roman"/>
          <w:szCs w:val="24"/>
          <w:lang w:val="en-US"/>
        </w:rPr>
        <w:t>Populasi dalam penelitian ini adalah laporan keuangan yaitu neraca dan laporan laba rugi.</w:t>
      </w:r>
      <w:proofErr w:type="gramEnd"/>
      <w:r w:rsidRPr="00E13B26">
        <w:rPr>
          <w:rFonts w:ascii="Times New Roman" w:eastAsia="Calibri" w:hAnsi="Times New Roman" w:cs="Times New Roman"/>
          <w:szCs w:val="24"/>
          <w:lang w:val="en-US"/>
        </w:rPr>
        <w:t xml:space="preserve"> Sedangkan sampel yang di ambil dalam penelitian adalah laporan keuangan tahun 2012 sampai dengan tahun 2016 pada PT. Pelabuhan Indonesia IV (Persero) </w:t>
      </w:r>
      <w:r w:rsidRPr="00E13B26">
        <w:rPr>
          <w:rFonts w:ascii="Times New Roman" w:eastAsia="Calibri" w:hAnsi="Times New Roman" w:cs="Times New Roman"/>
          <w:szCs w:val="24"/>
        </w:rPr>
        <w:t>di Kota</w:t>
      </w:r>
      <w:r w:rsidRPr="00E13B26">
        <w:rPr>
          <w:rFonts w:ascii="Times New Roman" w:eastAsia="Calibri" w:hAnsi="Times New Roman" w:cs="Times New Roman"/>
          <w:szCs w:val="24"/>
          <w:lang w:val="en-US"/>
        </w:rPr>
        <w:t xml:space="preserve"> Makassar. </w:t>
      </w:r>
      <w:proofErr w:type="gramStart"/>
      <w:r w:rsidRPr="00E13B26">
        <w:rPr>
          <w:rFonts w:ascii="Times New Roman" w:eastAsia="Calibri" w:hAnsi="Times New Roman" w:cs="Times New Roman"/>
          <w:szCs w:val="24"/>
          <w:lang w:val="en-US"/>
        </w:rPr>
        <w:t>Penelitian ini bersifat kuantitatif.</w:t>
      </w:r>
      <w:proofErr w:type="gramEnd"/>
      <w:r w:rsidRPr="00E13B26">
        <w:rPr>
          <w:rFonts w:ascii="Times New Roman" w:eastAsia="Calibri" w:hAnsi="Times New Roman" w:cs="Times New Roman"/>
          <w:szCs w:val="24"/>
          <w:lang w:val="en-US"/>
        </w:rPr>
        <w:t xml:space="preserve"> Teknik pengumpulan data yang digunakan dalam penelitian ini adalah dokumentasi dan wawancara, dengan menggunakan alat analisis rasio profitabilitas dan rasio aktivitas menurut keputusan Menteri BUMN Nomor:</w:t>
      </w:r>
      <w:r w:rsidR="00E13B26" w:rsidRPr="00E13B26">
        <w:rPr>
          <w:rFonts w:ascii="Times New Roman" w:eastAsia="Calibri" w:hAnsi="Times New Roman" w:cs="Times New Roman"/>
          <w:szCs w:val="24"/>
        </w:rPr>
        <w:t xml:space="preserve"> </w:t>
      </w:r>
      <w:r w:rsidRPr="00E13B26">
        <w:rPr>
          <w:rFonts w:ascii="Times New Roman" w:eastAsia="Calibri" w:hAnsi="Times New Roman" w:cs="Times New Roman"/>
          <w:szCs w:val="24"/>
          <w:lang w:val="en-US"/>
        </w:rPr>
        <w:t>KEP-100/MBU/2002.</w:t>
      </w:r>
      <w:r w:rsidRPr="00E13B26">
        <w:rPr>
          <w:rFonts w:ascii="Times New Roman" w:eastAsia="Calibri" w:hAnsi="Times New Roman" w:cs="Times New Roman"/>
          <w:szCs w:val="24"/>
          <w:lang w:val="en-US"/>
        </w:rPr>
        <w:tab/>
        <w:t xml:space="preserve">Hasil penelitian ini menunjukkan bahwa Kinerja Keuangan PT. Pelabuhan Indonesia IV (Persero) </w:t>
      </w:r>
      <w:r w:rsidRPr="00E13B26">
        <w:rPr>
          <w:rFonts w:ascii="Times New Roman" w:eastAsia="Calibri" w:hAnsi="Times New Roman" w:cs="Times New Roman"/>
          <w:szCs w:val="24"/>
        </w:rPr>
        <w:t>di Kota</w:t>
      </w:r>
      <w:r w:rsidRPr="00E13B26">
        <w:rPr>
          <w:rFonts w:ascii="Times New Roman" w:eastAsia="Calibri" w:hAnsi="Times New Roman" w:cs="Times New Roman"/>
          <w:szCs w:val="24"/>
          <w:lang w:val="en-US"/>
        </w:rPr>
        <w:t xml:space="preserve"> Makassar </w:t>
      </w:r>
      <w:r w:rsidRPr="00E13B26">
        <w:rPr>
          <w:rFonts w:ascii="Times New Roman" w:hAnsi="Times New Roman" w:cs="Times New Roman"/>
          <w:szCs w:val="24"/>
          <w:lang w:val="en-US"/>
        </w:rPr>
        <w:t>pada tahun 2012 masuk dalam kategori KURANG SEHAT dengan predikat “BB” sedangkan Kinerja Keuangan paling rendah pada tahun 2015 dan 2016 masuk dalam kategori KURANG SEHAT dengan predikat “B”.</w:t>
      </w:r>
    </w:p>
    <w:p w:rsidR="00031C27" w:rsidRDefault="00031C27" w:rsidP="009A5672">
      <w:pPr>
        <w:spacing w:after="200" w:line="240" w:lineRule="auto"/>
        <w:ind w:firstLine="714"/>
        <w:jc w:val="both"/>
        <w:rPr>
          <w:rFonts w:ascii="Times New Roman" w:eastAsia="Calibri" w:hAnsi="Times New Roman" w:cs="Times New Roman"/>
          <w:b/>
          <w:i/>
          <w:sz w:val="24"/>
          <w:szCs w:val="24"/>
          <w:lang w:val="en-US"/>
        </w:rPr>
      </w:pPr>
      <w:r w:rsidRPr="004B684F">
        <w:rPr>
          <w:rFonts w:ascii="Times New Roman" w:eastAsia="Calibri" w:hAnsi="Times New Roman" w:cs="Times New Roman"/>
          <w:i/>
          <w:sz w:val="24"/>
          <w:szCs w:val="24"/>
        </w:rPr>
        <w:t xml:space="preserve">Kata Kunci : </w:t>
      </w:r>
      <w:r w:rsidRPr="004B684F">
        <w:rPr>
          <w:rFonts w:ascii="Times New Roman" w:eastAsia="Calibri" w:hAnsi="Times New Roman" w:cs="Times New Roman"/>
          <w:b/>
          <w:i/>
          <w:sz w:val="24"/>
          <w:szCs w:val="24"/>
        </w:rPr>
        <w:tab/>
      </w:r>
      <w:r>
        <w:rPr>
          <w:rFonts w:ascii="Times New Roman" w:eastAsia="Calibri" w:hAnsi="Times New Roman" w:cs="Times New Roman"/>
          <w:b/>
          <w:i/>
          <w:sz w:val="24"/>
          <w:szCs w:val="24"/>
          <w:lang w:val="en-US"/>
        </w:rPr>
        <w:t>Rasio Profitabilitas, Rasio Aktivitas, Kinerja Keuangan</w:t>
      </w:r>
    </w:p>
    <w:p w:rsidR="00E276B8" w:rsidRPr="004B684F" w:rsidRDefault="00E276B8" w:rsidP="009A5672">
      <w:pPr>
        <w:spacing w:after="200" w:line="240" w:lineRule="auto"/>
        <w:ind w:firstLine="714"/>
        <w:jc w:val="both"/>
        <w:rPr>
          <w:rFonts w:ascii="Times New Roman" w:eastAsia="Calibri" w:hAnsi="Times New Roman" w:cs="Times New Roman"/>
          <w:i/>
          <w:sz w:val="24"/>
          <w:szCs w:val="24"/>
          <w:lang w:val="en-US"/>
        </w:rPr>
      </w:pPr>
    </w:p>
    <w:p w:rsidR="00E13B26" w:rsidRDefault="00E13B26" w:rsidP="009A5672">
      <w:pPr>
        <w:jc w:val="both"/>
        <w:rPr>
          <w:rFonts w:ascii="Times New Roman" w:hAnsi="Times New Roman" w:cs="Times New Roman"/>
          <w:b/>
          <w:sz w:val="24"/>
          <w:lang w:val="en-US"/>
        </w:rPr>
        <w:sectPr w:rsidR="00E13B26" w:rsidSect="00B72ACB">
          <w:pgSz w:w="11907" w:h="16839" w:code="9"/>
          <w:pgMar w:top="1440" w:right="1440" w:bottom="1440" w:left="1440" w:header="720" w:footer="720" w:gutter="0"/>
          <w:cols w:space="720"/>
          <w:docGrid w:linePitch="360"/>
        </w:sectPr>
      </w:pPr>
    </w:p>
    <w:p w:rsidR="00031C27" w:rsidRPr="008414BC" w:rsidRDefault="00031C27" w:rsidP="008414BC">
      <w:pPr>
        <w:spacing w:after="0" w:line="240" w:lineRule="auto"/>
        <w:jc w:val="both"/>
        <w:rPr>
          <w:rFonts w:ascii="Times New Roman" w:hAnsi="Times New Roman" w:cs="Times New Roman"/>
          <w:b/>
          <w:lang w:val="en-US"/>
        </w:rPr>
      </w:pPr>
      <w:r w:rsidRPr="008414BC">
        <w:rPr>
          <w:rFonts w:ascii="Times New Roman" w:hAnsi="Times New Roman" w:cs="Times New Roman"/>
          <w:b/>
          <w:lang w:val="en-US"/>
        </w:rPr>
        <w:lastRenderedPageBreak/>
        <w:t>PENDAHULUAN</w:t>
      </w:r>
    </w:p>
    <w:p w:rsidR="00E276B8" w:rsidRPr="00E13B26" w:rsidRDefault="00E276B8" w:rsidP="00E13B26">
      <w:pPr>
        <w:spacing w:after="0" w:line="240" w:lineRule="auto"/>
        <w:ind w:firstLine="720"/>
        <w:jc w:val="both"/>
        <w:rPr>
          <w:rFonts w:ascii="Times New Roman" w:eastAsia="Book Antiqua" w:hAnsi="Times New Roman" w:cs="Times New Roman"/>
          <w:b/>
          <w:lang w:val="en-US"/>
        </w:rPr>
      </w:pPr>
      <w:r w:rsidRPr="00E13B26">
        <w:rPr>
          <w:rFonts w:ascii="Times New Roman" w:hAnsi="Times New Roman" w:cs="Times New Roman"/>
        </w:rPr>
        <w:t xml:space="preserve">Penilaian kinerja suatu perusahaan dapat dilakukan dengan analisa laporan keuangan. Kinerja keuangan sebagai bentuk analisis yang dilakukan untuk melihat sejauh mana perusahaan sudah melaksanakan aturan-aturan pelaksanaan keuangan secara baik dan benar. Dalam melakukan analisis laporan keuagan dapat dilakukan dengan meggunakan beberapa rasio keuangan. </w:t>
      </w:r>
    </w:p>
    <w:p w:rsidR="00E276B8" w:rsidRPr="00E13B26" w:rsidRDefault="00E276B8" w:rsidP="00E13B26">
      <w:pPr>
        <w:spacing w:after="0" w:line="240" w:lineRule="auto"/>
        <w:jc w:val="both"/>
        <w:rPr>
          <w:rFonts w:ascii="Times New Roman" w:eastAsia="Book Antiqua" w:hAnsi="Times New Roman" w:cs="Times New Roman"/>
          <w:b/>
          <w:lang w:val="en-US"/>
        </w:rPr>
      </w:pPr>
      <w:r w:rsidRPr="00E13B26">
        <w:rPr>
          <w:rFonts w:ascii="Times New Roman" w:hAnsi="Times New Roman" w:cs="Times New Roman"/>
          <w:lang w:val="en-US"/>
        </w:rPr>
        <w:t xml:space="preserve">        </w:t>
      </w:r>
      <w:r w:rsidRPr="00E13B26">
        <w:rPr>
          <w:rFonts w:ascii="Times New Roman" w:hAnsi="Times New Roman" w:cs="Times New Roman"/>
          <w:lang w:val="en-US"/>
        </w:rPr>
        <w:tab/>
      </w:r>
      <w:r w:rsidRPr="00E13B26">
        <w:rPr>
          <w:rFonts w:ascii="Times New Roman" w:hAnsi="Times New Roman" w:cs="Times New Roman"/>
        </w:rPr>
        <w:t>Laporan keuangan yang sudah dianalisis, dapat dipergunakan oleh perusahaan untuk pertimbangan pengambilan keputusan. Laporan keuangan adalah laporan</w:t>
      </w:r>
      <w:r w:rsidRPr="00E13B26">
        <w:rPr>
          <w:rFonts w:ascii="Times New Roman" w:hAnsi="Times New Roman" w:cs="Times New Roman"/>
          <w:lang w:val="en-US"/>
        </w:rPr>
        <w:t xml:space="preserve"> </w:t>
      </w:r>
      <w:r w:rsidRPr="00E13B26">
        <w:rPr>
          <w:rFonts w:ascii="Times New Roman" w:hAnsi="Times New Roman" w:cs="Times New Roman"/>
        </w:rPr>
        <w:t xml:space="preserve"> yang menampilkan kondisi keuangan perusahaan pada saat itu atau dalam satu waktu tertentu. Laporan keuangan suatu perusahaan haruslah memberikan gambaan keadaan keuangan perusahaan pada masa tersebut dan dalam keadaan yang sebenar-benarnya serta dapat dipertanggungjawabkan.</w:t>
      </w:r>
    </w:p>
    <w:p w:rsidR="00E276B8" w:rsidRPr="00E13B26" w:rsidRDefault="00E276B8" w:rsidP="00E13B26">
      <w:pPr>
        <w:spacing w:after="0" w:line="240" w:lineRule="auto"/>
        <w:jc w:val="both"/>
        <w:rPr>
          <w:rFonts w:ascii="Times New Roman" w:eastAsia="Book Antiqua" w:hAnsi="Times New Roman" w:cs="Times New Roman"/>
          <w:b/>
          <w:lang w:val="en-US"/>
        </w:rPr>
      </w:pPr>
      <w:r w:rsidRPr="00E13B26">
        <w:rPr>
          <w:rFonts w:ascii="Times New Roman" w:eastAsia="Book Antiqua" w:hAnsi="Times New Roman" w:cs="Times New Roman"/>
          <w:b/>
          <w:lang w:val="en-US"/>
        </w:rPr>
        <w:t xml:space="preserve">        </w:t>
      </w:r>
      <w:r w:rsidRPr="00E13B26">
        <w:rPr>
          <w:rFonts w:ascii="Times New Roman" w:eastAsia="Book Antiqua" w:hAnsi="Times New Roman" w:cs="Times New Roman"/>
          <w:b/>
          <w:lang w:val="en-US"/>
        </w:rPr>
        <w:tab/>
      </w:r>
      <w:r w:rsidRPr="00E13B26">
        <w:rPr>
          <w:rFonts w:ascii="Times New Roman" w:hAnsi="Times New Roman" w:cs="Times New Roman"/>
          <w:shd w:val="clear" w:color="auto" w:fill="FFFFFF"/>
        </w:rPr>
        <w:t>Rasio profitabilitas merupakan suatu model analisis yang berupa perbandingan data keuangan. Penggunaan rasio profitabilitas dapat dilakukan dengan menggunakan perbandingan antara berbagai komponen yang ada di dalam </w:t>
      </w:r>
      <w:hyperlink r:id="rId6" w:tgtFrame="_blank" w:history="1">
        <w:r w:rsidRPr="00E13B26">
          <w:rPr>
            <w:rStyle w:val="Hyperlink"/>
            <w:rFonts w:ascii="Times New Roman" w:hAnsi="Times New Roman" w:cs="Times New Roman"/>
            <w:color w:val="000000" w:themeColor="text1"/>
            <w:bdr w:val="none" w:sz="0" w:space="0" w:color="auto" w:frame="1"/>
            <w:shd w:val="clear" w:color="auto" w:fill="FFFFFF"/>
          </w:rPr>
          <w:t xml:space="preserve">laporan </w:t>
        </w:r>
        <w:r w:rsidRPr="00E13B26">
          <w:rPr>
            <w:rStyle w:val="Hyperlink"/>
            <w:rFonts w:ascii="Times New Roman" w:hAnsi="Times New Roman" w:cs="Times New Roman"/>
            <w:color w:val="000000" w:themeColor="text1"/>
            <w:bdr w:val="none" w:sz="0" w:space="0" w:color="auto" w:frame="1"/>
            <w:shd w:val="clear" w:color="auto" w:fill="FFFFFF"/>
            <w:lang w:val="en-US"/>
          </w:rPr>
          <w:t xml:space="preserve"> </w:t>
        </w:r>
        <w:r w:rsidRPr="00E13B26">
          <w:rPr>
            <w:rStyle w:val="Hyperlink"/>
            <w:rFonts w:ascii="Times New Roman" w:hAnsi="Times New Roman" w:cs="Times New Roman"/>
            <w:color w:val="000000" w:themeColor="text1"/>
            <w:bdr w:val="none" w:sz="0" w:space="0" w:color="auto" w:frame="1"/>
            <w:shd w:val="clear" w:color="auto" w:fill="FFFFFF"/>
          </w:rPr>
          <w:t>keuangan</w:t>
        </w:r>
      </w:hyperlink>
      <w:r w:rsidRPr="00E13B26">
        <w:rPr>
          <w:rFonts w:ascii="Times New Roman" w:hAnsi="Times New Roman" w:cs="Times New Roman"/>
          <w:color w:val="000000" w:themeColor="text1"/>
          <w:shd w:val="clear" w:color="auto" w:fill="FFFFFF"/>
        </w:rPr>
        <w:t xml:space="preserve">, </w:t>
      </w:r>
      <w:r w:rsidRPr="00E13B26">
        <w:rPr>
          <w:rFonts w:ascii="Times New Roman" w:hAnsi="Times New Roman" w:cs="Times New Roman"/>
          <w:shd w:val="clear" w:color="auto" w:fill="FFFFFF"/>
        </w:rPr>
        <w:t>terutama laporan keuangan neraca dan laporan laba rugi. Pengukuran dapat dilakukan untuk beberapa periode operasi. Tujuannya adalah agar terlihat perkembangan perusahaan dalam rentang waktu tertentu, baik penurunan atau kenaikan, sekaligus mencari penyebab perubahan tersebut. </w:t>
      </w:r>
    </w:p>
    <w:p w:rsidR="00E276B8" w:rsidRPr="00E13B26" w:rsidRDefault="00E276B8" w:rsidP="00E13B26">
      <w:pPr>
        <w:spacing w:after="0" w:line="240" w:lineRule="auto"/>
        <w:jc w:val="both"/>
        <w:rPr>
          <w:rFonts w:ascii="Times New Roman" w:eastAsia="Book Antiqua" w:hAnsi="Times New Roman" w:cs="Times New Roman"/>
          <w:b/>
          <w:lang w:val="en-US"/>
        </w:rPr>
      </w:pPr>
      <w:r w:rsidRPr="00E13B26">
        <w:rPr>
          <w:rFonts w:ascii="Times New Roman" w:hAnsi="Times New Roman" w:cs="Times New Roman"/>
          <w:shd w:val="clear" w:color="auto" w:fill="FFFFFF"/>
          <w:lang w:val="en-US"/>
        </w:rPr>
        <w:t xml:space="preserve">        </w:t>
      </w:r>
      <w:r w:rsidRPr="00E13B26">
        <w:rPr>
          <w:rFonts w:ascii="Times New Roman" w:hAnsi="Times New Roman" w:cs="Times New Roman"/>
          <w:shd w:val="clear" w:color="auto" w:fill="FFFFFF"/>
          <w:lang w:val="en-US"/>
        </w:rPr>
        <w:tab/>
      </w:r>
      <w:r w:rsidRPr="00E13B26">
        <w:rPr>
          <w:rFonts w:ascii="Times New Roman" w:hAnsi="Times New Roman" w:cs="Times New Roman"/>
          <w:shd w:val="clear" w:color="auto" w:fill="FFFFFF"/>
        </w:rPr>
        <w:t>Rasio aktivitas adalah rasio yang mengukur seberapa efektif perusahaan dalam memanfaatkan semua sumber daya yang ada padanya. Semua rasio aktivitas ini melibatkan perbandingan antara tingkat penjualan dan investasi pada berbagai jenis aktiva. Rasio-rasio aktivitas menganggap bahwa sebaiknya terdapat keseimbangan yang layak antara penjualan dan beragam unsur aktiva misalnya persediaan, aktiva tetap dan aktiva lainnya.</w:t>
      </w:r>
    </w:p>
    <w:p w:rsidR="00E276B8" w:rsidRPr="00E13B26" w:rsidRDefault="00E276B8" w:rsidP="00E13B26">
      <w:pPr>
        <w:spacing w:after="0" w:line="240" w:lineRule="auto"/>
        <w:jc w:val="both"/>
        <w:rPr>
          <w:rFonts w:ascii="Times New Roman" w:eastAsia="Book Antiqua" w:hAnsi="Times New Roman" w:cs="Times New Roman"/>
          <w:b/>
          <w:lang w:val="en-US"/>
        </w:rPr>
      </w:pPr>
      <w:r w:rsidRPr="00E13B26">
        <w:rPr>
          <w:rFonts w:ascii="Times New Roman" w:hAnsi="Times New Roman" w:cs="Times New Roman"/>
          <w:shd w:val="clear" w:color="auto" w:fill="FFFFFF"/>
          <w:lang w:val="en-US"/>
        </w:rPr>
        <w:t xml:space="preserve">        </w:t>
      </w:r>
      <w:r w:rsidRPr="00E13B26">
        <w:rPr>
          <w:rFonts w:ascii="Times New Roman" w:hAnsi="Times New Roman" w:cs="Times New Roman"/>
          <w:shd w:val="clear" w:color="auto" w:fill="FFFFFF"/>
          <w:lang w:val="en-US"/>
        </w:rPr>
        <w:tab/>
      </w:r>
      <w:r w:rsidRPr="00E13B26">
        <w:rPr>
          <w:rFonts w:ascii="Times New Roman" w:hAnsi="Times New Roman" w:cs="Times New Roman"/>
          <w:shd w:val="clear" w:color="auto" w:fill="FFFFFF"/>
        </w:rPr>
        <w:t xml:space="preserve">Penilaian kinerja keuangan perusahaan umumnya menggunakan analisis rasio, dengan menggunakan alat analisis rasio akan dapat menjelaskan gambaran tentang posisi keuangan perusahaan terutama apabila angka rasio pembanding yang digunakan sebagai standar. Pada penelitian ini, jenis rasio yang digunakan adalah rasio profitabilitas dan rasio aktivitas. Kelebihan pengukuran dengan metode analisis rasio adalah </w:t>
      </w:r>
      <w:r w:rsidRPr="00E13B26">
        <w:rPr>
          <w:rFonts w:ascii="Times New Roman" w:hAnsi="Times New Roman" w:cs="Times New Roman"/>
          <w:shd w:val="clear" w:color="auto" w:fill="FFFFFF"/>
        </w:rPr>
        <w:lastRenderedPageBreak/>
        <w:t>kemudahan dalam perhitungannya selama data historis tersedia.</w:t>
      </w:r>
    </w:p>
    <w:p w:rsidR="00E276B8" w:rsidRPr="00E13B26" w:rsidRDefault="00E276B8" w:rsidP="00E13B26">
      <w:pPr>
        <w:spacing w:after="0" w:line="240" w:lineRule="auto"/>
        <w:jc w:val="both"/>
        <w:rPr>
          <w:rFonts w:ascii="Times New Roman" w:eastAsia="Book Antiqua" w:hAnsi="Times New Roman" w:cs="Times New Roman"/>
          <w:b/>
          <w:lang w:val="en-US"/>
        </w:rPr>
      </w:pPr>
      <w:r w:rsidRPr="00E13B26">
        <w:rPr>
          <w:rFonts w:ascii="Times New Roman" w:hAnsi="Times New Roman" w:cs="Times New Roman"/>
          <w:shd w:val="clear" w:color="auto" w:fill="FFFFFF"/>
          <w:lang w:val="en-US"/>
        </w:rPr>
        <w:t xml:space="preserve">        </w:t>
      </w:r>
      <w:r w:rsidRPr="00E13B26">
        <w:rPr>
          <w:rFonts w:ascii="Times New Roman" w:hAnsi="Times New Roman" w:cs="Times New Roman"/>
          <w:shd w:val="clear" w:color="auto" w:fill="FFFFFF"/>
          <w:lang w:val="en-US"/>
        </w:rPr>
        <w:tab/>
      </w:r>
      <w:r w:rsidRPr="00E13B26">
        <w:rPr>
          <w:rFonts w:ascii="Times New Roman" w:hAnsi="Times New Roman" w:cs="Times New Roman"/>
          <w:shd w:val="clear" w:color="auto" w:fill="FFFFFF"/>
        </w:rPr>
        <w:t xml:space="preserve">PT. Pelabuhan Indonesia IV (Persero) Cabang Makassar merupakan salah satu perusahaan BUMN </w:t>
      </w:r>
      <w:r w:rsidRPr="00E13B26">
        <w:rPr>
          <w:rFonts w:ascii="Times New Roman" w:hAnsi="Times New Roman" w:cs="Times New Roman"/>
        </w:rPr>
        <w:t>yang</w:t>
      </w:r>
      <w:r w:rsidRPr="00E13B26">
        <w:rPr>
          <w:rFonts w:ascii="Times New Roman" w:hAnsi="Times New Roman" w:cs="Times New Roman"/>
          <w:spacing w:val="-15"/>
        </w:rPr>
        <w:t xml:space="preserve"> </w:t>
      </w:r>
      <w:r w:rsidRPr="00E13B26">
        <w:rPr>
          <w:rFonts w:ascii="Times New Roman" w:hAnsi="Times New Roman" w:cs="Times New Roman"/>
        </w:rPr>
        <w:t>bergerak</w:t>
      </w:r>
      <w:r w:rsidRPr="00E13B26">
        <w:rPr>
          <w:rFonts w:ascii="Times New Roman" w:hAnsi="Times New Roman" w:cs="Times New Roman"/>
          <w:spacing w:val="-13"/>
        </w:rPr>
        <w:t xml:space="preserve"> </w:t>
      </w:r>
      <w:r w:rsidRPr="00E13B26">
        <w:rPr>
          <w:rFonts w:ascii="Times New Roman" w:hAnsi="Times New Roman" w:cs="Times New Roman"/>
        </w:rPr>
        <w:t>di</w:t>
      </w:r>
      <w:r w:rsidRPr="00E13B26">
        <w:rPr>
          <w:rFonts w:ascii="Times New Roman" w:hAnsi="Times New Roman" w:cs="Times New Roman"/>
          <w:spacing w:val="-13"/>
        </w:rPr>
        <w:t xml:space="preserve"> </w:t>
      </w:r>
      <w:r w:rsidRPr="00E13B26">
        <w:rPr>
          <w:rFonts w:ascii="Times New Roman" w:hAnsi="Times New Roman" w:cs="Times New Roman"/>
        </w:rPr>
        <w:t>sektor</w:t>
      </w:r>
      <w:r w:rsidRPr="00E13B26">
        <w:rPr>
          <w:rFonts w:ascii="Times New Roman" w:hAnsi="Times New Roman" w:cs="Times New Roman"/>
          <w:spacing w:val="-14"/>
        </w:rPr>
        <w:t xml:space="preserve"> </w:t>
      </w:r>
      <w:r w:rsidRPr="00E13B26">
        <w:rPr>
          <w:rFonts w:ascii="Times New Roman" w:hAnsi="Times New Roman" w:cs="Times New Roman"/>
        </w:rPr>
        <w:t>perhubungan,</w:t>
      </w:r>
      <w:r w:rsidRPr="00E13B26">
        <w:rPr>
          <w:rFonts w:ascii="Times New Roman" w:hAnsi="Times New Roman" w:cs="Times New Roman"/>
          <w:spacing w:val="-8"/>
        </w:rPr>
        <w:t xml:space="preserve"> </w:t>
      </w:r>
      <w:r w:rsidRPr="00E13B26">
        <w:rPr>
          <w:rFonts w:ascii="Times New Roman" w:hAnsi="Times New Roman" w:cs="Times New Roman"/>
        </w:rPr>
        <w:t>yang</w:t>
      </w:r>
      <w:r w:rsidRPr="00E13B26">
        <w:rPr>
          <w:rFonts w:ascii="Times New Roman" w:hAnsi="Times New Roman" w:cs="Times New Roman"/>
          <w:spacing w:val="-15"/>
        </w:rPr>
        <w:t xml:space="preserve"> </w:t>
      </w:r>
      <w:r w:rsidRPr="00E13B26">
        <w:rPr>
          <w:rFonts w:ascii="Times New Roman" w:hAnsi="Times New Roman" w:cs="Times New Roman"/>
        </w:rPr>
        <w:t>diberikan</w:t>
      </w:r>
      <w:r w:rsidRPr="00E13B26">
        <w:rPr>
          <w:rFonts w:ascii="Times New Roman" w:hAnsi="Times New Roman" w:cs="Times New Roman"/>
          <w:spacing w:val="-13"/>
        </w:rPr>
        <w:t xml:space="preserve"> </w:t>
      </w:r>
      <w:r w:rsidRPr="00E13B26">
        <w:rPr>
          <w:rFonts w:ascii="Times New Roman" w:hAnsi="Times New Roman" w:cs="Times New Roman"/>
        </w:rPr>
        <w:t>tugas, wewenang dan tanggung jawab mengelola semua pelabuhan umum di Kawasan Indonesia</w:t>
      </w:r>
      <w:r w:rsidRPr="00E13B26">
        <w:rPr>
          <w:rFonts w:ascii="Times New Roman" w:hAnsi="Times New Roman" w:cs="Times New Roman"/>
          <w:spacing w:val="-15"/>
        </w:rPr>
        <w:t xml:space="preserve"> </w:t>
      </w:r>
      <w:r w:rsidRPr="00E13B26">
        <w:rPr>
          <w:rFonts w:ascii="Times New Roman" w:hAnsi="Times New Roman" w:cs="Times New Roman"/>
        </w:rPr>
        <w:t>Timur.</w:t>
      </w:r>
      <w:r w:rsidRPr="00E13B26">
        <w:rPr>
          <w:rFonts w:ascii="Times New Roman" w:hAnsi="Times New Roman" w:cs="Times New Roman"/>
          <w:spacing w:val="-14"/>
          <w:lang w:val="en-US"/>
        </w:rPr>
        <w:t xml:space="preserve"> </w:t>
      </w:r>
      <w:r w:rsidRPr="00E13B26">
        <w:rPr>
          <w:rFonts w:ascii="Times New Roman" w:hAnsi="Times New Roman" w:cs="Times New Roman"/>
        </w:rPr>
        <w:t>Pelindo</w:t>
      </w:r>
      <w:r w:rsidRPr="00E13B26">
        <w:rPr>
          <w:rFonts w:ascii="Times New Roman" w:hAnsi="Times New Roman" w:cs="Times New Roman"/>
          <w:spacing w:val="-12"/>
        </w:rPr>
        <w:t xml:space="preserve"> </w:t>
      </w:r>
      <w:r w:rsidRPr="00E13B26">
        <w:rPr>
          <w:rFonts w:ascii="Times New Roman" w:hAnsi="Times New Roman" w:cs="Times New Roman"/>
          <w:spacing w:val="-3"/>
        </w:rPr>
        <w:t>IV</w:t>
      </w:r>
      <w:r w:rsidRPr="00E13B26">
        <w:rPr>
          <w:rFonts w:ascii="Times New Roman" w:hAnsi="Times New Roman" w:cs="Times New Roman"/>
          <w:spacing w:val="-15"/>
        </w:rPr>
        <w:t xml:space="preserve"> </w:t>
      </w:r>
      <w:r w:rsidRPr="00E13B26">
        <w:rPr>
          <w:rFonts w:ascii="Times New Roman" w:hAnsi="Times New Roman" w:cs="Times New Roman"/>
        </w:rPr>
        <w:t>memiliki</w:t>
      </w:r>
      <w:r w:rsidRPr="00E13B26">
        <w:rPr>
          <w:rFonts w:ascii="Times New Roman" w:hAnsi="Times New Roman" w:cs="Times New Roman"/>
          <w:spacing w:val="-14"/>
        </w:rPr>
        <w:t xml:space="preserve"> </w:t>
      </w:r>
      <w:r w:rsidRPr="00E13B26">
        <w:rPr>
          <w:rFonts w:ascii="Times New Roman" w:hAnsi="Times New Roman" w:cs="Times New Roman"/>
        </w:rPr>
        <w:t>Kantor</w:t>
      </w:r>
      <w:r w:rsidRPr="00E13B26">
        <w:rPr>
          <w:rFonts w:ascii="Times New Roman" w:hAnsi="Times New Roman" w:cs="Times New Roman"/>
          <w:spacing w:val="-15"/>
        </w:rPr>
        <w:t xml:space="preserve"> </w:t>
      </w:r>
      <w:r w:rsidRPr="00E13B26">
        <w:rPr>
          <w:rFonts w:ascii="Times New Roman" w:hAnsi="Times New Roman" w:cs="Times New Roman"/>
        </w:rPr>
        <w:t>Perwakilan</w:t>
      </w:r>
      <w:r w:rsidRPr="00E13B26">
        <w:rPr>
          <w:rFonts w:ascii="Times New Roman" w:hAnsi="Times New Roman" w:cs="Times New Roman"/>
          <w:spacing w:val="-12"/>
        </w:rPr>
        <w:t xml:space="preserve"> </w:t>
      </w:r>
      <w:r w:rsidRPr="00E13B26">
        <w:rPr>
          <w:rFonts w:ascii="Times New Roman" w:hAnsi="Times New Roman" w:cs="Times New Roman"/>
        </w:rPr>
        <w:t>yang</w:t>
      </w:r>
      <w:r w:rsidRPr="00E13B26">
        <w:rPr>
          <w:rFonts w:ascii="Times New Roman" w:hAnsi="Times New Roman" w:cs="Times New Roman"/>
          <w:spacing w:val="-17"/>
        </w:rPr>
        <w:t xml:space="preserve"> </w:t>
      </w:r>
      <w:r w:rsidRPr="00E13B26">
        <w:rPr>
          <w:rFonts w:ascii="Times New Roman" w:hAnsi="Times New Roman" w:cs="Times New Roman"/>
        </w:rPr>
        <w:t>berlokasi</w:t>
      </w:r>
      <w:r w:rsidRPr="00E13B26">
        <w:rPr>
          <w:rFonts w:ascii="Times New Roman" w:hAnsi="Times New Roman" w:cs="Times New Roman"/>
          <w:spacing w:val="-14"/>
        </w:rPr>
        <w:t xml:space="preserve"> </w:t>
      </w:r>
      <w:r w:rsidRPr="00E13B26">
        <w:rPr>
          <w:rFonts w:ascii="Times New Roman" w:hAnsi="Times New Roman" w:cs="Times New Roman"/>
        </w:rPr>
        <w:t>di</w:t>
      </w:r>
      <w:r w:rsidRPr="00E13B26">
        <w:rPr>
          <w:rFonts w:ascii="Times New Roman" w:hAnsi="Times New Roman" w:cs="Times New Roman"/>
          <w:spacing w:val="-14"/>
        </w:rPr>
        <w:t xml:space="preserve"> </w:t>
      </w:r>
      <w:r w:rsidRPr="00E13B26">
        <w:rPr>
          <w:rFonts w:ascii="Times New Roman" w:hAnsi="Times New Roman" w:cs="Times New Roman"/>
        </w:rPr>
        <w:t>Jakarta, sedangkan Kantor Pusatnya berada di Kota</w:t>
      </w:r>
      <w:r w:rsidRPr="00E13B26">
        <w:rPr>
          <w:rFonts w:ascii="Times New Roman" w:hAnsi="Times New Roman" w:cs="Times New Roman"/>
          <w:spacing w:val="-3"/>
        </w:rPr>
        <w:t xml:space="preserve"> </w:t>
      </w:r>
      <w:r w:rsidRPr="00E13B26">
        <w:rPr>
          <w:rFonts w:ascii="Times New Roman" w:hAnsi="Times New Roman" w:cs="Times New Roman"/>
        </w:rPr>
        <w:t>Makassar.</w:t>
      </w:r>
      <w:r w:rsidRPr="00E13B26">
        <w:rPr>
          <w:rFonts w:ascii="Times New Roman" w:hAnsi="Times New Roman" w:cs="Times New Roman"/>
          <w:lang w:val="en-US"/>
        </w:rPr>
        <w:t xml:space="preserve"> </w:t>
      </w:r>
    </w:p>
    <w:p w:rsidR="00E276B8" w:rsidRPr="00E13B26" w:rsidRDefault="00E276B8" w:rsidP="00E13B26">
      <w:pPr>
        <w:spacing w:after="0" w:line="240" w:lineRule="auto"/>
        <w:jc w:val="both"/>
        <w:rPr>
          <w:rFonts w:ascii="Times New Roman" w:eastAsia="Book Antiqua" w:hAnsi="Times New Roman" w:cs="Times New Roman"/>
          <w:b/>
          <w:lang w:val="en-US"/>
        </w:rPr>
      </w:pPr>
      <w:r w:rsidRPr="00E13B26">
        <w:rPr>
          <w:rFonts w:ascii="Times New Roman" w:hAnsi="Times New Roman" w:cs="Times New Roman"/>
          <w:shd w:val="clear" w:color="auto" w:fill="FFFFFF"/>
          <w:lang w:val="en-US"/>
        </w:rPr>
        <w:t xml:space="preserve">        </w:t>
      </w:r>
      <w:r w:rsidRPr="00E13B26">
        <w:rPr>
          <w:rFonts w:ascii="Times New Roman" w:hAnsi="Times New Roman" w:cs="Times New Roman"/>
          <w:shd w:val="clear" w:color="auto" w:fill="FFFFFF"/>
          <w:lang w:val="en-US"/>
        </w:rPr>
        <w:tab/>
      </w:r>
      <w:r w:rsidRPr="00E13B26">
        <w:rPr>
          <w:rFonts w:ascii="Times New Roman" w:hAnsi="Times New Roman" w:cs="Times New Roman"/>
          <w:shd w:val="clear" w:color="auto" w:fill="FFFFFF"/>
        </w:rPr>
        <w:t>Berikut ini data keuangan PT. Pelabuhan Indonesia IV (Persero) Cabang Makassar dari tahun 2012 – 2016</w:t>
      </w:r>
    </w:p>
    <w:p w:rsidR="00E276B8" w:rsidRPr="00E13B26" w:rsidRDefault="00E276B8" w:rsidP="00E13B26">
      <w:pPr>
        <w:spacing w:after="1" w:line="240" w:lineRule="auto"/>
        <w:ind w:left="1276" w:right="430" w:hanging="1058"/>
        <w:jc w:val="both"/>
        <w:rPr>
          <w:rFonts w:ascii="Times New Roman" w:hAnsi="Times New Roman" w:cs="Times New Roman"/>
          <w:b/>
          <w:shd w:val="clear" w:color="auto" w:fill="FFFFFF"/>
        </w:rPr>
      </w:pPr>
      <w:r w:rsidRPr="00E13B26">
        <w:rPr>
          <w:rFonts w:ascii="Times New Roman" w:hAnsi="Times New Roman" w:cs="Times New Roman"/>
          <w:b/>
          <w:shd w:val="clear" w:color="auto" w:fill="FFFFFF"/>
        </w:rPr>
        <w:t xml:space="preserve">Tabel 1. </w:t>
      </w:r>
      <w:r w:rsidRPr="00E13B26">
        <w:rPr>
          <w:rFonts w:ascii="Times New Roman" w:hAnsi="Times New Roman" w:cs="Times New Roman"/>
          <w:b/>
          <w:shd w:val="clear" w:color="auto" w:fill="FFFFFF"/>
          <w:lang w:val="en-US"/>
        </w:rPr>
        <w:t xml:space="preserve"> </w:t>
      </w:r>
      <w:r w:rsidRPr="00E13B26">
        <w:rPr>
          <w:rFonts w:ascii="Times New Roman" w:hAnsi="Times New Roman" w:cs="Times New Roman"/>
          <w:b/>
          <w:shd w:val="clear" w:color="auto" w:fill="FFFFFF"/>
        </w:rPr>
        <w:t xml:space="preserve">Keadaan keuangan PT. Pelabuhan Indonesia IV (Persero) </w:t>
      </w:r>
      <w:r w:rsidRPr="00E13B26">
        <w:rPr>
          <w:rFonts w:ascii="Times New Roman" w:hAnsi="Times New Roman" w:cs="Times New Roman"/>
          <w:b/>
          <w:shd w:val="clear" w:color="auto" w:fill="FFFFFF"/>
          <w:lang w:val="en-US"/>
        </w:rPr>
        <w:t xml:space="preserve">  </w:t>
      </w:r>
      <w:r w:rsidRPr="00E13B26">
        <w:rPr>
          <w:rFonts w:ascii="Times New Roman" w:hAnsi="Times New Roman" w:cs="Times New Roman"/>
          <w:b/>
          <w:shd w:val="clear" w:color="auto" w:fill="FFFFFF"/>
        </w:rPr>
        <w:t>Cabang Makassar dari tahun 2012-2016</w:t>
      </w:r>
    </w:p>
    <w:tbl>
      <w:tblPr>
        <w:tblStyle w:val="TableGrid"/>
        <w:tblW w:w="4946"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843"/>
        <w:gridCol w:w="1701"/>
      </w:tblGrid>
      <w:tr w:rsidR="008414BC" w:rsidRPr="00E13B26" w:rsidTr="008414BC">
        <w:trPr>
          <w:trHeight w:val="20"/>
        </w:trPr>
        <w:tc>
          <w:tcPr>
            <w:tcW w:w="1212" w:type="pct"/>
            <w:tcBorders>
              <w:top w:val="single" w:sz="4" w:space="0" w:color="auto"/>
              <w:bottom w:val="single" w:sz="4" w:space="0" w:color="auto"/>
            </w:tcBorders>
            <w:vAlign w:val="center"/>
          </w:tcPr>
          <w:p w:rsidR="00E276B8" w:rsidRPr="008414BC" w:rsidRDefault="008414BC" w:rsidP="008414BC">
            <w:pPr>
              <w:spacing w:after="1" w:line="240" w:lineRule="auto"/>
              <w:ind w:left="720" w:right="430" w:hanging="720"/>
              <w:jc w:val="center"/>
              <w:rPr>
                <w:rFonts w:ascii="Times New Roman" w:hAnsi="Times New Roman" w:cs="Times New Roman"/>
                <w:sz w:val="18"/>
              </w:rPr>
            </w:pPr>
            <w:r w:rsidRPr="008414BC">
              <w:rPr>
                <w:rFonts w:ascii="Times New Roman" w:hAnsi="Times New Roman" w:cs="Times New Roman"/>
                <w:sz w:val="18"/>
              </w:rPr>
              <w:t>T</w:t>
            </w:r>
            <w:r w:rsidRPr="008414BC">
              <w:rPr>
                <w:rFonts w:ascii="Times New Roman" w:hAnsi="Times New Roman" w:cs="Times New Roman"/>
                <w:sz w:val="18"/>
                <w:lang w:val="en-US"/>
              </w:rPr>
              <w:t>ahu</w:t>
            </w:r>
            <w:r w:rsidR="00E276B8" w:rsidRPr="008414BC">
              <w:rPr>
                <w:rFonts w:ascii="Times New Roman" w:hAnsi="Times New Roman" w:cs="Times New Roman"/>
                <w:sz w:val="18"/>
              </w:rPr>
              <w:t>n</w:t>
            </w:r>
          </w:p>
        </w:tc>
        <w:tc>
          <w:tcPr>
            <w:tcW w:w="1970" w:type="pct"/>
            <w:tcBorders>
              <w:top w:val="single" w:sz="4" w:space="0" w:color="auto"/>
              <w:bottom w:val="single" w:sz="4" w:space="0" w:color="auto"/>
            </w:tcBorders>
            <w:vAlign w:val="center"/>
          </w:tcPr>
          <w:p w:rsidR="00E276B8" w:rsidRPr="008414BC" w:rsidRDefault="00E276B8" w:rsidP="008414BC">
            <w:pPr>
              <w:spacing w:after="1" w:line="240" w:lineRule="auto"/>
              <w:ind w:right="430"/>
              <w:jc w:val="center"/>
              <w:rPr>
                <w:rFonts w:ascii="Times New Roman" w:hAnsi="Times New Roman" w:cs="Times New Roman"/>
                <w:sz w:val="18"/>
                <w:lang w:val="en-US"/>
              </w:rPr>
            </w:pPr>
            <w:r w:rsidRPr="008414BC">
              <w:rPr>
                <w:rFonts w:ascii="Times New Roman" w:hAnsi="Times New Roman" w:cs="Times New Roman"/>
                <w:sz w:val="18"/>
              </w:rPr>
              <w:t>Laba</w:t>
            </w:r>
            <w:r w:rsidRPr="008414BC">
              <w:rPr>
                <w:rFonts w:ascii="Times New Roman" w:hAnsi="Times New Roman" w:cs="Times New Roman"/>
                <w:sz w:val="18"/>
                <w:lang w:val="en-US"/>
              </w:rPr>
              <w:t xml:space="preserve"> (Rp)</w:t>
            </w:r>
          </w:p>
        </w:tc>
        <w:tc>
          <w:tcPr>
            <w:tcW w:w="1818" w:type="pct"/>
            <w:tcBorders>
              <w:top w:val="single" w:sz="4" w:space="0" w:color="auto"/>
              <w:bottom w:val="single" w:sz="4" w:space="0" w:color="auto"/>
            </w:tcBorders>
            <w:vAlign w:val="center"/>
          </w:tcPr>
          <w:p w:rsidR="00E276B8" w:rsidRPr="008414BC" w:rsidRDefault="00E276B8" w:rsidP="008414BC">
            <w:pPr>
              <w:spacing w:after="1" w:line="240" w:lineRule="auto"/>
              <w:ind w:right="71"/>
              <w:jc w:val="center"/>
              <w:rPr>
                <w:rFonts w:ascii="Times New Roman" w:hAnsi="Times New Roman" w:cs="Times New Roman"/>
                <w:sz w:val="18"/>
                <w:lang w:val="en-US"/>
              </w:rPr>
            </w:pPr>
            <w:r w:rsidRPr="008414BC">
              <w:rPr>
                <w:rFonts w:ascii="Times New Roman" w:hAnsi="Times New Roman" w:cs="Times New Roman"/>
                <w:sz w:val="18"/>
              </w:rPr>
              <w:t>Persediaan</w:t>
            </w:r>
            <w:r w:rsidRPr="008414BC">
              <w:rPr>
                <w:rFonts w:ascii="Times New Roman" w:hAnsi="Times New Roman" w:cs="Times New Roman"/>
                <w:sz w:val="18"/>
                <w:lang w:val="en-US"/>
              </w:rPr>
              <w:t xml:space="preserve"> (Rp)</w:t>
            </w:r>
          </w:p>
        </w:tc>
      </w:tr>
      <w:tr w:rsidR="008414BC" w:rsidRPr="00E13B26" w:rsidTr="008414BC">
        <w:trPr>
          <w:trHeight w:val="20"/>
        </w:trPr>
        <w:tc>
          <w:tcPr>
            <w:tcW w:w="1212" w:type="pct"/>
            <w:tcBorders>
              <w:top w:val="single" w:sz="4" w:space="0" w:color="auto"/>
            </w:tcBorders>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2012</w:t>
            </w:r>
          </w:p>
        </w:tc>
        <w:tc>
          <w:tcPr>
            <w:tcW w:w="1970" w:type="pct"/>
            <w:tcBorders>
              <w:top w:val="single" w:sz="4" w:space="0" w:color="auto"/>
            </w:tcBorders>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45.926.786.595</w:t>
            </w:r>
          </w:p>
        </w:tc>
        <w:tc>
          <w:tcPr>
            <w:tcW w:w="1818" w:type="pct"/>
            <w:tcBorders>
              <w:top w:val="single" w:sz="4" w:space="0" w:color="auto"/>
            </w:tcBorders>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1.071.560.843</w:t>
            </w:r>
          </w:p>
        </w:tc>
      </w:tr>
      <w:tr w:rsidR="008414BC" w:rsidRPr="00E13B26" w:rsidTr="008414BC">
        <w:trPr>
          <w:trHeight w:val="20"/>
        </w:trPr>
        <w:tc>
          <w:tcPr>
            <w:tcW w:w="1212"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2013</w:t>
            </w:r>
          </w:p>
        </w:tc>
        <w:tc>
          <w:tcPr>
            <w:tcW w:w="1970"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50.810.993.254</w:t>
            </w:r>
          </w:p>
        </w:tc>
        <w:tc>
          <w:tcPr>
            <w:tcW w:w="1818"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956.577.463</w:t>
            </w:r>
          </w:p>
        </w:tc>
      </w:tr>
      <w:tr w:rsidR="008414BC" w:rsidRPr="00E13B26" w:rsidTr="008414BC">
        <w:trPr>
          <w:trHeight w:val="20"/>
        </w:trPr>
        <w:tc>
          <w:tcPr>
            <w:tcW w:w="1212"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2014</w:t>
            </w:r>
          </w:p>
        </w:tc>
        <w:tc>
          <w:tcPr>
            <w:tcW w:w="1970"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36.265.746.637</w:t>
            </w:r>
          </w:p>
        </w:tc>
        <w:tc>
          <w:tcPr>
            <w:tcW w:w="1818"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1.361.089.082</w:t>
            </w:r>
          </w:p>
        </w:tc>
      </w:tr>
      <w:tr w:rsidR="008414BC" w:rsidRPr="00E13B26" w:rsidTr="008414BC">
        <w:trPr>
          <w:trHeight w:val="20"/>
        </w:trPr>
        <w:tc>
          <w:tcPr>
            <w:tcW w:w="1212"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2015</w:t>
            </w:r>
          </w:p>
        </w:tc>
        <w:tc>
          <w:tcPr>
            <w:tcW w:w="1970"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50.526.508.421</w:t>
            </w:r>
          </w:p>
        </w:tc>
        <w:tc>
          <w:tcPr>
            <w:tcW w:w="1818" w:type="pct"/>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1.332.144.610</w:t>
            </w:r>
          </w:p>
        </w:tc>
      </w:tr>
      <w:tr w:rsidR="008414BC" w:rsidRPr="00E13B26" w:rsidTr="008414BC">
        <w:trPr>
          <w:trHeight w:val="20"/>
        </w:trPr>
        <w:tc>
          <w:tcPr>
            <w:tcW w:w="1212" w:type="pct"/>
            <w:tcBorders>
              <w:bottom w:val="single" w:sz="4" w:space="0" w:color="auto"/>
            </w:tcBorders>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2016</w:t>
            </w:r>
          </w:p>
        </w:tc>
        <w:tc>
          <w:tcPr>
            <w:tcW w:w="1970" w:type="pct"/>
            <w:tcBorders>
              <w:bottom w:val="single" w:sz="4" w:space="0" w:color="auto"/>
            </w:tcBorders>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5</w:t>
            </w:r>
            <w:r w:rsidRPr="008414BC">
              <w:rPr>
                <w:rFonts w:ascii="Times New Roman" w:hAnsi="Times New Roman" w:cs="Times New Roman"/>
                <w:sz w:val="18"/>
                <w:lang w:val="en-US"/>
              </w:rPr>
              <w:t>4</w:t>
            </w:r>
            <w:r w:rsidRPr="008414BC">
              <w:rPr>
                <w:rFonts w:ascii="Times New Roman" w:hAnsi="Times New Roman" w:cs="Times New Roman"/>
                <w:sz w:val="18"/>
              </w:rPr>
              <w:t>.934.687.841</w:t>
            </w:r>
          </w:p>
        </w:tc>
        <w:tc>
          <w:tcPr>
            <w:tcW w:w="1818" w:type="pct"/>
            <w:tcBorders>
              <w:bottom w:val="single" w:sz="4" w:space="0" w:color="auto"/>
            </w:tcBorders>
          </w:tcPr>
          <w:p w:rsidR="00E276B8" w:rsidRPr="008414BC" w:rsidRDefault="00E276B8" w:rsidP="00E13B26">
            <w:pPr>
              <w:spacing w:after="1" w:line="240" w:lineRule="auto"/>
              <w:ind w:right="430"/>
              <w:jc w:val="both"/>
              <w:rPr>
                <w:rFonts w:ascii="Times New Roman" w:hAnsi="Times New Roman" w:cs="Times New Roman"/>
                <w:sz w:val="18"/>
              </w:rPr>
            </w:pPr>
            <w:r w:rsidRPr="008414BC">
              <w:rPr>
                <w:rFonts w:ascii="Times New Roman" w:hAnsi="Times New Roman" w:cs="Times New Roman"/>
                <w:sz w:val="18"/>
              </w:rPr>
              <w:t>2.265.907.252</w:t>
            </w:r>
          </w:p>
        </w:tc>
      </w:tr>
    </w:tbl>
    <w:p w:rsidR="00E276B8" w:rsidRPr="008414BC" w:rsidRDefault="00E276B8" w:rsidP="00E13B26">
      <w:pPr>
        <w:spacing w:after="240" w:line="240" w:lineRule="auto"/>
        <w:ind w:left="993" w:right="430" w:hanging="723"/>
        <w:jc w:val="both"/>
        <w:rPr>
          <w:rFonts w:ascii="Times New Roman" w:hAnsi="Times New Roman" w:cs="Times New Roman"/>
          <w:i/>
          <w:sz w:val="18"/>
        </w:rPr>
      </w:pPr>
      <w:r w:rsidRPr="008414BC">
        <w:rPr>
          <w:rFonts w:ascii="Times New Roman" w:hAnsi="Times New Roman" w:cs="Times New Roman"/>
          <w:i/>
          <w:sz w:val="18"/>
        </w:rPr>
        <w:t>Sumber : PT. Pelabuhan Indonesia (Persero) IV Cabang Makassar Tahun 2018</w:t>
      </w:r>
    </w:p>
    <w:p w:rsidR="00E276B8" w:rsidRPr="00E13B26" w:rsidRDefault="00E276B8" w:rsidP="00E13B26">
      <w:pPr>
        <w:spacing w:after="0" w:line="240" w:lineRule="auto"/>
        <w:ind w:firstLine="720"/>
        <w:jc w:val="both"/>
        <w:rPr>
          <w:rFonts w:ascii="Times New Roman" w:hAnsi="Times New Roman" w:cs="Times New Roman"/>
          <w:lang w:val="en-US"/>
        </w:rPr>
      </w:pPr>
      <w:r w:rsidRPr="00E13B26">
        <w:rPr>
          <w:rFonts w:ascii="Times New Roman" w:hAnsi="Times New Roman" w:cs="Times New Roman"/>
        </w:rPr>
        <w:t>Dari tabel diatas laba yang diperoleh PT.Pelabuhan Indonesia IV (Persero) Cabang Makassar mengalami fluktua</w:t>
      </w:r>
      <w:r w:rsidRPr="00E13B26">
        <w:rPr>
          <w:rFonts w:ascii="Times New Roman" w:hAnsi="Times New Roman" w:cs="Times New Roman"/>
          <w:lang w:val="en-US"/>
        </w:rPr>
        <w:t>tif</w:t>
      </w:r>
      <w:r w:rsidRPr="00E13B26">
        <w:rPr>
          <w:rFonts w:ascii="Times New Roman" w:hAnsi="Times New Roman" w:cs="Times New Roman"/>
        </w:rPr>
        <w:t xml:space="preserve"> setiap tahunnya. Dapat dilihat dari tahun 2013 terjadi peningkatan disebabkan oleh meningkatnya jumlah pendapatan usaha bersih. Kemudian pada tahun 2013 hingga 2014 terjadi penurunan disebabkan oleh adanya faktor kebijakan pemerintah sehingga pendapatan labuh dialihkan ke KSOP (Kantor Kesyahbanan Otoritas Pelabuhan), hal ini hampir terjadi disemua cabang PT.Pelabuhan Indonesia. Kemudian terjadi peningkatan pada tahun 2014 hingga 2016 disebabkan karena banyaknya kegiatan kapal-kapal asing pada proyek reklamasi Pantai Losari dan Mega Proyek Makassar New Port sehingga menyebabkan pendapatan PT.Pelabuhan Indonesia IV (Persero) Cabang Makassar mengalami peningkatan.</w:t>
      </w:r>
    </w:p>
    <w:p w:rsidR="00E276B8" w:rsidRPr="00E13B26" w:rsidRDefault="00E276B8" w:rsidP="00E13B26">
      <w:pPr>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Selanjutnya persediaan yang diperoleh PT. Pelabuhan Indonesia IV (Persero) Cabang Makassar juga mengalami fluktuatif setiap tahunnya.</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Dapat dilihat pada tahun 2013 terjadi penurunan yang disebabkan oleh penurunan yang sangat drastis pada suku cadang kapal.</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 xml:space="preserve">Kemudian pada tahun 2014 mengalami peningkatan yang </w:t>
      </w:r>
      <w:r w:rsidRPr="00E13B26">
        <w:rPr>
          <w:rFonts w:ascii="Times New Roman" w:hAnsi="Times New Roman" w:cs="Times New Roman"/>
          <w:lang w:val="en-US"/>
        </w:rPr>
        <w:lastRenderedPageBreak/>
        <w:t>disebabkan oleh suku cadang instansi faspel mengalami peningkatan yang sangat berdampak pada perubahan persediaan pada tahun ini.</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Kemudian terjadi lagi peningkatan yang sangat drastic pada tahun 2016 disebabkan oleh meningkatnya suku cadang alat faspel yang sangat berdampak pula pada tahun ini.</w:t>
      </w:r>
      <w:proofErr w:type="gramEnd"/>
    </w:p>
    <w:p w:rsidR="00E276B8" w:rsidRPr="00E13B26" w:rsidRDefault="00E276B8" w:rsidP="00E13B26">
      <w:pPr>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Kondisi laba dan persedian yang mengalami fluktuatif maka perlu dilakukan pengkajian yang lebih lanjut yang berkaitan dengan rasio profitabilitas dan rasio aktivitas.</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Namun yang menjadi masalah apakah peningkatan yang terjadi tersebut dapat dijadikan jaminan suatu perusahaan telah berada dalam kondisi yang sehat?</w:t>
      </w:r>
      <w:proofErr w:type="gramEnd"/>
    </w:p>
    <w:p w:rsidR="00E276B8" w:rsidRPr="00E13B26" w:rsidRDefault="00E276B8" w:rsidP="00E13B26">
      <w:pPr>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        Dengan menggunakan analisis rasio profitabilitas dan rasio aktivitas berdasarkan keputusan menteri BUMN Nomor: KEP – 100/MBU/2002 tentang penilaian kinerja</w:t>
      </w:r>
      <w:r w:rsidRPr="00E13B26">
        <w:t xml:space="preserve"> </w:t>
      </w:r>
      <w:r w:rsidRPr="00E13B26">
        <w:rPr>
          <w:rFonts w:ascii="Times New Roman" w:hAnsi="Times New Roman" w:cs="Times New Roman"/>
          <w:lang w:val="en-US"/>
        </w:rPr>
        <w:t xml:space="preserve">keuangan. </w:t>
      </w:r>
      <w:proofErr w:type="gramStart"/>
      <w:r w:rsidRPr="00E13B26">
        <w:rPr>
          <w:rFonts w:ascii="Times New Roman" w:hAnsi="Times New Roman" w:cs="Times New Roman"/>
          <w:lang w:val="en-US"/>
        </w:rPr>
        <w:t>Maka dapat diukur kinerja keuangan pada PT. Pelabuhan Indonesia IV (Persero) Cabang Makassar.</w:t>
      </w:r>
      <w:proofErr w:type="gramEnd"/>
    </w:p>
    <w:p w:rsidR="00E276B8" w:rsidRPr="00E13B26" w:rsidRDefault="00E276B8" w:rsidP="00E13B26">
      <w:pPr>
        <w:spacing w:after="100" w:afterAutospacing="1" w:line="240" w:lineRule="auto"/>
        <w:jc w:val="both"/>
        <w:rPr>
          <w:rFonts w:ascii="Times New Roman" w:hAnsi="Times New Roman" w:cs="Times New Roman"/>
          <w:lang w:val="en-US"/>
        </w:rPr>
      </w:pPr>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 xml:space="preserve">Mengingat pentingnya analisis keuangan bagi pihak yang berkepentingan terhadap posisi keuangan maupun perkembangan perusahaan yang telah diuraikan di atas maka peneliti tertarik untuk melakukan penelitian dengan judul </w:t>
      </w:r>
      <w:r w:rsidRPr="00E13B26">
        <w:rPr>
          <w:rFonts w:ascii="Times New Roman" w:hAnsi="Times New Roman" w:cs="Times New Roman"/>
        </w:rPr>
        <w:t>“ANALISIS RASIO PROFITABILITAS DAN RASIO AKTIVITAS PADA PT. PELABUHAN INDONESIA IV (Persero) DI KOTA MAKASSAR”</w:t>
      </w:r>
      <w:r w:rsidRPr="00E13B26">
        <w:rPr>
          <w:rFonts w:ascii="Times New Roman" w:hAnsi="Times New Roman" w:cs="Times New Roman"/>
          <w:lang w:val="en-US"/>
        </w:rPr>
        <w:t>.</w:t>
      </w:r>
      <w:proofErr w:type="gramEnd"/>
    </w:p>
    <w:p w:rsidR="00E276B8" w:rsidRPr="00E13B26" w:rsidRDefault="00E276B8"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RUMUSAN MASALAH</w:t>
      </w:r>
    </w:p>
    <w:p w:rsidR="00E276B8" w:rsidRPr="00E13B26" w:rsidRDefault="00E276B8" w:rsidP="00E13B26">
      <w:pPr>
        <w:pStyle w:val="ListParagraph"/>
        <w:spacing w:after="100" w:afterAutospacing="1" w:line="240" w:lineRule="auto"/>
        <w:ind w:left="0" w:firstLine="720"/>
        <w:jc w:val="both"/>
        <w:rPr>
          <w:rFonts w:ascii="Times New Roman" w:hAnsi="Times New Roman" w:cs="Times New Roman"/>
          <w:b/>
        </w:rPr>
      </w:pPr>
      <w:r w:rsidRPr="00E13B26">
        <w:rPr>
          <w:rFonts w:ascii="Times New Roman" w:hAnsi="Times New Roman" w:cs="Times New Roman"/>
        </w:rPr>
        <w:t>Dari latar belakang</w:t>
      </w:r>
      <w:r w:rsidRPr="00E13B26">
        <w:rPr>
          <w:rFonts w:ascii="Times New Roman" w:hAnsi="Times New Roman" w:cs="Times New Roman"/>
          <w:lang w:val="en-US"/>
        </w:rPr>
        <w:t xml:space="preserve"> </w:t>
      </w:r>
      <w:r w:rsidRPr="00E13B26">
        <w:rPr>
          <w:rFonts w:ascii="Times New Roman" w:hAnsi="Times New Roman" w:cs="Times New Roman"/>
        </w:rPr>
        <w:t xml:space="preserve">yang telah dikemukakan di atas, maka yang akan menjadi pokok pemasalahan dalam penelitian ini adalah : “Bagaimana kinerja keuangan perusahaan pada PT. Pelabuhan Indonesia IV (Persero) </w:t>
      </w:r>
      <w:r w:rsidRPr="00E13B26">
        <w:rPr>
          <w:rFonts w:ascii="Times New Roman" w:hAnsi="Times New Roman" w:cs="Times New Roman"/>
          <w:lang w:val="en-US"/>
        </w:rPr>
        <w:t>di Kota</w:t>
      </w:r>
      <w:r w:rsidRPr="00E13B26">
        <w:rPr>
          <w:rFonts w:ascii="Times New Roman" w:hAnsi="Times New Roman" w:cs="Times New Roman"/>
        </w:rPr>
        <w:t xml:space="preserve"> Makassar dengan menggunakan rasio profitabilitas dan rasio aktivitas?”. </w:t>
      </w:r>
    </w:p>
    <w:p w:rsidR="00031C27" w:rsidRPr="00E13B26" w:rsidRDefault="00E276B8" w:rsidP="008414BC">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TUJUAN PENELITIAN</w:t>
      </w:r>
    </w:p>
    <w:p w:rsidR="00E276B8" w:rsidRPr="00E13B26" w:rsidRDefault="00E276B8" w:rsidP="008414BC">
      <w:pPr>
        <w:pStyle w:val="ListParagraph"/>
        <w:spacing w:after="0" w:line="240" w:lineRule="auto"/>
        <w:ind w:left="0" w:firstLine="720"/>
        <w:jc w:val="both"/>
        <w:rPr>
          <w:rFonts w:ascii="Times New Roman" w:hAnsi="Times New Roman" w:cs="Times New Roman"/>
        </w:rPr>
      </w:pPr>
      <w:r w:rsidRPr="00E13B26">
        <w:rPr>
          <w:rFonts w:ascii="Times New Roman" w:hAnsi="Times New Roman" w:cs="Times New Roman"/>
        </w:rPr>
        <w:t>Untuk mengetahui bagaimana kinerja keuangan perusahaan pada PT. Pelabuhan Indonesia IV (Persero) Cabang Makassar dengan menggunakan rasio profitabilitas dan rasio aktivitas.</w:t>
      </w:r>
    </w:p>
    <w:p w:rsidR="00E276B8" w:rsidRPr="00E13B26" w:rsidRDefault="00E276B8"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LANDASAN TEORI</w:t>
      </w:r>
    </w:p>
    <w:p w:rsidR="00E276B8" w:rsidRPr="00E13B26" w:rsidRDefault="00E276B8"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PENGERTIAN MANAJEMEN KEUANGAN</w:t>
      </w:r>
    </w:p>
    <w:p w:rsidR="00E276B8" w:rsidRPr="00E13B26" w:rsidRDefault="00E276B8" w:rsidP="00E13B26">
      <w:pPr>
        <w:spacing w:after="0" w:line="240" w:lineRule="auto"/>
        <w:ind w:firstLine="720"/>
        <w:jc w:val="both"/>
        <w:rPr>
          <w:rFonts w:ascii="Times New Roman" w:hAnsi="Times New Roman" w:cs="Times New Roman"/>
        </w:rPr>
      </w:pPr>
      <w:r w:rsidRPr="00E13B26">
        <w:rPr>
          <w:rFonts w:ascii="Times New Roman" w:hAnsi="Times New Roman" w:cs="Times New Roman"/>
        </w:rPr>
        <w:t xml:space="preserve">Menurut wikipedia Bahasa Indonesia dalam Fahmi (2011:12),  Manajemen Keuangan adalah suatu kegiatan perencanaan, penganggaran, </w:t>
      </w:r>
      <w:r w:rsidRPr="00E13B26">
        <w:rPr>
          <w:rFonts w:ascii="Times New Roman" w:hAnsi="Times New Roman" w:cs="Times New Roman"/>
        </w:rPr>
        <w:lastRenderedPageBreak/>
        <w:t xml:space="preserve">pemeriksaan, pengelolaan, pengendalan, pencarian dan penyimpanan dana yang dimiliki oleh organisasi atau perusahaan.   </w:t>
      </w:r>
    </w:p>
    <w:p w:rsidR="00E276B8" w:rsidRPr="00E13B26" w:rsidRDefault="00E276B8" w:rsidP="00E13B26">
      <w:pPr>
        <w:spacing w:after="0" w:line="240" w:lineRule="auto"/>
        <w:jc w:val="both"/>
        <w:rPr>
          <w:rFonts w:ascii="Times New Roman" w:eastAsia="Times New Roman" w:hAnsi="Times New Roman" w:cs="Times New Roman"/>
        </w:rPr>
      </w:pPr>
      <w:r w:rsidRPr="00E13B26">
        <w:rPr>
          <w:rFonts w:ascii="Times New Roman" w:eastAsia="Times New Roman" w:hAnsi="Times New Roman" w:cs="Times New Roman"/>
          <w:lang w:val="en-US"/>
        </w:rPr>
        <w:t xml:space="preserve">       </w:t>
      </w:r>
      <w:r w:rsidRPr="00E13B26">
        <w:rPr>
          <w:rFonts w:ascii="Times New Roman" w:eastAsia="Times New Roman" w:hAnsi="Times New Roman" w:cs="Times New Roman"/>
        </w:rPr>
        <w:tab/>
        <w:t xml:space="preserve">Menurut </w:t>
      </w:r>
      <w:r w:rsidRPr="00E13B26">
        <w:rPr>
          <w:rFonts w:ascii="Times New Roman" w:eastAsia="Times New Roman" w:hAnsi="Times New Roman" w:cs="Times New Roman"/>
          <w:lang w:val="en-US"/>
        </w:rPr>
        <w:t xml:space="preserve">Fahmi </w:t>
      </w:r>
      <w:r w:rsidRPr="00E13B26">
        <w:rPr>
          <w:rFonts w:ascii="Times New Roman" w:eastAsia="Times New Roman" w:hAnsi="Times New Roman" w:cs="Times New Roman"/>
        </w:rPr>
        <w:t>(2013:2), bahwa Manajemen Keuangan adalah:</w:t>
      </w:r>
    </w:p>
    <w:p w:rsidR="00E276B8" w:rsidRPr="00E13B26" w:rsidRDefault="00E276B8" w:rsidP="00E13B26">
      <w:pPr>
        <w:spacing w:after="240" w:line="240" w:lineRule="auto"/>
        <w:ind w:left="993"/>
        <w:jc w:val="both"/>
        <w:rPr>
          <w:rFonts w:ascii="Times New Roman" w:eastAsia="Times New Roman" w:hAnsi="Times New Roman" w:cs="Times New Roman"/>
        </w:rPr>
      </w:pPr>
      <w:r w:rsidRPr="00E13B26">
        <w:rPr>
          <w:rFonts w:ascii="Times New Roman" w:eastAsia="Times New Roman" w:hAnsi="Times New Roman" w:cs="Times New Roman"/>
        </w:rPr>
        <w:t xml:space="preserve">Penggabungan dari ilmu dan seni yang membahas, mengkaji dan menganalisis tentang bagaimana seorang manajer keuangan dengan mempergunakan seluruh sumberdaya perusahaan untuk mencari dana, mengelola dana dan membagi dana dengan tujuan memberikan </w:t>
      </w:r>
      <w:r w:rsidRPr="00E13B26">
        <w:rPr>
          <w:rFonts w:ascii="Times New Roman" w:eastAsia="Times New Roman" w:hAnsi="Times New Roman" w:cs="Times New Roman"/>
          <w:i/>
        </w:rPr>
        <w:t xml:space="preserve">profit </w:t>
      </w:r>
      <w:r w:rsidRPr="00E13B26">
        <w:rPr>
          <w:rFonts w:ascii="Times New Roman" w:eastAsia="Times New Roman" w:hAnsi="Times New Roman" w:cs="Times New Roman"/>
        </w:rPr>
        <w:t xml:space="preserve">atau kemakmuran bagi para pemegang saham dan </w:t>
      </w:r>
      <w:r w:rsidRPr="00E13B26">
        <w:rPr>
          <w:rFonts w:ascii="Times New Roman" w:eastAsia="Times New Roman" w:hAnsi="Times New Roman" w:cs="Times New Roman"/>
          <w:i/>
        </w:rPr>
        <w:t xml:space="preserve">suistainability </w:t>
      </w:r>
      <w:r w:rsidRPr="00E13B26">
        <w:rPr>
          <w:rFonts w:ascii="Times New Roman" w:eastAsia="Times New Roman" w:hAnsi="Times New Roman" w:cs="Times New Roman"/>
        </w:rPr>
        <w:t>(keberlanjutan) usaha bagi perusahaan.</w:t>
      </w:r>
    </w:p>
    <w:p w:rsidR="00E276B8" w:rsidRPr="00E13B26" w:rsidRDefault="00E276B8" w:rsidP="00E13B26">
      <w:pPr>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      </w:t>
      </w:r>
      <w:r w:rsidRPr="00E13B26">
        <w:rPr>
          <w:rFonts w:ascii="Times New Roman" w:hAnsi="Times New Roman" w:cs="Times New Roman"/>
        </w:rPr>
        <w:tab/>
        <w:t xml:space="preserve">Sedangkan Menurut Sutrisno (2007:13) </w:t>
      </w:r>
      <w:r w:rsidRPr="00E13B26">
        <w:rPr>
          <w:rFonts w:ascii="Times New Roman" w:hAnsi="Times New Roman" w:cs="Times New Roman"/>
          <w:lang w:val="en-US"/>
        </w:rPr>
        <w:t>:</w:t>
      </w:r>
    </w:p>
    <w:p w:rsidR="00E276B8" w:rsidRPr="00E13B26" w:rsidRDefault="00E276B8" w:rsidP="00E13B26">
      <w:pPr>
        <w:spacing w:after="0" w:line="240" w:lineRule="auto"/>
        <w:ind w:left="993"/>
        <w:jc w:val="both"/>
        <w:rPr>
          <w:rFonts w:ascii="Times New Roman" w:hAnsi="Times New Roman" w:cs="Times New Roman"/>
          <w:lang w:val="en-US"/>
        </w:rPr>
      </w:pPr>
      <w:r w:rsidRPr="00E13B26">
        <w:rPr>
          <w:rFonts w:ascii="Times New Roman" w:hAnsi="Times New Roman" w:cs="Times New Roman"/>
        </w:rPr>
        <w:t>Manajemen Keuangan merupakan Sebagai semua aktivitas perusahaan yang berhubungan dengan usahausaha mendapatkan dana perusahaan dengan biaya yang murah serta usaha untuk menggunakan dan mengalokasikan dana tersebut secara efisien.</w:t>
      </w:r>
    </w:p>
    <w:p w:rsidR="00E276B8" w:rsidRPr="00E13B26" w:rsidRDefault="00E276B8" w:rsidP="00E13B26">
      <w:pPr>
        <w:spacing w:after="0" w:line="240" w:lineRule="auto"/>
        <w:ind w:left="426" w:hanging="426"/>
        <w:jc w:val="both"/>
        <w:rPr>
          <w:rFonts w:ascii="Times New Roman" w:hAnsi="Times New Roman" w:cs="Times New Roman"/>
          <w:lang w:val="en-US"/>
        </w:rPr>
      </w:pPr>
    </w:p>
    <w:p w:rsidR="00E276B8" w:rsidRDefault="00E276B8" w:rsidP="00E13B26">
      <w:pPr>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        </w:t>
      </w:r>
      <w:r w:rsidRPr="00E13B26">
        <w:rPr>
          <w:rFonts w:ascii="Times New Roman" w:hAnsi="Times New Roman" w:cs="Times New Roman"/>
          <w:lang w:val="en-US"/>
        </w:rPr>
        <w:tab/>
      </w:r>
      <w:r w:rsidRPr="00E13B26">
        <w:rPr>
          <w:rFonts w:ascii="Times New Roman" w:hAnsi="Times New Roman" w:cs="Times New Roman"/>
        </w:rPr>
        <w:t xml:space="preserve">Berdasarkan pengertian-pengertian yang dikemukan oleh para ahli mengenai pengertian manajemen keuangan, maka dapat disimpulkan bahwa manajemen keuangan merupakan keuangan bukan saja dalam hal bagaimana mengatur dan mengambil keputusan dalam segala aktivitas yang berhubungan dengan pengumpulan dan pengalokasian dana, akan tetapi juga mencakup bagaimana mengelola serta menggunakan dana tersebut secara efektif dan efisien yang berfokus pada kesejahteraan pemilik perusahaan. </w:t>
      </w:r>
    </w:p>
    <w:p w:rsidR="008414BC" w:rsidRPr="008414BC" w:rsidRDefault="008414BC" w:rsidP="00E13B26">
      <w:pPr>
        <w:spacing w:after="0" w:line="240" w:lineRule="auto"/>
        <w:jc w:val="both"/>
        <w:rPr>
          <w:rFonts w:ascii="Times New Roman" w:hAnsi="Times New Roman" w:cs="Times New Roman"/>
          <w:lang w:val="en-US"/>
        </w:rPr>
      </w:pPr>
    </w:p>
    <w:p w:rsidR="00E276B8" w:rsidRPr="00E13B26" w:rsidRDefault="00E276B8"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TUJUAN LAPORAN KEUANGAN</w:t>
      </w:r>
    </w:p>
    <w:p w:rsidR="00E276B8" w:rsidRPr="00E13B26" w:rsidRDefault="00E276B8" w:rsidP="00E13B26">
      <w:pPr>
        <w:spacing w:after="0" w:line="240" w:lineRule="auto"/>
        <w:ind w:firstLine="720"/>
        <w:jc w:val="both"/>
        <w:rPr>
          <w:rFonts w:ascii="Times New Roman" w:hAnsi="Times New Roman" w:cs="Times New Roman"/>
        </w:rPr>
      </w:pPr>
      <w:r w:rsidRPr="00E13B26">
        <w:rPr>
          <w:rFonts w:ascii="Times New Roman" w:hAnsi="Times New Roman" w:cs="Times New Roman"/>
          <w:lang w:val="en-US"/>
        </w:rPr>
        <w:t>Menurut Fahmi (</w:t>
      </w:r>
      <w:proofErr w:type="gramStart"/>
      <w:r w:rsidRPr="00E13B26">
        <w:rPr>
          <w:rFonts w:ascii="Times New Roman" w:hAnsi="Times New Roman" w:cs="Times New Roman"/>
          <w:lang w:val="en-US"/>
        </w:rPr>
        <w:t>2013 :</w:t>
      </w:r>
      <w:proofErr w:type="gramEnd"/>
      <w:r w:rsidRPr="00E13B26">
        <w:rPr>
          <w:rFonts w:ascii="Times New Roman" w:hAnsi="Times New Roman" w:cs="Times New Roman"/>
          <w:lang w:val="en-US"/>
        </w:rPr>
        <w:t xml:space="preserve"> 24), </w:t>
      </w:r>
      <w:r w:rsidRPr="00E13B26">
        <w:rPr>
          <w:rFonts w:ascii="Times New Roman" w:hAnsi="Times New Roman" w:cs="Times New Roman"/>
        </w:rPr>
        <w:t>“</w:t>
      </w:r>
      <w:r w:rsidRPr="00E13B26">
        <w:rPr>
          <w:rFonts w:ascii="Times New Roman" w:hAnsi="Times New Roman" w:cs="Times New Roman"/>
          <w:lang w:val="en-US"/>
        </w:rPr>
        <w:t>tujuan laporan keuangan adalah untuk memberikan informasi kepada pihak yang membutuhkan tentang kondisi suatu perusahaan dari sudut angka-angka dalam satuan moneter.</w:t>
      </w:r>
      <w:r w:rsidRPr="00E13B26">
        <w:rPr>
          <w:rFonts w:ascii="Times New Roman" w:hAnsi="Times New Roman" w:cs="Times New Roman"/>
        </w:rPr>
        <w:t>”</w:t>
      </w:r>
    </w:p>
    <w:p w:rsidR="00E276B8" w:rsidRPr="00E13B26" w:rsidRDefault="00E276B8" w:rsidP="00E13B26">
      <w:pPr>
        <w:spacing w:after="0" w:line="240" w:lineRule="auto"/>
        <w:ind w:firstLine="720"/>
        <w:jc w:val="both"/>
        <w:rPr>
          <w:rFonts w:ascii="Times New Roman" w:hAnsi="Times New Roman" w:cs="Times New Roman"/>
          <w:b/>
          <w:lang w:val="en-US"/>
        </w:rPr>
      </w:pPr>
      <w:r w:rsidRPr="00E13B26">
        <w:rPr>
          <w:rFonts w:ascii="Times New Roman" w:hAnsi="Times New Roman" w:cs="Times New Roman"/>
        </w:rPr>
        <w:t>Seperti diketahui bahwa setiap laporan keuangan yang dibuat sudah pasti memiliki tujuan tertentu. Dalam praktiknya terdapat beberapa tujuan yang hendak dicapai, terutama bagi pemilik usaha dan manajemen perusahaan.</w:t>
      </w:r>
    </w:p>
    <w:p w:rsidR="00E276B8" w:rsidRPr="00E13B26" w:rsidRDefault="00E276B8" w:rsidP="00E13B26">
      <w:pPr>
        <w:spacing w:after="0" w:line="240" w:lineRule="auto"/>
        <w:jc w:val="both"/>
        <w:rPr>
          <w:rFonts w:ascii="Times New Roman" w:hAnsi="Times New Roman" w:cs="Times New Roman"/>
          <w:b/>
        </w:rPr>
      </w:pPr>
      <w:r w:rsidRPr="00E13B26">
        <w:rPr>
          <w:rFonts w:ascii="Times New Roman" w:hAnsi="Times New Roman" w:cs="Times New Roman"/>
          <w:b/>
          <w:lang w:val="en-US"/>
        </w:rPr>
        <w:t xml:space="preserve">       </w:t>
      </w:r>
      <w:r w:rsidRPr="00E13B26">
        <w:rPr>
          <w:rFonts w:ascii="Times New Roman" w:hAnsi="Times New Roman" w:cs="Times New Roman"/>
          <w:b/>
        </w:rPr>
        <w:tab/>
      </w:r>
      <w:r w:rsidRPr="00E13B26">
        <w:rPr>
          <w:rFonts w:ascii="Times New Roman" w:hAnsi="Times New Roman" w:cs="Times New Roman"/>
        </w:rPr>
        <w:t>Menurut Standar Akuntansi Keuangan (2007 : 3), bahwa:</w:t>
      </w:r>
    </w:p>
    <w:p w:rsidR="00E276B8" w:rsidRPr="00E13B26" w:rsidRDefault="00E276B8" w:rsidP="00E13B26">
      <w:pPr>
        <w:spacing w:after="240" w:line="240" w:lineRule="auto"/>
        <w:ind w:left="993"/>
        <w:jc w:val="both"/>
        <w:rPr>
          <w:rFonts w:ascii="Times New Roman" w:hAnsi="Times New Roman" w:cs="Times New Roman"/>
        </w:rPr>
      </w:pPr>
      <w:r w:rsidRPr="00E13B26">
        <w:rPr>
          <w:rFonts w:ascii="Times New Roman" w:hAnsi="Times New Roman" w:cs="Times New Roman"/>
        </w:rPr>
        <w:lastRenderedPageBreak/>
        <w:t>Tujuan laporan keuangan adalah menyediakan informasi yang menyangkut posisi keuangan, kinerja serta perubahan posisi keuangan suatu perusahaan yang bermanfaat bagi sejumlah besar pemakai dalam pengambilan keputusan ekonomi.</w:t>
      </w:r>
    </w:p>
    <w:p w:rsidR="00E276B8" w:rsidRPr="00E13B26" w:rsidRDefault="00E276B8" w:rsidP="00E13B26">
      <w:pPr>
        <w:spacing w:after="240" w:line="240" w:lineRule="auto"/>
        <w:ind w:firstLine="708"/>
        <w:contextualSpacing/>
        <w:jc w:val="both"/>
        <w:rPr>
          <w:rFonts w:ascii="Times New Roman" w:hAnsi="Times New Roman" w:cs="Times New Roman"/>
        </w:rPr>
      </w:pPr>
      <w:r w:rsidRPr="00E13B26">
        <w:rPr>
          <w:rFonts w:ascii="Times New Roman" w:hAnsi="Times New Roman" w:cs="Times New Roman"/>
        </w:rPr>
        <w:t>Secara umum, laporan keuangan bertujuan untuk memberikan informasi keuangan suatu perusahaan, baik pada saat tertentu maupun pada periode tertentu. Laporan keuangan juga dapat disusun secara mendadak untuk kebutuhan perusahaan maupun secara berkala (rutin). Yang jelas bahwa laporan keuangan mampu memberikan informasi keuangan kepada pihak dalam dan luar perusahaan yang memiliki kepentingan terhadap perusahaan.</w:t>
      </w:r>
    </w:p>
    <w:p w:rsidR="00E276B8" w:rsidRPr="00E13B26" w:rsidRDefault="00E276B8" w:rsidP="00E13B26">
      <w:pPr>
        <w:spacing w:after="200" w:line="240" w:lineRule="auto"/>
        <w:ind w:firstLine="708"/>
        <w:contextualSpacing/>
        <w:jc w:val="both"/>
        <w:rPr>
          <w:rFonts w:ascii="Times New Roman" w:hAnsi="Times New Roman" w:cs="Times New Roman"/>
        </w:rPr>
      </w:pPr>
      <w:r w:rsidRPr="00E13B26">
        <w:rPr>
          <w:rFonts w:ascii="Times New Roman" w:hAnsi="Times New Roman" w:cs="Times New Roman"/>
          <w:lang w:val="en-US"/>
        </w:rPr>
        <w:t>Menurut Kasmir, (</w:t>
      </w:r>
      <w:proofErr w:type="gramStart"/>
      <w:r w:rsidRPr="00E13B26">
        <w:rPr>
          <w:rFonts w:ascii="Times New Roman" w:hAnsi="Times New Roman" w:cs="Times New Roman"/>
          <w:lang w:val="en-US"/>
        </w:rPr>
        <w:t>2010 :</w:t>
      </w:r>
      <w:proofErr w:type="gramEnd"/>
      <w:r w:rsidRPr="00E13B26">
        <w:rPr>
          <w:rFonts w:ascii="Times New Roman" w:hAnsi="Times New Roman" w:cs="Times New Roman"/>
          <w:lang w:val="en-US"/>
        </w:rPr>
        <w:t xml:space="preserve"> 87),</w:t>
      </w:r>
      <w:r w:rsidRPr="00E13B26">
        <w:rPr>
          <w:rFonts w:ascii="Times New Roman" w:hAnsi="Times New Roman" w:cs="Times New Roman"/>
        </w:rPr>
        <w:t xml:space="preserve"> beberapa tujuan pembuatan atau peyusunan laporan keuanganyaitu:</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jenis dan jumlah aktiva (harta) yang dimiliki perusahaan pada saat ini.</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jenis dan jumlah kewajiban dan modal yang dimiliki perusahaan saat ini.</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jenis dan jumlah pendapatan yang diperoleh pada suatu periode tertentu.</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jumlah biaya dan jenis biaya yang dikeluarkan perusahaan dalam suatu periode tertentu.</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perubahan yang terjadi terhadap aktiva, pasiva dan modal perusahaan.</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kinerja manajemen perusahaan dalam suatu periode.</w:t>
      </w:r>
    </w:p>
    <w:p w:rsidR="00E276B8" w:rsidRPr="00E13B26" w:rsidRDefault="00E276B8" w:rsidP="00E13B26">
      <w:pPr>
        <w:numPr>
          <w:ilvl w:val="0"/>
          <w:numId w:val="1"/>
        </w:numPr>
        <w:spacing w:after="200" w:line="240" w:lineRule="auto"/>
        <w:ind w:left="1276"/>
        <w:contextualSpacing/>
        <w:jc w:val="both"/>
        <w:rPr>
          <w:rFonts w:ascii="Times New Roman" w:hAnsi="Times New Roman" w:cs="Times New Roman"/>
        </w:rPr>
      </w:pPr>
      <w:r w:rsidRPr="00E13B26">
        <w:rPr>
          <w:rFonts w:ascii="Times New Roman" w:hAnsi="Times New Roman" w:cs="Times New Roman"/>
        </w:rPr>
        <w:t>Memberikan informasi tentang catatan atas laporan keuangan.</w:t>
      </w:r>
    </w:p>
    <w:p w:rsidR="00E276B8" w:rsidRPr="00E13B26" w:rsidRDefault="00E276B8" w:rsidP="00E13B26">
      <w:pPr>
        <w:numPr>
          <w:ilvl w:val="0"/>
          <w:numId w:val="1"/>
        </w:numPr>
        <w:spacing w:before="240" w:after="200" w:line="240" w:lineRule="auto"/>
        <w:ind w:left="1276"/>
        <w:contextualSpacing/>
        <w:jc w:val="both"/>
        <w:rPr>
          <w:rFonts w:ascii="Times New Roman" w:hAnsi="Times New Roman" w:cs="Times New Roman"/>
        </w:rPr>
      </w:pPr>
      <w:r w:rsidRPr="00E13B26">
        <w:rPr>
          <w:rFonts w:ascii="Times New Roman" w:hAnsi="Times New Roman" w:cs="Times New Roman"/>
        </w:rPr>
        <w:t>Informasi keuangan lainnya.</w:t>
      </w:r>
    </w:p>
    <w:p w:rsidR="00E276B8" w:rsidRPr="00E13B26" w:rsidRDefault="00E276B8" w:rsidP="00E13B26">
      <w:pPr>
        <w:spacing w:before="240" w:after="200" w:line="240" w:lineRule="auto"/>
        <w:ind w:left="1276"/>
        <w:contextualSpacing/>
        <w:jc w:val="both"/>
        <w:rPr>
          <w:rFonts w:ascii="Times New Roman" w:hAnsi="Times New Roman" w:cs="Times New Roman"/>
        </w:rPr>
      </w:pPr>
    </w:p>
    <w:p w:rsidR="00E276B8" w:rsidRPr="00E13B26" w:rsidRDefault="00E276B8" w:rsidP="00E13B26">
      <w:pPr>
        <w:spacing w:after="0" w:line="240" w:lineRule="auto"/>
        <w:ind w:firstLine="708"/>
        <w:jc w:val="both"/>
        <w:rPr>
          <w:rFonts w:ascii="Times New Roman" w:hAnsi="Times New Roman" w:cs="Times New Roman"/>
        </w:rPr>
      </w:pPr>
      <w:r w:rsidRPr="00E13B26">
        <w:rPr>
          <w:rFonts w:ascii="Times New Roman" w:hAnsi="Times New Roman" w:cs="Times New Roman"/>
        </w:rPr>
        <w:t>Jadi, dengan memperoleh laporan keuangan suatu perusahaan, maka akan dapat diketahui kondisi keuangan perusahaan secara menyeluruh.</w:t>
      </w:r>
    </w:p>
    <w:p w:rsidR="00E276B8" w:rsidRPr="00E13B26" w:rsidRDefault="00E276B8"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lastRenderedPageBreak/>
        <w:t>KINERJA KEUANGAN PADA PERUSAHAAN BUMN</w:t>
      </w:r>
    </w:p>
    <w:p w:rsidR="00E276B8" w:rsidRPr="00E13B26" w:rsidRDefault="00E276B8" w:rsidP="00E13B26">
      <w:pPr>
        <w:pStyle w:val="ListParagraph"/>
        <w:spacing w:line="240" w:lineRule="auto"/>
        <w:ind w:left="0" w:firstLine="720"/>
        <w:jc w:val="both"/>
        <w:rPr>
          <w:rFonts w:ascii="Times New Roman" w:hAnsi="Times New Roman" w:cs="Times New Roman"/>
        </w:rPr>
      </w:pPr>
      <w:r w:rsidRPr="00E13B26">
        <w:rPr>
          <w:rFonts w:ascii="Times New Roman" w:hAnsi="Times New Roman" w:cs="Times New Roman"/>
        </w:rPr>
        <w:t>Dalam pasal 1 Undang-Undang No.19 tahun 2003 tentang Badan Usaha Milik Negara, BUMN didefinisikan sebagai badan usaha yang seluruh atau sebagian besar modalnya dimiliki oleh negara melalui penyertaan secara langsung yang berasal dari kekayaan negara yang dipisahkan.</w:t>
      </w:r>
    </w:p>
    <w:p w:rsidR="00E276B8" w:rsidRPr="00E13B26" w:rsidRDefault="00E276B8" w:rsidP="00E13B26">
      <w:pPr>
        <w:pStyle w:val="ListParagraph"/>
        <w:spacing w:line="240" w:lineRule="auto"/>
        <w:ind w:left="0" w:firstLine="720"/>
        <w:jc w:val="both"/>
        <w:rPr>
          <w:rFonts w:ascii="Times New Roman" w:hAnsi="Times New Roman" w:cs="Times New Roman"/>
          <w:lang w:val="en-US"/>
        </w:rPr>
      </w:pPr>
      <w:r w:rsidRPr="00E13B26">
        <w:rPr>
          <w:rFonts w:ascii="Times New Roman" w:hAnsi="Times New Roman" w:cs="Times New Roman"/>
        </w:rPr>
        <w:t xml:space="preserve">Sistem pengukuran kerja sektor umum atau publik menurut Mardiasmo (2009:121) adalah </w:t>
      </w:r>
      <w:r w:rsidRPr="00E13B26">
        <w:rPr>
          <w:rFonts w:ascii="Times New Roman" w:hAnsi="Times New Roman" w:cs="Times New Roman"/>
          <w:lang w:val="en-US"/>
        </w:rPr>
        <w:t>:</w:t>
      </w:r>
    </w:p>
    <w:p w:rsidR="00E276B8" w:rsidRPr="00E13B26" w:rsidRDefault="00E276B8" w:rsidP="00E13B26">
      <w:pPr>
        <w:pStyle w:val="ListParagraph"/>
        <w:spacing w:after="0" w:line="240" w:lineRule="auto"/>
        <w:ind w:left="993"/>
        <w:jc w:val="both"/>
        <w:rPr>
          <w:rFonts w:ascii="Times New Roman" w:hAnsi="Times New Roman" w:cs="Times New Roman"/>
          <w:i/>
          <w:lang w:val="en-US"/>
        </w:rPr>
      </w:pPr>
      <w:r w:rsidRPr="00E13B26">
        <w:rPr>
          <w:rFonts w:ascii="Times New Roman" w:hAnsi="Times New Roman" w:cs="Times New Roman"/>
        </w:rPr>
        <w:t xml:space="preserve">“suatu sistem yang ditujukan untuk membantu manajer publik melalui penilaian dalam suatu pencapaian strategi melalui alat ukur financial dan pengendalian organisasi, pengukuran kinerja tersebut diperkuat dengan penetapan </w:t>
      </w:r>
      <w:r w:rsidRPr="00E13B26">
        <w:rPr>
          <w:rFonts w:ascii="Times New Roman" w:hAnsi="Times New Roman" w:cs="Times New Roman"/>
          <w:i/>
        </w:rPr>
        <w:t xml:space="preserve">reward </w:t>
      </w:r>
      <w:r w:rsidRPr="00E13B26">
        <w:rPr>
          <w:rFonts w:ascii="Times New Roman" w:hAnsi="Times New Roman" w:cs="Times New Roman"/>
        </w:rPr>
        <w:t xml:space="preserve">dan </w:t>
      </w:r>
      <w:r w:rsidRPr="00E13B26">
        <w:rPr>
          <w:rFonts w:ascii="Times New Roman" w:hAnsi="Times New Roman" w:cs="Times New Roman"/>
          <w:i/>
        </w:rPr>
        <w:t>punishment</w:t>
      </w:r>
      <w:r w:rsidRPr="00E13B26">
        <w:rPr>
          <w:rFonts w:ascii="Times New Roman" w:hAnsi="Times New Roman" w:cs="Times New Roman"/>
          <w:i/>
          <w:lang w:val="en-US"/>
        </w:rPr>
        <w:t>”</w:t>
      </w:r>
      <w:r w:rsidRPr="00E13B26">
        <w:rPr>
          <w:rFonts w:ascii="Times New Roman" w:hAnsi="Times New Roman" w:cs="Times New Roman"/>
          <w:i/>
        </w:rPr>
        <w:t>.</w:t>
      </w:r>
    </w:p>
    <w:p w:rsidR="00E276B8" w:rsidRPr="00E13B26" w:rsidRDefault="00E276B8" w:rsidP="00E13B26">
      <w:pPr>
        <w:pStyle w:val="ListParagraph"/>
        <w:spacing w:after="0" w:line="240" w:lineRule="auto"/>
        <w:ind w:left="993"/>
        <w:jc w:val="both"/>
        <w:rPr>
          <w:rFonts w:ascii="Times New Roman" w:hAnsi="Times New Roman" w:cs="Times New Roman"/>
          <w:i/>
          <w:lang w:val="en-US"/>
        </w:rPr>
      </w:pPr>
    </w:p>
    <w:p w:rsidR="00E276B8" w:rsidRPr="00E13B26" w:rsidRDefault="00E276B8" w:rsidP="00E13B26">
      <w:pPr>
        <w:pStyle w:val="ListParagraph"/>
        <w:spacing w:after="0" w:line="240" w:lineRule="auto"/>
        <w:ind w:left="0" w:firstLine="436"/>
        <w:jc w:val="both"/>
        <w:rPr>
          <w:rFonts w:ascii="Times New Roman" w:hAnsi="Times New Roman" w:cs="Times New Roman"/>
          <w:lang w:val="en-US"/>
        </w:rPr>
      </w:pPr>
      <w:r w:rsidRPr="00E13B26">
        <w:rPr>
          <w:rFonts w:ascii="Times New Roman" w:hAnsi="Times New Roman" w:cs="Times New Roman"/>
        </w:rPr>
        <w:t>Menurut Mardiasmo (2009 : 123), pengukuran kinerja sektor publik dilakukan untuk</w:t>
      </w:r>
      <w:r w:rsidRPr="00E13B26">
        <w:rPr>
          <w:rFonts w:ascii="Times New Roman" w:hAnsi="Times New Roman" w:cs="Times New Roman"/>
          <w:lang w:val="en-US"/>
        </w:rPr>
        <w:t xml:space="preserve"> memenuhi 3 tujuan :</w:t>
      </w:r>
    </w:p>
    <w:p w:rsidR="00E276B8" w:rsidRPr="00E13B26" w:rsidRDefault="00E276B8" w:rsidP="00E13B26">
      <w:pPr>
        <w:pStyle w:val="ListParagraph"/>
        <w:numPr>
          <w:ilvl w:val="1"/>
          <w:numId w:val="2"/>
        </w:numPr>
        <w:spacing w:after="0" w:line="240" w:lineRule="auto"/>
        <w:ind w:left="1276"/>
        <w:jc w:val="both"/>
        <w:rPr>
          <w:rFonts w:ascii="Times New Roman" w:hAnsi="Times New Roman" w:cs="Times New Roman"/>
          <w:lang w:val="en-US"/>
        </w:rPr>
      </w:pPr>
      <w:r w:rsidRPr="00E13B26">
        <w:rPr>
          <w:rFonts w:ascii="Times New Roman" w:hAnsi="Times New Roman" w:cs="Times New Roman"/>
          <w:lang w:val="en-US"/>
        </w:rPr>
        <w:t>Pengukuran ditujukan untuk membantu kinerja pemerintah, pengukuran kinerja tersebut dimaksudkan untuk membantu pemerintah focus terhadap tujuan sasaran program kerjanya.</w:t>
      </w:r>
    </w:p>
    <w:p w:rsidR="00E276B8" w:rsidRPr="00E13B26" w:rsidRDefault="00E276B8" w:rsidP="00E13B26">
      <w:pPr>
        <w:pStyle w:val="ListParagraph"/>
        <w:numPr>
          <w:ilvl w:val="1"/>
          <w:numId w:val="2"/>
        </w:numPr>
        <w:spacing w:line="240" w:lineRule="auto"/>
        <w:ind w:left="1276"/>
        <w:jc w:val="both"/>
        <w:rPr>
          <w:rFonts w:ascii="Times New Roman" w:hAnsi="Times New Roman" w:cs="Times New Roman"/>
          <w:lang w:val="en-US"/>
        </w:rPr>
      </w:pPr>
      <w:r w:rsidRPr="00E13B26">
        <w:rPr>
          <w:rFonts w:ascii="Times New Roman" w:hAnsi="Times New Roman" w:cs="Times New Roman"/>
          <w:lang w:val="en-US"/>
        </w:rPr>
        <w:t>Ukuran kinerja sector public digunakan untuk mengalokasikan sumber daya dan pembuatan keputusan.</w:t>
      </w:r>
    </w:p>
    <w:p w:rsidR="00E276B8" w:rsidRPr="00E13B26" w:rsidRDefault="00E276B8" w:rsidP="00E13B26">
      <w:pPr>
        <w:pStyle w:val="ListParagraph"/>
        <w:numPr>
          <w:ilvl w:val="1"/>
          <w:numId w:val="2"/>
        </w:numPr>
        <w:spacing w:line="240" w:lineRule="auto"/>
        <w:ind w:left="1276"/>
        <w:jc w:val="both"/>
        <w:rPr>
          <w:rFonts w:ascii="Times New Roman" w:hAnsi="Times New Roman" w:cs="Times New Roman"/>
          <w:lang w:val="en-US"/>
        </w:rPr>
      </w:pPr>
      <w:r w:rsidRPr="00E13B26">
        <w:rPr>
          <w:rFonts w:ascii="Times New Roman" w:hAnsi="Times New Roman" w:cs="Times New Roman"/>
          <w:lang w:val="en-US"/>
        </w:rPr>
        <w:t>Pengukuran dimaksudkan sebagai wujud pertanggungjawaban public dan komunikasi lembaga.</w:t>
      </w:r>
    </w:p>
    <w:p w:rsidR="00E276B8" w:rsidRPr="00E13B26" w:rsidRDefault="00E276B8"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PENILAIAN KESEHATAN BUMN</w:t>
      </w:r>
    </w:p>
    <w:p w:rsidR="00E276B8" w:rsidRPr="00E13B26" w:rsidRDefault="00E276B8" w:rsidP="00E13B26">
      <w:pPr>
        <w:autoSpaceDE w:val="0"/>
        <w:autoSpaceDN w:val="0"/>
        <w:adjustRightInd w:val="0"/>
        <w:spacing w:after="0" w:line="240" w:lineRule="auto"/>
        <w:ind w:firstLine="709"/>
        <w:jc w:val="both"/>
        <w:rPr>
          <w:rFonts w:ascii="Times New Roman" w:hAnsi="Times New Roman" w:cs="Times New Roman"/>
        </w:rPr>
      </w:pPr>
      <w:r w:rsidRPr="00E13B26">
        <w:rPr>
          <w:rFonts w:ascii="Times New Roman" w:hAnsi="Times New Roman" w:cs="Times New Roman"/>
        </w:rPr>
        <w:t xml:space="preserve">Penilaian tingkat kesehatan merupakan salah satu cara yang dapat dilakukan oleh pihak manajemen untuk mengetahui kinerja perusahaan. Penilaian tingkat kesehatan digunakan untuk menilai kinerja perusahaan pada tiap-tiap bagian yang telah diberikan wewenang dan tanggungjawab untuk menentukan perlu tidaknya suatu kebijakan atau prosedur yang baru untuk memperbaiki tiap bagian, proses atau produksi dalam perusahaan tersebut agar mencapai hasil yang lebih baik pada periode yang akan datang. </w:t>
      </w:r>
    </w:p>
    <w:p w:rsidR="00E276B8" w:rsidRPr="00E13B26" w:rsidRDefault="00E276B8" w:rsidP="00E13B26">
      <w:pPr>
        <w:autoSpaceDE w:val="0"/>
        <w:autoSpaceDN w:val="0"/>
        <w:adjustRightInd w:val="0"/>
        <w:spacing w:after="0" w:line="240" w:lineRule="auto"/>
        <w:ind w:firstLine="709"/>
        <w:jc w:val="both"/>
        <w:rPr>
          <w:rFonts w:ascii="Times New Roman" w:hAnsi="Times New Roman" w:cs="Times New Roman"/>
        </w:rPr>
      </w:pPr>
      <w:r w:rsidRPr="00E13B26">
        <w:rPr>
          <w:rFonts w:ascii="Times New Roman" w:hAnsi="Times New Roman" w:cs="Times New Roman"/>
        </w:rPr>
        <w:t xml:space="preserve">Penilaian tingkat kesehatan BUMN tersebut berlaku bagi seluruh BUMN non jasa </w:t>
      </w:r>
      <w:r w:rsidRPr="00E13B26">
        <w:rPr>
          <w:rFonts w:ascii="Times New Roman" w:hAnsi="Times New Roman" w:cs="Times New Roman"/>
        </w:rPr>
        <w:lastRenderedPageBreak/>
        <w:t>keuangan yang diatur dalam Keputusan Menteri Badan Usaha Milik Negara No: KEP-100/MBU/2002. Penilaian tingkat kesehatan BUMN yang bergerak dibidang non jasa keuangan dibedakan antara BUMN yang bergerak dalam bidang infrastruktur dan BUMN yang bergerak dalam bidang non infrastruktur. Sementara itu BUMN jasa keuangan adalah BUMN yang bergerak dalam bidang usaha perbankan, asuransi, jasa pembiayaan dan jasa penjaminan.</w:t>
      </w:r>
    </w:p>
    <w:p w:rsidR="00E276B8" w:rsidRPr="00E13B26" w:rsidRDefault="00E276B8" w:rsidP="00E13B26">
      <w:pPr>
        <w:autoSpaceDE w:val="0"/>
        <w:autoSpaceDN w:val="0"/>
        <w:adjustRightInd w:val="0"/>
        <w:spacing w:after="0" w:line="240" w:lineRule="auto"/>
        <w:ind w:firstLine="709"/>
        <w:jc w:val="both"/>
        <w:rPr>
          <w:rFonts w:ascii="Times New Roman" w:hAnsi="Times New Roman" w:cs="Times New Roman"/>
        </w:rPr>
      </w:pPr>
      <w:r w:rsidRPr="00E13B26">
        <w:rPr>
          <w:rFonts w:ascii="Times New Roman" w:hAnsi="Times New Roman" w:cs="Times New Roman"/>
        </w:rPr>
        <w:t>Berdasarkan Keputusan Menteri Badan Usaha Milik Negara Nomor: KEP-100/MBU/2002, maka ditentukan bobot yang berbeda antara BUMN infrastruktur dan BUMN non infrastruktur dalam menilai keberhasilan BUMN pada aspek keuangan. Bobot untuk aspek keuangan pada BUMN non infrastruktur adalah 70, sedangkan bobot pada BUMN infrastruktur adalah 50. Tentang Penilaian tingkat kesehatan BUMN, digolongkan menjadi:</w:t>
      </w:r>
    </w:p>
    <w:p w:rsidR="00E276B8" w:rsidRPr="00E13B26" w:rsidRDefault="00E276B8" w:rsidP="00E13B26">
      <w:pPr>
        <w:autoSpaceDE w:val="0"/>
        <w:autoSpaceDN w:val="0"/>
        <w:adjustRightInd w:val="0"/>
        <w:spacing w:after="0" w:line="240" w:lineRule="auto"/>
        <w:ind w:firstLine="709"/>
        <w:jc w:val="both"/>
        <w:rPr>
          <w:rFonts w:ascii="Times New Roman" w:hAnsi="Times New Roman" w:cs="Times New Roman"/>
        </w:rPr>
      </w:pPr>
    </w:p>
    <w:p w:rsidR="00E276B8" w:rsidRPr="00E13B26" w:rsidRDefault="00E276B8" w:rsidP="00E13B26">
      <w:pPr>
        <w:autoSpaceDE w:val="0"/>
        <w:autoSpaceDN w:val="0"/>
        <w:adjustRightInd w:val="0"/>
        <w:spacing w:after="0" w:line="240" w:lineRule="auto"/>
        <w:ind w:firstLine="709"/>
        <w:jc w:val="both"/>
        <w:rPr>
          <w:rFonts w:ascii="Times New Roman" w:hAnsi="Times New Roman" w:cs="Times New Roman"/>
        </w:rPr>
      </w:pPr>
    </w:p>
    <w:p w:rsidR="00E276B8" w:rsidRPr="00E13B26" w:rsidRDefault="00E276B8" w:rsidP="00E13B26">
      <w:pPr>
        <w:pStyle w:val="ListParagraph"/>
        <w:numPr>
          <w:ilvl w:val="1"/>
          <w:numId w:val="3"/>
        </w:numPr>
        <w:autoSpaceDE w:val="0"/>
        <w:autoSpaceDN w:val="0"/>
        <w:adjustRightInd w:val="0"/>
        <w:spacing w:after="0" w:line="240" w:lineRule="auto"/>
        <w:ind w:left="709" w:hanging="425"/>
        <w:jc w:val="both"/>
        <w:rPr>
          <w:rFonts w:ascii="Times New Roman" w:hAnsi="Times New Roman" w:cs="Times New Roman"/>
        </w:rPr>
      </w:pPr>
      <w:r w:rsidRPr="00E13B26">
        <w:rPr>
          <w:rFonts w:ascii="Times New Roman" w:hAnsi="Times New Roman" w:cs="Times New Roman"/>
        </w:rPr>
        <w:t>Sehat, yang terdiri dari:</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AAA apabila total skor (TS) &gt; 95</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AA apabila 80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95</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A apabila 65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80</w:t>
      </w:r>
    </w:p>
    <w:p w:rsidR="00E276B8" w:rsidRPr="00E13B26" w:rsidRDefault="00E276B8" w:rsidP="00E13B26">
      <w:pPr>
        <w:pStyle w:val="ListParagraph"/>
        <w:numPr>
          <w:ilvl w:val="1"/>
          <w:numId w:val="3"/>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Kurang sehat, yang terdiri dari:</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BBB apabila 50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65</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BB apabila 40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50</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B apabila 30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40</w:t>
      </w:r>
    </w:p>
    <w:p w:rsidR="00E276B8" w:rsidRPr="00E13B26" w:rsidRDefault="00E276B8" w:rsidP="00E13B26">
      <w:pPr>
        <w:pStyle w:val="ListParagraph"/>
        <w:numPr>
          <w:ilvl w:val="1"/>
          <w:numId w:val="3"/>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Tidak sehat, yang terdiri dari:</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CCC apabila 20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30</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 xml:space="preserve">CC apabila 10 &lt;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20</w:t>
      </w:r>
    </w:p>
    <w:p w:rsidR="00E276B8" w:rsidRPr="00E13B26" w:rsidRDefault="00E276B8" w:rsidP="00E13B26">
      <w:pPr>
        <w:pStyle w:val="ListParagraph"/>
        <w:autoSpaceDE w:val="0"/>
        <w:autoSpaceDN w:val="0"/>
        <w:adjustRightInd w:val="0"/>
        <w:spacing w:after="0" w:line="240" w:lineRule="auto"/>
        <w:ind w:left="709"/>
        <w:jc w:val="both"/>
        <w:rPr>
          <w:rFonts w:ascii="Times New Roman" w:hAnsi="Times New Roman" w:cs="Times New Roman"/>
          <w:lang w:val="en-US"/>
        </w:rPr>
      </w:pPr>
      <w:r w:rsidRPr="00E13B26">
        <w:rPr>
          <w:rFonts w:ascii="Times New Roman" w:hAnsi="Times New Roman" w:cs="Times New Roman"/>
        </w:rPr>
        <w:t xml:space="preserve">C apabila TS </w:t>
      </w:r>
      <w:r w:rsidRPr="00E13B26">
        <w:rPr>
          <w:rFonts w:ascii="TimesNewRoman" w:eastAsia="TimesNewRoman" w:hAnsi="Times New Roman" w:cs="TimesNewRoman" w:hint="eastAsia"/>
        </w:rPr>
        <w:t>≤</w:t>
      </w:r>
      <w:r w:rsidRPr="00E13B26">
        <w:rPr>
          <w:rFonts w:ascii="TimesNewRoman" w:eastAsia="TimesNewRoman" w:hAnsi="Times New Roman" w:cs="TimesNewRoman"/>
        </w:rPr>
        <w:t xml:space="preserve"> </w:t>
      </w:r>
      <w:r w:rsidRPr="00E13B26">
        <w:rPr>
          <w:rFonts w:ascii="Times New Roman" w:hAnsi="Times New Roman" w:cs="Times New Roman"/>
        </w:rPr>
        <w:t>10</w:t>
      </w:r>
    </w:p>
    <w:p w:rsidR="00E276B8" w:rsidRPr="00E13B26" w:rsidRDefault="00F610AC"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ANALISIS RASIO KEUANGAN</w:t>
      </w:r>
    </w:p>
    <w:p w:rsidR="00F610AC" w:rsidRPr="00E13B26" w:rsidRDefault="00F610AC" w:rsidP="00E13B26">
      <w:pPr>
        <w:pStyle w:val="ListParagraph"/>
        <w:autoSpaceDE w:val="0"/>
        <w:autoSpaceDN w:val="0"/>
        <w:adjustRightInd w:val="0"/>
        <w:spacing w:after="0" w:line="240" w:lineRule="auto"/>
        <w:ind w:left="0" w:firstLine="644"/>
        <w:jc w:val="both"/>
        <w:rPr>
          <w:rFonts w:ascii="Times New Roman" w:hAnsi="Times New Roman" w:cs="Times New Roman"/>
          <w:lang w:val="en-US"/>
        </w:rPr>
      </w:pPr>
      <w:proofErr w:type="gramStart"/>
      <w:r w:rsidRPr="00E13B26">
        <w:rPr>
          <w:rFonts w:ascii="Times New Roman" w:hAnsi="Times New Roman" w:cs="Times New Roman"/>
          <w:lang w:val="en-US"/>
        </w:rPr>
        <w:t>Laporan keuangan melaporkan aktivitas yang sudah dilakukan perusahaan dalam suatu periode tertentu.</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Aktivitas yang sudah dilakukan dituangkan dalam angka-angka, baik dalam bentuk mata uang rupiah maupun mata uang asing.</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Angka-angka yang ada dalam laporan keuangan menjadi kurang berarti jika hanya dilihat satu sisi saja.</w:t>
      </w:r>
      <w:proofErr w:type="gramEnd"/>
      <w:r w:rsidRPr="00E13B26">
        <w:rPr>
          <w:rFonts w:ascii="Times New Roman" w:hAnsi="Times New Roman" w:cs="Times New Roman"/>
          <w:lang w:val="en-US"/>
        </w:rPr>
        <w:t xml:space="preserve"> Artinya jikahanya dengan meilhat </w:t>
      </w:r>
      <w:proofErr w:type="gramStart"/>
      <w:r w:rsidRPr="00E13B26">
        <w:rPr>
          <w:rFonts w:ascii="Times New Roman" w:hAnsi="Times New Roman" w:cs="Times New Roman"/>
          <w:lang w:val="en-US"/>
        </w:rPr>
        <w:t>apa</w:t>
      </w:r>
      <w:proofErr w:type="gramEnd"/>
      <w:r w:rsidRPr="00E13B26">
        <w:rPr>
          <w:rFonts w:ascii="Times New Roman" w:hAnsi="Times New Roman" w:cs="Times New Roman"/>
          <w:lang w:val="en-US"/>
        </w:rPr>
        <w:t xml:space="preserve"> adanya. Angka-angka ini </w:t>
      </w:r>
      <w:proofErr w:type="gramStart"/>
      <w:r w:rsidRPr="00E13B26">
        <w:rPr>
          <w:rFonts w:ascii="Times New Roman" w:hAnsi="Times New Roman" w:cs="Times New Roman"/>
          <w:lang w:val="en-US"/>
        </w:rPr>
        <w:t>akan</w:t>
      </w:r>
      <w:proofErr w:type="gramEnd"/>
      <w:r w:rsidRPr="00E13B26">
        <w:rPr>
          <w:rFonts w:ascii="Times New Roman" w:hAnsi="Times New Roman" w:cs="Times New Roman"/>
          <w:lang w:val="en-US"/>
        </w:rPr>
        <w:t xml:space="preserve"> menjadi lebih apabila dapat kita bandingkan anatara satu komponen dengan komponen lainnya. </w:t>
      </w:r>
      <w:proofErr w:type="gramStart"/>
      <w:r w:rsidRPr="00E13B26">
        <w:rPr>
          <w:rFonts w:ascii="Times New Roman" w:hAnsi="Times New Roman" w:cs="Times New Roman"/>
          <w:lang w:val="en-US"/>
        </w:rPr>
        <w:t>Caranya adalah dengan membandingkan angka-angka yang ada.</w:t>
      </w:r>
      <w:proofErr w:type="gramEnd"/>
      <w:r w:rsidRPr="00E13B26">
        <w:rPr>
          <w:rFonts w:ascii="Times New Roman" w:hAnsi="Times New Roman" w:cs="Times New Roman"/>
          <w:lang w:val="en-US"/>
        </w:rPr>
        <w:t xml:space="preserve"> Perbandingan ini kita kenal dengan </w:t>
      </w:r>
      <w:proofErr w:type="gramStart"/>
      <w:r w:rsidRPr="00E13B26">
        <w:rPr>
          <w:rFonts w:ascii="Times New Roman" w:hAnsi="Times New Roman" w:cs="Times New Roman"/>
          <w:lang w:val="en-US"/>
        </w:rPr>
        <w:t>nama</w:t>
      </w:r>
      <w:proofErr w:type="gramEnd"/>
      <w:r w:rsidRPr="00E13B26">
        <w:rPr>
          <w:rFonts w:ascii="Times New Roman" w:hAnsi="Times New Roman" w:cs="Times New Roman"/>
          <w:lang w:val="en-US"/>
        </w:rPr>
        <w:t xml:space="preserve"> analisis rasio keuangan.</w:t>
      </w:r>
    </w:p>
    <w:p w:rsidR="00F610AC" w:rsidRPr="00E13B26" w:rsidRDefault="00F610AC" w:rsidP="00E13B26">
      <w:pPr>
        <w:pStyle w:val="ListParagraph"/>
        <w:autoSpaceDE w:val="0"/>
        <w:autoSpaceDN w:val="0"/>
        <w:adjustRightInd w:val="0"/>
        <w:spacing w:after="0" w:line="240" w:lineRule="auto"/>
        <w:ind w:left="0" w:firstLine="644"/>
        <w:jc w:val="both"/>
        <w:rPr>
          <w:rFonts w:ascii="Times New Roman" w:hAnsi="Times New Roman" w:cs="Times New Roman"/>
          <w:lang w:val="en-US"/>
        </w:rPr>
      </w:pPr>
      <w:r w:rsidRPr="00E13B26">
        <w:rPr>
          <w:rFonts w:ascii="Times New Roman" w:hAnsi="Times New Roman" w:cs="Times New Roman"/>
          <w:lang w:val="en-US"/>
        </w:rPr>
        <w:t xml:space="preserve">Menurut Fahmi (2011:108) bahwa: </w:t>
      </w:r>
    </w:p>
    <w:p w:rsidR="00F610AC" w:rsidRPr="00E13B26" w:rsidRDefault="00F610AC" w:rsidP="00E13B26">
      <w:pPr>
        <w:pStyle w:val="ListParagraph"/>
        <w:autoSpaceDE w:val="0"/>
        <w:autoSpaceDN w:val="0"/>
        <w:adjustRightInd w:val="0"/>
        <w:spacing w:after="0" w:line="240" w:lineRule="auto"/>
        <w:ind w:left="993"/>
        <w:jc w:val="both"/>
        <w:rPr>
          <w:rFonts w:ascii="Times New Roman" w:hAnsi="Times New Roman" w:cs="Times New Roman"/>
          <w:lang w:val="en-US"/>
        </w:rPr>
      </w:pPr>
      <w:r w:rsidRPr="00E13B26">
        <w:rPr>
          <w:rFonts w:ascii="Times New Roman" w:hAnsi="Times New Roman" w:cs="Times New Roman"/>
          <w:lang w:val="en-US"/>
        </w:rPr>
        <w:lastRenderedPageBreak/>
        <w:t>Analisis rasio keuangan merupakan instrument analisis prestasi perusahaan yang menjelaskan berbagai hubungan dan indi</w:t>
      </w:r>
      <w:r w:rsidRPr="00E13B26">
        <w:rPr>
          <w:rFonts w:ascii="Times New Roman" w:hAnsi="Times New Roman" w:cs="Times New Roman"/>
        </w:rPr>
        <w:t>k</w:t>
      </w:r>
      <w:r w:rsidRPr="00E13B26">
        <w:rPr>
          <w:rFonts w:ascii="Times New Roman" w:hAnsi="Times New Roman" w:cs="Times New Roman"/>
          <w:lang w:val="en-US"/>
        </w:rPr>
        <w:t>ator keuangan yang ditujukan untuk menunjukkan perubahan dalam kondisi keuangan atau prestasi operasi di masa lalu dan membantu menggambarkan trend pola perubahan tersebut, untuk kemudian menunjukkan risiko dan peluang yang melekat pada perusahaan yang bersangkutan.</w:t>
      </w:r>
    </w:p>
    <w:p w:rsidR="00F610AC" w:rsidRPr="00E13B26" w:rsidRDefault="00F610AC" w:rsidP="00E13B26">
      <w:pPr>
        <w:pStyle w:val="ListParagraph"/>
        <w:autoSpaceDE w:val="0"/>
        <w:autoSpaceDN w:val="0"/>
        <w:adjustRightInd w:val="0"/>
        <w:spacing w:after="0" w:line="240" w:lineRule="auto"/>
        <w:ind w:left="284" w:firstLine="360"/>
        <w:jc w:val="both"/>
        <w:rPr>
          <w:rFonts w:ascii="Times New Roman" w:hAnsi="Times New Roman" w:cs="Times New Roman"/>
          <w:lang w:val="en-US"/>
        </w:rPr>
      </w:pPr>
    </w:p>
    <w:p w:rsidR="00F610AC" w:rsidRPr="00E13B26" w:rsidRDefault="00F610AC" w:rsidP="00E13B26">
      <w:pPr>
        <w:autoSpaceDE w:val="0"/>
        <w:autoSpaceDN w:val="0"/>
        <w:adjustRightInd w:val="0"/>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       </w:t>
      </w:r>
      <w:r w:rsidRPr="00E13B26">
        <w:rPr>
          <w:rFonts w:ascii="Times New Roman" w:hAnsi="Times New Roman" w:cs="Times New Roman"/>
        </w:rPr>
        <w:tab/>
        <w:t>M</w:t>
      </w:r>
      <w:r w:rsidRPr="00E13B26">
        <w:rPr>
          <w:rFonts w:ascii="Times New Roman" w:hAnsi="Times New Roman" w:cs="Times New Roman"/>
          <w:lang w:val="en-US"/>
        </w:rPr>
        <w:t>enurut Samryn (2011:409) bahwa:</w:t>
      </w:r>
    </w:p>
    <w:p w:rsidR="00F610AC" w:rsidRPr="00E13B26" w:rsidRDefault="00F610AC" w:rsidP="00E13B26">
      <w:pPr>
        <w:pStyle w:val="ListParagraph"/>
        <w:autoSpaceDE w:val="0"/>
        <w:autoSpaceDN w:val="0"/>
        <w:adjustRightInd w:val="0"/>
        <w:spacing w:after="0" w:line="240" w:lineRule="auto"/>
        <w:ind w:left="993"/>
        <w:jc w:val="both"/>
        <w:rPr>
          <w:rFonts w:ascii="Times New Roman" w:hAnsi="Times New Roman" w:cs="Times New Roman"/>
          <w:lang w:val="en-US"/>
        </w:rPr>
      </w:pPr>
      <w:r w:rsidRPr="00E13B26">
        <w:rPr>
          <w:rFonts w:ascii="Times New Roman" w:hAnsi="Times New Roman" w:cs="Times New Roman"/>
          <w:lang w:val="en-US"/>
        </w:rPr>
        <w:t xml:space="preserve">Analisis rasio keuangan merupakan suatu </w:t>
      </w:r>
      <w:proofErr w:type="gramStart"/>
      <w:r w:rsidRPr="00E13B26">
        <w:rPr>
          <w:rFonts w:ascii="Times New Roman" w:hAnsi="Times New Roman" w:cs="Times New Roman"/>
          <w:lang w:val="en-US"/>
        </w:rPr>
        <w:t>cara</w:t>
      </w:r>
      <w:proofErr w:type="gramEnd"/>
      <w:r w:rsidRPr="00E13B26">
        <w:rPr>
          <w:rFonts w:ascii="Times New Roman" w:hAnsi="Times New Roman" w:cs="Times New Roman"/>
          <w:lang w:val="en-US"/>
        </w:rPr>
        <w:t xml:space="preserve"> yang membuat perbandingan data keuangan perusahaan menjadi lebih berarti. </w:t>
      </w:r>
      <w:proofErr w:type="gramStart"/>
      <w:r w:rsidRPr="00E13B26">
        <w:rPr>
          <w:rFonts w:ascii="Times New Roman" w:hAnsi="Times New Roman" w:cs="Times New Roman"/>
          <w:lang w:val="en-US"/>
        </w:rPr>
        <w:t>Rasio keuangan menjadi dasar untuk menjawab beberapa pertanyaan penting mengenai kesehatan keuangan dari perusahaan.</w:t>
      </w:r>
      <w:proofErr w:type="gramEnd"/>
    </w:p>
    <w:p w:rsidR="00F610AC" w:rsidRPr="00E13B26" w:rsidRDefault="00F610AC" w:rsidP="00E13B26">
      <w:pPr>
        <w:pStyle w:val="ListParagraph"/>
        <w:autoSpaceDE w:val="0"/>
        <w:autoSpaceDN w:val="0"/>
        <w:adjustRightInd w:val="0"/>
        <w:spacing w:after="0" w:line="240" w:lineRule="auto"/>
        <w:ind w:left="284" w:firstLine="360"/>
        <w:jc w:val="both"/>
        <w:rPr>
          <w:rFonts w:ascii="Times New Roman" w:hAnsi="Times New Roman" w:cs="Times New Roman"/>
          <w:lang w:val="en-US"/>
        </w:rPr>
      </w:pPr>
    </w:p>
    <w:p w:rsidR="00F610AC" w:rsidRPr="00E13B26" w:rsidRDefault="00F610AC" w:rsidP="00E13B26">
      <w:pPr>
        <w:pStyle w:val="ListParagraph"/>
        <w:tabs>
          <w:tab w:val="left" w:pos="1701"/>
          <w:tab w:val="left" w:pos="1843"/>
        </w:tabs>
        <w:autoSpaceDE w:val="0"/>
        <w:autoSpaceDN w:val="0"/>
        <w:adjustRightInd w:val="0"/>
        <w:spacing w:after="0" w:line="240" w:lineRule="auto"/>
        <w:ind w:left="0" w:firstLine="644"/>
        <w:jc w:val="both"/>
        <w:rPr>
          <w:rFonts w:ascii="Times New Roman" w:hAnsi="Times New Roman" w:cs="Times New Roman"/>
          <w:lang w:val="en-US"/>
        </w:rPr>
      </w:pPr>
      <w:r w:rsidRPr="00E13B26">
        <w:rPr>
          <w:rFonts w:ascii="Times New Roman" w:hAnsi="Times New Roman" w:cs="Times New Roman"/>
          <w:lang w:val="en-US"/>
        </w:rPr>
        <w:t>Berdasarkan beberapa pengertian mengenai analisis rasio keuangan diatas, dapat disimpulkan bahwa analisis rasio keuangan merupakan instrument analisis prestasi perusahaan yang menjelaskan berbagai hubungan dan indicator keuangan, yang ditujukan untuk menunjukkan perubahan dalam kondisi keuangan perusahaan.</w:t>
      </w:r>
    </w:p>
    <w:p w:rsidR="00F610AC" w:rsidRPr="00E13B26" w:rsidRDefault="00F610AC" w:rsidP="00E13B26">
      <w:pPr>
        <w:pStyle w:val="ListParagraph"/>
        <w:numPr>
          <w:ilvl w:val="0"/>
          <w:numId w:val="4"/>
        </w:numPr>
        <w:tabs>
          <w:tab w:val="left" w:pos="1701"/>
          <w:tab w:val="left" w:pos="1843"/>
        </w:tabs>
        <w:autoSpaceDE w:val="0"/>
        <w:autoSpaceDN w:val="0"/>
        <w:adjustRightInd w:val="0"/>
        <w:spacing w:after="0" w:line="240" w:lineRule="auto"/>
        <w:ind w:left="426" w:hanging="426"/>
        <w:jc w:val="both"/>
        <w:rPr>
          <w:rFonts w:ascii="Times New Roman" w:hAnsi="Times New Roman" w:cs="Times New Roman"/>
          <w:lang w:val="en-US"/>
        </w:rPr>
      </w:pPr>
      <w:r w:rsidRPr="00E13B26">
        <w:rPr>
          <w:rFonts w:ascii="Times New Roman" w:hAnsi="Times New Roman" w:cs="Times New Roman"/>
          <w:lang w:val="en-US"/>
        </w:rPr>
        <w:t>Jenis-jenis analisis rasio</w:t>
      </w:r>
    </w:p>
    <w:p w:rsidR="00F610AC" w:rsidRPr="00E13B26" w:rsidRDefault="00F610AC" w:rsidP="00E13B26">
      <w:pPr>
        <w:pStyle w:val="ListParagraph"/>
        <w:tabs>
          <w:tab w:val="left" w:pos="1701"/>
          <w:tab w:val="left" w:pos="1843"/>
        </w:tabs>
        <w:autoSpaceDE w:val="0"/>
        <w:autoSpaceDN w:val="0"/>
        <w:adjustRightInd w:val="0"/>
        <w:spacing w:after="0" w:line="240" w:lineRule="auto"/>
        <w:ind w:left="0" w:firstLine="644"/>
        <w:jc w:val="both"/>
        <w:rPr>
          <w:rFonts w:ascii="Times New Roman" w:hAnsi="Times New Roman" w:cs="Times New Roman"/>
          <w:lang w:val="en-US"/>
        </w:rPr>
      </w:pPr>
      <w:r w:rsidRPr="00E13B26">
        <w:rPr>
          <w:rFonts w:ascii="Times New Roman" w:hAnsi="Times New Roman" w:cs="Times New Roman"/>
          <w:lang w:val="en-US"/>
        </w:rPr>
        <w:t>Dalam praktiknya analisis rasio keuangan suatu perusahaan dapat digolongkan sebagai berikut:</w:t>
      </w:r>
    </w:p>
    <w:p w:rsidR="00F610AC" w:rsidRPr="00E13B26" w:rsidRDefault="00F610AC" w:rsidP="00E13B26">
      <w:pPr>
        <w:pStyle w:val="ListParagraph"/>
        <w:numPr>
          <w:ilvl w:val="1"/>
          <w:numId w:val="2"/>
        </w:numPr>
        <w:tabs>
          <w:tab w:val="left" w:pos="1701"/>
          <w:tab w:val="left" w:pos="1843"/>
        </w:tabs>
        <w:autoSpaceDE w:val="0"/>
        <w:autoSpaceDN w:val="0"/>
        <w:adjustRightInd w:val="0"/>
        <w:spacing w:after="0" w:line="240" w:lineRule="auto"/>
        <w:ind w:left="360"/>
        <w:jc w:val="both"/>
        <w:rPr>
          <w:rFonts w:ascii="Times New Roman" w:hAnsi="Times New Roman" w:cs="Times New Roman"/>
          <w:lang w:val="en-US"/>
        </w:rPr>
      </w:pPr>
      <w:r w:rsidRPr="00E13B26">
        <w:rPr>
          <w:rFonts w:ascii="Times New Roman" w:hAnsi="Times New Roman" w:cs="Times New Roman"/>
          <w:lang w:val="en-US"/>
        </w:rPr>
        <w:t>Analisis Rasio Likuiditas</w:t>
      </w:r>
    </w:p>
    <w:p w:rsidR="00F610AC" w:rsidRPr="00E13B26" w:rsidRDefault="00F610AC" w:rsidP="00E13B26">
      <w:pPr>
        <w:pStyle w:val="ListParagraph"/>
        <w:tabs>
          <w:tab w:val="left" w:pos="630"/>
        </w:tabs>
        <w:autoSpaceDE w:val="0"/>
        <w:autoSpaceDN w:val="0"/>
        <w:adjustRightInd w:val="0"/>
        <w:spacing w:after="0" w:line="240" w:lineRule="auto"/>
        <w:ind w:left="0"/>
        <w:jc w:val="both"/>
        <w:rPr>
          <w:rFonts w:ascii="Times New Roman" w:hAnsi="Times New Roman" w:cs="Times New Roman"/>
          <w:lang w:val="en-US"/>
        </w:rPr>
      </w:pPr>
      <w:r w:rsidRPr="00E13B26">
        <w:rPr>
          <w:rFonts w:ascii="Times New Roman" w:hAnsi="Times New Roman" w:cs="Times New Roman"/>
          <w:lang w:val="en-US"/>
        </w:rPr>
        <w:tab/>
        <w:t xml:space="preserve">Prastowo (2011:83) menyatakan </w:t>
      </w:r>
      <w:proofErr w:type="gramStart"/>
      <w:r w:rsidRPr="00E13B26">
        <w:rPr>
          <w:rFonts w:ascii="Times New Roman" w:hAnsi="Times New Roman" w:cs="Times New Roman"/>
          <w:lang w:val="en-US"/>
        </w:rPr>
        <w:t>bahwa :</w:t>
      </w:r>
      <w:proofErr w:type="gramEnd"/>
      <w:r w:rsidRPr="00E13B26">
        <w:rPr>
          <w:rFonts w:ascii="Times New Roman" w:hAnsi="Times New Roman" w:cs="Times New Roman"/>
          <w:lang w:val="en-US"/>
        </w:rPr>
        <w:t xml:space="preserve"> “rasio likuiditas perusahaan menggambarkan kemampuan perusahaan dalam memenuhi kewajiban  jangka pendeknya kepada kreditor jangka pendek”.</w:t>
      </w:r>
    </w:p>
    <w:p w:rsidR="00F610AC" w:rsidRPr="00E13B26" w:rsidRDefault="00F610AC" w:rsidP="00E13B26">
      <w:pPr>
        <w:pStyle w:val="ListParagraph"/>
        <w:tabs>
          <w:tab w:val="left" w:pos="630"/>
        </w:tabs>
        <w:autoSpaceDE w:val="0"/>
        <w:autoSpaceDN w:val="0"/>
        <w:adjustRightInd w:val="0"/>
        <w:spacing w:after="0" w:line="240" w:lineRule="auto"/>
        <w:ind w:left="0"/>
        <w:jc w:val="both"/>
        <w:rPr>
          <w:rFonts w:ascii="Times New Roman" w:hAnsi="Times New Roman" w:cs="Times New Roman"/>
          <w:lang w:val="en-US"/>
        </w:rPr>
      </w:pPr>
      <w:r w:rsidRPr="00E13B26">
        <w:rPr>
          <w:rFonts w:ascii="Times New Roman" w:hAnsi="Times New Roman" w:cs="Times New Roman"/>
          <w:lang w:val="en-US"/>
        </w:rPr>
        <w:tab/>
        <w:t xml:space="preserve">Rasio likuiditas Menurut Martono dan Harjito (2011:18) </w:t>
      </w:r>
      <w:proofErr w:type="gramStart"/>
      <w:r w:rsidRPr="00E13B26">
        <w:rPr>
          <w:rFonts w:ascii="Times New Roman" w:hAnsi="Times New Roman" w:cs="Times New Roman"/>
          <w:lang w:val="en-US"/>
        </w:rPr>
        <w:t>bahwa :</w:t>
      </w:r>
      <w:proofErr w:type="gramEnd"/>
      <w:r w:rsidRPr="00E13B26">
        <w:rPr>
          <w:rFonts w:ascii="Times New Roman" w:hAnsi="Times New Roman" w:cs="Times New Roman"/>
          <w:lang w:val="en-US"/>
        </w:rPr>
        <w:t xml:space="preserve"> “rasio likuiditas (</w:t>
      </w:r>
      <w:r w:rsidRPr="00E13B26">
        <w:rPr>
          <w:rFonts w:ascii="Times New Roman" w:hAnsi="Times New Roman" w:cs="Times New Roman"/>
          <w:i/>
          <w:lang w:val="en-US"/>
        </w:rPr>
        <w:t>liquidity</w:t>
      </w:r>
      <w:r w:rsidRPr="00E13B26">
        <w:rPr>
          <w:rFonts w:ascii="Times New Roman" w:hAnsi="Times New Roman" w:cs="Times New Roman"/>
          <w:lang w:val="en-US"/>
        </w:rPr>
        <w:t>)  merupakan kemampuan perusahaan untuk memenuhi kewajiban keuangan (</w:t>
      </w:r>
      <w:r w:rsidRPr="00E13B26">
        <w:rPr>
          <w:rFonts w:ascii="Times New Roman" w:hAnsi="Times New Roman" w:cs="Times New Roman"/>
          <w:i/>
          <w:lang w:val="en-US"/>
        </w:rPr>
        <w:t>financial</w:t>
      </w:r>
      <w:r w:rsidRPr="00E13B26">
        <w:rPr>
          <w:rFonts w:ascii="Times New Roman" w:hAnsi="Times New Roman" w:cs="Times New Roman"/>
          <w:lang w:val="en-US"/>
        </w:rPr>
        <w:t>) jangka pendek atau yang segera dipenuhi.”</w:t>
      </w:r>
    </w:p>
    <w:p w:rsidR="00F610AC" w:rsidRPr="00E13B26" w:rsidRDefault="00F610AC" w:rsidP="00E13B26">
      <w:pPr>
        <w:pStyle w:val="ListParagraph"/>
        <w:tabs>
          <w:tab w:val="left" w:pos="1418"/>
          <w:tab w:val="left" w:pos="1843"/>
        </w:tabs>
        <w:autoSpaceDE w:val="0"/>
        <w:autoSpaceDN w:val="0"/>
        <w:adjustRightInd w:val="0"/>
        <w:spacing w:after="0" w:line="240" w:lineRule="auto"/>
        <w:ind w:left="0" w:firstLine="630"/>
        <w:jc w:val="both"/>
        <w:rPr>
          <w:rFonts w:ascii="Times New Roman" w:hAnsi="Times New Roman" w:cs="Times New Roman"/>
          <w:lang w:val="en-US"/>
        </w:rPr>
      </w:pPr>
      <w:proofErr w:type="gramStart"/>
      <w:r w:rsidRPr="00E13B26">
        <w:rPr>
          <w:rFonts w:ascii="Times New Roman" w:hAnsi="Times New Roman" w:cs="Times New Roman"/>
          <w:lang w:val="en-US"/>
        </w:rPr>
        <w:t>Dari  pengertian</w:t>
      </w:r>
      <w:proofErr w:type="gramEnd"/>
      <w:r w:rsidRPr="00E13B26">
        <w:rPr>
          <w:rFonts w:ascii="Times New Roman" w:hAnsi="Times New Roman" w:cs="Times New Roman"/>
          <w:lang w:val="en-US"/>
        </w:rPr>
        <w:t xml:space="preserve"> tersebut, dapat disimpulkan bahwa rasio likuiditas digunakan untuk mengukur kemampuan perusahaan memenuhi, terutama utang yang sudah jatuh tempo.</w:t>
      </w:r>
    </w:p>
    <w:p w:rsidR="00F610AC" w:rsidRPr="00E13B26" w:rsidRDefault="00F610AC" w:rsidP="00E13B26">
      <w:pPr>
        <w:pStyle w:val="ListParagraph"/>
        <w:numPr>
          <w:ilvl w:val="1"/>
          <w:numId w:val="2"/>
        </w:numPr>
        <w:tabs>
          <w:tab w:val="left" w:pos="1701"/>
          <w:tab w:val="left" w:pos="1843"/>
        </w:tabs>
        <w:autoSpaceDE w:val="0"/>
        <w:autoSpaceDN w:val="0"/>
        <w:adjustRightInd w:val="0"/>
        <w:spacing w:after="0" w:line="240" w:lineRule="auto"/>
        <w:ind w:left="360"/>
        <w:jc w:val="both"/>
        <w:rPr>
          <w:rFonts w:ascii="Times New Roman" w:hAnsi="Times New Roman" w:cs="Times New Roman"/>
          <w:lang w:val="en-US"/>
        </w:rPr>
      </w:pPr>
      <w:r w:rsidRPr="00E13B26">
        <w:rPr>
          <w:rFonts w:ascii="Times New Roman" w:hAnsi="Times New Roman" w:cs="Times New Roman"/>
          <w:lang w:val="en-US"/>
        </w:rPr>
        <w:t>Rasio Aktivitas</w:t>
      </w:r>
    </w:p>
    <w:p w:rsidR="00F610AC" w:rsidRPr="00E13B26" w:rsidRDefault="00F610AC" w:rsidP="00E13B26">
      <w:pPr>
        <w:tabs>
          <w:tab w:val="left" w:pos="0"/>
          <w:tab w:val="left" w:pos="630"/>
        </w:tabs>
        <w:autoSpaceDE w:val="0"/>
        <w:autoSpaceDN w:val="0"/>
        <w:adjustRightInd w:val="0"/>
        <w:spacing w:after="0" w:line="240" w:lineRule="auto"/>
        <w:jc w:val="both"/>
        <w:rPr>
          <w:rFonts w:ascii="Times New Roman" w:hAnsi="Times New Roman" w:cs="Times New Roman"/>
          <w:lang w:val="en-US"/>
        </w:rPr>
      </w:pPr>
      <w:r w:rsidRPr="00E13B26">
        <w:rPr>
          <w:rFonts w:ascii="Times New Roman" w:hAnsi="Times New Roman" w:cs="Times New Roman"/>
          <w:lang w:val="en-US"/>
        </w:rPr>
        <w:tab/>
        <w:t>Rasio aktivitas (</w:t>
      </w:r>
      <w:r w:rsidRPr="00E13B26">
        <w:rPr>
          <w:rFonts w:ascii="Times New Roman" w:hAnsi="Times New Roman" w:cs="Times New Roman"/>
          <w:i/>
          <w:lang w:val="en-US"/>
        </w:rPr>
        <w:t>activity ratio</w:t>
      </w:r>
      <w:r w:rsidRPr="00E13B26">
        <w:rPr>
          <w:rFonts w:ascii="Times New Roman" w:hAnsi="Times New Roman" w:cs="Times New Roman"/>
          <w:lang w:val="en-US"/>
        </w:rPr>
        <w:t>) menurut Kasmir (</w:t>
      </w:r>
      <w:proofErr w:type="gramStart"/>
      <w:r w:rsidRPr="00E13B26">
        <w:rPr>
          <w:rFonts w:ascii="Times New Roman" w:hAnsi="Times New Roman" w:cs="Times New Roman"/>
          <w:lang w:val="en-US"/>
        </w:rPr>
        <w:t>2010 :</w:t>
      </w:r>
      <w:proofErr w:type="gramEnd"/>
      <w:r w:rsidRPr="00E13B26">
        <w:rPr>
          <w:rFonts w:ascii="Times New Roman" w:hAnsi="Times New Roman" w:cs="Times New Roman"/>
          <w:lang w:val="en-US"/>
        </w:rPr>
        <w:t xml:space="preserve"> 113) merupakan “rasio yang </w:t>
      </w:r>
      <w:r w:rsidRPr="00E13B26">
        <w:rPr>
          <w:rFonts w:ascii="Times New Roman" w:hAnsi="Times New Roman" w:cs="Times New Roman"/>
          <w:lang w:val="en-US"/>
        </w:rPr>
        <w:lastRenderedPageBreak/>
        <w:t xml:space="preserve">digunakan untuk mengukur efektivitas perusahaan dalam menggunakan aktiva yang dimilikinya”. Rasio ini bertujuan untuk mengukur jangka waktu penagihan piutang selama satu periode atau beberapa kali </w:t>
      </w:r>
      <w:proofErr w:type="gramStart"/>
      <w:r w:rsidRPr="00E13B26">
        <w:rPr>
          <w:rFonts w:ascii="Times New Roman" w:hAnsi="Times New Roman" w:cs="Times New Roman"/>
          <w:lang w:val="en-US"/>
        </w:rPr>
        <w:t>dana</w:t>
      </w:r>
      <w:proofErr w:type="gramEnd"/>
      <w:r w:rsidRPr="00E13B26">
        <w:rPr>
          <w:rFonts w:ascii="Times New Roman" w:hAnsi="Times New Roman" w:cs="Times New Roman"/>
          <w:lang w:val="en-US"/>
        </w:rPr>
        <w:t xml:space="preserve"> yang diinvestasikan dalam piutang ini berputar dalam satu periode. </w:t>
      </w:r>
      <w:proofErr w:type="gramStart"/>
      <w:r w:rsidRPr="00E13B26">
        <w:rPr>
          <w:rFonts w:ascii="Times New Roman" w:hAnsi="Times New Roman" w:cs="Times New Roman"/>
          <w:lang w:val="en-US"/>
        </w:rPr>
        <w:t>Selain itu, rasio aktivitas juga bertujuan untuk menghitung jumlah hari piutang tersebut rata-rata tidak dapat ditagih.</w:t>
      </w:r>
      <w:proofErr w:type="gramEnd"/>
    </w:p>
    <w:p w:rsidR="00F610AC" w:rsidRPr="00E13B26" w:rsidRDefault="00F610AC" w:rsidP="00E13B26">
      <w:pPr>
        <w:pStyle w:val="ListParagraph"/>
        <w:numPr>
          <w:ilvl w:val="1"/>
          <w:numId w:val="2"/>
        </w:numPr>
        <w:tabs>
          <w:tab w:val="left" w:pos="1418"/>
          <w:tab w:val="left" w:pos="1843"/>
        </w:tabs>
        <w:autoSpaceDE w:val="0"/>
        <w:autoSpaceDN w:val="0"/>
        <w:adjustRightInd w:val="0"/>
        <w:spacing w:after="0" w:line="240" w:lineRule="auto"/>
        <w:ind w:left="360"/>
        <w:jc w:val="both"/>
        <w:rPr>
          <w:rFonts w:ascii="Times New Roman" w:hAnsi="Times New Roman" w:cs="Times New Roman"/>
          <w:lang w:val="en-US"/>
        </w:rPr>
      </w:pPr>
      <w:r w:rsidRPr="00E13B26">
        <w:rPr>
          <w:rFonts w:ascii="Times New Roman" w:hAnsi="Times New Roman" w:cs="Times New Roman"/>
          <w:lang w:val="en-US"/>
        </w:rPr>
        <w:t>Rasio Profitabilitas</w:t>
      </w:r>
    </w:p>
    <w:p w:rsidR="00F610AC" w:rsidRPr="00E13B26" w:rsidRDefault="00F610AC" w:rsidP="00E13B26">
      <w:pPr>
        <w:pStyle w:val="ListParagraph"/>
        <w:tabs>
          <w:tab w:val="left" w:pos="1418"/>
          <w:tab w:val="left" w:pos="1843"/>
        </w:tabs>
        <w:autoSpaceDE w:val="0"/>
        <w:autoSpaceDN w:val="0"/>
        <w:adjustRightInd w:val="0"/>
        <w:spacing w:after="0" w:line="240" w:lineRule="auto"/>
        <w:ind w:left="0" w:firstLine="630"/>
        <w:jc w:val="both"/>
        <w:rPr>
          <w:rFonts w:ascii="Times New Roman" w:hAnsi="Times New Roman" w:cs="Times New Roman"/>
          <w:lang w:val="en-US"/>
        </w:rPr>
      </w:pPr>
      <w:proofErr w:type="gramStart"/>
      <w:r w:rsidRPr="00E13B26">
        <w:rPr>
          <w:rFonts w:ascii="Times New Roman" w:hAnsi="Times New Roman" w:cs="Times New Roman"/>
          <w:lang w:val="en-US"/>
        </w:rPr>
        <w:t>Rasio profitabilitas menurut Kasmir (2008:196) merupakan “rasio untuk menilai kemampuan perusahaan dalam mencari keuntungan”.</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Rasio ini dapat dilakukan dengan membandingkan berbagai komponen yang ada dalam laporan laba rugi.</w:t>
      </w:r>
      <w:proofErr w:type="gramEnd"/>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Tujuaannya untuk melihat perkembangan perusahaan dalam rentang waktu tertentu, baik penurunan atau kenaikan.</w:t>
      </w:r>
      <w:proofErr w:type="gramEnd"/>
    </w:p>
    <w:p w:rsidR="00F610AC" w:rsidRPr="00E13B26" w:rsidRDefault="00F610AC" w:rsidP="00E13B26">
      <w:pPr>
        <w:pStyle w:val="ListParagraph"/>
        <w:numPr>
          <w:ilvl w:val="1"/>
          <w:numId w:val="2"/>
        </w:numPr>
        <w:tabs>
          <w:tab w:val="left" w:pos="1418"/>
          <w:tab w:val="left" w:pos="1843"/>
        </w:tabs>
        <w:autoSpaceDE w:val="0"/>
        <w:autoSpaceDN w:val="0"/>
        <w:adjustRightInd w:val="0"/>
        <w:spacing w:after="0" w:line="240" w:lineRule="auto"/>
        <w:ind w:left="360"/>
        <w:jc w:val="both"/>
        <w:rPr>
          <w:rFonts w:ascii="Times New Roman" w:hAnsi="Times New Roman" w:cs="Times New Roman"/>
          <w:lang w:val="en-US"/>
        </w:rPr>
      </w:pPr>
      <w:r w:rsidRPr="00E13B26">
        <w:rPr>
          <w:rFonts w:ascii="Times New Roman" w:hAnsi="Times New Roman" w:cs="Times New Roman"/>
          <w:lang w:val="en-US"/>
        </w:rPr>
        <w:t>Rasio Solvabilitas</w:t>
      </w:r>
    </w:p>
    <w:p w:rsidR="00F610AC" w:rsidRPr="00E13B26" w:rsidRDefault="00F610AC" w:rsidP="00E13B26">
      <w:pPr>
        <w:tabs>
          <w:tab w:val="left" w:pos="1418"/>
          <w:tab w:val="left" w:pos="1843"/>
        </w:tabs>
        <w:autoSpaceDE w:val="0"/>
        <w:autoSpaceDN w:val="0"/>
        <w:adjustRightInd w:val="0"/>
        <w:spacing w:after="0" w:line="240" w:lineRule="auto"/>
        <w:ind w:firstLine="630"/>
        <w:jc w:val="both"/>
        <w:rPr>
          <w:rFonts w:ascii="Times New Roman" w:hAnsi="Times New Roman" w:cs="Times New Roman"/>
        </w:rPr>
      </w:pPr>
      <w:r w:rsidRPr="00E13B26">
        <w:rPr>
          <w:rFonts w:ascii="Times New Roman" w:hAnsi="Times New Roman" w:cs="Times New Roman"/>
          <w:lang w:val="en-US"/>
        </w:rPr>
        <w:t xml:space="preserve">Menurut Kasmir (2008:151), </w:t>
      </w:r>
      <w:r w:rsidRPr="00E13B26">
        <w:rPr>
          <w:rFonts w:ascii="Times New Roman" w:hAnsi="Times New Roman" w:cs="Times New Roman"/>
        </w:rPr>
        <w:t>“</w:t>
      </w:r>
      <w:r w:rsidRPr="00E13B26">
        <w:rPr>
          <w:rFonts w:ascii="Times New Roman" w:hAnsi="Times New Roman" w:cs="Times New Roman"/>
          <w:lang w:val="en-US"/>
        </w:rPr>
        <w:t>rasio solvabilitas (</w:t>
      </w:r>
      <w:r w:rsidRPr="00E13B26">
        <w:rPr>
          <w:rFonts w:ascii="Times New Roman" w:hAnsi="Times New Roman" w:cs="Times New Roman"/>
          <w:i/>
          <w:lang w:val="en-US"/>
        </w:rPr>
        <w:t>leverage ratio</w:t>
      </w:r>
      <w:r w:rsidRPr="00E13B26">
        <w:rPr>
          <w:rFonts w:ascii="Times New Roman" w:hAnsi="Times New Roman" w:cs="Times New Roman"/>
          <w:lang w:val="en-US"/>
        </w:rPr>
        <w:t xml:space="preserve">) </w:t>
      </w:r>
      <w:proofErr w:type="gramStart"/>
      <w:r w:rsidRPr="00E13B26">
        <w:rPr>
          <w:rFonts w:ascii="Times New Roman" w:hAnsi="Times New Roman" w:cs="Times New Roman"/>
          <w:lang w:val="en-US"/>
        </w:rPr>
        <w:t>adalah :</w:t>
      </w:r>
      <w:proofErr w:type="gramEnd"/>
      <w:r w:rsidRPr="00E13B26">
        <w:rPr>
          <w:rFonts w:ascii="Times New Roman" w:hAnsi="Times New Roman" w:cs="Times New Roman"/>
          <w:lang w:val="en-US"/>
        </w:rPr>
        <w:t xml:space="preserve"> “rasio yang digunakan untuk mengukur sejauh </w:t>
      </w:r>
      <w:r w:rsidRPr="00E13B26">
        <w:rPr>
          <w:rFonts w:ascii="Times New Roman" w:hAnsi="Times New Roman" w:cs="Times New Roman"/>
        </w:rPr>
        <w:t xml:space="preserve"> </w:t>
      </w:r>
      <w:r w:rsidRPr="00E13B26">
        <w:rPr>
          <w:rFonts w:ascii="Times New Roman" w:hAnsi="Times New Roman" w:cs="Times New Roman"/>
          <w:lang w:val="en-US"/>
        </w:rPr>
        <w:t>mana aktiva perusahaan dibiayai dengan utang”.</w:t>
      </w:r>
    </w:p>
    <w:p w:rsidR="00F610AC" w:rsidRPr="00E13B26" w:rsidRDefault="00F610AC" w:rsidP="00E13B26">
      <w:pPr>
        <w:tabs>
          <w:tab w:val="left" w:pos="1418"/>
          <w:tab w:val="left" w:pos="1843"/>
        </w:tabs>
        <w:autoSpaceDE w:val="0"/>
        <w:autoSpaceDN w:val="0"/>
        <w:adjustRightInd w:val="0"/>
        <w:spacing w:after="0" w:line="240" w:lineRule="auto"/>
        <w:ind w:firstLine="630"/>
        <w:jc w:val="both"/>
        <w:rPr>
          <w:rFonts w:ascii="Times New Roman" w:hAnsi="Times New Roman" w:cs="Times New Roman"/>
        </w:rPr>
      </w:pPr>
    </w:p>
    <w:p w:rsidR="00F610AC" w:rsidRPr="00E13B26" w:rsidRDefault="00F610AC" w:rsidP="00E13B26">
      <w:pPr>
        <w:tabs>
          <w:tab w:val="left" w:pos="1418"/>
          <w:tab w:val="left" w:pos="1843"/>
        </w:tabs>
        <w:autoSpaceDE w:val="0"/>
        <w:autoSpaceDN w:val="0"/>
        <w:adjustRightInd w:val="0"/>
        <w:spacing w:after="0" w:line="240" w:lineRule="auto"/>
        <w:ind w:firstLine="630"/>
        <w:jc w:val="both"/>
        <w:rPr>
          <w:rFonts w:ascii="Times New Roman" w:hAnsi="Times New Roman" w:cs="Times New Roman"/>
        </w:rPr>
      </w:pPr>
    </w:p>
    <w:p w:rsidR="00F610AC" w:rsidRPr="00E13B26" w:rsidRDefault="00F610AC" w:rsidP="00E13B26">
      <w:pPr>
        <w:tabs>
          <w:tab w:val="left" w:pos="1418"/>
          <w:tab w:val="left" w:pos="1843"/>
        </w:tabs>
        <w:autoSpaceDE w:val="0"/>
        <w:autoSpaceDN w:val="0"/>
        <w:adjustRightInd w:val="0"/>
        <w:spacing w:after="0" w:line="240" w:lineRule="auto"/>
        <w:ind w:firstLine="630"/>
        <w:jc w:val="both"/>
        <w:rPr>
          <w:rFonts w:ascii="Times New Roman" w:hAnsi="Times New Roman" w:cs="Times New Roman"/>
          <w:lang w:val="en-US"/>
        </w:rPr>
      </w:pPr>
      <w:r w:rsidRPr="00E13B26">
        <w:rPr>
          <w:rFonts w:ascii="Times New Roman" w:hAnsi="Times New Roman" w:cs="Times New Roman"/>
        </w:rPr>
        <w:t>M</w:t>
      </w:r>
      <w:r w:rsidRPr="00E13B26">
        <w:rPr>
          <w:rFonts w:ascii="Times New Roman" w:hAnsi="Times New Roman" w:cs="Times New Roman"/>
          <w:lang w:val="en-US"/>
        </w:rPr>
        <w:t>enurut Martono dan Harjito (2011:19), yaitu :</w:t>
      </w:r>
    </w:p>
    <w:p w:rsidR="00F610AC" w:rsidRPr="00E13B26" w:rsidRDefault="00F610AC" w:rsidP="00E13B26">
      <w:pPr>
        <w:tabs>
          <w:tab w:val="left" w:pos="1418"/>
          <w:tab w:val="left" w:pos="1843"/>
        </w:tabs>
        <w:autoSpaceDE w:val="0"/>
        <w:autoSpaceDN w:val="0"/>
        <w:adjustRightInd w:val="0"/>
        <w:spacing w:after="0" w:line="240" w:lineRule="auto"/>
        <w:ind w:firstLine="630"/>
        <w:jc w:val="both"/>
        <w:rPr>
          <w:rFonts w:ascii="Times New Roman" w:hAnsi="Times New Roman" w:cs="Times New Roman"/>
        </w:rPr>
      </w:pPr>
      <w:r w:rsidRPr="00E13B26">
        <w:rPr>
          <w:rFonts w:ascii="Times New Roman" w:hAnsi="Times New Roman" w:cs="Times New Roman"/>
        </w:rPr>
        <w:t>“</w:t>
      </w:r>
      <w:r w:rsidRPr="00E13B26">
        <w:rPr>
          <w:rFonts w:ascii="Times New Roman" w:hAnsi="Times New Roman" w:cs="Times New Roman"/>
          <w:lang w:val="en-US"/>
        </w:rPr>
        <w:t>Rasio Solvabiltas merupakan kemampuan perusahaan untuk memenuhi seluruh kewajiban finansialnya yang terdiri atas hutang jangka pendek, dan jangka panjang apabila pada saat itu perusahaan dilikuidasi atau dibubarkan.</w:t>
      </w:r>
      <w:r w:rsidRPr="00E13B26">
        <w:rPr>
          <w:rFonts w:ascii="Times New Roman" w:hAnsi="Times New Roman" w:cs="Times New Roman"/>
        </w:rPr>
        <w:t>”</w:t>
      </w:r>
    </w:p>
    <w:p w:rsidR="00F610AC" w:rsidRPr="00E13B26" w:rsidRDefault="00F610AC" w:rsidP="00E13B26">
      <w:pPr>
        <w:autoSpaceDE w:val="0"/>
        <w:autoSpaceDN w:val="0"/>
        <w:adjustRightInd w:val="0"/>
        <w:spacing w:after="0" w:line="240" w:lineRule="auto"/>
        <w:ind w:firstLine="709"/>
        <w:jc w:val="both"/>
        <w:rPr>
          <w:rFonts w:ascii="Times New Roman" w:hAnsi="Times New Roman" w:cs="Times New Roman"/>
          <w:lang w:val="en-US"/>
        </w:rPr>
      </w:pPr>
      <w:r w:rsidRPr="00E13B26">
        <w:rPr>
          <w:rFonts w:ascii="Times New Roman" w:hAnsi="Times New Roman" w:cs="Times New Roman"/>
        </w:rPr>
        <w:t xml:space="preserve">Dari beberapa penjelasan jenis-jenis rasio diatas, yang menjadi indikator dalam menganalisis kinerja keuangan perusahaan pada PT. Pelabuhan Indonesia IV Makassar , penulis menggunakan rasio </w:t>
      </w:r>
      <w:r w:rsidRPr="00E13B26">
        <w:rPr>
          <w:rFonts w:ascii="Times New Roman" w:hAnsi="Times New Roman" w:cs="Times New Roman"/>
          <w:lang w:val="en-US"/>
        </w:rPr>
        <w:t>profitabilitas dan rasio aktivitas.</w:t>
      </w:r>
    </w:p>
    <w:p w:rsidR="00F610AC" w:rsidRPr="00E13B26" w:rsidRDefault="00F610AC" w:rsidP="00E13B26">
      <w:pPr>
        <w:autoSpaceDE w:val="0"/>
        <w:autoSpaceDN w:val="0"/>
        <w:adjustRightInd w:val="0"/>
        <w:spacing w:after="0" w:line="240" w:lineRule="auto"/>
        <w:ind w:firstLine="709"/>
        <w:jc w:val="both"/>
        <w:rPr>
          <w:rFonts w:ascii="Times New Roman" w:hAnsi="Times New Roman" w:cs="Times New Roman"/>
        </w:rPr>
      </w:pPr>
      <w:r w:rsidRPr="00E13B26">
        <w:rPr>
          <w:rFonts w:ascii="Times New Roman" w:eastAsia="Times New Roman" w:hAnsi="Times New Roman" w:cs="Times New Roman"/>
        </w:rPr>
        <w:t>Metode Penilaian Tingkat Kesehatan Badan Usaha berdasarkan Keputusan Menteri Badan Usaha Milik Negara Nomor: KEP-100/MBU/2002, sebagai berikut:</w:t>
      </w:r>
    </w:p>
    <w:p w:rsidR="00F610AC" w:rsidRPr="00E13B26" w:rsidRDefault="00F610AC" w:rsidP="00E13B26">
      <w:pPr>
        <w:pStyle w:val="ListParagraph"/>
        <w:numPr>
          <w:ilvl w:val="0"/>
          <w:numId w:val="5"/>
        </w:numPr>
        <w:spacing w:after="0" w:line="240" w:lineRule="auto"/>
        <w:ind w:left="426" w:hanging="436"/>
        <w:jc w:val="both"/>
        <w:rPr>
          <w:rFonts w:ascii="Times New Roman" w:eastAsia="Times New Roman" w:hAnsi="Times New Roman" w:cs="Times New Roman"/>
        </w:rPr>
      </w:pPr>
      <w:r w:rsidRPr="00E13B26">
        <w:rPr>
          <w:rFonts w:ascii="Times New Roman" w:eastAsia="Times New Roman" w:hAnsi="Times New Roman" w:cs="Times New Roman"/>
        </w:rPr>
        <w:t xml:space="preserve">Imbalan kepada pemegang saham/Return On Equity (ROE) </w:t>
      </w:r>
    </w:p>
    <w:p w:rsidR="00F610AC" w:rsidRPr="00E13B26" w:rsidRDefault="00F610AC" w:rsidP="00E13B26">
      <w:pPr>
        <w:spacing w:after="0" w:line="240" w:lineRule="auto"/>
        <w:ind w:firstLine="720"/>
        <w:jc w:val="both"/>
        <w:rPr>
          <w:rFonts w:ascii="Times New Roman" w:eastAsia="Times New Roman" w:hAnsi="Times New Roman" w:cs="Times New Roman"/>
          <w:lang w:val="en-US"/>
        </w:rPr>
      </w:pPr>
      <w:r w:rsidRPr="00E13B26">
        <w:rPr>
          <w:rFonts w:ascii="Times New Roman" w:eastAsia="Times New Roman" w:hAnsi="Times New Roman" w:cs="Times New Roman"/>
        </w:rPr>
        <w:t xml:space="preserve">Hasil pengembalian ekuitas atau return on equity atau rentabilitas modal sendiri merupakan rasio untuk mengukur laba bersih sesudah pajak dengan modal sendiri. Rasio ini menunjukkan efisiensi penggunaan modal sendiri. Semakin tinggi rasio ini, semakin baik. Artinya posisi pemilik perusahaan semakin kuat, demikian pula sebaliknya. </w:t>
      </w:r>
    </w:p>
    <w:p w:rsidR="00F610AC" w:rsidRPr="00E13B26" w:rsidRDefault="00F610AC" w:rsidP="00E13B26">
      <w:pPr>
        <w:spacing w:after="0" w:line="240" w:lineRule="auto"/>
        <w:ind w:firstLine="720"/>
        <w:jc w:val="both"/>
        <w:rPr>
          <w:rFonts w:ascii="Times New Roman" w:eastAsia="Times New Roman" w:hAnsi="Times New Roman" w:cs="Times New Roman"/>
        </w:rPr>
      </w:pPr>
      <w:r w:rsidRPr="00E13B26">
        <w:rPr>
          <w:rFonts w:ascii="Times New Roman" w:eastAsia="Times New Roman" w:hAnsi="Times New Roman" w:cs="Times New Roman"/>
        </w:rPr>
        <w:lastRenderedPageBreak/>
        <w:t>Rumus untuk mencari Return on Equity (ROE) dapat digunakan sebagai berikut:</w:t>
      </w:r>
    </w:p>
    <w:p w:rsidR="00F610AC" w:rsidRPr="00E13B26" w:rsidRDefault="00F610AC" w:rsidP="00E13B26">
      <w:pPr>
        <w:spacing w:after="0" w:line="240" w:lineRule="auto"/>
        <w:ind w:left="709"/>
        <w:jc w:val="both"/>
        <w:rPr>
          <w:rFonts w:ascii="Times New Roman" w:eastAsia="Times New Roman" w:hAnsi="Times New Roman" w:cs="Times New Roman"/>
        </w:rPr>
      </w:pPr>
      <m:oMathPara>
        <m:oMath>
          <m:r>
            <w:rPr>
              <w:rFonts w:ascii="Cambria Math" w:eastAsia="Times New Roman" w:hAnsi="Cambria Math" w:cs="Times New Roman"/>
            </w:rPr>
            <m:t>ROE=</m:t>
          </m:r>
          <m:f>
            <m:fPr>
              <m:ctrlPr>
                <w:rPr>
                  <w:rFonts w:ascii="Cambria Math" w:eastAsia="Times New Roman" w:hAnsi="Cambria Math" w:cs="Times New Roman"/>
                  <w:i/>
                </w:rPr>
              </m:ctrlPr>
            </m:fPr>
            <m:num>
              <m:r>
                <w:rPr>
                  <w:rFonts w:ascii="Cambria Math" w:eastAsia="Times New Roman" w:hAnsi="Cambria Math" w:cs="Times New Roman"/>
                </w:rPr>
                <m:t>laba setelah pajak</m:t>
              </m:r>
            </m:num>
            <m:den>
              <m:r>
                <w:rPr>
                  <w:rFonts w:ascii="Cambria Math" w:eastAsia="Times New Roman" w:hAnsi="Cambria Math" w:cs="Times New Roman"/>
                </w:rPr>
                <m:t>modal sendiri</m:t>
              </m:r>
            </m:den>
          </m:f>
          <m:r>
            <w:rPr>
              <w:rFonts w:ascii="Cambria Math" w:eastAsia="Times New Roman" w:hAnsi="Cambria Math" w:cs="Times New Roman"/>
            </w:rPr>
            <m:t xml:space="preserve"> X 100%</m:t>
          </m:r>
        </m:oMath>
      </m:oMathPara>
    </w:p>
    <w:p w:rsidR="00F610AC" w:rsidRPr="00E13B26" w:rsidRDefault="00F610AC" w:rsidP="00E13B26">
      <w:pPr>
        <w:pStyle w:val="ListParagraph"/>
        <w:numPr>
          <w:ilvl w:val="0"/>
          <w:numId w:val="5"/>
        </w:numPr>
        <w:spacing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Imbalan Investasi/Return On Investment (ROI)</w:t>
      </w:r>
    </w:p>
    <w:p w:rsidR="00F610AC" w:rsidRPr="00E13B26" w:rsidRDefault="00F610AC" w:rsidP="00E13B26">
      <w:pPr>
        <w:spacing w:after="0" w:line="240" w:lineRule="auto"/>
        <w:ind w:firstLine="709"/>
        <w:jc w:val="both"/>
        <w:rPr>
          <w:rFonts w:ascii="Times New Roman" w:eastAsia="Times New Roman" w:hAnsi="Times New Roman" w:cs="Times New Roman"/>
          <w:lang w:val="en-US"/>
        </w:rPr>
      </w:pPr>
      <w:r w:rsidRPr="00E13B26">
        <w:rPr>
          <w:rFonts w:ascii="Times New Roman" w:eastAsia="Times New Roman" w:hAnsi="Times New Roman" w:cs="Times New Roman"/>
        </w:rPr>
        <w:t>Hasil pengembalian investasi atau lebih dikenal dengan nama Return On Investment (ROI) atau return on total assets merupakan rasio yang menunjukkan hasil (return) atas jumlah atau aktiva yang digunakan dalam perusahaan. ROI juga merupakan suatu ukuran tentang efektivitas manajemen dalam mengelola investasinya.</w:t>
      </w:r>
    </w:p>
    <w:p w:rsidR="00F610AC" w:rsidRPr="00E13B26" w:rsidRDefault="00F610AC" w:rsidP="00E13B26">
      <w:pPr>
        <w:spacing w:after="0" w:line="240" w:lineRule="auto"/>
        <w:ind w:firstLine="709"/>
        <w:jc w:val="both"/>
        <w:rPr>
          <w:rFonts w:ascii="Times New Roman" w:eastAsia="Times New Roman" w:hAnsi="Times New Roman" w:cs="Times New Roman"/>
        </w:rPr>
      </w:pPr>
      <w:r w:rsidRPr="00E13B26">
        <w:rPr>
          <w:rFonts w:ascii="Times New Roman" w:eastAsia="Times New Roman" w:hAnsi="Times New Roman" w:cs="Times New Roman"/>
        </w:rPr>
        <w:t>Rumus untuk mencari Return on Investment dapat digunakan sebagai berikut:</w:t>
      </w:r>
    </w:p>
    <w:p w:rsidR="00F610AC" w:rsidRPr="00E13B26" w:rsidRDefault="00F610AC" w:rsidP="00E13B26">
      <w:pPr>
        <w:spacing w:after="0" w:line="240" w:lineRule="auto"/>
        <w:ind w:left="709"/>
        <w:jc w:val="both"/>
        <w:rPr>
          <w:rFonts w:ascii="Times New Roman" w:eastAsia="Times New Roman" w:hAnsi="Times New Roman" w:cs="Times New Roman"/>
        </w:rPr>
      </w:pPr>
      <m:oMathPara>
        <m:oMath>
          <m:r>
            <w:rPr>
              <w:rFonts w:ascii="Cambria Math" w:eastAsia="Times New Roman" w:hAnsi="Cambria Math" w:cs="Times New Roman"/>
            </w:rPr>
            <m:t xml:space="preserve">ROI= </m:t>
          </m:r>
          <m:f>
            <m:fPr>
              <m:ctrlPr>
                <w:rPr>
                  <w:rFonts w:ascii="Cambria Math" w:eastAsia="Times New Roman" w:hAnsi="Cambria Math" w:cs="Times New Roman"/>
                  <w:i/>
                </w:rPr>
              </m:ctrlPr>
            </m:fPr>
            <m:num>
              <m:r>
                <w:rPr>
                  <w:rFonts w:ascii="Cambria Math" w:eastAsia="Times New Roman" w:hAnsi="Cambria Math" w:cs="Times New Roman"/>
                </w:rPr>
                <m:t>EBIT+Penyu</m:t>
              </m:r>
              <m:r>
                <w:rPr>
                  <w:rFonts w:ascii="Cambria Math" w:eastAsia="Times New Roman" w:hAnsi="Cambria Math" w:cs="Times New Roman"/>
                </w:rPr>
                <m:t>sutan</m:t>
              </m:r>
            </m:num>
            <m:den>
              <m:r>
                <w:rPr>
                  <w:rFonts w:ascii="Cambria Math" w:eastAsia="Times New Roman" w:hAnsi="Cambria Math" w:cs="Times New Roman"/>
                </w:rPr>
                <m:t>capital employed</m:t>
              </m:r>
            </m:den>
          </m:f>
          <m:r>
            <w:rPr>
              <w:rFonts w:ascii="Cambria Math" w:eastAsia="Times New Roman" w:hAnsi="Cambria Math" w:cs="Times New Roman"/>
            </w:rPr>
            <m:t xml:space="preserve"> x 100%</m:t>
          </m:r>
        </m:oMath>
      </m:oMathPara>
    </w:p>
    <w:p w:rsidR="00F610AC" w:rsidRPr="00E13B26" w:rsidRDefault="00F610AC" w:rsidP="00E13B26">
      <w:pPr>
        <w:pStyle w:val="ListParagraph"/>
        <w:numPr>
          <w:ilvl w:val="0"/>
          <w:numId w:val="5"/>
        </w:numPr>
        <w:spacing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 xml:space="preserve">Rasio Kas/Cash Ratio </w:t>
      </w:r>
    </w:p>
    <w:p w:rsidR="00F610AC" w:rsidRPr="00E13B26" w:rsidRDefault="00F610AC" w:rsidP="00E13B26">
      <w:pPr>
        <w:spacing w:after="0" w:line="240" w:lineRule="auto"/>
        <w:ind w:firstLine="709"/>
        <w:jc w:val="both"/>
        <w:rPr>
          <w:rFonts w:ascii="Times New Roman" w:eastAsia="Times New Roman" w:hAnsi="Times New Roman" w:cs="Times New Roman"/>
          <w:lang w:val="en-US"/>
        </w:rPr>
      </w:pPr>
      <w:r w:rsidRPr="00E13B26">
        <w:rPr>
          <w:rFonts w:ascii="Times New Roman" w:eastAsia="Times New Roman" w:hAnsi="Times New Roman" w:cs="Times New Roman"/>
        </w:rPr>
        <w:t xml:space="preserve">Rasio kas atau cash ratio merupakan alat yang digunakan untuk mengukur seberapa besar uang kas yang tersedia untuk membayar utang. Dapat dikatakan rasio ini menujukkan kemampuan sesungguhnya bagi perusahaan untuk membayar utang-utang jangka pendeknya. </w:t>
      </w:r>
    </w:p>
    <w:p w:rsidR="00F610AC" w:rsidRPr="00E13B26" w:rsidRDefault="00F610AC" w:rsidP="00E13B26">
      <w:pPr>
        <w:spacing w:after="0" w:line="240" w:lineRule="auto"/>
        <w:ind w:firstLine="709"/>
        <w:jc w:val="both"/>
        <w:rPr>
          <w:rFonts w:ascii="Times New Roman" w:eastAsia="Times New Roman" w:hAnsi="Times New Roman" w:cs="Times New Roman"/>
          <w:lang w:val="en-US"/>
        </w:rPr>
      </w:pPr>
      <w:r w:rsidRPr="00E13B26">
        <w:rPr>
          <w:rFonts w:ascii="Times New Roman" w:eastAsia="Times New Roman" w:hAnsi="Times New Roman" w:cs="Times New Roman"/>
        </w:rPr>
        <w:t>Rumus untuk mencari rasio kas atau cash ratio dapat digunakan sebagai berikut:</w:t>
      </w:r>
    </w:p>
    <w:p w:rsidR="00F610AC" w:rsidRPr="00E13B26" w:rsidRDefault="00F610AC" w:rsidP="00E13B26">
      <w:pPr>
        <w:pStyle w:val="ListParagraph"/>
        <w:spacing w:before="120" w:after="0" w:line="240" w:lineRule="auto"/>
        <w:ind w:left="709"/>
        <w:jc w:val="both"/>
        <w:rPr>
          <w:rFonts w:ascii="Times New Roman" w:eastAsia="Times New Roman" w:hAnsi="Times New Roman" w:cs="Times New Roman"/>
          <w:lang w:val="en-US"/>
        </w:rPr>
      </w:pPr>
      <m:oMathPara>
        <m:oMath>
          <m:r>
            <w:rPr>
              <w:rFonts w:ascii="Cambria Math" w:eastAsia="Times New Roman" w:hAnsi="Cambria Math" w:cs="Times New Roman"/>
              <w:sz w:val="18"/>
            </w:rPr>
            <m:t xml:space="preserve">cash ratio= </m:t>
          </m:r>
          <m:f>
            <m:fPr>
              <m:ctrlPr>
                <w:rPr>
                  <w:rFonts w:ascii="Cambria Math" w:eastAsia="Times New Roman" w:hAnsi="Cambria Math" w:cs="Times New Roman"/>
                  <w:i/>
                  <w:sz w:val="18"/>
                </w:rPr>
              </m:ctrlPr>
            </m:fPr>
            <m:num>
              <m:r>
                <w:rPr>
                  <w:rFonts w:ascii="Cambria Math" w:eastAsia="Times New Roman" w:hAnsi="Cambria Math" w:cs="Times New Roman"/>
                  <w:sz w:val="18"/>
                </w:rPr>
                <m:t>kas+bank+surat berharga jangka pendek</m:t>
              </m:r>
            </m:num>
            <m:den>
              <m:r>
                <w:rPr>
                  <w:rFonts w:ascii="Cambria Math" w:eastAsia="Times New Roman" w:hAnsi="Cambria Math" w:cs="Times New Roman"/>
                  <w:sz w:val="18"/>
                </w:rPr>
                <m:t>current liabilities</m:t>
              </m:r>
            </m:den>
          </m:f>
          <m:r>
            <w:rPr>
              <w:rFonts w:ascii="Cambria Math" w:eastAsia="Times New Roman" w:hAnsi="Cambria Math" w:cs="Times New Roman"/>
              <w:sz w:val="18"/>
            </w:rPr>
            <m:t xml:space="preserve"> x 100%</m:t>
          </m:r>
        </m:oMath>
      </m:oMathPara>
    </w:p>
    <w:p w:rsidR="00F610AC" w:rsidRPr="00E13B26" w:rsidRDefault="00F610AC" w:rsidP="00E13B26">
      <w:pPr>
        <w:pStyle w:val="ListParagraph"/>
        <w:numPr>
          <w:ilvl w:val="0"/>
          <w:numId w:val="5"/>
        </w:numPr>
        <w:spacing w:before="120"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Rasio Lancar/Current Ratio</w:t>
      </w:r>
    </w:p>
    <w:p w:rsidR="00F610AC" w:rsidRPr="00E13B26" w:rsidRDefault="00F610AC" w:rsidP="00E13B26">
      <w:pPr>
        <w:spacing w:after="0" w:line="240" w:lineRule="auto"/>
        <w:ind w:firstLine="709"/>
        <w:jc w:val="both"/>
        <w:rPr>
          <w:rFonts w:ascii="Times New Roman" w:eastAsia="Times New Roman" w:hAnsi="Times New Roman" w:cs="Times New Roman"/>
          <w:lang w:val="en-US"/>
        </w:rPr>
      </w:pPr>
      <w:r w:rsidRPr="00E13B26">
        <w:rPr>
          <w:rFonts w:ascii="Times New Roman" w:eastAsia="Times New Roman" w:hAnsi="Times New Roman" w:cs="Times New Roman"/>
        </w:rPr>
        <w:t xml:space="preserve">Rasio lancar atau current ratio merupakan rasio untuk mengukur kemampuan perusahaan dalam membayar kewajiban jangka pendek atau utang yang segera jatuh tempo pada saat ditagih keseluruhan. Dari hasil pengukuran rasio, apabila rasio lancar rendah, dapat dikatakan bahwa perusahaan kurang modal untuk membayar utang. Namun, apabila hasil pengukuran rasio tinggi, belum tentu kondisi perusahaan sedang baik. Hal ini dapat saja terjadi karena kas tidak digunakan sebaik mungkin. </w:t>
      </w:r>
    </w:p>
    <w:p w:rsidR="00F610AC" w:rsidRPr="00E13B26" w:rsidRDefault="00F610AC" w:rsidP="00E13B26">
      <w:pPr>
        <w:spacing w:after="0" w:line="240" w:lineRule="auto"/>
        <w:ind w:firstLine="709"/>
        <w:jc w:val="both"/>
        <w:rPr>
          <w:rFonts w:ascii="Times New Roman" w:eastAsia="Times New Roman" w:hAnsi="Times New Roman" w:cs="Times New Roman"/>
        </w:rPr>
      </w:pPr>
      <w:r w:rsidRPr="00E13B26">
        <w:rPr>
          <w:rFonts w:ascii="Times New Roman" w:eastAsia="Times New Roman" w:hAnsi="Times New Roman" w:cs="Times New Roman"/>
        </w:rPr>
        <w:t>Rumus untuk mencari rasio lancar atau current ratio dapat digunakan sebagai berikut:</w:t>
      </w:r>
    </w:p>
    <w:p w:rsidR="00F610AC" w:rsidRPr="008414BC" w:rsidRDefault="00F610AC" w:rsidP="00E13B26">
      <w:pPr>
        <w:spacing w:after="0" w:line="240" w:lineRule="auto"/>
        <w:ind w:left="709"/>
        <w:jc w:val="both"/>
        <w:rPr>
          <w:rFonts w:ascii="Times New Roman" w:eastAsia="Times New Roman" w:hAnsi="Times New Roman" w:cs="Times New Roman"/>
          <w:lang w:val="en-US"/>
        </w:rPr>
      </w:pPr>
      <m:oMathPara>
        <m:oMath>
          <m:r>
            <w:rPr>
              <w:rFonts w:ascii="Cambria Math" w:eastAsia="Times New Roman" w:hAnsi="Cambria Math" w:cs="Times New Roman"/>
            </w:rPr>
            <m:t>current ratio=</m:t>
          </m:r>
          <m:f>
            <m:fPr>
              <m:ctrlPr>
                <w:rPr>
                  <w:rFonts w:ascii="Cambria Math" w:eastAsia="Times New Roman" w:hAnsi="Cambria Math" w:cs="Times New Roman"/>
                  <w:i/>
                </w:rPr>
              </m:ctrlPr>
            </m:fPr>
            <m:num>
              <m:r>
                <w:rPr>
                  <w:rFonts w:ascii="Cambria Math" w:eastAsia="Times New Roman" w:hAnsi="Cambria Math" w:cs="Times New Roman"/>
                </w:rPr>
                <m:t>current asset</m:t>
              </m:r>
            </m:num>
            <m:den>
              <m:r>
                <w:rPr>
                  <w:rFonts w:ascii="Cambria Math" w:eastAsia="Times New Roman" w:hAnsi="Cambria Math" w:cs="Times New Roman"/>
                </w:rPr>
                <m:t>current liabilities</m:t>
              </m:r>
            </m:den>
          </m:f>
          <m:r>
            <w:rPr>
              <w:rFonts w:ascii="Cambria Math" w:eastAsia="Times New Roman" w:hAnsi="Cambria Math" w:cs="Times New Roman"/>
            </w:rPr>
            <m:t xml:space="preserve"> x 100%</m:t>
          </m:r>
        </m:oMath>
      </m:oMathPara>
    </w:p>
    <w:p w:rsidR="008414BC" w:rsidRPr="008414BC" w:rsidRDefault="008414BC" w:rsidP="00E13B26">
      <w:pPr>
        <w:spacing w:after="0" w:line="240" w:lineRule="auto"/>
        <w:ind w:left="709"/>
        <w:jc w:val="both"/>
        <w:rPr>
          <w:rFonts w:ascii="Times New Roman" w:eastAsia="Times New Roman" w:hAnsi="Times New Roman" w:cs="Times New Roman"/>
          <w:lang w:val="en-US"/>
        </w:rPr>
      </w:pPr>
    </w:p>
    <w:p w:rsidR="00F610AC" w:rsidRPr="00E13B26" w:rsidRDefault="00F610AC" w:rsidP="00E13B26">
      <w:pPr>
        <w:pStyle w:val="ListParagraph"/>
        <w:numPr>
          <w:ilvl w:val="0"/>
          <w:numId w:val="5"/>
        </w:numPr>
        <w:spacing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Collection Periods (CP)</w:t>
      </w:r>
    </w:p>
    <w:p w:rsidR="00F610AC" w:rsidRPr="00E13B26" w:rsidRDefault="00F610AC" w:rsidP="00E13B26">
      <w:pPr>
        <w:spacing w:after="0" w:line="240" w:lineRule="auto"/>
        <w:ind w:firstLine="709"/>
        <w:jc w:val="both"/>
        <w:rPr>
          <w:rFonts w:ascii="Times New Roman" w:eastAsia="Times New Roman" w:hAnsi="Times New Roman" w:cs="Times New Roman"/>
        </w:rPr>
      </w:pPr>
      <w:r w:rsidRPr="00E13B26">
        <w:rPr>
          <w:rFonts w:ascii="Times New Roman" w:eastAsia="Times New Roman" w:hAnsi="Times New Roman" w:cs="Times New Roman"/>
        </w:rPr>
        <w:t xml:space="preserve">Rasio collection periods digunakan untuk mengetahui lamanya hasil penjualan tertanam </w:t>
      </w:r>
      <w:r w:rsidRPr="00E13B26">
        <w:rPr>
          <w:rFonts w:ascii="Times New Roman" w:eastAsia="Times New Roman" w:hAnsi="Times New Roman" w:cs="Times New Roman"/>
        </w:rPr>
        <w:lastRenderedPageBreak/>
        <w:t>dalam bentuk</w:t>
      </w:r>
      <w:r w:rsidRPr="00E13B26">
        <w:rPr>
          <w:rFonts w:ascii="Times New Roman" w:eastAsia="Times New Roman" w:hAnsi="Times New Roman" w:cs="Times New Roman"/>
          <w:lang w:val="en-US"/>
        </w:rPr>
        <w:t xml:space="preserve"> </w:t>
      </w:r>
      <w:r w:rsidRPr="00E13B26">
        <w:rPr>
          <w:rFonts w:ascii="Times New Roman" w:eastAsia="Times New Roman" w:hAnsi="Times New Roman" w:cs="Times New Roman"/>
        </w:rPr>
        <w:t xml:space="preserve">piutang usaha. Rumus untuk Mencari collection periods dapat digunakan sebagai berikut: </w:t>
      </w:r>
    </w:p>
    <w:p w:rsidR="00F610AC" w:rsidRPr="00E13B26" w:rsidRDefault="00F610AC" w:rsidP="00E13B26">
      <w:pPr>
        <w:spacing w:after="0" w:line="240" w:lineRule="auto"/>
        <w:ind w:left="709"/>
        <w:jc w:val="both"/>
        <w:rPr>
          <w:rFonts w:ascii="Times New Roman" w:eastAsia="Times New Roman" w:hAnsi="Times New Roman" w:cs="Times New Roman"/>
          <w:lang w:val="en-US"/>
        </w:rPr>
      </w:pPr>
      <m:oMathPara>
        <m:oMath>
          <m:r>
            <w:rPr>
              <w:rFonts w:ascii="Cambria Math" w:eastAsia="Times New Roman" w:hAnsi="Cambria Math" w:cs="Times New Roman"/>
            </w:rPr>
            <m:t>CP=</m:t>
          </m:r>
          <m:f>
            <m:fPr>
              <m:ctrlPr>
                <w:rPr>
                  <w:rFonts w:ascii="Cambria Math" w:eastAsia="Times New Roman" w:hAnsi="Cambria Math" w:cs="Times New Roman"/>
                  <w:i/>
                </w:rPr>
              </m:ctrlPr>
            </m:fPr>
            <m:num>
              <m:r>
                <w:rPr>
                  <w:rFonts w:ascii="Cambria Math" w:eastAsia="Times New Roman" w:hAnsi="Cambria Math" w:cs="Times New Roman"/>
                </w:rPr>
                <m:t>total piutang usaha</m:t>
              </m:r>
            </m:num>
            <m:den>
              <m:r>
                <w:rPr>
                  <w:rFonts w:ascii="Cambria Math" w:eastAsia="Times New Roman" w:hAnsi="Cambria Math" w:cs="Times New Roman"/>
                </w:rPr>
                <m:t>total pendapatan usaha</m:t>
              </m:r>
            </m:den>
          </m:f>
          <m:r>
            <w:rPr>
              <w:rFonts w:ascii="Cambria Math" w:eastAsia="Times New Roman" w:hAnsi="Cambria Math" w:cs="Times New Roman"/>
            </w:rPr>
            <m:t xml:space="preserve"> X 365</m:t>
          </m:r>
        </m:oMath>
      </m:oMathPara>
    </w:p>
    <w:p w:rsidR="00F610AC" w:rsidRPr="00E13B26" w:rsidRDefault="00F610AC" w:rsidP="00E13B26">
      <w:pPr>
        <w:pStyle w:val="ListParagraph"/>
        <w:numPr>
          <w:ilvl w:val="0"/>
          <w:numId w:val="5"/>
        </w:numPr>
        <w:spacing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Perputaran Persediaan (PP)</w:t>
      </w:r>
    </w:p>
    <w:p w:rsidR="00F610AC" w:rsidRPr="00E13B26" w:rsidRDefault="00F610AC" w:rsidP="00E13B26">
      <w:pPr>
        <w:spacing w:after="0" w:line="240" w:lineRule="auto"/>
        <w:ind w:firstLine="709"/>
        <w:jc w:val="both"/>
        <w:rPr>
          <w:rFonts w:ascii="Times New Roman" w:eastAsia="Times New Roman" w:hAnsi="Times New Roman" w:cs="Times New Roman"/>
        </w:rPr>
      </w:pPr>
      <w:r w:rsidRPr="00E13B26">
        <w:rPr>
          <w:rFonts w:ascii="Times New Roman" w:eastAsia="Times New Roman" w:hAnsi="Times New Roman" w:cs="Times New Roman"/>
        </w:rPr>
        <w:t xml:space="preserve">Perputaran persediaan merupakan rasio yang digunakan untuk mengukur berapa kali dana yang ditanam dalam persediaan atau inventory ini berputar dalam suatu periode. </w:t>
      </w:r>
    </w:p>
    <w:p w:rsidR="00F610AC" w:rsidRPr="00E13B26" w:rsidRDefault="00F610AC" w:rsidP="00E13B26">
      <w:pPr>
        <w:spacing w:after="0" w:line="240" w:lineRule="auto"/>
        <w:ind w:firstLine="709"/>
        <w:jc w:val="both"/>
        <w:rPr>
          <w:rFonts w:ascii="Times New Roman" w:eastAsia="Times New Roman" w:hAnsi="Times New Roman" w:cs="Times New Roman"/>
        </w:rPr>
      </w:pPr>
      <w:r w:rsidRPr="00E13B26">
        <w:rPr>
          <w:rFonts w:ascii="Times New Roman" w:eastAsia="Times New Roman" w:hAnsi="Times New Roman" w:cs="Times New Roman"/>
        </w:rPr>
        <w:t>Rumus untuk mencari inventory turn over dapat digunakan sebagai berikut:</w:t>
      </w:r>
    </w:p>
    <w:p w:rsidR="00F610AC" w:rsidRPr="008414BC" w:rsidRDefault="00F610AC" w:rsidP="00E13B26">
      <w:pPr>
        <w:spacing w:after="0" w:line="240" w:lineRule="auto"/>
        <w:ind w:left="709"/>
        <w:jc w:val="both"/>
        <w:rPr>
          <w:rFonts w:ascii="Times New Roman" w:eastAsia="Times New Roman" w:hAnsi="Times New Roman" w:cs="Times New Roman"/>
          <w:lang w:val="en-US"/>
        </w:rPr>
      </w:pPr>
      <m:oMathPara>
        <m:oMath>
          <m:r>
            <w:rPr>
              <w:rFonts w:ascii="Cambria Math" w:eastAsia="Times New Roman" w:hAnsi="Cambria Math" w:cs="Times New Roman"/>
            </w:rPr>
            <m:t>PP=</m:t>
          </m:r>
          <m:f>
            <m:fPr>
              <m:ctrlPr>
                <w:rPr>
                  <w:rFonts w:ascii="Cambria Math" w:eastAsia="Times New Roman" w:hAnsi="Cambria Math" w:cs="Times New Roman"/>
                  <w:i/>
                </w:rPr>
              </m:ctrlPr>
            </m:fPr>
            <m:num>
              <m:r>
                <w:rPr>
                  <w:rFonts w:ascii="Cambria Math" w:eastAsia="Times New Roman" w:hAnsi="Cambria Math" w:cs="Times New Roman"/>
                </w:rPr>
                <m:t>Total Persediaan</m:t>
              </m:r>
            </m:num>
            <m:den>
              <m:r>
                <w:rPr>
                  <w:rFonts w:ascii="Cambria Math" w:eastAsia="Times New Roman" w:hAnsi="Cambria Math" w:cs="Times New Roman"/>
                </w:rPr>
                <m:t>Total Pendapatan Usaha</m:t>
              </m:r>
            </m:den>
          </m:f>
          <m:r>
            <w:rPr>
              <w:rFonts w:ascii="Cambria Math" w:eastAsia="Times New Roman" w:hAnsi="Cambria Math" w:cs="Times New Roman"/>
            </w:rPr>
            <m:t xml:space="preserve"> X 365 </m:t>
          </m:r>
          <m:r>
            <w:rPr>
              <w:rFonts w:ascii="Cambria Math" w:eastAsia="Times New Roman" w:hAnsi="Cambria Math" w:cs="Times New Roman"/>
            </w:rPr>
            <m:t>hari</m:t>
          </m:r>
        </m:oMath>
      </m:oMathPara>
    </w:p>
    <w:p w:rsidR="008414BC" w:rsidRPr="008414BC" w:rsidRDefault="008414BC" w:rsidP="00E13B26">
      <w:pPr>
        <w:spacing w:after="0" w:line="240" w:lineRule="auto"/>
        <w:ind w:left="709"/>
        <w:jc w:val="both"/>
        <w:rPr>
          <w:rFonts w:ascii="Times New Roman" w:eastAsia="Times New Roman" w:hAnsi="Times New Roman" w:cs="Times New Roman"/>
          <w:lang w:val="en-US"/>
        </w:rPr>
      </w:pPr>
    </w:p>
    <w:p w:rsidR="00F610AC" w:rsidRPr="00E13B26" w:rsidRDefault="00F610AC" w:rsidP="00E13B26">
      <w:pPr>
        <w:pStyle w:val="ListParagraph"/>
        <w:numPr>
          <w:ilvl w:val="0"/>
          <w:numId w:val="5"/>
        </w:numPr>
        <w:spacing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Perputaran Total Asset/Total Asset Turn Over (TATO)</w:t>
      </w:r>
    </w:p>
    <w:p w:rsidR="00F610AC" w:rsidRPr="00E13B26" w:rsidRDefault="00F610AC" w:rsidP="00E13B26">
      <w:pPr>
        <w:spacing w:after="0" w:line="240" w:lineRule="auto"/>
        <w:ind w:firstLine="720"/>
        <w:jc w:val="both"/>
        <w:rPr>
          <w:rFonts w:ascii="Times New Roman" w:eastAsia="Times New Roman" w:hAnsi="Times New Roman" w:cs="Times New Roman"/>
          <w:lang w:val="en-US"/>
        </w:rPr>
      </w:pPr>
      <w:r w:rsidRPr="00E13B26">
        <w:rPr>
          <w:rFonts w:ascii="Times New Roman" w:eastAsia="Times New Roman" w:hAnsi="Times New Roman" w:cs="Times New Roman"/>
        </w:rPr>
        <w:t>Total asset turn over merupakan rasio yang digunakan untuk mengukur perputaran semua aktiva yang dimiliki perusahaan dan mengukur berapa jumlah penjualan yang diperoleh dari tiap rupiah aktiva.</w:t>
      </w:r>
    </w:p>
    <w:p w:rsidR="00F610AC" w:rsidRPr="00E13B26" w:rsidRDefault="00F610AC" w:rsidP="00E13B26">
      <w:pPr>
        <w:spacing w:after="0" w:line="240" w:lineRule="auto"/>
        <w:ind w:firstLine="720"/>
        <w:jc w:val="both"/>
        <w:rPr>
          <w:rFonts w:ascii="Times New Roman" w:eastAsia="Times New Roman" w:hAnsi="Times New Roman" w:cs="Times New Roman"/>
          <w:lang w:val="en-US"/>
        </w:rPr>
      </w:pPr>
      <w:r w:rsidRPr="00E13B26">
        <w:rPr>
          <w:rFonts w:ascii="Times New Roman" w:eastAsia="Times New Roman" w:hAnsi="Times New Roman" w:cs="Times New Roman"/>
        </w:rPr>
        <w:t>Rumus untuk mencari total asset turn over dapat digunakan sebagai berikut:</w:t>
      </w:r>
    </w:p>
    <w:p w:rsidR="00F610AC" w:rsidRPr="008414BC" w:rsidRDefault="00F610AC" w:rsidP="00E13B26">
      <w:pPr>
        <w:spacing w:after="0" w:line="240" w:lineRule="auto"/>
        <w:ind w:left="709"/>
        <w:jc w:val="both"/>
        <w:rPr>
          <w:rFonts w:ascii="Times New Roman" w:eastAsia="Times New Roman" w:hAnsi="Times New Roman" w:cs="Times New Roman"/>
          <w:lang w:val="en-US"/>
        </w:rPr>
      </w:pPr>
      <m:oMathPara>
        <m:oMath>
          <m:r>
            <w:rPr>
              <w:rFonts w:ascii="Cambria Math" w:eastAsia="Times New Roman" w:hAnsi="Cambria Math" w:cs="Times New Roman"/>
            </w:rPr>
            <m:t>TATO=</m:t>
          </m:r>
          <m:f>
            <m:fPr>
              <m:ctrlPr>
                <w:rPr>
                  <w:rFonts w:ascii="Cambria Math" w:eastAsia="Times New Roman" w:hAnsi="Cambria Math" w:cs="Times New Roman"/>
                  <w:i/>
                </w:rPr>
              </m:ctrlPr>
            </m:fPr>
            <m:num>
              <m:r>
                <w:rPr>
                  <w:rFonts w:ascii="Cambria Math" w:eastAsia="Times New Roman" w:hAnsi="Cambria Math" w:cs="Times New Roman"/>
                </w:rPr>
                <m:t>Total Pendapatan</m:t>
              </m:r>
            </m:num>
            <m:den>
              <m:r>
                <w:rPr>
                  <w:rFonts w:ascii="Cambria Math" w:eastAsia="Times New Roman" w:hAnsi="Cambria Math" w:cs="Times New Roman"/>
                </w:rPr>
                <m:t>Total Employed</m:t>
              </m:r>
            </m:den>
          </m:f>
          <m:r>
            <w:rPr>
              <w:rFonts w:ascii="Cambria Math" w:eastAsia="Times New Roman" w:hAnsi="Cambria Math" w:cs="Times New Roman"/>
            </w:rPr>
            <m:t>X100%</m:t>
          </m:r>
        </m:oMath>
      </m:oMathPara>
    </w:p>
    <w:p w:rsidR="008414BC" w:rsidRPr="008414BC" w:rsidRDefault="008414BC" w:rsidP="00E13B26">
      <w:pPr>
        <w:spacing w:after="0" w:line="240" w:lineRule="auto"/>
        <w:ind w:left="709"/>
        <w:jc w:val="both"/>
        <w:rPr>
          <w:rFonts w:ascii="Times New Roman" w:eastAsia="Times New Roman" w:hAnsi="Times New Roman" w:cs="Times New Roman"/>
          <w:lang w:val="en-US"/>
        </w:rPr>
      </w:pPr>
    </w:p>
    <w:p w:rsidR="00F610AC" w:rsidRPr="00E13B26" w:rsidRDefault="00F610AC" w:rsidP="00E13B26">
      <w:pPr>
        <w:pStyle w:val="ListParagraph"/>
        <w:numPr>
          <w:ilvl w:val="0"/>
          <w:numId w:val="5"/>
        </w:numPr>
        <w:spacing w:after="0" w:line="240" w:lineRule="auto"/>
        <w:ind w:left="426" w:hanging="426"/>
        <w:jc w:val="both"/>
        <w:rPr>
          <w:rFonts w:ascii="Times New Roman" w:eastAsia="Times New Roman" w:hAnsi="Times New Roman" w:cs="Times New Roman"/>
        </w:rPr>
      </w:pPr>
      <w:r w:rsidRPr="00E13B26">
        <w:rPr>
          <w:rFonts w:ascii="Times New Roman" w:eastAsia="Times New Roman" w:hAnsi="Times New Roman" w:cs="Times New Roman"/>
        </w:rPr>
        <w:t>Rasio Total Modal Sendiri Terhadap Total Asset (TMS terhadap TA)</w:t>
      </w:r>
    </w:p>
    <w:p w:rsidR="00F610AC" w:rsidRPr="00E13B26" w:rsidRDefault="00F610AC" w:rsidP="00E13B26">
      <w:pPr>
        <w:spacing w:after="0" w:line="240" w:lineRule="auto"/>
        <w:ind w:firstLine="709"/>
        <w:jc w:val="both"/>
        <w:rPr>
          <w:rFonts w:ascii="Times New Roman" w:eastAsia="Times New Roman" w:hAnsi="Times New Roman" w:cs="Times New Roman"/>
          <w:lang w:val="en-US"/>
        </w:rPr>
      </w:pPr>
      <w:r w:rsidRPr="00E13B26">
        <w:rPr>
          <w:rFonts w:ascii="Times New Roman" w:eastAsia="Times New Roman" w:hAnsi="Times New Roman" w:cs="Times New Roman"/>
        </w:rPr>
        <w:t>Rasio TMS bermanfaat untuk mengukur sumber pembiayaan utang sebagai pembiayaan yang berbiaya tetap. Rumus untuk mencari TMS terhadap TA dapat digunakan sebagai berikut:</w:t>
      </w:r>
    </w:p>
    <w:p w:rsidR="00F610AC" w:rsidRPr="008414BC" w:rsidRDefault="00F610AC" w:rsidP="00E13B26">
      <w:pPr>
        <w:pStyle w:val="ListParagraph"/>
        <w:tabs>
          <w:tab w:val="left" w:pos="1418"/>
          <w:tab w:val="left" w:pos="1560"/>
          <w:tab w:val="left" w:pos="1843"/>
        </w:tabs>
        <w:autoSpaceDE w:val="0"/>
        <w:autoSpaceDN w:val="0"/>
        <w:adjustRightInd w:val="0"/>
        <w:spacing w:after="0" w:line="240" w:lineRule="auto"/>
        <w:ind w:left="709"/>
        <w:jc w:val="both"/>
        <w:rPr>
          <w:rFonts w:ascii="Times New Roman" w:eastAsia="Times New Roman" w:hAnsi="Times New Roman" w:cs="Times New Roman"/>
          <w:lang w:val="en-US"/>
        </w:rPr>
      </w:pPr>
      <m:oMathPara>
        <m:oMath>
          <m:r>
            <w:rPr>
              <w:rFonts w:ascii="Cambria Math" w:eastAsia="Times New Roman" w:hAnsi="Cambria Math" w:cs="Times New Roman"/>
            </w:rPr>
            <m:t>TMS terhadap TA=</m:t>
          </m:r>
          <m:f>
            <m:fPr>
              <m:ctrlPr>
                <w:rPr>
                  <w:rFonts w:ascii="Cambria Math" w:eastAsia="Times New Roman" w:hAnsi="Cambria Math" w:cs="Times New Roman"/>
                  <w:i/>
                </w:rPr>
              </m:ctrlPr>
            </m:fPr>
            <m:num>
              <m:r>
                <w:rPr>
                  <w:rFonts w:ascii="Cambria Math" w:eastAsia="Times New Roman" w:hAnsi="Cambria Math" w:cs="Times New Roman"/>
                </w:rPr>
                <m:t>Total Modal Sendiri</m:t>
              </m:r>
            </m:num>
            <m:den>
              <m:r>
                <w:rPr>
                  <w:rFonts w:ascii="Cambria Math" w:eastAsia="Times New Roman" w:hAnsi="Cambria Math" w:cs="Times New Roman"/>
                </w:rPr>
                <m:t>Total Asset</m:t>
              </m:r>
            </m:den>
          </m:f>
          <m:r>
            <w:rPr>
              <w:rFonts w:ascii="Cambria Math" w:eastAsia="Times New Roman" w:hAnsi="Cambria Math" w:cs="Times New Roman"/>
            </w:rPr>
            <m:t>X100%</m:t>
          </m:r>
        </m:oMath>
      </m:oMathPara>
    </w:p>
    <w:p w:rsidR="008414BC" w:rsidRPr="008414BC" w:rsidRDefault="008414BC" w:rsidP="00E13B26">
      <w:pPr>
        <w:pStyle w:val="ListParagraph"/>
        <w:tabs>
          <w:tab w:val="left" w:pos="1418"/>
          <w:tab w:val="left" w:pos="1560"/>
          <w:tab w:val="left" w:pos="1843"/>
        </w:tabs>
        <w:autoSpaceDE w:val="0"/>
        <w:autoSpaceDN w:val="0"/>
        <w:adjustRightInd w:val="0"/>
        <w:spacing w:after="0" w:line="240" w:lineRule="auto"/>
        <w:ind w:left="709"/>
        <w:jc w:val="both"/>
        <w:rPr>
          <w:rFonts w:ascii="Times New Roman" w:eastAsia="Times New Roman" w:hAnsi="Times New Roman" w:cs="Times New Roman"/>
          <w:lang w:val="en-US"/>
        </w:rPr>
      </w:pPr>
    </w:p>
    <w:p w:rsidR="00F610AC" w:rsidRPr="00E13B26" w:rsidRDefault="00F610AC"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METODOLOGI PENELITIAN</w:t>
      </w:r>
    </w:p>
    <w:p w:rsidR="00F610AC" w:rsidRPr="00E13B26" w:rsidRDefault="00F610AC"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t>VARIABEL DAN DESAIN PENELITIAN</w:t>
      </w:r>
    </w:p>
    <w:p w:rsidR="00F610AC" w:rsidRPr="00E13B26" w:rsidRDefault="00F610AC" w:rsidP="00E13B26">
      <w:pPr>
        <w:spacing w:after="0" w:line="240" w:lineRule="auto"/>
        <w:ind w:firstLine="720"/>
        <w:jc w:val="both"/>
        <w:rPr>
          <w:rFonts w:ascii="Times New Roman" w:hAnsi="Times New Roman" w:cs="Times New Roman"/>
          <w:lang w:val="en-US"/>
        </w:rPr>
      </w:pPr>
      <w:r w:rsidRPr="00E13B26">
        <w:rPr>
          <w:rFonts w:ascii="Times New Roman" w:hAnsi="Times New Roman" w:cs="Times New Roman"/>
          <w:lang w:val="en-US"/>
        </w:rPr>
        <w:t xml:space="preserve">Berdasarkan pada topik penelitian yaitu: “Analisis Rasio Profitabilitas dan Rasio Aktivitas sebagai Dasar Pengukuran Kinerja Keuangan pada PT. Pelabuhan Indonesia IV (Persero) Cabang Makassar”. </w:t>
      </w:r>
      <w:proofErr w:type="gramStart"/>
      <w:r w:rsidRPr="00E13B26">
        <w:rPr>
          <w:rFonts w:ascii="Times New Roman" w:hAnsi="Times New Roman" w:cs="Times New Roman"/>
          <w:lang w:val="en-US"/>
        </w:rPr>
        <w:t>Maka variabel dalam penelitian ini adalah kinerja keuangan perusahaan yang diukur dengan menggunakan rasio profitabilitas dan rasio aktivitas.</w:t>
      </w:r>
      <w:proofErr w:type="gramEnd"/>
    </w:p>
    <w:p w:rsidR="00F610AC" w:rsidRDefault="00F610AC" w:rsidP="008414BC">
      <w:pPr>
        <w:spacing w:after="0" w:line="240" w:lineRule="auto"/>
        <w:jc w:val="both"/>
        <w:rPr>
          <w:rFonts w:ascii="Times New Roman" w:hAnsi="Times New Roman" w:cs="Times New Roman"/>
          <w:lang w:val="en-US"/>
        </w:rPr>
      </w:pPr>
    </w:p>
    <w:p w:rsidR="008414BC" w:rsidRPr="00E13B26" w:rsidRDefault="008414BC" w:rsidP="008414BC">
      <w:pPr>
        <w:spacing w:after="0" w:line="240" w:lineRule="auto"/>
        <w:jc w:val="both"/>
        <w:rPr>
          <w:rFonts w:ascii="Times New Roman" w:hAnsi="Times New Roman" w:cs="Times New Roman"/>
          <w:lang w:val="en-US"/>
        </w:rPr>
      </w:pPr>
    </w:p>
    <w:p w:rsidR="00F610AC" w:rsidRPr="00E13B26" w:rsidRDefault="00F610AC" w:rsidP="00E13B26">
      <w:pPr>
        <w:tabs>
          <w:tab w:val="left" w:pos="3780"/>
        </w:tabs>
        <w:autoSpaceDE w:val="0"/>
        <w:autoSpaceDN w:val="0"/>
        <w:adjustRightInd w:val="0"/>
        <w:spacing w:after="0" w:line="240" w:lineRule="auto"/>
        <w:jc w:val="both"/>
        <w:rPr>
          <w:rFonts w:ascii="Times New Roman" w:hAnsi="Times New Roman" w:cs="Times New Roman"/>
          <w:b/>
          <w:lang w:val="en-US"/>
        </w:rPr>
      </w:pPr>
      <w:r w:rsidRPr="00E13B26">
        <w:rPr>
          <w:rFonts w:ascii="Times New Roman" w:hAnsi="Times New Roman" w:cs="Times New Roman"/>
          <w:b/>
          <w:lang w:val="en-US"/>
        </w:rPr>
        <w:lastRenderedPageBreak/>
        <w:t>DEFINISI OPERASIONAL</w:t>
      </w:r>
    </w:p>
    <w:p w:rsidR="00F610AC" w:rsidRPr="00E13B26" w:rsidRDefault="00F610AC" w:rsidP="00E13B26">
      <w:pPr>
        <w:tabs>
          <w:tab w:val="left" w:pos="0"/>
        </w:tabs>
        <w:autoSpaceDE w:val="0"/>
        <w:autoSpaceDN w:val="0"/>
        <w:adjustRightInd w:val="0"/>
        <w:spacing w:after="0" w:line="240" w:lineRule="auto"/>
        <w:jc w:val="both"/>
        <w:rPr>
          <w:rFonts w:ascii="Times New Roman" w:hAnsi="Times New Roman" w:cs="Times New Roman"/>
          <w:lang w:val="en-US"/>
        </w:rPr>
      </w:pPr>
      <w:proofErr w:type="gramStart"/>
      <w:r w:rsidRPr="00E13B26">
        <w:rPr>
          <w:rFonts w:ascii="Times New Roman" w:hAnsi="Times New Roman" w:cs="Times New Roman"/>
          <w:lang w:val="en-US"/>
        </w:rPr>
        <w:t>Definisi operasional variabel merupakan batasan-batasan yang dipakai penulis untuk menghindari adanya interprestasi yang berbeda terhadap variabel yang diteliti sehingga setiap variabel perlu di definisikan.</w:t>
      </w:r>
      <w:proofErr w:type="gramEnd"/>
      <w:r w:rsidRPr="00E13B26">
        <w:rPr>
          <w:rFonts w:ascii="Times New Roman" w:hAnsi="Times New Roman" w:cs="Times New Roman"/>
          <w:lang w:val="en-US"/>
        </w:rPr>
        <w:t xml:space="preserve"> Adapun definisi</w:t>
      </w:r>
      <w:r w:rsidRPr="00E13B26">
        <w:rPr>
          <w:rFonts w:ascii="Times New Roman" w:hAnsi="Times New Roman" w:cs="Times New Roman"/>
        </w:rPr>
        <w:t xml:space="preserve"> operasional dalam penelitian </w:t>
      </w:r>
      <w:r w:rsidRPr="00E13B26">
        <w:rPr>
          <w:rFonts w:ascii="Times New Roman" w:hAnsi="Times New Roman" w:cs="Times New Roman"/>
          <w:lang w:val="en-US"/>
        </w:rPr>
        <w:t>adalah sebagai berikut:</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Kinerja keuangan adalah hasil atau prestasi dibidang keuangan yang dicapai oleh PT. Pelabuhan Indonesia IV (Persero) Cabang Makassar yang mencerminkan  tingkat  kesehatan perusahaan tersebut diukur dari 5 rasio keuangan berdasarkan keputusan menteri BUMN KEP-100/MBU/2002 Pada periode waktu 2012-2016.</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Laporan keuangan adalah  informasi  yang menggambarkan tentang kondisi keuangan PT. Pelabuhan Indonesia IV (Persero) Cabang Makasssar.</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i/>
        </w:rPr>
        <w:t xml:space="preserve">Return on equity </w:t>
      </w:r>
      <w:r w:rsidRPr="00E13B26">
        <w:rPr>
          <w:rFonts w:ascii="Times New Roman" w:hAnsi="Times New Roman" w:cs="Times New Roman"/>
        </w:rPr>
        <w:t>(ROE) yaitu rasio untuk mengukur laba bersih setelah pajak dengan modal sendiri pada PT.Pelabuhan Indonesia IV (Persero) Cabang Makassar.</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i/>
        </w:rPr>
        <w:t xml:space="preserve">Return On Invesment </w:t>
      </w:r>
      <w:r w:rsidRPr="00E13B26">
        <w:rPr>
          <w:rFonts w:ascii="Times New Roman" w:hAnsi="Times New Roman" w:cs="Times New Roman"/>
        </w:rPr>
        <w:t>(ROI) merupakan rasio yang menunjukkan hasil (</w:t>
      </w:r>
      <w:r w:rsidRPr="00E13B26">
        <w:rPr>
          <w:rFonts w:ascii="Times New Roman" w:hAnsi="Times New Roman" w:cs="Times New Roman"/>
          <w:i/>
        </w:rPr>
        <w:t>return</w:t>
      </w:r>
      <w:r w:rsidRPr="00E13B26">
        <w:rPr>
          <w:rFonts w:ascii="Times New Roman" w:hAnsi="Times New Roman" w:cs="Times New Roman"/>
        </w:rPr>
        <w:t>) atas jumlah aktiva yang digunakan pada PT.Pelabuhan Indonesia IV (Persero) Cabang Makassar.</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i/>
        </w:rPr>
        <w:t xml:space="preserve">Collection periods </w:t>
      </w:r>
      <w:r w:rsidRPr="00E13B26">
        <w:rPr>
          <w:rFonts w:ascii="Times New Roman" w:hAnsi="Times New Roman" w:cs="Times New Roman"/>
        </w:rPr>
        <w:t>yaitu menunjukkan kemampuan perusahaan dalam menagih piutang usaha yang dimilikinya.</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perputaran persediaan yaitu mengukur  berapa kali persediaan PT.Pelabuhan Indonesia IV (Persero) Cabang Makassar telah dijual selama periode tertentu.</w:t>
      </w:r>
    </w:p>
    <w:p w:rsidR="00F610AC" w:rsidRPr="00E13B26" w:rsidRDefault="00F610AC" w:rsidP="00E13B26">
      <w:pPr>
        <w:pStyle w:val="ListParagraph"/>
        <w:numPr>
          <w:ilvl w:val="1"/>
          <w:numId w:val="9"/>
        </w:numPr>
        <w:autoSpaceDE w:val="0"/>
        <w:autoSpaceDN w:val="0"/>
        <w:adjustRightInd w:val="0"/>
        <w:spacing w:after="0" w:line="240" w:lineRule="auto"/>
        <w:ind w:left="709"/>
        <w:jc w:val="both"/>
        <w:rPr>
          <w:rFonts w:ascii="Times New Roman" w:hAnsi="Times New Roman" w:cs="Times New Roman"/>
        </w:rPr>
      </w:pPr>
      <w:r w:rsidRPr="00E13B26">
        <w:rPr>
          <w:rFonts w:ascii="Times New Roman" w:hAnsi="Times New Roman" w:cs="Times New Roman"/>
        </w:rPr>
        <w:t>Perputaran total asset/</w:t>
      </w:r>
      <w:r w:rsidRPr="00E13B26">
        <w:rPr>
          <w:rFonts w:ascii="Times New Roman" w:hAnsi="Times New Roman" w:cs="Times New Roman"/>
          <w:i/>
        </w:rPr>
        <w:t xml:space="preserve">total asset turn over </w:t>
      </w:r>
      <w:r w:rsidRPr="00E13B26">
        <w:rPr>
          <w:rFonts w:ascii="Times New Roman" w:hAnsi="Times New Roman" w:cs="Times New Roman"/>
        </w:rPr>
        <w:t>(TATO) yaitu rasio untuk mengukur kemampuan aset PT. Pelabuhan Indonesia IV (Persero) Cabang Makassar untuk memperoleh pendapatan.</w:t>
      </w:r>
    </w:p>
    <w:p w:rsidR="00F610AC" w:rsidRPr="00E13B26" w:rsidRDefault="00F610AC" w:rsidP="00E13B26">
      <w:pPr>
        <w:tabs>
          <w:tab w:val="left" w:pos="3780"/>
        </w:tabs>
        <w:autoSpaceDE w:val="0"/>
        <w:autoSpaceDN w:val="0"/>
        <w:adjustRightInd w:val="0"/>
        <w:spacing w:after="240" w:line="240" w:lineRule="auto"/>
        <w:jc w:val="both"/>
        <w:rPr>
          <w:rFonts w:ascii="Times New Roman" w:hAnsi="Times New Roman" w:cs="Times New Roman"/>
          <w:b/>
          <w:lang w:val="en-US"/>
        </w:rPr>
      </w:pPr>
    </w:p>
    <w:p w:rsidR="00F610AC" w:rsidRPr="00E13B26" w:rsidRDefault="00F610AC" w:rsidP="00E13B26">
      <w:pPr>
        <w:tabs>
          <w:tab w:val="left" w:pos="3780"/>
        </w:tabs>
        <w:autoSpaceDE w:val="0"/>
        <w:autoSpaceDN w:val="0"/>
        <w:adjustRightInd w:val="0"/>
        <w:spacing w:after="0" w:line="240" w:lineRule="auto"/>
        <w:jc w:val="both"/>
        <w:rPr>
          <w:rFonts w:ascii="Times New Roman" w:hAnsi="Times New Roman" w:cs="Times New Roman"/>
          <w:b/>
          <w:lang w:val="en-US"/>
        </w:rPr>
      </w:pPr>
      <w:r w:rsidRPr="00E13B26">
        <w:rPr>
          <w:rFonts w:ascii="Times New Roman" w:hAnsi="Times New Roman" w:cs="Times New Roman"/>
          <w:b/>
          <w:lang w:val="en-US"/>
        </w:rPr>
        <w:t>POPULASI DAN SAMPEL</w:t>
      </w:r>
    </w:p>
    <w:p w:rsidR="00F610AC" w:rsidRPr="00E13B26" w:rsidRDefault="00F610AC" w:rsidP="00E13B26">
      <w:pPr>
        <w:tabs>
          <w:tab w:val="left" w:pos="3780"/>
        </w:tabs>
        <w:autoSpaceDE w:val="0"/>
        <w:autoSpaceDN w:val="0"/>
        <w:adjustRightInd w:val="0"/>
        <w:spacing w:after="0" w:line="240" w:lineRule="auto"/>
        <w:ind w:firstLine="709"/>
        <w:jc w:val="both"/>
        <w:rPr>
          <w:rFonts w:ascii="Times New Roman" w:hAnsi="Times New Roman" w:cs="Times New Roman"/>
          <w:lang w:val="en-US"/>
        </w:rPr>
      </w:pPr>
      <w:r w:rsidRPr="00E13B26">
        <w:rPr>
          <w:rFonts w:ascii="Times New Roman" w:hAnsi="Times New Roman" w:cs="Times New Roman"/>
          <w:lang w:val="en-US"/>
        </w:rPr>
        <w:t>Adapun yang menjadi populasi dalam laporan ini adalah data laporan keuangan PT. Pelabuhan Indonesia IV (Persero) Cabang Makassar tahun 2012-2016</w:t>
      </w:r>
    </w:p>
    <w:p w:rsidR="009A5672" w:rsidRPr="00E13B26" w:rsidRDefault="009A5672" w:rsidP="00E13B26">
      <w:pPr>
        <w:tabs>
          <w:tab w:val="left" w:pos="3780"/>
        </w:tabs>
        <w:autoSpaceDE w:val="0"/>
        <w:autoSpaceDN w:val="0"/>
        <w:adjustRightInd w:val="0"/>
        <w:spacing w:after="0" w:line="240" w:lineRule="auto"/>
        <w:ind w:firstLine="709"/>
        <w:jc w:val="both"/>
        <w:rPr>
          <w:rFonts w:ascii="Times New Roman" w:hAnsi="Times New Roman" w:cs="Times New Roman"/>
          <w:lang w:val="en-US"/>
        </w:rPr>
      </w:pPr>
      <w:r w:rsidRPr="00E13B26">
        <w:rPr>
          <w:rFonts w:ascii="Times New Roman" w:hAnsi="Times New Roman" w:cs="Times New Roman"/>
          <w:lang w:val="en-US"/>
        </w:rPr>
        <w:t>Sampel dalam penelitian ini, yaitu data laporan keuangan yang terdiri dari neraca dan laba rugi selama 5 (</w:t>
      </w:r>
      <w:proofErr w:type="gramStart"/>
      <w:r w:rsidRPr="00E13B26">
        <w:rPr>
          <w:rFonts w:ascii="Times New Roman" w:hAnsi="Times New Roman" w:cs="Times New Roman"/>
          <w:lang w:val="en-US"/>
        </w:rPr>
        <w:t>lima</w:t>
      </w:r>
      <w:proofErr w:type="gramEnd"/>
      <w:r w:rsidRPr="00E13B26">
        <w:rPr>
          <w:rFonts w:ascii="Times New Roman" w:hAnsi="Times New Roman" w:cs="Times New Roman"/>
          <w:lang w:val="en-US"/>
        </w:rPr>
        <w:t xml:space="preserve">) tahun terakhir, yaitu periode </w:t>
      </w:r>
      <w:r w:rsidRPr="00E13B26">
        <w:rPr>
          <w:rFonts w:ascii="Times New Roman" w:hAnsi="Times New Roman" w:cs="Times New Roman"/>
          <w:lang w:val="en-US"/>
        </w:rPr>
        <w:lastRenderedPageBreak/>
        <w:t>2012-2016 pada PT. Pelabuhan Indonesia IV (Persero) Cabang Makassar.</w:t>
      </w:r>
    </w:p>
    <w:p w:rsidR="009A5672" w:rsidRPr="00E13B26" w:rsidRDefault="009A5672" w:rsidP="00E13B26">
      <w:pPr>
        <w:tabs>
          <w:tab w:val="left" w:pos="3780"/>
        </w:tabs>
        <w:autoSpaceDE w:val="0"/>
        <w:autoSpaceDN w:val="0"/>
        <w:adjustRightInd w:val="0"/>
        <w:spacing w:after="0" w:line="240" w:lineRule="auto"/>
        <w:jc w:val="both"/>
        <w:rPr>
          <w:rFonts w:ascii="Times New Roman" w:hAnsi="Times New Roman" w:cs="Times New Roman"/>
          <w:b/>
          <w:lang w:val="en-US"/>
        </w:rPr>
      </w:pPr>
      <w:r w:rsidRPr="00E13B26">
        <w:rPr>
          <w:rFonts w:ascii="Times New Roman" w:hAnsi="Times New Roman" w:cs="Times New Roman"/>
          <w:b/>
          <w:lang w:val="en-US"/>
        </w:rPr>
        <w:t>TEKNIK PENGUMPULAN DATA</w:t>
      </w:r>
    </w:p>
    <w:p w:rsidR="009A5672" w:rsidRPr="00E13B26" w:rsidRDefault="009A5672" w:rsidP="00E13B26">
      <w:pPr>
        <w:tabs>
          <w:tab w:val="left" w:pos="0"/>
        </w:tabs>
        <w:autoSpaceDE w:val="0"/>
        <w:autoSpaceDN w:val="0"/>
        <w:adjustRightInd w:val="0"/>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Dalam melakukan penelitian ini penulis melakukan teknik pengumpulan data dengan </w:t>
      </w:r>
      <w:proofErr w:type="gramStart"/>
      <w:r w:rsidRPr="00E13B26">
        <w:rPr>
          <w:rFonts w:ascii="Times New Roman" w:hAnsi="Times New Roman" w:cs="Times New Roman"/>
          <w:lang w:val="en-US"/>
        </w:rPr>
        <w:t>cara</w:t>
      </w:r>
      <w:proofErr w:type="gramEnd"/>
      <w:r w:rsidRPr="00E13B26">
        <w:rPr>
          <w:rFonts w:ascii="Times New Roman" w:hAnsi="Times New Roman" w:cs="Times New Roman"/>
          <w:lang w:val="en-US"/>
        </w:rPr>
        <w:t xml:space="preserve"> sebagai berikut:</w:t>
      </w:r>
    </w:p>
    <w:p w:rsidR="009A5672" w:rsidRPr="00E13B26" w:rsidRDefault="009A5672" w:rsidP="00E13B26">
      <w:pPr>
        <w:tabs>
          <w:tab w:val="left" w:pos="450"/>
        </w:tabs>
        <w:autoSpaceDE w:val="0"/>
        <w:autoSpaceDN w:val="0"/>
        <w:adjustRightInd w:val="0"/>
        <w:spacing w:after="0" w:line="240" w:lineRule="auto"/>
        <w:jc w:val="both"/>
        <w:rPr>
          <w:rFonts w:ascii="Times New Roman" w:hAnsi="Times New Roman" w:cs="Times New Roman"/>
          <w:lang w:val="en-US"/>
        </w:rPr>
      </w:pPr>
      <w:r w:rsidRPr="00E13B26">
        <w:rPr>
          <w:rFonts w:ascii="Times New Roman" w:hAnsi="Times New Roman" w:cs="Times New Roman"/>
          <w:lang w:val="en-US"/>
        </w:rPr>
        <w:tab/>
      </w:r>
      <w:r w:rsidRPr="00E13B26">
        <w:rPr>
          <w:rFonts w:ascii="Times New Roman" w:hAnsi="Times New Roman" w:cs="Times New Roman"/>
          <w:lang w:val="en-US"/>
        </w:rPr>
        <w:tab/>
      </w:r>
      <w:proofErr w:type="gramStart"/>
      <w:r w:rsidRPr="00E13B26">
        <w:rPr>
          <w:rFonts w:ascii="Times New Roman" w:hAnsi="Times New Roman" w:cs="Times New Roman"/>
          <w:lang w:val="en-US"/>
        </w:rPr>
        <w:t>Dokumentasi, yaitu penelitian yang dilakukan dengan jalan mengumpulkan dokumen-dokumen pada PT. Pelabuhan Indonesia IV (Persero) Cabang Makassar.</w:t>
      </w:r>
      <w:proofErr w:type="gramEnd"/>
    </w:p>
    <w:p w:rsidR="009A5672" w:rsidRPr="00E13B26" w:rsidRDefault="009A5672" w:rsidP="00E13B26">
      <w:pPr>
        <w:spacing w:line="240" w:lineRule="auto"/>
        <w:ind w:firstLine="630"/>
        <w:jc w:val="both"/>
        <w:rPr>
          <w:rFonts w:ascii="Times New Roman" w:hAnsi="Times New Roman" w:cs="Times New Roman"/>
        </w:rPr>
      </w:pPr>
      <w:r w:rsidRPr="00E13B26">
        <w:rPr>
          <w:rFonts w:ascii="Times New Roman" w:hAnsi="Times New Roman" w:cs="Times New Roman"/>
          <w:lang w:val="en-US"/>
        </w:rPr>
        <w:tab/>
        <w:t>Wawancara, yaitu penelitian yang dilakukan dengan</w:t>
      </w:r>
      <w:r w:rsidRPr="00E13B26">
        <w:rPr>
          <w:rFonts w:ascii="Times New Roman" w:hAnsi="Times New Roman" w:cs="Times New Roman"/>
        </w:rPr>
        <w:t xml:space="preserve"> </w:t>
      </w:r>
      <w:proofErr w:type="gramStart"/>
      <w:r w:rsidRPr="00E13B26">
        <w:rPr>
          <w:rFonts w:ascii="Times New Roman" w:hAnsi="Times New Roman" w:cs="Times New Roman"/>
        </w:rPr>
        <w:t>tanya</w:t>
      </w:r>
      <w:proofErr w:type="gramEnd"/>
      <w:r w:rsidRPr="00E13B26">
        <w:rPr>
          <w:rFonts w:ascii="Times New Roman" w:hAnsi="Times New Roman" w:cs="Times New Roman"/>
        </w:rPr>
        <w:t xml:space="preserve"> jawab kepada narasumber yang memiliki pengetahuan mendalam mengenai variabel dan lokasi penelitian. Kegiatan ini dilakukan langsung dengan tatap muka dengan para narasumber.</w:t>
      </w:r>
    </w:p>
    <w:p w:rsidR="009A5672" w:rsidRPr="00E13B26" w:rsidRDefault="009A5672" w:rsidP="00E13B26">
      <w:pPr>
        <w:tabs>
          <w:tab w:val="left" w:pos="3780"/>
        </w:tabs>
        <w:autoSpaceDE w:val="0"/>
        <w:autoSpaceDN w:val="0"/>
        <w:adjustRightInd w:val="0"/>
        <w:spacing w:after="0" w:line="240" w:lineRule="auto"/>
        <w:jc w:val="both"/>
        <w:rPr>
          <w:rFonts w:ascii="Times New Roman" w:hAnsi="Times New Roman" w:cs="Times New Roman"/>
          <w:b/>
          <w:lang w:val="en-US"/>
        </w:rPr>
      </w:pPr>
      <w:r w:rsidRPr="00E13B26">
        <w:rPr>
          <w:rFonts w:ascii="Times New Roman" w:hAnsi="Times New Roman" w:cs="Times New Roman"/>
          <w:b/>
          <w:lang w:val="en-US"/>
        </w:rPr>
        <w:t>METODE ANALISIS DATA</w:t>
      </w:r>
    </w:p>
    <w:p w:rsidR="009A5672" w:rsidRPr="00E13B26" w:rsidRDefault="009A5672" w:rsidP="00E13B26">
      <w:pPr>
        <w:tabs>
          <w:tab w:val="left" w:pos="450"/>
        </w:tabs>
        <w:autoSpaceDE w:val="0"/>
        <w:autoSpaceDN w:val="0"/>
        <w:adjustRightInd w:val="0"/>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Analisis data yang digunakan adalah pendekatan metode kuantitatif, yaitu menerangkan dengan </w:t>
      </w:r>
      <w:proofErr w:type="gramStart"/>
      <w:r w:rsidRPr="00E13B26">
        <w:rPr>
          <w:rFonts w:ascii="Times New Roman" w:hAnsi="Times New Roman" w:cs="Times New Roman"/>
          <w:lang w:val="en-US"/>
        </w:rPr>
        <w:t>cara</w:t>
      </w:r>
      <w:proofErr w:type="gramEnd"/>
      <w:r w:rsidRPr="00E13B26">
        <w:rPr>
          <w:rFonts w:ascii="Times New Roman" w:hAnsi="Times New Roman" w:cs="Times New Roman"/>
          <w:lang w:val="en-US"/>
        </w:rPr>
        <w:t xml:space="preserve"> menghitung rasio-rasio menggunakan rumus tertentu. Rumus yang digunakan sebagai berikut:</w:t>
      </w:r>
    </w:p>
    <w:p w:rsidR="00C31CE2" w:rsidRPr="00E13B26" w:rsidRDefault="00C31CE2" w:rsidP="00E13B26">
      <w:pPr>
        <w:tabs>
          <w:tab w:val="left" w:pos="450"/>
        </w:tabs>
        <w:autoSpaceDE w:val="0"/>
        <w:autoSpaceDN w:val="0"/>
        <w:adjustRightInd w:val="0"/>
        <w:spacing w:after="0" w:line="240" w:lineRule="auto"/>
        <w:jc w:val="both"/>
        <w:rPr>
          <w:rFonts w:ascii="Times New Roman" w:hAnsi="Times New Roman" w:cs="Times New Roman"/>
          <w:lang w:val="en-US"/>
        </w:rPr>
      </w:pPr>
    </w:p>
    <w:p w:rsidR="00C31CE2" w:rsidRPr="00E13B26" w:rsidRDefault="00C31CE2" w:rsidP="00E13B26">
      <w:pPr>
        <w:tabs>
          <w:tab w:val="left" w:pos="450"/>
        </w:tabs>
        <w:autoSpaceDE w:val="0"/>
        <w:autoSpaceDN w:val="0"/>
        <w:adjustRightInd w:val="0"/>
        <w:spacing w:after="0" w:line="240" w:lineRule="auto"/>
        <w:jc w:val="both"/>
        <w:rPr>
          <w:rFonts w:ascii="Times New Roman" w:hAnsi="Times New Roman" w:cs="Times New Roman"/>
          <w:lang w:val="en-US"/>
        </w:rPr>
      </w:pPr>
    </w:p>
    <w:p w:rsidR="009A5672" w:rsidRPr="00E13B26" w:rsidRDefault="009A5672" w:rsidP="00E13B26">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b/>
          <w:lang w:val="en-US"/>
        </w:rPr>
      </w:pPr>
      <w:r w:rsidRPr="00E13B26">
        <w:rPr>
          <w:rFonts w:ascii="Times New Roman" w:hAnsi="Times New Roman" w:cs="Times New Roman"/>
          <w:b/>
          <w:lang w:val="en-US"/>
        </w:rPr>
        <w:t>Rasio Profitabilitas</w:t>
      </w:r>
    </w:p>
    <w:p w:rsidR="009A5672" w:rsidRPr="00E13B26" w:rsidRDefault="009A5672" w:rsidP="00E13B26">
      <w:pPr>
        <w:tabs>
          <w:tab w:val="left" w:pos="540"/>
        </w:tabs>
        <w:autoSpaceDE w:val="0"/>
        <w:autoSpaceDN w:val="0"/>
        <w:adjustRightInd w:val="0"/>
        <w:spacing w:after="0" w:line="240" w:lineRule="auto"/>
        <w:jc w:val="both"/>
        <w:rPr>
          <w:rFonts w:ascii="Times New Roman" w:hAnsi="Times New Roman" w:cs="Times New Roman"/>
          <w:lang w:val="en-US"/>
        </w:rPr>
      </w:pPr>
      <w:r w:rsidRPr="00E13B26">
        <w:rPr>
          <w:rFonts w:ascii="Times New Roman" w:hAnsi="Times New Roman" w:cs="Times New Roman"/>
          <w:lang w:val="en-US"/>
        </w:rPr>
        <w:tab/>
      </w:r>
      <w:r w:rsidRPr="00E13B26">
        <w:rPr>
          <w:rFonts w:ascii="Times New Roman" w:hAnsi="Times New Roman" w:cs="Times New Roman"/>
          <w:lang w:val="en-US"/>
        </w:rPr>
        <w:tab/>
      </w:r>
      <w:proofErr w:type="gramStart"/>
      <w:r w:rsidRPr="00E13B26">
        <w:rPr>
          <w:rFonts w:ascii="Times New Roman" w:hAnsi="Times New Roman" w:cs="Times New Roman"/>
          <w:lang w:val="en-US"/>
        </w:rPr>
        <w:t>Rasio profitabilitas merupakan rasio yang mengukur kemampuan perusahaan dalam menghasilkan laba, baik laba saat ini maupun laba di masa mendatang.</w:t>
      </w:r>
      <w:proofErr w:type="gramEnd"/>
      <w:r w:rsidRPr="00E13B26">
        <w:rPr>
          <w:rFonts w:ascii="Times New Roman" w:hAnsi="Times New Roman" w:cs="Times New Roman"/>
          <w:lang w:val="en-US"/>
        </w:rPr>
        <w:t xml:space="preserve"> Adapun rumus yang digunakan berdasarkan Pedoman Keputusan Menteri Badan Usaha Milik Negara dengan Nomor: KEP-100/MBU/2002, penelitian ini menilai kinerja keuangan pada PT. Pelabuhan Indonesia IV (Persero) Cabang Makassar tahun 2012-2016 berdasarkan rasio profitabilitas, sebagai berikut:</w:t>
      </w:r>
    </w:p>
    <w:p w:rsidR="009A5672" w:rsidRPr="00E13B26" w:rsidRDefault="009A5672" w:rsidP="00D20280">
      <w:pPr>
        <w:pStyle w:val="ListParagraph"/>
        <w:numPr>
          <w:ilvl w:val="1"/>
          <w:numId w:val="10"/>
        </w:numPr>
        <w:tabs>
          <w:tab w:val="left" w:pos="720"/>
        </w:tabs>
        <w:autoSpaceDE w:val="0"/>
        <w:autoSpaceDN w:val="0"/>
        <w:adjustRightInd w:val="0"/>
        <w:spacing w:after="0" w:line="240" w:lineRule="auto"/>
        <w:ind w:left="426" w:hanging="423"/>
        <w:jc w:val="both"/>
        <w:rPr>
          <w:rFonts w:ascii="Times New Roman" w:hAnsi="Times New Roman" w:cs="Times New Roman"/>
          <w:lang w:val="en-US"/>
        </w:rPr>
      </w:pPr>
      <w:r w:rsidRPr="00E13B26">
        <w:rPr>
          <w:rFonts w:ascii="Times New Roman" w:hAnsi="Times New Roman" w:cs="Times New Roman"/>
          <w:lang w:val="en-US"/>
        </w:rPr>
        <w:t>Imbalan kepada pemegang saham/</w:t>
      </w:r>
      <w:r w:rsidRPr="00E13B26">
        <w:rPr>
          <w:rFonts w:ascii="Times New Roman" w:hAnsi="Times New Roman" w:cs="Times New Roman"/>
          <w:i/>
          <w:lang w:val="en-US"/>
        </w:rPr>
        <w:t xml:space="preserve">Return On Equity </w:t>
      </w:r>
      <w:r w:rsidRPr="00E13B26">
        <w:rPr>
          <w:rFonts w:ascii="Times New Roman" w:hAnsi="Times New Roman" w:cs="Times New Roman"/>
          <w:lang w:val="en-US"/>
        </w:rPr>
        <w:t>(ROE)</w:t>
      </w:r>
    </w:p>
    <w:p w:rsidR="009A5672" w:rsidRPr="00E13B26" w:rsidRDefault="009A5672" w:rsidP="00D20280">
      <w:pPr>
        <w:pStyle w:val="ListParagraph"/>
        <w:autoSpaceDE w:val="0"/>
        <w:autoSpaceDN w:val="0"/>
        <w:adjustRightInd w:val="0"/>
        <w:spacing w:after="0" w:line="240" w:lineRule="auto"/>
        <w:ind w:left="0" w:firstLine="423"/>
        <w:jc w:val="both"/>
        <w:rPr>
          <w:rFonts w:ascii="Times New Roman" w:eastAsia="Times New Roman" w:hAnsi="Times New Roman" w:cs="Times New Roman"/>
          <w:lang w:val="en-US"/>
        </w:rPr>
      </w:pPr>
      <w:r w:rsidRPr="00E13B26">
        <w:rPr>
          <w:rFonts w:ascii="Times New Roman" w:eastAsia="Times New Roman" w:hAnsi="Times New Roman" w:cs="Times New Roman"/>
        </w:rPr>
        <w:t xml:space="preserve">Hasil pengembalian ekuitas atau return on equity atau rentabilitas modal sendiri merupakan rasio untuk mengukur laba bersih sesudah pajak dengan modal sendiri. Rasio ini menunjukkan efisiensi penggunaan modal sendiri. Semakin tinggi rasio ini, semakin baik. Artinya posisi pemilik perusahaan semakin kuat, demikian pula sebaliknya. </w:t>
      </w:r>
    </w:p>
    <w:p w:rsidR="009A5672" w:rsidRPr="00E13B26" w:rsidRDefault="009A5672" w:rsidP="00D20280">
      <w:pPr>
        <w:pStyle w:val="ListParagraph"/>
        <w:autoSpaceDE w:val="0"/>
        <w:autoSpaceDN w:val="0"/>
        <w:adjustRightInd w:val="0"/>
        <w:spacing w:after="0" w:line="240" w:lineRule="auto"/>
        <w:ind w:left="0" w:firstLine="423"/>
        <w:jc w:val="both"/>
        <w:rPr>
          <w:rFonts w:ascii="Times New Roman" w:hAnsi="Times New Roman" w:cs="Times New Roman"/>
          <w:lang w:val="en-US"/>
        </w:rPr>
      </w:pPr>
      <w:r w:rsidRPr="00E13B26">
        <w:rPr>
          <w:rFonts w:ascii="Times New Roman" w:eastAsia="Times New Roman" w:hAnsi="Times New Roman" w:cs="Times New Roman"/>
          <w:lang w:val="en-US"/>
        </w:rPr>
        <w:tab/>
      </w:r>
      <w:r w:rsidRPr="00E13B26">
        <w:rPr>
          <w:rFonts w:ascii="Times New Roman" w:eastAsia="Times New Roman" w:hAnsi="Times New Roman" w:cs="Times New Roman"/>
        </w:rPr>
        <w:t>Rumus untuk mencari Return on Equity (ROE) dapat digunakan sebagai berikut:</w:t>
      </w:r>
    </w:p>
    <w:p w:rsidR="00C31CE2" w:rsidRPr="00D20280" w:rsidRDefault="009A5672" w:rsidP="00D20280">
      <w:pPr>
        <w:spacing w:after="0" w:line="240" w:lineRule="auto"/>
        <w:ind w:left="720"/>
        <w:jc w:val="both"/>
        <w:rPr>
          <w:rFonts w:ascii="Times New Roman" w:eastAsia="Times New Roman" w:hAnsi="Times New Roman" w:cs="Times New Roman"/>
          <w:lang w:val="en-US"/>
        </w:rPr>
      </w:pPr>
      <m:oMathPara>
        <m:oMath>
          <m:r>
            <w:rPr>
              <w:rFonts w:ascii="Cambria Math" w:eastAsia="Times New Roman" w:hAnsi="Cambria Math" w:cs="Times New Roman"/>
            </w:rPr>
            <m:t>ROE=</m:t>
          </m:r>
          <m:f>
            <m:fPr>
              <m:ctrlPr>
                <w:rPr>
                  <w:rFonts w:ascii="Cambria Math" w:eastAsia="Times New Roman" w:hAnsi="Cambria Math" w:cs="Times New Roman"/>
                  <w:i/>
                </w:rPr>
              </m:ctrlPr>
            </m:fPr>
            <m:num>
              <m:r>
                <w:rPr>
                  <w:rFonts w:ascii="Cambria Math" w:eastAsia="Times New Roman" w:hAnsi="Cambria Math" w:cs="Times New Roman"/>
                </w:rPr>
                <m:t>Laba setelah Pajak</m:t>
              </m:r>
            </m:num>
            <m:den>
              <m:r>
                <w:rPr>
                  <w:rFonts w:ascii="Cambria Math" w:eastAsia="Times New Roman" w:hAnsi="Cambria Math" w:cs="Times New Roman"/>
                </w:rPr>
                <m:t>Modal Sendiri</m:t>
              </m:r>
            </m:den>
          </m:f>
          <m:r>
            <w:rPr>
              <w:rFonts w:ascii="Cambria Math" w:eastAsia="Times New Roman" w:hAnsi="Cambria Math" w:cs="Times New Roman"/>
            </w:rPr>
            <m:t xml:space="preserve"> X 100%</m:t>
          </m:r>
        </m:oMath>
      </m:oMathPara>
    </w:p>
    <w:p w:rsidR="00C31CE2" w:rsidRPr="00E13B26" w:rsidRDefault="00C31CE2" w:rsidP="00E13B26">
      <w:pPr>
        <w:spacing w:after="0" w:line="240" w:lineRule="auto"/>
        <w:ind w:left="1440"/>
        <w:jc w:val="both"/>
        <w:rPr>
          <w:rFonts w:ascii="Times New Roman" w:eastAsia="Times New Roman" w:hAnsi="Times New Roman" w:cs="Times New Roman"/>
          <w:b/>
          <w:lang w:val="en-US"/>
        </w:rPr>
      </w:pPr>
    </w:p>
    <w:p w:rsidR="009A5672" w:rsidRPr="00E13B26" w:rsidRDefault="009A5672" w:rsidP="00D20280">
      <w:pPr>
        <w:spacing w:after="0" w:line="240" w:lineRule="auto"/>
        <w:jc w:val="both"/>
        <w:rPr>
          <w:rFonts w:ascii="Times New Roman" w:eastAsia="Times New Roman" w:hAnsi="Times New Roman" w:cs="Times New Roman"/>
          <w:b/>
          <w:lang w:val="en-US"/>
        </w:rPr>
      </w:pPr>
      <w:proofErr w:type="gramStart"/>
      <w:r w:rsidRPr="00E13B26">
        <w:rPr>
          <w:rFonts w:ascii="Times New Roman" w:eastAsia="Times New Roman" w:hAnsi="Times New Roman" w:cs="Times New Roman"/>
          <w:b/>
          <w:lang w:val="en-US"/>
        </w:rPr>
        <w:lastRenderedPageBreak/>
        <w:t>Tabel 2.</w:t>
      </w:r>
      <w:proofErr w:type="gramEnd"/>
      <w:r w:rsidRPr="00E13B26">
        <w:rPr>
          <w:rFonts w:ascii="Times New Roman" w:eastAsia="Times New Roman" w:hAnsi="Times New Roman" w:cs="Times New Roman"/>
          <w:b/>
          <w:lang w:val="en-US"/>
        </w:rPr>
        <w:t xml:space="preserve"> Daftar skor penilaian ROE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340"/>
        <w:gridCol w:w="1579"/>
      </w:tblGrid>
      <w:tr w:rsidR="009A5672" w:rsidRPr="00E13B26" w:rsidTr="00D20280">
        <w:tc>
          <w:tcPr>
            <w:tcW w:w="1913" w:type="pct"/>
            <w:vMerge w:val="restart"/>
            <w:tcBorders>
              <w:top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ROE (%)</w:t>
            </w:r>
          </w:p>
        </w:tc>
        <w:tc>
          <w:tcPr>
            <w:tcW w:w="3087" w:type="pct"/>
            <w:gridSpan w:val="2"/>
            <w:tcBorders>
              <w:top w:val="single" w:sz="4" w:space="0" w:color="auto"/>
              <w:bottom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Skor</w:t>
            </w:r>
          </w:p>
        </w:tc>
      </w:tr>
      <w:tr w:rsidR="009A5672" w:rsidRPr="00E13B26" w:rsidTr="00D20280">
        <w:tc>
          <w:tcPr>
            <w:tcW w:w="1913" w:type="pct"/>
            <w:vMerge/>
            <w:tcBorders>
              <w:bottom w:val="single" w:sz="4" w:space="0" w:color="auto"/>
            </w:tcBorders>
          </w:tcPr>
          <w:p w:rsidR="009A5672" w:rsidRPr="00E13B26" w:rsidRDefault="009A5672" w:rsidP="00E13B26">
            <w:pPr>
              <w:spacing w:after="0" w:line="240" w:lineRule="auto"/>
              <w:jc w:val="both"/>
              <w:rPr>
                <w:rFonts w:ascii="Times New Roman" w:eastAsia="Times New Roman" w:hAnsi="Times New Roman" w:cs="Times New Roman"/>
                <w:lang w:val="en-US"/>
              </w:rPr>
            </w:pPr>
          </w:p>
        </w:tc>
        <w:tc>
          <w:tcPr>
            <w:tcW w:w="1417" w:type="pct"/>
            <w:tcBorders>
              <w:top w:val="single" w:sz="4" w:space="0" w:color="auto"/>
              <w:bottom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Infra</w:t>
            </w:r>
          </w:p>
        </w:tc>
        <w:tc>
          <w:tcPr>
            <w:tcW w:w="1671" w:type="pct"/>
            <w:tcBorders>
              <w:top w:val="single" w:sz="4" w:space="0" w:color="auto"/>
              <w:bottom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Non Infra</w:t>
            </w:r>
          </w:p>
        </w:tc>
      </w:tr>
      <w:tr w:rsidR="009A5672" w:rsidRPr="00E13B26" w:rsidTr="00D20280">
        <w:tc>
          <w:tcPr>
            <w:tcW w:w="1913" w:type="pct"/>
            <w:tcBorders>
              <w:top w:val="single" w:sz="4" w:space="0" w:color="auto"/>
            </w:tcBorders>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15 &lt; ROE</w:t>
            </w:r>
          </w:p>
        </w:tc>
        <w:tc>
          <w:tcPr>
            <w:tcW w:w="1417" w:type="pct"/>
            <w:tcBorders>
              <w:top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15</w:t>
            </w:r>
          </w:p>
        </w:tc>
        <w:tc>
          <w:tcPr>
            <w:tcW w:w="1671" w:type="pct"/>
            <w:tcBorders>
              <w:top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20</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13 &lt; ROE &lt;= 15</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13,5</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18</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11 &lt; ROE &lt;= 13</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12</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16</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9   &lt; ROE &lt;= 11</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10,5</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14</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7,9&lt; ROE &lt;=  9</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9</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12</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6,6&lt; ROE &lt;= 7,9</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7,5</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10</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5,3&lt; ROE &lt;= 6,6</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6</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8,5</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4   &lt; ROE &lt;= 5,3</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5</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7</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2,5&lt; ROE &lt;= 4</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4</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5,5</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   &lt; ROE &lt;= 2,5</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3</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4</w:t>
            </w:r>
          </w:p>
        </w:tc>
      </w:tr>
      <w:tr w:rsidR="009A5672" w:rsidRPr="00E13B26" w:rsidTr="00D20280">
        <w:tc>
          <w:tcPr>
            <w:tcW w:w="191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0   &lt; ROE &lt;= 1</w:t>
            </w:r>
          </w:p>
        </w:tc>
        <w:tc>
          <w:tcPr>
            <w:tcW w:w="1417"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1,5</w:t>
            </w:r>
          </w:p>
        </w:tc>
        <w:tc>
          <w:tcPr>
            <w:tcW w:w="1671"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2</w:t>
            </w:r>
          </w:p>
        </w:tc>
      </w:tr>
      <w:tr w:rsidR="009A5672" w:rsidRPr="00E13B26" w:rsidTr="00D20280">
        <w:tc>
          <w:tcPr>
            <w:tcW w:w="1913" w:type="pct"/>
            <w:tcBorders>
              <w:bottom w:val="single" w:sz="4" w:space="0" w:color="auto"/>
            </w:tcBorders>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 xml:space="preserve">        ROE &lt; 0</w:t>
            </w:r>
          </w:p>
        </w:tc>
        <w:tc>
          <w:tcPr>
            <w:tcW w:w="1417" w:type="pct"/>
            <w:tcBorders>
              <w:bottom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w:t>
            </w:r>
          </w:p>
        </w:tc>
        <w:tc>
          <w:tcPr>
            <w:tcW w:w="1671" w:type="pct"/>
            <w:tcBorders>
              <w:bottom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0</w:t>
            </w:r>
          </w:p>
        </w:tc>
      </w:tr>
    </w:tbl>
    <w:p w:rsidR="009A5672" w:rsidRDefault="009A5672" w:rsidP="00D20280">
      <w:pPr>
        <w:spacing w:after="0" w:line="240" w:lineRule="auto"/>
        <w:jc w:val="both"/>
        <w:rPr>
          <w:rFonts w:ascii="Times New Roman" w:eastAsia="Times New Roman" w:hAnsi="Times New Roman" w:cs="Times New Roman"/>
          <w:i/>
          <w:lang w:val="en-US"/>
        </w:rPr>
      </w:pPr>
      <w:r w:rsidRPr="00E13B26">
        <w:rPr>
          <w:rFonts w:ascii="Times New Roman" w:eastAsia="Times New Roman" w:hAnsi="Times New Roman" w:cs="Times New Roman"/>
          <w:i/>
          <w:lang w:val="en-US"/>
        </w:rPr>
        <w:t xml:space="preserve">Sumber: Keputusan Menteri BUMN </w:t>
      </w:r>
      <w:proofErr w:type="gramStart"/>
      <w:r w:rsidRPr="00E13B26">
        <w:rPr>
          <w:rFonts w:ascii="Times New Roman" w:eastAsia="Times New Roman" w:hAnsi="Times New Roman" w:cs="Times New Roman"/>
          <w:i/>
          <w:lang w:val="en-US"/>
        </w:rPr>
        <w:t>Nomor :</w:t>
      </w:r>
      <w:proofErr w:type="gramEnd"/>
      <w:r w:rsidRPr="00E13B26">
        <w:rPr>
          <w:rFonts w:ascii="Times New Roman" w:eastAsia="Times New Roman" w:hAnsi="Times New Roman" w:cs="Times New Roman"/>
          <w:i/>
          <w:lang w:val="en-US"/>
        </w:rPr>
        <w:t xml:space="preserve"> KEP 100/MBU/2002</w:t>
      </w:r>
    </w:p>
    <w:p w:rsidR="00D20280" w:rsidRPr="00E13B26" w:rsidRDefault="00D20280" w:rsidP="00E13B26">
      <w:pPr>
        <w:spacing w:after="0" w:line="240" w:lineRule="auto"/>
        <w:ind w:left="1440"/>
        <w:jc w:val="both"/>
        <w:rPr>
          <w:rFonts w:ascii="Times New Roman" w:eastAsia="Times New Roman" w:hAnsi="Times New Roman" w:cs="Times New Roman"/>
          <w:i/>
          <w:lang w:val="en-US"/>
        </w:rPr>
      </w:pPr>
    </w:p>
    <w:p w:rsidR="009A5672" w:rsidRPr="00E13B26" w:rsidRDefault="009A5672" w:rsidP="00D20280">
      <w:pPr>
        <w:pStyle w:val="ListParagraph"/>
        <w:numPr>
          <w:ilvl w:val="1"/>
          <w:numId w:val="10"/>
        </w:numPr>
        <w:spacing w:after="0" w:line="240" w:lineRule="auto"/>
        <w:ind w:left="426" w:hanging="423"/>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Imbalan Investasi/</w:t>
      </w:r>
      <w:r w:rsidRPr="00E13B26">
        <w:rPr>
          <w:rFonts w:ascii="Times New Roman" w:eastAsia="Times New Roman" w:hAnsi="Times New Roman" w:cs="Times New Roman"/>
          <w:i/>
          <w:lang w:val="en-US"/>
        </w:rPr>
        <w:t>Return On Investment</w:t>
      </w:r>
      <w:r w:rsidRPr="00E13B26">
        <w:rPr>
          <w:rFonts w:ascii="Times New Roman" w:eastAsia="Times New Roman" w:hAnsi="Times New Roman" w:cs="Times New Roman"/>
          <w:lang w:val="en-US"/>
        </w:rPr>
        <w:t xml:space="preserve"> (ROI)</w:t>
      </w:r>
    </w:p>
    <w:p w:rsidR="009A5672" w:rsidRPr="00E13B26" w:rsidRDefault="009A5672" w:rsidP="00D20280">
      <w:pPr>
        <w:pStyle w:val="ListParagraph"/>
        <w:spacing w:after="0" w:line="240" w:lineRule="auto"/>
        <w:ind w:left="0" w:firstLine="426"/>
        <w:jc w:val="both"/>
        <w:rPr>
          <w:rFonts w:ascii="Times New Roman" w:eastAsia="Times New Roman" w:hAnsi="Times New Roman" w:cs="Times New Roman"/>
          <w:lang w:val="en-US"/>
        </w:rPr>
      </w:pPr>
      <w:r w:rsidRPr="00E13B26">
        <w:rPr>
          <w:rFonts w:ascii="Times New Roman" w:eastAsia="Times New Roman" w:hAnsi="Times New Roman" w:cs="Times New Roman"/>
        </w:rPr>
        <w:t>Hasil pengembalian investasi atau lebih dikenal dengan nama Return On Investment (ROI) atau return on total assets merupakan rasio yang menunjukkan hasil (return) atas jumlah atau aktiva yang digunakan dalam perusahaan. ROI juga merupakan suatu ukuran tentang efektivitas manajemen dalam mengelola investasinya.</w:t>
      </w:r>
    </w:p>
    <w:p w:rsidR="009A5672" w:rsidRPr="00E13B26" w:rsidRDefault="009A5672" w:rsidP="00D20280">
      <w:pPr>
        <w:pStyle w:val="ListParagraph"/>
        <w:spacing w:after="0" w:line="240" w:lineRule="auto"/>
        <w:ind w:left="0" w:firstLine="306"/>
        <w:jc w:val="both"/>
        <w:rPr>
          <w:rFonts w:ascii="Times New Roman" w:eastAsia="Times New Roman" w:hAnsi="Times New Roman" w:cs="Times New Roman"/>
          <w:lang w:val="en-US"/>
        </w:rPr>
      </w:pPr>
      <w:r w:rsidRPr="00E13B26">
        <w:rPr>
          <w:rFonts w:ascii="Times New Roman" w:eastAsia="Times New Roman" w:hAnsi="Times New Roman" w:cs="Times New Roman"/>
        </w:rPr>
        <w:t>Rumus untuk mencari Return on Investment dapat digunakan sebagai berikut:</w:t>
      </w:r>
    </w:p>
    <w:p w:rsidR="009A5672" w:rsidRPr="00E13B26" w:rsidRDefault="009A5672" w:rsidP="00D20280">
      <w:pPr>
        <w:tabs>
          <w:tab w:val="left" w:pos="3780"/>
        </w:tabs>
        <w:autoSpaceDE w:val="0"/>
        <w:autoSpaceDN w:val="0"/>
        <w:adjustRightInd w:val="0"/>
        <w:spacing w:after="0" w:line="240" w:lineRule="auto"/>
        <w:jc w:val="both"/>
        <w:rPr>
          <w:rFonts w:ascii="Times New Roman" w:hAnsi="Times New Roman" w:cs="Times New Roman"/>
          <w:b/>
          <w:lang w:val="en-US"/>
        </w:rPr>
      </w:pPr>
      <m:oMathPara>
        <m:oMath>
          <m:r>
            <w:rPr>
              <w:rFonts w:ascii="Cambria Math" w:eastAsia="Times New Roman" w:hAnsi="Cambria Math" w:cs="Times New Roman"/>
            </w:rPr>
            <m:t xml:space="preserve">ROI= </m:t>
          </m:r>
          <m:f>
            <m:fPr>
              <m:ctrlPr>
                <w:rPr>
                  <w:rFonts w:ascii="Cambria Math" w:eastAsia="Times New Roman" w:hAnsi="Cambria Math" w:cs="Times New Roman"/>
                  <w:i/>
                </w:rPr>
              </m:ctrlPr>
            </m:fPr>
            <m:num>
              <m:r>
                <w:rPr>
                  <w:rFonts w:ascii="Cambria Math" w:eastAsia="Times New Roman" w:hAnsi="Cambria Math" w:cs="Times New Roman"/>
                </w:rPr>
                <m:t>EBIT+Penyusutan</m:t>
              </m:r>
            </m:num>
            <m:den>
              <m:r>
                <w:rPr>
                  <w:rFonts w:ascii="Cambria Math" w:eastAsia="Times New Roman" w:hAnsi="Cambria Math" w:cs="Times New Roman"/>
                </w:rPr>
                <m:t>capital employed</m:t>
              </m:r>
            </m:den>
          </m:f>
          <m:r>
            <w:rPr>
              <w:rFonts w:ascii="Cambria Math" w:eastAsia="Times New Roman" w:hAnsi="Cambria Math" w:cs="Times New Roman"/>
            </w:rPr>
            <m:t xml:space="preserve"> x 100%</m:t>
          </m:r>
        </m:oMath>
      </m:oMathPara>
    </w:p>
    <w:p w:rsidR="00C31CE2" w:rsidRPr="00E13B26" w:rsidRDefault="00C31CE2" w:rsidP="00E13B26">
      <w:pPr>
        <w:spacing w:after="0" w:line="240" w:lineRule="auto"/>
        <w:ind w:left="1440"/>
        <w:jc w:val="both"/>
        <w:rPr>
          <w:rFonts w:ascii="Times New Roman" w:eastAsia="Times New Roman" w:hAnsi="Times New Roman" w:cs="Times New Roman"/>
          <w:b/>
          <w:lang w:val="en-US"/>
        </w:rPr>
      </w:pPr>
    </w:p>
    <w:p w:rsidR="00C31CE2" w:rsidRPr="00E13B26" w:rsidRDefault="00C31CE2" w:rsidP="00E13B26">
      <w:pPr>
        <w:spacing w:after="0" w:line="240" w:lineRule="auto"/>
        <w:ind w:left="1440"/>
        <w:jc w:val="both"/>
        <w:rPr>
          <w:rFonts w:ascii="Times New Roman" w:eastAsia="Times New Roman" w:hAnsi="Times New Roman" w:cs="Times New Roman"/>
          <w:b/>
          <w:lang w:val="en-US"/>
        </w:rPr>
      </w:pPr>
    </w:p>
    <w:p w:rsidR="009A5672" w:rsidRPr="00E13B26" w:rsidRDefault="009A5672" w:rsidP="00D20280">
      <w:pPr>
        <w:spacing w:after="0" w:line="240" w:lineRule="auto"/>
        <w:jc w:val="both"/>
        <w:rPr>
          <w:rFonts w:ascii="Times New Roman" w:eastAsia="Times New Roman" w:hAnsi="Times New Roman" w:cs="Times New Roman"/>
          <w:b/>
          <w:lang w:val="en-US"/>
        </w:rPr>
      </w:pPr>
      <w:proofErr w:type="gramStart"/>
      <w:r w:rsidRPr="00E13B26">
        <w:rPr>
          <w:rFonts w:ascii="Times New Roman" w:eastAsia="Times New Roman" w:hAnsi="Times New Roman" w:cs="Times New Roman"/>
          <w:b/>
          <w:lang w:val="en-US"/>
        </w:rPr>
        <w:t>Tabel 3.</w:t>
      </w:r>
      <w:proofErr w:type="gramEnd"/>
      <w:r w:rsidRPr="00E13B26">
        <w:rPr>
          <w:rFonts w:ascii="Times New Roman" w:eastAsia="Times New Roman" w:hAnsi="Times New Roman" w:cs="Times New Roman"/>
          <w:b/>
          <w:lang w:val="en-US"/>
        </w:rPr>
        <w:t xml:space="preserve"> Daftar skor penilaian ROI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4"/>
        <w:gridCol w:w="1360"/>
      </w:tblGrid>
      <w:tr w:rsidR="009A5672" w:rsidRPr="00E13B26" w:rsidTr="00D20280">
        <w:tc>
          <w:tcPr>
            <w:tcW w:w="2363" w:type="pct"/>
            <w:vMerge w:val="restart"/>
            <w:tcBorders>
              <w:top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ROI (%)</w:t>
            </w:r>
          </w:p>
        </w:tc>
        <w:tc>
          <w:tcPr>
            <w:tcW w:w="2637" w:type="pct"/>
            <w:gridSpan w:val="2"/>
            <w:tcBorders>
              <w:top w:val="single" w:sz="4" w:space="0" w:color="auto"/>
              <w:bottom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Skor</w:t>
            </w:r>
          </w:p>
        </w:tc>
      </w:tr>
      <w:tr w:rsidR="009A5672" w:rsidRPr="00E13B26" w:rsidTr="00D20280">
        <w:tc>
          <w:tcPr>
            <w:tcW w:w="2363" w:type="pct"/>
            <w:vMerge/>
            <w:tcBorders>
              <w:bottom w:val="single" w:sz="4" w:space="0" w:color="auto"/>
            </w:tcBorders>
          </w:tcPr>
          <w:p w:rsidR="009A5672" w:rsidRPr="00E13B26" w:rsidRDefault="009A5672" w:rsidP="00E13B26">
            <w:pPr>
              <w:spacing w:after="0" w:line="240" w:lineRule="auto"/>
              <w:jc w:val="both"/>
              <w:rPr>
                <w:rFonts w:ascii="Times New Roman" w:eastAsia="Times New Roman" w:hAnsi="Times New Roman" w:cs="Times New Roman"/>
                <w:lang w:val="en-US"/>
              </w:rPr>
            </w:pPr>
          </w:p>
        </w:tc>
        <w:tc>
          <w:tcPr>
            <w:tcW w:w="1199" w:type="pct"/>
            <w:tcBorders>
              <w:top w:val="single" w:sz="4" w:space="0" w:color="auto"/>
              <w:bottom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Infra</w:t>
            </w:r>
          </w:p>
        </w:tc>
        <w:tc>
          <w:tcPr>
            <w:tcW w:w="1438" w:type="pct"/>
            <w:tcBorders>
              <w:top w:val="single" w:sz="4" w:space="0" w:color="auto"/>
              <w:bottom w:val="single" w:sz="4" w:space="0" w:color="auto"/>
            </w:tcBorders>
            <w:vAlign w:val="center"/>
          </w:tcPr>
          <w:p w:rsidR="009A5672" w:rsidRPr="00E13B26" w:rsidRDefault="009A5672" w:rsidP="00E13B26">
            <w:pPr>
              <w:spacing w:after="0" w:line="240" w:lineRule="auto"/>
              <w:jc w:val="center"/>
              <w:rPr>
                <w:rFonts w:ascii="Times New Roman" w:eastAsia="Times New Roman" w:hAnsi="Times New Roman" w:cs="Times New Roman"/>
                <w:b/>
                <w:lang w:val="en-US"/>
              </w:rPr>
            </w:pPr>
            <w:r w:rsidRPr="00E13B26">
              <w:rPr>
                <w:rFonts w:ascii="Times New Roman" w:eastAsia="Times New Roman" w:hAnsi="Times New Roman" w:cs="Times New Roman"/>
                <w:b/>
                <w:lang w:val="en-US"/>
              </w:rPr>
              <w:t>Non Infra</w:t>
            </w:r>
          </w:p>
        </w:tc>
      </w:tr>
      <w:tr w:rsidR="009A5672" w:rsidRPr="00E13B26" w:rsidTr="00D20280">
        <w:tc>
          <w:tcPr>
            <w:tcW w:w="2363" w:type="pct"/>
            <w:tcBorders>
              <w:top w:val="single" w:sz="4" w:space="0" w:color="auto"/>
            </w:tcBorders>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 xml:space="preserve">18     &lt; ROI </w:t>
            </w:r>
          </w:p>
        </w:tc>
        <w:tc>
          <w:tcPr>
            <w:tcW w:w="1199" w:type="pct"/>
            <w:tcBorders>
              <w:top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10</w:t>
            </w:r>
          </w:p>
        </w:tc>
        <w:tc>
          <w:tcPr>
            <w:tcW w:w="1438" w:type="pct"/>
            <w:tcBorders>
              <w:top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15</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15     &lt; ROI &lt; = 18</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9</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13,5</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13     &lt; ROI &lt; = 15</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8</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12</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12     &lt; ROI &lt; = 13</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7</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10,5</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10,5  &lt; ROI &lt; = 12</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6</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9</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9       &lt; ROI &lt; = 10,5</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5</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7,5</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7       &lt; ROI &lt; = 9</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4</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6</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5       &lt; ROI &lt; = 7</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3,5</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5</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3       &lt; ROI &lt; = 5</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3</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4</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1       &lt; ROI &lt; = 3</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2,5</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3</w:t>
            </w:r>
          </w:p>
        </w:tc>
      </w:tr>
      <w:tr w:rsidR="009A5672" w:rsidRPr="00E13B26" w:rsidTr="00D20280">
        <w:tc>
          <w:tcPr>
            <w:tcW w:w="2363" w:type="pct"/>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0       &lt; ROI &lt; = 1</w:t>
            </w:r>
          </w:p>
        </w:tc>
        <w:tc>
          <w:tcPr>
            <w:tcW w:w="1199"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2</w:t>
            </w:r>
          </w:p>
        </w:tc>
        <w:tc>
          <w:tcPr>
            <w:tcW w:w="1438" w:type="pct"/>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2</w:t>
            </w:r>
          </w:p>
        </w:tc>
      </w:tr>
      <w:tr w:rsidR="009A5672" w:rsidRPr="00E13B26" w:rsidTr="00D20280">
        <w:tc>
          <w:tcPr>
            <w:tcW w:w="2363" w:type="pct"/>
            <w:tcBorders>
              <w:bottom w:val="single" w:sz="4" w:space="0" w:color="auto"/>
            </w:tcBorders>
          </w:tcPr>
          <w:p w:rsidR="009A5672" w:rsidRPr="00E13B26" w:rsidRDefault="009A5672" w:rsidP="00E13B26">
            <w:pPr>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 xml:space="preserve">            ROI &lt;    0</w:t>
            </w:r>
          </w:p>
        </w:tc>
        <w:tc>
          <w:tcPr>
            <w:tcW w:w="1199" w:type="pct"/>
            <w:tcBorders>
              <w:bottom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0</w:t>
            </w:r>
          </w:p>
        </w:tc>
        <w:tc>
          <w:tcPr>
            <w:tcW w:w="1438" w:type="pct"/>
            <w:tcBorders>
              <w:bottom w:val="single" w:sz="4" w:space="0" w:color="auto"/>
            </w:tcBorders>
          </w:tcPr>
          <w:p w:rsidR="009A5672" w:rsidRPr="00E13B26" w:rsidRDefault="009A5672" w:rsidP="00E13B26">
            <w:pPr>
              <w:spacing w:after="0" w:line="240" w:lineRule="auto"/>
              <w:jc w:val="center"/>
              <w:rPr>
                <w:rFonts w:ascii="Times New Roman" w:eastAsia="Times New Roman" w:hAnsi="Times New Roman" w:cs="Times New Roman"/>
                <w:lang w:val="en-US"/>
              </w:rPr>
            </w:pPr>
            <w:r w:rsidRPr="00E13B26">
              <w:rPr>
                <w:rFonts w:ascii="Times New Roman" w:eastAsia="Times New Roman" w:hAnsi="Times New Roman" w:cs="Times New Roman"/>
                <w:lang w:val="en-US"/>
              </w:rPr>
              <w:t>1</w:t>
            </w:r>
          </w:p>
        </w:tc>
      </w:tr>
    </w:tbl>
    <w:p w:rsidR="009A5672" w:rsidRPr="00E13B26" w:rsidRDefault="009A5672" w:rsidP="00D20280">
      <w:pPr>
        <w:spacing w:after="0" w:line="240" w:lineRule="auto"/>
        <w:jc w:val="both"/>
        <w:rPr>
          <w:rFonts w:ascii="Times New Roman" w:eastAsia="Times New Roman" w:hAnsi="Times New Roman" w:cs="Times New Roman"/>
          <w:i/>
          <w:lang w:val="en-US"/>
        </w:rPr>
      </w:pPr>
      <w:r w:rsidRPr="00E13B26">
        <w:rPr>
          <w:rFonts w:ascii="Times New Roman" w:eastAsia="Times New Roman" w:hAnsi="Times New Roman" w:cs="Times New Roman"/>
          <w:i/>
          <w:lang w:val="en-US"/>
        </w:rPr>
        <w:t xml:space="preserve">Sumber: Keputusan Menteri BUMN </w:t>
      </w:r>
      <w:proofErr w:type="gramStart"/>
      <w:r w:rsidRPr="00E13B26">
        <w:rPr>
          <w:rFonts w:ascii="Times New Roman" w:eastAsia="Times New Roman" w:hAnsi="Times New Roman" w:cs="Times New Roman"/>
          <w:i/>
          <w:lang w:val="en-US"/>
        </w:rPr>
        <w:t>Nomor :</w:t>
      </w:r>
      <w:proofErr w:type="gramEnd"/>
      <w:r w:rsidRPr="00E13B26">
        <w:rPr>
          <w:rFonts w:ascii="Times New Roman" w:eastAsia="Times New Roman" w:hAnsi="Times New Roman" w:cs="Times New Roman"/>
          <w:i/>
          <w:lang w:val="en-US"/>
        </w:rPr>
        <w:t xml:space="preserve"> KEP 100/MBU/2002</w:t>
      </w:r>
    </w:p>
    <w:p w:rsidR="009A5672" w:rsidRPr="00E13B26" w:rsidRDefault="009A5672" w:rsidP="00E13B26">
      <w:pPr>
        <w:pStyle w:val="ListParagraph"/>
        <w:numPr>
          <w:ilvl w:val="0"/>
          <w:numId w:val="10"/>
        </w:numPr>
        <w:spacing w:after="0" w:line="240" w:lineRule="auto"/>
        <w:ind w:left="426" w:hanging="426"/>
        <w:jc w:val="both"/>
        <w:rPr>
          <w:rFonts w:ascii="Times New Roman" w:eastAsia="Times New Roman" w:hAnsi="Times New Roman" w:cs="Times New Roman"/>
          <w:b/>
          <w:lang w:val="en-US"/>
        </w:rPr>
      </w:pPr>
      <w:r w:rsidRPr="00E13B26">
        <w:rPr>
          <w:rFonts w:ascii="Times New Roman" w:eastAsia="Times New Roman" w:hAnsi="Times New Roman" w:cs="Times New Roman"/>
          <w:b/>
          <w:lang w:val="en-US"/>
        </w:rPr>
        <w:lastRenderedPageBreak/>
        <w:t>Rasio Aktivitas</w:t>
      </w:r>
    </w:p>
    <w:tbl>
      <w:tblPr>
        <w:tblStyle w:val="TableGrid"/>
        <w:tblpPr w:leftFromText="180" w:rightFromText="180" w:vertAnchor="text" w:horzAnchor="page" w:tblpX="6268" w:tblpY="649"/>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560"/>
        <w:gridCol w:w="708"/>
        <w:gridCol w:w="851"/>
      </w:tblGrid>
      <w:tr w:rsidR="00D20280" w:rsidRPr="00E13B26" w:rsidTr="009673B1">
        <w:tc>
          <w:tcPr>
            <w:tcW w:w="1809" w:type="dxa"/>
            <w:vMerge w:val="restart"/>
            <w:tcBorders>
              <w:top w:val="single" w:sz="4" w:space="0" w:color="auto"/>
            </w:tcBorders>
            <w:vAlign w:val="center"/>
          </w:tcPr>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PP = x</w:t>
            </w:r>
          </w:p>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(hari)</w:t>
            </w:r>
          </w:p>
        </w:tc>
        <w:tc>
          <w:tcPr>
            <w:tcW w:w="1560" w:type="dxa"/>
            <w:vMerge w:val="restart"/>
            <w:tcBorders>
              <w:top w:val="single" w:sz="4" w:space="0" w:color="auto"/>
            </w:tcBorders>
            <w:vAlign w:val="center"/>
          </w:tcPr>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Perbaikan = x</w:t>
            </w:r>
          </w:p>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(hari)</w:t>
            </w:r>
          </w:p>
        </w:tc>
        <w:tc>
          <w:tcPr>
            <w:tcW w:w="1559" w:type="dxa"/>
            <w:gridSpan w:val="2"/>
            <w:tcBorders>
              <w:top w:val="single" w:sz="4" w:space="0" w:color="auto"/>
              <w:bottom w:val="single" w:sz="4" w:space="0" w:color="auto"/>
            </w:tcBorders>
            <w:vAlign w:val="center"/>
          </w:tcPr>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Skor</w:t>
            </w:r>
          </w:p>
        </w:tc>
      </w:tr>
      <w:tr w:rsidR="00D20280" w:rsidRPr="00E13B26" w:rsidTr="009673B1">
        <w:tc>
          <w:tcPr>
            <w:tcW w:w="1809" w:type="dxa"/>
            <w:vMerge/>
            <w:tcBorders>
              <w:bottom w:val="single" w:sz="4" w:space="0" w:color="auto"/>
            </w:tcBorders>
          </w:tcPr>
          <w:p w:rsidR="00D20280" w:rsidRPr="00D20280" w:rsidRDefault="00D20280" w:rsidP="00D20280">
            <w:pPr>
              <w:spacing w:after="0" w:line="240" w:lineRule="auto"/>
              <w:jc w:val="both"/>
              <w:rPr>
                <w:rFonts w:ascii="Times New Roman" w:eastAsia="Times New Roman" w:hAnsi="Times New Roman" w:cs="Times New Roman"/>
                <w:b/>
                <w:sz w:val="18"/>
                <w:lang w:val="en-US"/>
              </w:rPr>
            </w:pPr>
          </w:p>
        </w:tc>
        <w:tc>
          <w:tcPr>
            <w:tcW w:w="1560" w:type="dxa"/>
            <w:vMerge/>
            <w:tcBorders>
              <w:bottom w:val="single" w:sz="4" w:space="0" w:color="auto"/>
            </w:tcBorders>
          </w:tcPr>
          <w:p w:rsidR="00D20280" w:rsidRPr="00D20280" w:rsidRDefault="00D20280" w:rsidP="00D20280">
            <w:pPr>
              <w:spacing w:after="0" w:line="240" w:lineRule="auto"/>
              <w:jc w:val="both"/>
              <w:rPr>
                <w:rFonts w:ascii="Times New Roman" w:eastAsia="Times New Roman" w:hAnsi="Times New Roman" w:cs="Times New Roman"/>
                <w:b/>
                <w:sz w:val="18"/>
                <w:lang w:val="en-US"/>
              </w:rPr>
            </w:pPr>
          </w:p>
        </w:tc>
        <w:tc>
          <w:tcPr>
            <w:tcW w:w="708" w:type="dxa"/>
            <w:tcBorders>
              <w:top w:val="single" w:sz="4" w:space="0" w:color="auto"/>
              <w:bottom w:val="single" w:sz="4" w:space="0" w:color="auto"/>
            </w:tcBorders>
            <w:vAlign w:val="center"/>
          </w:tcPr>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Infra</w:t>
            </w:r>
          </w:p>
        </w:tc>
        <w:tc>
          <w:tcPr>
            <w:tcW w:w="851" w:type="dxa"/>
            <w:tcBorders>
              <w:top w:val="single" w:sz="4" w:space="0" w:color="auto"/>
              <w:bottom w:val="single" w:sz="4" w:space="0" w:color="auto"/>
            </w:tcBorders>
            <w:vAlign w:val="center"/>
          </w:tcPr>
          <w:p w:rsidR="00D20280" w:rsidRPr="00D20280" w:rsidRDefault="00D20280" w:rsidP="00D20280">
            <w:pPr>
              <w:spacing w:after="0" w:line="240" w:lineRule="auto"/>
              <w:jc w:val="center"/>
              <w:rPr>
                <w:rFonts w:ascii="Times New Roman" w:eastAsia="Times New Roman" w:hAnsi="Times New Roman" w:cs="Times New Roman"/>
                <w:b/>
                <w:sz w:val="18"/>
                <w:lang w:val="en-US"/>
              </w:rPr>
            </w:pPr>
            <w:r w:rsidRPr="00D20280">
              <w:rPr>
                <w:rFonts w:ascii="Times New Roman" w:eastAsia="Times New Roman" w:hAnsi="Times New Roman" w:cs="Times New Roman"/>
                <w:b/>
                <w:sz w:val="18"/>
                <w:lang w:val="en-US"/>
              </w:rPr>
              <w:t>Non Infra</w:t>
            </w:r>
          </w:p>
        </w:tc>
      </w:tr>
      <w:tr w:rsidR="00D20280" w:rsidRPr="00E13B26" w:rsidTr="009673B1">
        <w:tc>
          <w:tcPr>
            <w:tcW w:w="1809" w:type="dxa"/>
            <w:tcBorders>
              <w:top w:val="single" w:sz="4" w:space="0" w:color="auto"/>
            </w:tcBorders>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 xml:space="preserve">           x   &lt;= 60</w:t>
            </w:r>
          </w:p>
        </w:tc>
        <w:tc>
          <w:tcPr>
            <w:tcW w:w="1560" w:type="dxa"/>
            <w:tcBorders>
              <w:top w:val="single" w:sz="4" w:space="0" w:color="auto"/>
            </w:tcBorders>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 xml:space="preserve">35  &lt;  x  </w:t>
            </w:r>
          </w:p>
        </w:tc>
        <w:tc>
          <w:tcPr>
            <w:tcW w:w="708" w:type="dxa"/>
            <w:tcBorders>
              <w:top w:val="single" w:sz="4" w:space="0" w:color="auto"/>
            </w:tcBorders>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4</w:t>
            </w:r>
          </w:p>
        </w:tc>
        <w:tc>
          <w:tcPr>
            <w:tcW w:w="851" w:type="dxa"/>
            <w:tcBorders>
              <w:top w:val="single" w:sz="4" w:space="0" w:color="auto"/>
            </w:tcBorders>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5</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60  &lt;   x   &lt;= 90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30  &lt;  x      &lt;= 35</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3,5</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4,5</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90  &lt;   x   &lt;= 120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25  &lt;  x      &lt;= 30</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4</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120  &lt;   x     &lt;= 150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20  &lt;  x      &lt;= 25</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2,5</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3,5</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150  &lt;   x     &lt;= 180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15  &lt;  x      &lt;= 20</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w:t>
            </w:r>
          </w:p>
        </w:tc>
      </w:tr>
      <w:tr w:rsidR="00D20280" w:rsidRPr="00E13B26" w:rsidTr="009673B1">
        <w:trPr>
          <w:trHeight w:val="83"/>
        </w:trPr>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180  &lt;   x     &lt;= 210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10  &lt;  x      &lt;= 15</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1,6</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2,4</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210  &lt;   x     &lt;= 240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6    &lt;  x      &lt;= 10</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1,2</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1,8</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240  &lt;   x     &lt;= 270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    &lt;  x      &lt;= 6</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0,8</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1,2</w:t>
            </w:r>
          </w:p>
        </w:tc>
      </w:tr>
      <w:tr w:rsidR="00D20280" w:rsidRPr="00E13B26" w:rsidTr="009673B1">
        <w:tc>
          <w:tcPr>
            <w:tcW w:w="1809"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270  &lt;   x     &lt;= 300</w:t>
            </w:r>
          </w:p>
        </w:tc>
        <w:tc>
          <w:tcPr>
            <w:tcW w:w="1560" w:type="dxa"/>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    &lt;  x      &lt;= 3</w:t>
            </w:r>
          </w:p>
        </w:tc>
        <w:tc>
          <w:tcPr>
            <w:tcW w:w="708"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0,4</w:t>
            </w:r>
          </w:p>
        </w:tc>
        <w:tc>
          <w:tcPr>
            <w:tcW w:w="851" w:type="dxa"/>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0,6</w:t>
            </w:r>
          </w:p>
        </w:tc>
      </w:tr>
      <w:tr w:rsidR="00D20280" w:rsidRPr="00E13B26" w:rsidTr="009673B1">
        <w:trPr>
          <w:trHeight w:val="269"/>
        </w:trPr>
        <w:tc>
          <w:tcPr>
            <w:tcW w:w="1809" w:type="dxa"/>
            <w:tcBorders>
              <w:bottom w:val="single" w:sz="4" w:space="0" w:color="auto"/>
            </w:tcBorders>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300 &lt; x</w:t>
            </w:r>
          </w:p>
        </w:tc>
        <w:tc>
          <w:tcPr>
            <w:tcW w:w="1560" w:type="dxa"/>
            <w:tcBorders>
              <w:bottom w:val="single" w:sz="4" w:space="0" w:color="auto"/>
            </w:tcBorders>
          </w:tcPr>
          <w:p w:rsidR="00D20280" w:rsidRPr="00D20280" w:rsidRDefault="00D20280" w:rsidP="00D20280">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    &lt;  x      &lt;= 1</w:t>
            </w:r>
          </w:p>
        </w:tc>
        <w:tc>
          <w:tcPr>
            <w:tcW w:w="708" w:type="dxa"/>
            <w:tcBorders>
              <w:bottom w:val="single" w:sz="4" w:space="0" w:color="auto"/>
            </w:tcBorders>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w:t>
            </w:r>
          </w:p>
        </w:tc>
        <w:tc>
          <w:tcPr>
            <w:tcW w:w="851" w:type="dxa"/>
            <w:tcBorders>
              <w:bottom w:val="single" w:sz="4" w:space="0" w:color="auto"/>
            </w:tcBorders>
          </w:tcPr>
          <w:p w:rsidR="00D20280" w:rsidRPr="00D20280" w:rsidRDefault="00D20280" w:rsidP="00D20280">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w:t>
            </w:r>
          </w:p>
        </w:tc>
      </w:tr>
    </w:tbl>
    <w:p w:rsidR="009A5672" w:rsidRPr="00E13B26" w:rsidRDefault="009A5672" w:rsidP="00E13B26">
      <w:pPr>
        <w:spacing w:after="0" w:line="240" w:lineRule="auto"/>
        <w:ind w:firstLine="720"/>
        <w:jc w:val="both"/>
        <w:rPr>
          <w:rFonts w:ascii="Times New Roman" w:hAnsi="Times New Roman" w:cs="Times New Roman"/>
          <w:lang w:val="en-US"/>
        </w:rPr>
      </w:pPr>
      <w:proofErr w:type="gramStart"/>
      <w:r w:rsidRPr="00E13B26">
        <w:rPr>
          <w:rFonts w:ascii="Times New Roman" w:eastAsia="Times New Roman" w:hAnsi="Times New Roman" w:cs="Times New Roman"/>
          <w:lang w:val="en-US"/>
        </w:rPr>
        <w:t>Rasio aktivitas merupakan rasio yang digunakan untuk mengukur efektivitas perusahaan dalam menggunakan aktiva yang dimilikinya.</w:t>
      </w:r>
      <w:proofErr w:type="gramEnd"/>
      <w:r w:rsidRPr="00E13B26">
        <w:rPr>
          <w:rFonts w:ascii="Times New Roman" w:eastAsia="Times New Roman" w:hAnsi="Times New Roman" w:cs="Times New Roman"/>
          <w:lang w:val="en-US"/>
        </w:rPr>
        <w:t xml:space="preserve"> </w:t>
      </w:r>
      <w:r w:rsidRPr="00E13B26">
        <w:rPr>
          <w:rFonts w:ascii="Times New Roman" w:hAnsi="Times New Roman" w:cs="Times New Roman"/>
          <w:lang w:val="en-US"/>
        </w:rPr>
        <w:t>Adapun rumus yang digunakan berdasarkan Pedoman Keputusan Menteri Badan Usaha Milik Negara dengan Nomor: KEP-100/MBU/2002, penelitian ini menilai kinerja keuangan pada PT. Pelabuhan Indonesia IV (Persero) Cabang Makassar tahun 2012-2016 berdasarkan rasio aktivitas, sebagai berikut:</w:t>
      </w:r>
    </w:p>
    <w:p w:rsidR="009A5672" w:rsidRPr="00E13B26" w:rsidRDefault="009A5672" w:rsidP="00D20280">
      <w:pPr>
        <w:pStyle w:val="ListParagraph"/>
        <w:numPr>
          <w:ilvl w:val="1"/>
          <w:numId w:val="10"/>
        </w:numPr>
        <w:spacing w:after="0" w:line="240" w:lineRule="auto"/>
        <w:ind w:left="426"/>
        <w:jc w:val="both"/>
        <w:rPr>
          <w:rFonts w:ascii="Times New Roman" w:eastAsia="Times New Roman" w:hAnsi="Times New Roman" w:cs="Times New Roman"/>
          <w:lang w:val="en-US"/>
        </w:rPr>
      </w:pPr>
      <w:r w:rsidRPr="00E13B26">
        <w:rPr>
          <w:rFonts w:ascii="Times New Roman" w:eastAsia="Times New Roman" w:hAnsi="Times New Roman" w:cs="Times New Roman"/>
          <w:i/>
          <w:lang w:val="en-US"/>
        </w:rPr>
        <w:t>Collection Period</w:t>
      </w:r>
      <w:r w:rsidRPr="00E13B26">
        <w:rPr>
          <w:rFonts w:ascii="Times New Roman" w:eastAsia="Times New Roman" w:hAnsi="Times New Roman" w:cs="Times New Roman"/>
          <w:lang w:val="en-US"/>
        </w:rPr>
        <w:t xml:space="preserve"> (CP)</w:t>
      </w:r>
    </w:p>
    <w:p w:rsidR="009A5672" w:rsidRPr="00E13B26" w:rsidRDefault="009A5672" w:rsidP="00D20280">
      <w:pPr>
        <w:spacing w:after="0" w:line="240" w:lineRule="auto"/>
        <w:ind w:firstLine="426"/>
        <w:jc w:val="both"/>
        <w:rPr>
          <w:rFonts w:ascii="Times New Roman" w:eastAsia="Times New Roman" w:hAnsi="Times New Roman" w:cs="Times New Roman"/>
          <w:lang w:val="en-US"/>
        </w:rPr>
      </w:pPr>
      <w:r w:rsidRPr="00E13B26">
        <w:rPr>
          <w:rFonts w:ascii="Times New Roman" w:eastAsia="Times New Roman" w:hAnsi="Times New Roman" w:cs="Times New Roman"/>
        </w:rPr>
        <w:t xml:space="preserve">Rasio collection periods digunakan untuk mengetahui lamanya hasil penjualan tertanam dalam bentuk piutang usaha. Rumus untuk Mencari collection periods dapat digunakan sebagai berikut: </w:t>
      </w:r>
    </w:p>
    <w:p w:rsidR="009A5672" w:rsidRPr="00E13B26" w:rsidRDefault="009A5672" w:rsidP="00D20280">
      <w:pPr>
        <w:pStyle w:val="ListParagraph"/>
        <w:spacing w:after="0" w:line="240" w:lineRule="auto"/>
        <w:ind w:left="284" w:hanging="425"/>
        <w:jc w:val="both"/>
        <w:rPr>
          <w:rFonts w:ascii="Times New Roman" w:eastAsia="Times New Roman" w:hAnsi="Times New Roman" w:cs="Times New Roman"/>
          <w:i/>
          <w:lang w:val="en-US"/>
        </w:rPr>
      </w:pPr>
      <m:oMathPara>
        <m:oMath>
          <m:r>
            <w:rPr>
              <w:rFonts w:ascii="Cambria Math" w:eastAsia="Times New Roman" w:hAnsi="Cambria Math" w:cs="Times New Roman"/>
            </w:rPr>
            <m:t>CP=</m:t>
          </m:r>
          <m:f>
            <m:fPr>
              <m:ctrlPr>
                <w:rPr>
                  <w:rFonts w:ascii="Cambria Math" w:eastAsia="Times New Roman" w:hAnsi="Cambria Math" w:cs="Times New Roman"/>
                  <w:i/>
                </w:rPr>
              </m:ctrlPr>
            </m:fPr>
            <m:num>
              <m:r>
                <w:rPr>
                  <w:rFonts w:ascii="Cambria Math" w:eastAsia="Times New Roman" w:hAnsi="Cambria Math" w:cs="Times New Roman"/>
                </w:rPr>
                <m:t>Total Piutang Usaha</m:t>
              </m:r>
            </m:num>
            <m:den>
              <m:r>
                <w:rPr>
                  <w:rFonts w:ascii="Cambria Math" w:eastAsia="Times New Roman" w:hAnsi="Cambria Math" w:cs="Times New Roman"/>
                </w:rPr>
                <m:t>Total Pendapatan Usaha</m:t>
              </m:r>
            </m:den>
          </m:f>
          <m:r>
            <w:rPr>
              <w:rFonts w:ascii="Cambria Math" w:eastAsia="Times New Roman" w:hAnsi="Cambria Math" w:cs="Times New Roman"/>
            </w:rPr>
            <m:t xml:space="preserve"> X 365 </m:t>
          </m:r>
          <m:r>
            <w:rPr>
              <w:rFonts w:ascii="Cambria Math" w:eastAsia="Times New Roman" w:hAnsi="Cambria Math" w:cs="Times New Roman"/>
            </w:rPr>
            <m:t>hari</m:t>
          </m:r>
        </m:oMath>
      </m:oMathPara>
    </w:p>
    <w:p w:rsidR="009A5672" w:rsidRPr="00E13B26" w:rsidRDefault="009A5672" w:rsidP="00E13B26">
      <w:pPr>
        <w:spacing w:after="0" w:line="240" w:lineRule="auto"/>
        <w:ind w:firstLine="720"/>
        <w:jc w:val="both"/>
        <w:rPr>
          <w:rFonts w:ascii="Times New Roman" w:eastAsia="Times New Roman" w:hAnsi="Times New Roman" w:cs="Times New Roman"/>
          <w:b/>
          <w:lang w:val="en-US"/>
        </w:rPr>
      </w:pPr>
      <w:proofErr w:type="gramStart"/>
      <w:r w:rsidRPr="00E13B26">
        <w:rPr>
          <w:rFonts w:ascii="Times New Roman" w:eastAsia="Times New Roman" w:hAnsi="Times New Roman" w:cs="Times New Roman"/>
          <w:b/>
          <w:lang w:val="en-US"/>
        </w:rPr>
        <w:t>Tabel 4.</w:t>
      </w:r>
      <w:proofErr w:type="gramEnd"/>
      <w:r w:rsidRPr="00E13B26">
        <w:rPr>
          <w:rFonts w:ascii="Times New Roman" w:eastAsia="Times New Roman" w:hAnsi="Times New Roman" w:cs="Times New Roman"/>
          <w:b/>
          <w:lang w:val="en-US"/>
        </w:rPr>
        <w:t xml:space="preserve"> Daftar skor penilaian collection periods</w:t>
      </w:r>
    </w:p>
    <w:tbl>
      <w:tblPr>
        <w:tblStyle w:val="TableGrid"/>
        <w:tblW w:w="8634"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9"/>
        <w:gridCol w:w="2649"/>
        <w:gridCol w:w="1065"/>
        <w:gridCol w:w="1803"/>
      </w:tblGrid>
      <w:tr w:rsidR="009A5672" w:rsidRPr="00E13B26" w:rsidTr="009673B1">
        <w:tc>
          <w:tcPr>
            <w:tcW w:w="1622" w:type="pct"/>
            <w:vMerge w:val="restart"/>
            <w:tcBorders>
              <w:top w:val="single" w:sz="4" w:space="0" w:color="auto"/>
            </w:tcBorders>
            <w:vAlign w:val="center"/>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CP = x</w:t>
            </w:r>
          </w:p>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(hari)</w:t>
            </w:r>
          </w:p>
        </w:tc>
        <w:tc>
          <w:tcPr>
            <w:tcW w:w="1622" w:type="pct"/>
            <w:vMerge w:val="restart"/>
            <w:tcBorders>
              <w:top w:val="single" w:sz="4" w:space="0" w:color="auto"/>
            </w:tcBorders>
            <w:vAlign w:val="center"/>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Perbaikan = x</w:t>
            </w:r>
          </w:p>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(hari)</w:t>
            </w:r>
          </w:p>
        </w:tc>
        <w:tc>
          <w:tcPr>
            <w:tcW w:w="1756" w:type="pct"/>
            <w:gridSpan w:val="2"/>
            <w:tcBorders>
              <w:top w:val="single" w:sz="4" w:space="0" w:color="auto"/>
              <w:bottom w:val="single" w:sz="4" w:space="0" w:color="auto"/>
            </w:tcBorders>
            <w:vAlign w:val="center"/>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Skor</w:t>
            </w:r>
          </w:p>
        </w:tc>
      </w:tr>
      <w:tr w:rsidR="009673B1" w:rsidRPr="00E13B26" w:rsidTr="009673B1">
        <w:tc>
          <w:tcPr>
            <w:tcW w:w="1622" w:type="pct"/>
            <w:vMerge/>
            <w:tcBorders>
              <w:bottom w:val="single" w:sz="4" w:space="0" w:color="auto"/>
            </w:tcBorders>
          </w:tcPr>
          <w:p w:rsidR="009A5672" w:rsidRPr="00D20280" w:rsidRDefault="009A5672" w:rsidP="00E13B26">
            <w:pPr>
              <w:spacing w:after="0" w:line="240" w:lineRule="auto"/>
              <w:jc w:val="both"/>
              <w:rPr>
                <w:rFonts w:ascii="Times New Roman" w:eastAsia="Times New Roman" w:hAnsi="Times New Roman" w:cs="Times New Roman"/>
                <w:sz w:val="18"/>
                <w:lang w:val="en-US"/>
              </w:rPr>
            </w:pPr>
          </w:p>
        </w:tc>
        <w:tc>
          <w:tcPr>
            <w:tcW w:w="1622" w:type="pct"/>
            <w:vMerge/>
            <w:tcBorders>
              <w:bottom w:val="single" w:sz="4" w:space="0" w:color="auto"/>
            </w:tcBorders>
          </w:tcPr>
          <w:p w:rsidR="009A5672" w:rsidRPr="00D20280" w:rsidRDefault="009A5672" w:rsidP="00E13B26">
            <w:pPr>
              <w:spacing w:after="0" w:line="240" w:lineRule="auto"/>
              <w:jc w:val="both"/>
              <w:rPr>
                <w:rFonts w:ascii="Times New Roman" w:eastAsia="Times New Roman" w:hAnsi="Times New Roman" w:cs="Times New Roman"/>
                <w:sz w:val="18"/>
                <w:lang w:val="en-US"/>
              </w:rPr>
            </w:pPr>
          </w:p>
        </w:tc>
        <w:tc>
          <w:tcPr>
            <w:tcW w:w="652" w:type="pct"/>
            <w:tcBorders>
              <w:top w:val="single" w:sz="4" w:space="0" w:color="auto"/>
              <w:bottom w:val="single" w:sz="4" w:space="0" w:color="auto"/>
            </w:tcBorders>
            <w:vAlign w:val="center"/>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Infra</w:t>
            </w:r>
          </w:p>
        </w:tc>
        <w:tc>
          <w:tcPr>
            <w:tcW w:w="1104" w:type="pct"/>
            <w:tcBorders>
              <w:top w:val="single" w:sz="4" w:space="0" w:color="auto"/>
              <w:bottom w:val="single" w:sz="4" w:space="0" w:color="auto"/>
            </w:tcBorders>
            <w:vAlign w:val="center"/>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Non Infra</w:t>
            </w:r>
          </w:p>
        </w:tc>
      </w:tr>
      <w:tr w:rsidR="009673B1" w:rsidRPr="00E13B26" w:rsidTr="009673B1">
        <w:tc>
          <w:tcPr>
            <w:tcW w:w="1622" w:type="pct"/>
            <w:tcBorders>
              <w:top w:val="single" w:sz="4" w:space="0" w:color="auto"/>
            </w:tcBorders>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 xml:space="preserve">           x   &lt;= 60</w:t>
            </w:r>
          </w:p>
        </w:tc>
        <w:tc>
          <w:tcPr>
            <w:tcW w:w="1622" w:type="pct"/>
            <w:tcBorders>
              <w:top w:val="single" w:sz="4" w:space="0" w:color="auto"/>
            </w:tcBorders>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 xml:space="preserve">          x      &gt; 35</w:t>
            </w:r>
          </w:p>
        </w:tc>
        <w:tc>
          <w:tcPr>
            <w:tcW w:w="652" w:type="pct"/>
            <w:tcBorders>
              <w:top w:val="single" w:sz="4" w:space="0" w:color="auto"/>
            </w:tcBorders>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4</w:t>
            </w:r>
          </w:p>
        </w:tc>
        <w:tc>
          <w:tcPr>
            <w:tcW w:w="1104" w:type="pct"/>
            <w:tcBorders>
              <w:top w:val="single" w:sz="4" w:space="0" w:color="auto"/>
            </w:tcBorders>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5</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60  &lt;   x   &lt;= 90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30  &lt;  x      &lt;= 35</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3,5</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4,5</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90  &lt;   x   &lt;= 120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25  &lt;  x      &lt;= 30</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4</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120  &lt;   x     &lt;= 150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20  &lt;  x      &lt;= 25</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2,5</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3,5</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150  &lt;   x     &lt;= 180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15  &lt;  x      &lt;= 20</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w:t>
            </w:r>
          </w:p>
        </w:tc>
      </w:tr>
      <w:tr w:rsidR="009673B1" w:rsidRPr="00E13B26" w:rsidTr="009673B1">
        <w:trPr>
          <w:trHeight w:val="83"/>
        </w:trPr>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180  &lt;   x     &lt;= 210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10  &lt;  x      &lt;= 15</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1,6</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2,4</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210  &lt;   x     &lt;= 240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6    &lt;  x      &lt;= 10</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1,2</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1,8</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240  &lt;   x     &lt;= 270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    &lt;  x      &lt;= 6</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0,8</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1,2</w:t>
            </w:r>
          </w:p>
        </w:tc>
      </w:tr>
      <w:tr w:rsidR="009673B1" w:rsidRPr="00E13B26" w:rsidTr="009673B1">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270  &lt;   x     &lt;= 300</w:t>
            </w:r>
          </w:p>
        </w:tc>
        <w:tc>
          <w:tcPr>
            <w:tcW w:w="1622" w:type="pct"/>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1    &lt;  x      &lt;= 3</w:t>
            </w:r>
          </w:p>
        </w:tc>
        <w:tc>
          <w:tcPr>
            <w:tcW w:w="652"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0,4</w:t>
            </w:r>
          </w:p>
        </w:tc>
        <w:tc>
          <w:tcPr>
            <w:tcW w:w="1104" w:type="pct"/>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0,6</w:t>
            </w:r>
          </w:p>
        </w:tc>
      </w:tr>
      <w:tr w:rsidR="009673B1" w:rsidRPr="00E13B26" w:rsidTr="009673B1">
        <w:trPr>
          <w:trHeight w:val="269"/>
        </w:trPr>
        <w:tc>
          <w:tcPr>
            <w:tcW w:w="1622" w:type="pct"/>
            <w:tcBorders>
              <w:bottom w:val="single" w:sz="4" w:space="0" w:color="auto"/>
            </w:tcBorders>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300 &lt; x</w:t>
            </w:r>
          </w:p>
        </w:tc>
        <w:tc>
          <w:tcPr>
            <w:tcW w:w="1622" w:type="pct"/>
            <w:tcBorders>
              <w:bottom w:val="single" w:sz="4" w:space="0" w:color="auto"/>
            </w:tcBorders>
          </w:tcPr>
          <w:p w:rsidR="009A5672" w:rsidRPr="00D20280" w:rsidRDefault="009A5672" w:rsidP="00E13B26">
            <w:pPr>
              <w:spacing w:after="0" w:line="240" w:lineRule="auto"/>
              <w:jc w:val="both"/>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    &lt;  x      &lt;= 1</w:t>
            </w:r>
          </w:p>
        </w:tc>
        <w:tc>
          <w:tcPr>
            <w:tcW w:w="652" w:type="pct"/>
            <w:tcBorders>
              <w:bottom w:val="single" w:sz="4" w:space="0" w:color="auto"/>
            </w:tcBorders>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w:t>
            </w:r>
          </w:p>
        </w:tc>
        <w:tc>
          <w:tcPr>
            <w:tcW w:w="1104" w:type="pct"/>
            <w:tcBorders>
              <w:bottom w:val="single" w:sz="4" w:space="0" w:color="auto"/>
            </w:tcBorders>
          </w:tcPr>
          <w:p w:rsidR="009A5672" w:rsidRPr="00D20280" w:rsidRDefault="009A5672" w:rsidP="00E13B26">
            <w:pPr>
              <w:spacing w:after="0" w:line="240" w:lineRule="auto"/>
              <w:jc w:val="center"/>
              <w:rPr>
                <w:rFonts w:ascii="Times New Roman" w:eastAsia="Times New Roman" w:hAnsi="Times New Roman" w:cs="Times New Roman"/>
                <w:sz w:val="18"/>
                <w:lang w:val="en-US"/>
              </w:rPr>
            </w:pPr>
            <w:r w:rsidRPr="00D20280">
              <w:rPr>
                <w:rFonts w:ascii="Times New Roman" w:eastAsia="Times New Roman" w:hAnsi="Times New Roman" w:cs="Times New Roman"/>
                <w:sz w:val="18"/>
                <w:lang w:val="en-US"/>
              </w:rPr>
              <w:t>0</w:t>
            </w:r>
          </w:p>
        </w:tc>
      </w:tr>
    </w:tbl>
    <w:p w:rsidR="009A5672" w:rsidRPr="00D20280" w:rsidRDefault="009673B1" w:rsidP="00D20280">
      <w:pPr>
        <w:spacing w:after="120" w:line="240" w:lineRule="auto"/>
        <w:jc w:val="both"/>
        <w:rPr>
          <w:rFonts w:ascii="Times New Roman" w:eastAsia="Times New Roman" w:hAnsi="Times New Roman" w:cs="Times New Roman"/>
          <w:i/>
          <w:sz w:val="20"/>
        </w:rPr>
      </w:pPr>
      <w:r w:rsidRPr="00D20280">
        <w:rPr>
          <w:rFonts w:ascii="Times New Roman" w:eastAsia="Times New Roman" w:hAnsi="Times New Roman" w:cs="Times New Roman"/>
          <w:i/>
          <w:sz w:val="20"/>
          <w:lang w:val="en-US"/>
        </w:rPr>
        <w:t xml:space="preserve"> </w:t>
      </w:r>
      <w:r w:rsidR="009A5672" w:rsidRPr="00D20280">
        <w:rPr>
          <w:rFonts w:ascii="Times New Roman" w:eastAsia="Times New Roman" w:hAnsi="Times New Roman" w:cs="Times New Roman"/>
          <w:i/>
          <w:sz w:val="20"/>
          <w:lang w:val="en-US"/>
        </w:rPr>
        <w:t xml:space="preserve">Sumber: Keputusan Menteri BUMN </w:t>
      </w:r>
      <w:proofErr w:type="gramStart"/>
      <w:r w:rsidR="009A5672" w:rsidRPr="00D20280">
        <w:rPr>
          <w:rFonts w:ascii="Times New Roman" w:eastAsia="Times New Roman" w:hAnsi="Times New Roman" w:cs="Times New Roman"/>
          <w:i/>
          <w:sz w:val="20"/>
          <w:lang w:val="en-US"/>
        </w:rPr>
        <w:t>Nomor :</w:t>
      </w:r>
      <w:proofErr w:type="gramEnd"/>
      <w:r w:rsidR="009A5672" w:rsidRPr="00D20280">
        <w:rPr>
          <w:rFonts w:ascii="Times New Roman" w:eastAsia="Times New Roman" w:hAnsi="Times New Roman" w:cs="Times New Roman"/>
          <w:i/>
          <w:sz w:val="20"/>
          <w:lang w:val="en-US"/>
        </w:rPr>
        <w:t xml:space="preserve"> KEP 100/MBU/2002</w:t>
      </w:r>
    </w:p>
    <w:p w:rsidR="009A5672" w:rsidRPr="00E13B26" w:rsidRDefault="009A5672" w:rsidP="00D20280">
      <w:pPr>
        <w:pStyle w:val="ListParagraph"/>
        <w:numPr>
          <w:ilvl w:val="1"/>
          <w:numId w:val="10"/>
        </w:numPr>
        <w:spacing w:after="120" w:line="240" w:lineRule="auto"/>
        <w:ind w:left="426" w:hanging="450"/>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 xml:space="preserve">Perputaran Persediaan (PP) / </w:t>
      </w:r>
      <w:r w:rsidRPr="00E13B26">
        <w:rPr>
          <w:rFonts w:ascii="Times New Roman" w:eastAsia="Times New Roman" w:hAnsi="Times New Roman" w:cs="Times New Roman"/>
          <w:i/>
          <w:lang w:val="en-US"/>
        </w:rPr>
        <w:t>Inventory Turn Over</w:t>
      </w:r>
    </w:p>
    <w:p w:rsidR="009A5672" w:rsidRPr="00E13B26" w:rsidRDefault="009A5672" w:rsidP="00D20280">
      <w:pPr>
        <w:spacing w:after="0" w:line="240" w:lineRule="auto"/>
        <w:ind w:firstLine="426"/>
        <w:jc w:val="both"/>
        <w:rPr>
          <w:rFonts w:ascii="Times New Roman" w:eastAsia="Times New Roman" w:hAnsi="Times New Roman" w:cs="Times New Roman"/>
          <w:lang w:val="en-US"/>
        </w:rPr>
      </w:pPr>
      <w:r w:rsidRPr="00E13B26">
        <w:rPr>
          <w:rFonts w:ascii="Times New Roman" w:eastAsia="Times New Roman" w:hAnsi="Times New Roman" w:cs="Times New Roman"/>
        </w:rPr>
        <w:t xml:space="preserve">Perputaran persediaan merupakan rasio yang digunakan untuk mengukur berapa kali dana yang ditanam dalam persediaan atau inventory ini berputar dalam suatu periode. </w:t>
      </w:r>
    </w:p>
    <w:p w:rsidR="009A5672" w:rsidRPr="00E13B26" w:rsidRDefault="009A5672" w:rsidP="00D20280">
      <w:pPr>
        <w:spacing w:after="0" w:line="240" w:lineRule="auto"/>
        <w:ind w:firstLine="426"/>
        <w:jc w:val="both"/>
        <w:rPr>
          <w:rFonts w:ascii="Times New Roman" w:eastAsia="Times New Roman" w:hAnsi="Times New Roman" w:cs="Times New Roman"/>
        </w:rPr>
      </w:pPr>
      <w:r w:rsidRPr="00E13B26">
        <w:rPr>
          <w:rFonts w:ascii="Times New Roman" w:eastAsia="Times New Roman" w:hAnsi="Times New Roman" w:cs="Times New Roman"/>
        </w:rPr>
        <w:t>Rumus untuk mencari inventory turn over dapat digunakan sebagai berikut:</w:t>
      </w:r>
      <w:r w:rsidRPr="00E13B26">
        <w:rPr>
          <w:rFonts w:ascii="Cambria Math" w:eastAsia="Times New Roman" w:hAnsi="Cambria Math" w:cs="Times New Roman"/>
        </w:rPr>
        <w:br/>
      </w:r>
      <m:oMathPara>
        <m:oMath>
          <m:r>
            <w:rPr>
              <w:rFonts w:ascii="Cambria Math" w:eastAsia="Times New Roman" w:hAnsi="Cambria Math" w:cs="Times New Roman"/>
            </w:rPr>
            <m:t>PP=</m:t>
          </m:r>
          <m:f>
            <m:fPr>
              <m:ctrlPr>
                <w:rPr>
                  <w:rFonts w:ascii="Cambria Math" w:eastAsia="Times New Roman" w:hAnsi="Cambria Math" w:cs="Times New Roman"/>
                  <w:i/>
                </w:rPr>
              </m:ctrlPr>
            </m:fPr>
            <m:num>
              <m:r>
                <w:rPr>
                  <w:rFonts w:ascii="Cambria Math" w:eastAsia="Times New Roman" w:hAnsi="Cambria Math" w:cs="Times New Roman"/>
                </w:rPr>
                <m:t>Total Persediaan</m:t>
              </m:r>
            </m:num>
            <m:den>
              <m:r>
                <w:rPr>
                  <w:rFonts w:ascii="Cambria Math" w:eastAsia="Times New Roman" w:hAnsi="Cambria Math" w:cs="Times New Roman"/>
                </w:rPr>
                <m:t>Total Pendapatan Usaha</m:t>
              </m:r>
            </m:den>
          </m:f>
          <m:r>
            <w:rPr>
              <w:rFonts w:ascii="Cambria Math" w:eastAsia="Times New Roman" w:hAnsi="Cambria Math" w:cs="Times New Roman"/>
            </w:rPr>
            <m:t xml:space="preserve"> X 365 </m:t>
          </m:r>
          <m:r>
            <w:rPr>
              <w:rFonts w:ascii="Cambria Math" w:eastAsia="Times New Roman" w:hAnsi="Cambria Math" w:cs="Times New Roman"/>
            </w:rPr>
            <m:t>hari</m:t>
          </m:r>
        </m:oMath>
      </m:oMathPara>
    </w:p>
    <w:p w:rsidR="00C31CE2" w:rsidRPr="00E13B26" w:rsidRDefault="00C31CE2" w:rsidP="00D20280">
      <w:pPr>
        <w:spacing w:after="0" w:line="240" w:lineRule="auto"/>
        <w:jc w:val="both"/>
        <w:rPr>
          <w:rFonts w:ascii="Times New Roman" w:eastAsia="Times New Roman" w:hAnsi="Times New Roman" w:cs="Times New Roman"/>
          <w:b/>
          <w:lang w:val="en-US"/>
        </w:rPr>
      </w:pPr>
    </w:p>
    <w:p w:rsidR="00D20280" w:rsidRDefault="00D20280" w:rsidP="00E13B26">
      <w:pPr>
        <w:spacing w:after="0" w:line="240" w:lineRule="auto"/>
        <w:ind w:left="720"/>
        <w:jc w:val="both"/>
        <w:rPr>
          <w:rFonts w:ascii="Times New Roman" w:eastAsia="Times New Roman" w:hAnsi="Times New Roman" w:cs="Times New Roman"/>
          <w:b/>
          <w:lang w:val="en-US"/>
        </w:rPr>
      </w:pPr>
    </w:p>
    <w:p w:rsidR="00D20280" w:rsidRDefault="00D20280" w:rsidP="00E13B26">
      <w:pPr>
        <w:spacing w:after="0" w:line="240" w:lineRule="auto"/>
        <w:ind w:left="720"/>
        <w:jc w:val="both"/>
        <w:rPr>
          <w:rFonts w:ascii="Times New Roman" w:eastAsia="Times New Roman" w:hAnsi="Times New Roman" w:cs="Times New Roman"/>
          <w:b/>
          <w:lang w:val="en-US"/>
        </w:rPr>
      </w:pPr>
    </w:p>
    <w:p w:rsidR="00D20280" w:rsidRDefault="00D20280" w:rsidP="00E13B26">
      <w:pPr>
        <w:spacing w:after="0" w:line="240" w:lineRule="auto"/>
        <w:ind w:left="720"/>
        <w:jc w:val="both"/>
        <w:rPr>
          <w:rFonts w:ascii="Times New Roman" w:eastAsia="Times New Roman" w:hAnsi="Times New Roman" w:cs="Times New Roman"/>
          <w:b/>
          <w:lang w:val="en-US"/>
        </w:rPr>
      </w:pPr>
    </w:p>
    <w:p w:rsidR="00D20280" w:rsidRDefault="00D20280" w:rsidP="00E13B26">
      <w:pPr>
        <w:spacing w:after="0" w:line="240" w:lineRule="auto"/>
        <w:ind w:left="720"/>
        <w:jc w:val="both"/>
        <w:rPr>
          <w:rFonts w:ascii="Times New Roman" w:eastAsia="Times New Roman" w:hAnsi="Times New Roman" w:cs="Times New Roman"/>
          <w:b/>
          <w:lang w:val="en-US"/>
        </w:rPr>
      </w:pPr>
    </w:p>
    <w:p w:rsidR="00D20280" w:rsidRDefault="00D20280" w:rsidP="00E13B26">
      <w:pPr>
        <w:spacing w:after="0" w:line="240" w:lineRule="auto"/>
        <w:ind w:left="720"/>
        <w:jc w:val="both"/>
        <w:rPr>
          <w:rFonts w:ascii="Times New Roman" w:eastAsia="Times New Roman" w:hAnsi="Times New Roman" w:cs="Times New Roman"/>
          <w:b/>
          <w:lang w:val="en-US"/>
        </w:rPr>
      </w:pPr>
    </w:p>
    <w:p w:rsidR="009A5672" w:rsidRPr="00E13B26" w:rsidRDefault="009A5672" w:rsidP="00E13B26">
      <w:pPr>
        <w:spacing w:after="0" w:line="240" w:lineRule="auto"/>
        <w:ind w:left="720"/>
        <w:jc w:val="both"/>
        <w:rPr>
          <w:rFonts w:ascii="Times New Roman" w:eastAsia="Times New Roman" w:hAnsi="Times New Roman" w:cs="Times New Roman"/>
          <w:b/>
          <w:lang w:val="en-US"/>
        </w:rPr>
      </w:pPr>
      <w:proofErr w:type="gramStart"/>
      <w:r w:rsidRPr="00E13B26">
        <w:rPr>
          <w:rFonts w:ascii="Times New Roman" w:eastAsia="Times New Roman" w:hAnsi="Times New Roman" w:cs="Times New Roman"/>
          <w:b/>
          <w:lang w:val="en-US"/>
        </w:rPr>
        <w:lastRenderedPageBreak/>
        <w:t>Tabel 5.</w:t>
      </w:r>
      <w:proofErr w:type="gramEnd"/>
      <w:r w:rsidRPr="00E13B26">
        <w:rPr>
          <w:rFonts w:ascii="Times New Roman" w:eastAsia="Times New Roman" w:hAnsi="Times New Roman" w:cs="Times New Roman"/>
          <w:b/>
          <w:lang w:val="en-US"/>
        </w:rPr>
        <w:t xml:space="preserve"> Daftar skor penilaian perputaran persediaan</w:t>
      </w:r>
    </w:p>
    <w:p w:rsidR="00D20280" w:rsidRDefault="00D20280" w:rsidP="00E13B26">
      <w:pPr>
        <w:spacing w:after="0" w:line="240" w:lineRule="auto"/>
        <w:ind w:firstLine="720"/>
        <w:jc w:val="both"/>
        <w:rPr>
          <w:rFonts w:ascii="Times New Roman" w:eastAsia="Times New Roman" w:hAnsi="Times New Roman" w:cs="Times New Roman"/>
          <w:i/>
          <w:lang w:val="en-US"/>
        </w:rPr>
      </w:pPr>
    </w:p>
    <w:p w:rsidR="009A5672" w:rsidRPr="00E13B26" w:rsidRDefault="00D20280" w:rsidP="00D20280">
      <w:pPr>
        <w:spacing w:after="0" w:line="240" w:lineRule="auto"/>
        <w:jc w:val="both"/>
        <w:rPr>
          <w:rFonts w:ascii="Times New Roman" w:eastAsia="Times New Roman" w:hAnsi="Times New Roman" w:cs="Times New Roman"/>
          <w:i/>
        </w:rPr>
      </w:pPr>
      <w:r w:rsidRPr="00E13B26">
        <w:rPr>
          <w:rFonts w:ascii="Times New Roman" w:eastAsia="Times New Roman" w:hAnsi="Times New Roman" w:cs="Times New Roman"/>
          <w:i/>
          <w:lang w:val="en-US"/>
        </w:rPr>
        <w:t xml:space="preserve">Sumber: Keputusan Menteri BUMN </w:t>
      </w:r>
      <w:proofErr w:type="gramStart"/>
      <w:r w:rsidR="009A5672" w:rsidRPr="00E13B26">
        <w:rPr>
          <w:rFonts w:ascii="Times New Roman" w:eastAsia="Times New Roman" w:hAnsi="Times New Roman" w:cs="Times New Roman"/>
          <w:i/>
          <w:lang w:val="en-US"/>
        </w:rPr>
        <w:t>Nomor :</w:t>
      </w:r>
      <w:proofErr w:type="gramEnd"/>
      <w:r w:rsidR="009A5672" w:rsidRPr="00E13B26">
        <w:rPr>
          <w:rFonts w:ascii="Times New Roman" w:eastAsia="Times New Roman" w:hAnsi="Times New Roman" w:cs="Times New Roman"/>
          <w:i/>
          <w:lang w:val="en-US"/>
        </w:rPr>
        <w:t xml:space="preserve"> KEP 100/MBU/2002</w:t>
      </w:r>
    </w:p>
    <w:p w:rsidR="009A5672" w:rsidRPr="00E13B26" w:rsidRDefault="009A5672" w:rsidP="009673B1">
      <w:pPr>
        <w:pStyle w:val="ListParagraph"/>
        <w:numPr>
          <w:ilvl w:val="0"/>
          <w:numId w:val="11"/>
        </w:numPr>
        <w:spacing w:after="0" w:line="240" w:lineRule="auto"/>
        <w:ind w:left="426"/>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Perputaran Total Asset/</w:t>
      </w:r>
      <w:r w:rsidRPr="00E13B26">
        <w:rPr>
          <w:rFonts w:ascii="Times New Roman" w:eastAsia="Times New Roman" w:hAnsi="Times New Roman" w:cs="Times New Roman"/>
          <w:i/>
          <w:lang w:val="en-US"/>
        </w:rPr>
        <w:t xml:space="preserve">Total Asset Turn Over </w:t>
      </w:r>
      <w:r w:rsidRPr="00E13B26">
        <w:rPr>
          <w:rFonts w:ascii="Times New Roman" w:eastAsia="Times New Roman" w:hAnsi="Times New Roman" w:cs="Times New Roman"/>
          <w:lang w:val="en-US"/>
        </w:rPr>
        <w:t>(TATO)</w:t>
      </w:r>
    </w:p>
    <w:p w:rsidR="009A5672" w:rsidRPr="00E13B26" w:rsidRDefault="009A5672" w:rsidP="009673B1">
      <w:pPr>
        <w:spacing w:after="0" w:line="240" w:lineRule="auto"/>
        <w:ind w:firstLine="720"/>
        <w:jc w:val="both"/>
        <w:rPr>
          <w:rFonts w:ascii="Times New Roman" w:eastAsia="Times New Roman" w:hAnsi="Times New Roman" w:cs="Times New Roman"/>
          <w:lang w:val="en-US"/>
        </w:rPr>
      </w:pPr>
      <w:r w:rsidRPr="00E13B26">
        <w:rPr>
          <w:rFonts w:ascii="Times New Roman" w:eastAsia="Times New Roman" w:hAnsi="Times New Roman" w:cs="Times New Roman"/>
        </w:rPr>
        <w:t>Total asset turn over merupakan rasio yang digunakan untuk mengukur perputaran semua aktiva yang dimiliki perusahaan dan mengukur berapa jumlah penjualan yang diperoleh dari tiap rupiah aktiva.</w:t>
      </w:r>
    </w:p>
    <w:p w:rsidR="009A5672" w:rsidRPr="00E13B26" w:rsidRDefault="009A5672" w:rsidP="009673B1">
      <w:pPr>
        <w:spacing w:after="0" w:line="240" w:lineRule="auto"/>
        <w:ind w:firstLine="720"/>
        <w:jc w:val="both"/>
        <w:rPr>
          <w:rFonts w:ascii="Times New Roman" w:eastAsia="Times New Roman" w:hAnsi="Times New Roman" w:cs="Times New Roman"/>
          <w:lang w:val="en-US"/>
        </w:rPr>
      </w:pPr>
      <w:r w:rsidRPr="00E13B26">
        <w:rPr>
          <w:rFonts w:ascii="Times New Roman" w:eastAsia="Times New Roman" w:hAnsi="Times New Roman" w:cs="Times New Roman"/>
        </w:rPr>
        <w:t>Rumus untuk mencari total asset turn over dapat digunakan sebagai berikut:</w:t>
      </w:r>
    </w:p>
    <w:p w:rsidR="00C31CE2" w:rsidRPr="009673B1" w:rsidRDefault="009A5672" w:rsidP="009673B1">
      <w:pPr>
        <w:spacing w:after="0" w:line="240" w:lineRule="auto"/>
        <w:jc w:val="both"/>
        <w:rPr>
          <w:rFonts w:ascii="Times New Roman" w:eastAsia="Times New Roman" w:hAnsi="Times New Roman" w:cs="Times New Roman"/>
          <w:lang w:val="en-US"/>
        </w:rPr>
      </w:pPr>
      <m:oMathPara>
        <m:oMath>
          <m:r>
            <w:rPr>
              <w:rFonts w:ascii="Cambria Math" w:eastAsia="Times New Roman" w:hAnsi="Cambria Math" w:cs="Times New Roman"/>
            </w:rPr>
            <m:t>TATO=</m:t>
          </m:r>
          <m:f>
            <m:fPr>
              <m:ctrlPr>
                <w:rPr>
                  <w:rFonts w:ascii="Cambria Math" w:eastAsia="Times New Roman" w:hAnsi="Cambria Math" w:cs="Times New Roman"/>
                  <w:i/>
                </w:rPr>
              </m:ctrlPr>
            </m:fPr>
            <m:num>
              <m:r>
                <w:rPr>
                  <w:rFonts w:ascii="Cambria Math" w:eastAsia="Times New Roman" w:hAnsi="Cambria Math" w:cs="Times New Roman"/>
                </w:rPr>
                <m:t>Total Pendapatan</m:t>
              </m:r>
            </m:num>
            <m:den>
              <m:r>
                <w:rPr>
                  <w:rFonts w:ascii="Cambria Math" w:eastAsia="Times New Roman" w:hAnsi="Cambria Math" w:cs="Times New Roman"/>
                </w:rPr>
                <m:t>Total Employed</m:t>
              </m:r>
            </m:den>
          </m:f>
          <m:r>
            <w:rPr>
              <w:rFonts w:ascii="Cambria Math" w:eastAsia="Times New Roman" w:hAnsi="Cambria Math" w:cs="Times New Roman"/>
            </w:rPr>
            <m:t>X100%</m:t>
          </m:r>
        </m:oMath>
      </m:oMathPara>
    </w:p>
    <w:p w:rsidR="009A5672" w:rsidRPr="00E13B26" w:rsidRDefault="009A5672" w:rsidP="009673B1">
      <w:pPr>
        <w:spacing w:after="0" w:line="240" w:lineRule="auto"/>
        <w:jc w:val="both"/>
        <w:rPr>
          <w:rFonts w:ascii="Times New Roman" w:eastAsia="Times New Roman" w:hAnsi="Times New Roman" w:cs="Times New Roman"/>
          <w:b/>
          <w:lang w:val="en-US"/>
        </w:rPr>
      </w:pPr>
      <w:proofErr w:type="gramStart"/>
      <w:r w:rsidRPr="00E13B26">
        <w:rPr>
          <w:rFonts w:ascii="Times New Roman" w:eastAsia="Times New Roman" w:hAnsi="Times New Roman" w:cs="Times New Roman"/>
          <w:b/>
          <w:lang w:val="en-US"/>
        </w:rPr>
        <w:t>Tabel 6.</w:t>
      </w:r>
      <w:proofErr w:type="gramEnd"/>
      <w:r w:rsidRPr="00E13B26">
        <w:rPr>
          <w:rFonts w:ascii="Times New Roman" w:eastAsia="Times New Roman" w:hAnsi="Times New Roman" w:cs="Times New Roman"/>
          <w:b/>
          <w:lang w:val="en-US"/>
        </w:rPr>
        <w:t xml:space="preserve"> Daftar skor penilaian total asset turn over</w:t>
      </w:r>
    </w:p>
    <w:p w:rsidR="009A5672" w:rsidRPr="00E13B26" w:rsidRDefault="009A5672" w:rsidP="00E13B26">
      <w:pPr>
        <w:spacing w:after="0" w:line="240" w:lineRule="auto"/>
        <w:ind w:firstLine="720"/>
        <w:jc w:val="both"/>
        <w:rPr>
          <w:rFonts w:ascii="Times New Roman" w:eastAsia="Times New Roman" w:hAnsi="Times New Roman" w:cs="Times New Roman"/>
          <w:lang w:val="en-US"/>
        </w:rPr>
      </w:pPr>
    </w:p>
    <w:tbl>
      <w:tblPr>
        <w:tblStyle w:val="TableGrid"/>
        <w:tblpPr w:leftFromText="180" w:rightFromText="180" w:vertAnchor="text" w:horzAnchor="page" w:tblpX="6223" w:tblpY="184"/>
        <w:tblW w:w="5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1701"/>
        <w:gridCol w:w="993"/>
        <w:gridCol w:w="1274"/>
      </w:tblGrid>
      <w:tr w:rsidR="009673B1" w:rsidRPr="00E13B26" w:rsidTr="009673B1">
        <w:tc>
          <w:tcPr>
            <w:tcW w:w="1480" w:type="pct"/>
            <w:vMerge w:val="restart"/>
            <w:tcBorders>
              <w:top w:val="single" w:sz="4" w:space="0" w:color="auto"/>
            </w:tcBorders>
            <w:vAlign w:val="center"/>
          </w:tcPr>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TATO = x</w:t>
            </w:r>
          </w:p>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w:t>
            </w:r>
          </w:p>
        </w:tc>
        <w:tc>
          <w:tcPr>
            <w:tcW w:w="1509" w:type="pct"/>
            <w:vMerge w:val="restart"/>
            <w:tcBorders>
              <w:top w:val="single" w:sz="4" w:space="0" w:color="auto"/>
            </w:tcBorders>
            <w:vAlign w:val="center"/>
          </w:tcPr>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Perbaikan = x</w:t>
            </w:r>
          </w:p>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w:t>
            </w:r>
          </w:p>
        </w:tc>
        <w:tc>
          <w:tcPr>
            <w:tcW w:w="2011" w:type="pct"/>
            <w:gridSpan w:val="2"/>
            <w:tcBorders>
              <w:top w:val="single" w:sz="4" w:space="0" w:color="auto"/>
              <w:bottom w:val="single" w:sz="4" w:space="0" w:color="auto"/>
            </w:tcBorders>
            <w:vAlign w:val="center"/>
          </w:tcPr>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Skor</w:t>
            </w:r>
          </w:p>
        </w:tc>
      </w:tr>
      <w:tr w:rsidR="009673B1" w:rsidRPr="00E13B26" w:rsidTr="009673B1">
        <w:tc>
          <w:tcPr>
            <w:tcW w:w="1480" w:type="pct"/>
            <w:vMerge/>
            <w:tcBorders>
              <w:bottom w:val="single" w:sz="4" w:space="0" w:color="auto"/>
            </w:tcBorders>
          </w:tcPr>
          <w:p w:rsidR="009673B1" w:rsidRPr="009673B1" w:rsidRDefault="009673B1" w:rsidP="009673B1">
            <w:pPr>
              <w:spacing w:after="0" w:line="240" w:lineRule="auto"/>
              <w:jc w:val="both"/>
              <w:rPr>
                <w:rFonts w:ascii="Times New Roman" w:eastAsia="Times New Roman" w:hAnsi="Times New Roman" w:cs="Times New Roman"/>
                <w:b/>
                <w:sz w:val="18"/>
                <w:lang w:val="en-US"/>
              </w:rPr>
            </w:pPr>
          </w:p>
        </w:tc>
        <w:tc>
          <w:tcPr>
            <w:tcW w:w="1509" w:type="pct"/>
            <w:vMerge/>
            <w:tcBorders>
              <w:bottom w:val="single" w:sz="4" w:space="0" w:color="auto"/>
            </w:tcBorders>
          </w:tcPr>
          <w:p w:rsidR="009673B1" w:rsidRPr="009673B1" w:rsidRDefault="009673B1" w:rsidP="009673B1">
            <w:pPr>
              <w:spacing w:after="0" w:line="240" w:lineRule="auto"/>
              <w:jc w:val="both"/>
              <w:rPr>
                <w:rFonts w:ascii="Times New Roman" w:eastAsia="Times New Roman" w:hAnsi="Times New Roman" w:cs="Times New Roman"/>
                <w:b/>
                <w:sz w:val="18"/>
                <w:lang w:val="en-US"/>
              </w:rPr>
            </w:pPr>
          </w:p>
        </w:tc>
        <w:tc>
          <w:tcPr>
            <w:tcW w:w="881" w:type="pct"/>
            <w:tcBorders>
              <w:top w:val="single" w:sz="4" w:space="0" w:color="auto"/>
              <w:bottom w:val="single" w:sz="4" w:space="0" w:color="auto"/>
            </w:tcBorders>
            <w:vAlign w:val="center"/>
          </w:tcPr>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Infra</w:t>
            </w:r>
          </w:p>
        </w:tc>
        <w:tc>
          <w:tcPr>
            <w:tcW w:w="1130" w:type="pct"/>
            <w:tcBorders>
              <w:top w:val="single" w:sz="4" w:space="0" w:color="auto"/>
              <w:bottom w:val="single" w:sz="4" w:space="0" w:color="auto"/>
            </w:tcBorders>
            <w:vAlign w:val="center"/>
          </w:tcPr>
          <w:p w:rsidR="009673B1" w:rsidRPr="009673B1" w:rsidRDefault="009673B1" w:rsidP="009673B1">
            <w:pPr>
              <w:spacing w:after="0" w:line="240" w:lineRule="auto"/>
              <w:jc w:val="center"/>
              <w:rPr>
                <w:rFonts w:ascii="Times New Roman" w:eastAsia="Times New Roman" w:hAnsi="Times New Roman" w:cs="Times New Roman"/>
                <w:b/>
                <w:sz w:val="18"/>
                <w:lang w:val="en-US"/>
              </w:rPr>
            </w:pPr>
            <w:r w:rsidRPr="009673B1">
              <w:rPr>
                <w:rFonts w:ascii="Times New Roman" w:eastAsia="Times New Roman" w:hAnsi="Times New Roman" w:cs="Times New Roman"/>
                <w:b/>
                <w:sz w:val="18"/>
                <w:lang w:val="en-US"/>
              </w:rPr>
              <w:t>Non Infra</w:t>
            </w:r>
          </w:p>
        </w:tc>
      </w:tr>
      <w:tr w:rsidR="009673B1" w:rsidRPr="00E13B26" w:rsidTr="009673B1">
        <w:tc>
          <w:tcPr>
            <w:tcW w:w="1480" w:type="pct"/>
            <w:tcBorders>
              <w:top w:val="single" w:sz="4" w:space="0" w:color="auto"/>
            </w:tcBorders>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120 &lt;  x</w:t>
            </w:r>
          </w:p>
        </w:tc>
        <w:tc>
          <w:tcPr>
            <w:tcW w:w="1509" w:type="pct"/>
            <w:tcBorders>
              <w:top w:val="single" w:sz="4" w:space="0" w:color="auto"/>
            </w:tcBorders>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20 &lt;  x</w:t>
            </w:r>
          </w:p>
        </w:tc>
        <w:tc>
          <w:tcPr>
            <w:tcW w:w="881" w:type="pct"/>
            <w:tcBorders>
              <w:top w:val="single" w:sz="4" w:space="0" w:color="auto"/>
            </w:tcBorders>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4</w:t>
            </w:r>
          </w:p>
        </w:tc>
        <w:tc>
          <w:tcPr>
            <w:tcW w:w="1130" w:type="pct"/>
            <w:tcBorders>
              <w:top w:val="single" w:sz="4" w:space="0" w:color="auto"/>
            </w:tcBorders>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5</w:t>
            </w:r>
          </w:p>
        </w:tc>
      </w:tr>
      <w:tr w:rsidR="009673B1" w:rsidRPr="00E13B26" w:rsidTr="009673B1">
        <w:tc>
          <w:tcPr>
            <w:tcW w:w="1480"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150 &lt;  x   &lt;=  120</w:t>
            </w:r>
          </w:p>
        </w:tc>
        <w:tc>
          <w:tcPr>
            <w:tcW w:w="1509"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15  &lt; x         &lt;= 20</w:t>
            </w:r>
          </w:p>
        </w:tc>
        <w:tc>
          <w:tcPr>
            <w:tcW w:w="881"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3,5</w:t>
            </w:r>
          </w:p>
        </w:tc>
        <w:tc>
          <w:tcPr>
            <w:tcW w:w="1130"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4,5</w:t>
            </w:r>
          </w:p>
        </w:tc>
      </w:tr>
      <w:tr w:rsidR="009673B1" w:rsidRPr="00E13B26" w:rsidTr="009673B1">
        <w:tc>
          <w:tcPr>
            <w:tcW w:w="1480"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90   &lt;  x   &lt;=  105</w:t>
            </w:r>
          </w:p>
        </w:tc>
        <w:tc>
          <w:tcPr>
            <w:tcW w:w="1509"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10  &lt; x         &lt;= 15</w:t>
            </w:r>
          </w:p>
        </w:tc>
        <w:tc>
          <w:tcPr>
            <w:tcW w:w="881"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3</w:t>
            </w:r>
          </w:p>
        </w:tc>
        <w:tc>
          <w:tcPr>
            <w:tcW w:w="1130"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4</w:t>
            </w:r>
          </w:p>
        </w:tc>
      </w:tr>
      <w:tr w:rsidR="009673B1" w:rsidRPr="00E13B26" w:rsidTr="009673B1">
        <w:tc>
          <w:tcPr>
            <w:tcW w:w="1480"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75   &lt;  x   &lt;=  90</w:t>
            </w:r>
          </w:p>
        </w:tc>
        <w:tc>
          <w:tcPr>
            <w:tcW w:w="1509"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5    &lt; x         &lt;= 10</w:t>
            </w:r>
          </w:p>
        </w:tc>
        <w:tc>
          <w:tcPr>
            <w:tcW w:w="881"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2,5</w:t>
            </w:r>
          </w:p>
        </w:tc>
        <w:tc>
          <w:tcPr>
            <w:tcW w:w="1130"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3,5</w:t>
            </w:r>
          </w:p>
        </w:tc>
      </w:tr>
      <w:tr w:rsidR="009673B1" w:rsidRPr="00E13B26" w:rsidTr="009673B1">
        <w:tc>
          <w:tcPr>
            <w:tcW w:w="1480"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60   &lt;  x   &lt;=  75</w:t>
            </w:r>
          </w:p>
        </w:tc>
        <w:tc>
          <w:tcPr>
            <w:tcW w:w="1509"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0    &lt; x         &lt;= 5</w:t>
            </w:r>
          </w:p>
        </w:tc>
        <w:tc>
          <w:tcPr>
            <w:tcW w:w="881"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2</w:t>
            </w:r>
          </w:p>
        </w:tc>
        <w:tc>
          <w:tcPr>
            <w:tcW w:w="1130"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3</w:t>
            </w:r>
          </w:p>
        </w:tc>
      </w:tr>
      <w:tr w:rsidR="009673B1" w:rsidRPr="00E13B26" w:rsidTr="009673B1">
        <w:trPr>
          <w:trHeight w:val="83"/>
        </w:trPr>
        <w:tc>
          <w:tcPr>
            <w:tcW w:w="1480"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40   &lt;  x   &lt;=  60</w:t>
            </w:r>
          </w:p>
        </w:tc>
        <w:tc>
          <w:tcPr>
            <w:tcW w:w="1509"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 xml:space="preserve">         x          &lt;= 0</w:t>
            </w:r>
          </w:p>
        </w:tc>
        <w:tc>
          <w:tcPr>
            <w:tcW w:w="881"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1,5</w:t>
            </w:r>
          </w:p>
        </w:tc>
        <w:tc>
          <w:tcPr>
            <w:tcW w:w="1130"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2,5</w:t>
            </w:r>
          </w:p>
        </w:tc>
      </w:tr>
      <w:tr w:rsidR="009673B1" w:rsidRPr="00E13B26" w:rsidTr="009673B1">
        <w:tc>
          <w:tcPr>
            <w:tcW w:w="1480"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20   &lt;  x   &lt;=  40</w:t>
            </w:r>
          </w:p>
        </w:tc>
        <w:tc>
          <w:tcPr>
            <w:tcW w:w="1509" w:type="pct"/>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 xml:space="preserve">         x          &lt; 0</w:t>
            </w:r>
          </w:p>
        </w:tc>
        <w:tc>
          <w:tcPr>
            <w:tcW w:w="881"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w:t>
            </w:r>
          </w:p>
        </w:tc>
        <w:tc>
          <w:tcPr>
            <w:tcW w:w="1130" w:type="pct"/>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2</w:t>
            </w:r>
          </w:p>
        </w:tc>
      </w:tr>
      <w:tr w:rsidR="009673B1" w:rsidRPr="00E13B26" w:rsidTr="009673B1">
        <w:tc>
          <w:tcPr>
            <w:tcW w:w="1480" w:type="pct"/>
            <w:tcBorders>
              <w:bottom w:val="single" w:sz="4" w:space="0" w:color="auto"/>
            </w:tcBorders>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 xml:space="preserve">           x   &lt;=  20</w:t>
            </w:r>
          </w:p>
        </w:tc>
        <w:tc>
          <w:tcPr>
            <w:tcW w:w="1509" w:type="pct"/>
            <w:tcBorders>
              <w:bottom w:val="single" w:sz="4" w:space="0" w:color="auto"/>
            </w:tcBorders>
          </w:tcPr>
          <w:p w:rsidR="009673B1" w:rsidRPr="009673B1" w:rsidRDefault="009673B1" w:rsidP="009673B1">
            <w:pPr>
              <w:spacing w:after="0" w:line="240" w:lineRule="auto"/>
              <w:jc w:val="both"/>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 xml:space="preserve">         x          &lt; 0</w:t>
            </w:r>
          </w:p>
        </w:tc>
        <w:tc>
          <w:tcPr>
            <w:tcW w:w="881" w:type="pct"/>
            <w:tcBorders>
              <w:bottom w:val="single" w:sz="4" w:space="0" w:color="auto"/>
            </w:tcBorders>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0,5</w:t>
            </w:r>
          </w:p>
        </w:tc>
        <w:tc>
          <w:tcPr>
            <w:tcW w:w="1130" w:type="pct"/>
            <w:tcBorders>
              <w:bottom w:val="single" w:sz="4" w:space="0" w:color="auto"/>
            </w:tcBorders>
          </w:tcPr>
          <w:p w:rsidR="009673B1" w:rsidRPr="009673B1" w:rsidRDefault="009673B1" w:rsidP="009673B1">
            <w:pPr>
              <w:spacing w:after="0" w:line="240" w:lineRule="auto"/>
              <w:jc w:val="center"/>
              <w:rPr>
                <w:rFonts w:ascii="Times New Roman" w:eastAsia="Times New Roman" w:hAnsi="Times New Roman" w:cs="Times New Roman"/>
                <w:sz w:val="18"/>
                <w:lang w:val="en-US"/>
              </w:rPr>
            </w:pPr>
            <w:r w:rsidRPr="009673B1">
              <w:rPr>
                <w:rFonts w:ascii="Times New Roman" w:eastAsia="Times New Roman" w:hAnsi="Times New Roman" w:cs="Times New Roman"/>
                <w:sz w:val="18"/>
                <w:lang w:val="en-US"/>
              </w:rPr>
              <w:t>1,5</w:t>
            </w:r>
          </w:p>
        </w:tc>
      </w:tr>
    </w:tbl>
    <w:p w:rsidR="00F610AC" w:rsidRDefault="009A5672" w:rsidP="009673B1">
      <w:pPr>
        <w:spacing w:after="0" w:line="240" w:lineRule="auto"/>
        <w:jc w:val="both"/>
        <w:rPr>
          <w:rFonts w:ascii="Times New Roman" w:eastAsia="Times New Roman" w:hAnsi="Times New Roman" w:cs="Times New Roman"/>
          <w:i/>
          <w:lang w:val="en-US"/>
        </w:rPr>
      </w:pPr>
      <w:r w:rsidRPr="00E13B26">
        <w:rPr>
          <w:rFonts w:ascii="Times New Roman" w:eastAsia="Times New Roman" w:hAnsi="Times New Roman" w:cs="Times New Roman"/>
          <w:i/>
          <w:lang w:val="en-US"/>
        </w:rPr>
        <w:t xml:space="preserve">Sumber: Keputusan Menteri BUMN </w:t>
      </w:r>
      <w:proofErr w:type="gramStart"/>
      <w:r w:rsidRPr="00E13B26">
        <w:rPr>
          <w:rFonts w:ascii="Times New Roman" w:eastAsia="Times New Roman" w:hAnsi="Times New Roman" w:cs="Times New Roman"/>
          <w:i/>
          <w:lang w:val="en-US"/>
        </w:rPr>
        <w:t>Nomor :</w:t>
      </w:r>
      <w:proofErr w:type="gramEnd"/>
      <w:r w:rsidRPr="00E13B26">
        <w:rPr>
          <w:rFonts w:ascii="Times New Roman" w:eastAsia="Times New Roman" w:hAnsi="Times New Roman" w:cs="Times New Roman"/>
          <w:i/>
          <w:lang w:val="en-US"/>
        </w:rPr>
        <w:t xml:space="preserve"> KEP 100/MBU/2002</w:t>
      </w:r>
    </w:p>
    <w:p w:rsidR="009673B1" w:rsidRPr="00E13B26" w:rsidRDefault="009673B1" w:rsidP="009673B1">
      <w:pPr>
        <w:spacing w:after="0" w:line="240" w:lineRule="auto"/>
        <w:jc w:val="both"/>
        <w:rPr>
          <w:rFonts w:ascii="Times New Roman" w:eastAsia="Times New Roman" w:hAnsi="Times New Roman" w:cs="Times New Roman"/>
          <w:i/>
          <w:lang w:val="en-US"/>
        </w:rPr>
      </w:pPr>
    </w:p>
    <w:p w:rsidR="00C31CE2" w:rsidRPr="00E13B26" w:rsidRDefault="00C31CE2" w:rsidP="00E13B26">
      <w:pPr>
        <w:spacing w:after="0" w:line="240" w:lineRule="auto"/>
        <w:jc w:val="both"/>
        <w:rPr>
          <w:rFonts w:ascii="Times New Roman" w:eastAsia="Times New Roman" w:hAnsi="Times New Roman" w:cs="Times New Roman"/>
          <w:b/>
          <w:lang w:val="en-US"/>
        </w:rPr>
      </w:pPr>
      <w:r w:rsidRPr="00E13B26">
        <w:rPr>
          <w:rFonts w:ascii="Times New Roman" w:eastAsia="Times New Roman" w:hAnsi="Times New Roman" w:cs="Times New Roman"/>
          <w:b/>
          <w:lang w:val="en-US"/>
        </w:rPr>
        <w:t>HASIL DAN PEMBAHASAN</w:t>
      </w:r>
    </w:p>
    <w:p w:rsidR="009A5672" w:rsidRPr="00E13B26" w:rsidRDefault="009A5672" w:rsidP="00E13B26">
      <w:pPr>
        <w:spacing w:after="0" w:line="240" w:lineRule="auto"/>
        <w:ind w:firstLine="491"/>
        <w:jc w:val="both"/>
        <w:rPr>
          <w:rFonts w:ascii="Times New Roman" w:eastAsia="Times New Roman" w:hAnsi="Times New Roman" w:cs="Times New Roman"/>
          <w:b/>
          <w:lang w:val="en-US"/>
        </w:rPr>
      </w:pPr>
      <w:r w:rsidRPr="00E13B26">
        <w:rPr>
          <w:rFonts w:ascii="Times New Roman" w:hAnsi="Times New Roman" w:cs="Times New Roman"/>
          <w:lang w:val="en-US"/>
        </w:rPr>
        <w:t xml:space="preserve">Kinerja keuangan perusahaan diukur berdasarkan rasio profitabilitas dan rasio aktivitas dengan menggunakan </w:t>
      </w:r>
      <w:proofErr w:type="gramStart"/>
      <w:r w:rsidRPr="00E13B26">
        <w:rPr>
          <w:rFonts w:ascii="Times New Roman" w:hAnsi="Times New Roman" w:cs="Times New Roman"/>
          <w:lang w:val="en-US"/>
        </w:rPr>
        <w:t>lima</w:t>
      </w:r>
      <w:proofErr w:type="gramEnd"/>
      <w:r w:rsidRPr="00E13B26">
        <w:rPr>
          <w:rFonts w:ascii="Times New Roman" w:hAnsi="Times New Roman" w:cs="Times New Roman"/>
          <w:lang w:val="en-US"/>
        </w:rPr>
        <w:t xml:space="preserve"> indikator yang telah dihitung pada sub-bab sebelumnya. Dari penilaian setiap indikator yang digunakan untuk mengukur kinerja keuangan perusahaan BUMN, berikut hasil kinerja keuangan PT. Pelabuhan Indonesia IV </w:t>
      </w:r>
      <w:r w:rsidRPr="00E13B26">
        <w:rPr>
          <w:rFonts w:ascii="Times New Roman" w:hAnsi="Times New Roman" w:cs="Times New Roman"/>
          <w:lang w:val="en-US"/>
        </w:rPr>
        <w:lastRenderedPageBreak/>
        <w:t xml:space="preserve">(Persero) Cabang Makassar berdasarkan </w:t>
      </w:r>
      <w:r w:rsidRPr="00E13B26">
        <w:rPr>
          <w:rFonts w:ascii="Times New Roman" w:eastAsia="Times New Roman" w:hAnsi="Times New Roman" w:cs="Times New Roman"/>
          <w:lang w:val="en-US"/>
        </w:rPr>
        <w:t>KEP-100/MBU/2002 dengan menggunakan skor penilaian perusahaan BUMN dari tahun 2012 sampai dengan 2016 :</w:t>
      </w:r>
    </w:p>
    <w:p w:rsidR="009A5672" w:rsidRPr="00E13B26" w:rsidRDefault="009A5672" w:rsidP="009673B1">
      <w:pPr>
        <w:pStyle w:val="ListParagraph"/>
        <w:numPr>
          <w:ilvl w:val="1"/>
          <w:numId w:val="12"/>
        </w:numPr>
        <w:spacing w:after="0" w:line="240" w:lineRule="auto"/>
        <w:ind w:left="426"/>
        <w:jc w:val="both"/>
        <w:rPr>
          <w:rFonts w:ascii="Times New Roman" w:hAnsi="Times New Roman" w:cs="Times New Roman"/>
          <w:lang w:val="en-US"/>
        </w:rPr>
      </w:pPr>
      <w:r w:rsidRPr="00E13B26">
        <w:rPr>
          <w:rFonts w:ascii="Times New Roman" w:hAnsi="Times New Roman" w:cs="Times New Roman"/>
          <w:lang w:val="en-US"/>
        </w:rPr>
        <w:t>Dari analisis di atas skor yang diperoleh untuk aspek keuangan pada tahun 2012 :</w:t>
      </w:r>
    </w:p>
    <w:p w:rsidR="009A5672" w:rsidRPr="00E13B26" w:rsidRDefault="009A5672" w:rsidP="009673B1">
      <w:pPr>
        <w:pStyle w:val="ListParagraph"/>
        <w:spacing w:after="0" w:line="240" w:lineRule="auto"/>
        <w:ind w:left="1134" w:hanging="1134"/>
        <w:jc w:val="both"/>
        <w:rPr>
          <w:rFonts w:ascii="Times New Roman" w:hAnsi="Times New Roman" w:cs="Times New Roman"/>
          <w:b/>
          <w:lang w:val="en-US"/>
        </w:rPr>
      </w:pPr>
      <w:proofErr w:type="gramStart"/>
      <w:r w:rsidRPr="00E13B26">
        <w:rPr>
          <w:rFonts w:ascii="Times New Roman" w:hAnsi="Times New Roman" w:cs="Times New Roman"/>
          <w:b/>
          <w:lang w:val="en-US"/>
        </w:rPr>
        <w:t>Tabel 15.</w:t>
      </w:r>
      <w:proofErr w:type="gramEnd"/>
      <w:r w:rsidRPr="00E13B26">
        <w:rPr>
          <w:rFonts w:ascii="Times New Roman" w:hAnsi="Times New Roman" w:cs="Times New Roman"/>
          <w:b/>
          <w:lang w:val="en-US"/>
        </w:rPr>
        <w:t xml:space="preserve"> Skor Penilaian Kinerja Keuangan PT. Pelabuhan Indonesia IV (Persero) Cabang Makassar Tahun 2012</w:t>
      </w:r>
    </w:p>
    <w:tbl>
      <w:tblPr>
        <w:tblStyle w:val="TableGrid"/>
        <w:tblW w:w="0" w:type="auto"/>
        <w:tblInd w:w="534" w:type="dxa"/>
        <w:tblLook w:val="04A0" w:firstRow="1" w:lastRow="0" w:firstColumn="1" w:lastColumn="0" w:noHBand="0" w:noVBand="1"/>
      </w:tblPr>
      <w:tblGrid>
        <w:gridCol w:w="2898"/>
        <w:gridCol w:w="1297"/>
      </w:tblGrid>
      <w:tr w:rsidR="009A5672" w:rsidRPr="00E13B26" w:rsidTr="005A286A">
        <w:tc>
          <w:tcPr>
            <w:tcW w:w="5103"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Indikator</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Skor</w:t>
            </w:r>
          </w:p>
        </w:tc>
      </w:tr>
      <w:tr w:rsidR="009A5672" w:rsidRPr="00E13B26" w:rsidTr="005A286A">
        <w:tc>
          <w:tcPr>
            <w:tcW w:w="5103" w:type="dxa"/>
          </w:tcPr>
          <w:p w:rsidR="009A5672" w:rsidRPr="00E13B26" w:rsidRDefault="009A5672" w:rsidP="00E13B26">
            <w:pPr>
              <w:pStyle w:val="ListParagraph"/>
              <w:numPr>
                <w:ilvl w:val="3"/>
                <w:numId w:val="14"/>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kepada pemegang saham (ROE)</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w:t>
            </w:r>
          </w:p>
        </w:tc>
      </w:tr>
      <w:tr w:rsidR="009A5672" w:rsidRPr="00E13B26" w:rsidTr="005A286A">
        <w:tc>
          <w:tcPr>
            <w:tcW w:w="5103" w:type="dxa"/>
          </w:tcPr>
          <w:p w:rsidR="009A5672" w:rsidRPr="00E13B26" w:rsidRDefault="009A5672" w:rsidP="00E13B26">
            <w:pPr>
              <w:pStyle w:val="ListParagraph"/>
              <w:numPr>
                <w:ilvl w:val="3"/>
                <w:numId w:val="14"/>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Investasi (ROI)</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10</w:t>
            </w:r>
          </w:p>
        </w:tc>
      </w:tr>
      <w:tr w:rsidR="009A5672" w:rsidRPr="00E13B26" w:rsidTr="005A286A">
        <w:tc>
          <w:tcPr>
            <w:tcW w:w="5103" w:type="dxa"/>
          </w:tcPr>
          <w:p w:rsidR="009A5672" w:rsidRPr="00E13B26" w:rsidRDefault="009A5672" w:rsidP="00E13B26">
            <w:pPr>
              <w:pStyle w:val="ListParagraph"/>
              <w:numPr>
                <w:ilvl w:val="3"/>
                <w:numId w:val="14"/>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Collection Periods</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5A286A">
        <w:tc>
          <w:tcPr>
            <w:tcW w:w="5103" w:type="dxa"/>
          </w:tcPr>
          <w:p w:rsidR="009A5672" w:rsidRPr="00E13B26" w:rsidRDefault="009A5672" w:rsidP="00E13B26">
            <w:pPr>
              <w:pStyle w:val="ListParagraph"/>
              <w:numPr>
                <w:ilvl w:val="3"/>
                <w:numId w:val="14"/>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Perputaran Persediaan</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5A286A">
        <w:tc>
          <w:tcPr>
            <w:tcW w:w="5103" w:type="dxa"/>
          </w:tcPr>
          <w:p w:rsidR="009A5672" w:rsidRPr="00E13B26" w:rsidRDefault="009A5672" w:rsidP="00E13B26">
            <w:pPr>
              <w:pStyle w:val="ListParagraph"/>
              <w:numPr>
                <w:ilvl w:val="3"/>
                <w:numId w:val="14"/>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Total Asset Turn Over</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3</w:t>
            </w:r>
          </w:p>
        </w:tc>
      </w:tr>
      <w:tr w:rsidR="009A5672" w:rsidRPr="00E13B26" w:rsidTr="005A286A">
        <w:tc>
          <w:tcPr>
            <w:tcW w:w="5103" w:type="dxa"/>
          </w:tcPr>
          <w:p w:rsidR="009A5672" w:rsidRPr="00E13B26" w:rsidRDefault="009A5672" w:rsidP="00E13B26">
            <w:pPr>
              <w:pStyle w:val="ListParagraph"/>
              <w:spacing w:after="100" w:afterAutospacing="1" w:line="240" w:lineRule="auto"/>
              <w:ind w:left="0"/>
              <w:rPr>
                <w:rFonts w:ascii="Times New Roman" w:hAnsi="Times New Roman" w:cs="Times New Roman"/>
                <w:b/>
                <w:lang w:val="en-US"/>
              </w:rPr>
            </w:pPr>
            <w:r w:rsidRPr="00E13B26">
              <w:rPr>
                <w:rFonts w:ascii="Times New Roman" w:hAnsi="Times New Roman" w:cs="Times New Roman"/>
                <w:b/>
                <w:lang w:val="en-US"/>
              </w:rPr>
              <w:t>Total Bobot</w:t>
            </w:r>
          </w:p>
        </w:tc>
        <w:tc>
          <w:tcPr>
            <w:tcW w:w="255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b/>
                <w:lang w:val="en-US"/>
              </w:rPr>
            </w:pPr>
            <w:r w:rsidRPr="00E13B26">
              <w:rPr>
                <w:rFonts w:ascii="Times New Roman" w:hAnsi="Times New Roman" w:cs="Times New Roman"/>
                <w:b/>
                <w:lang w:val="en-US"/>
              </w:rPr>
              <w:t>21</w:t>
            </w:r>
          </w:p>
        </w:tc>
      </w:tr>
    </w:tbl>
    <w:p w:rsidR="009A5672" w:rsidRPr="00E13B26" w:rsidRDefault="009A5672" w:rsidP="00E13B26">
      <w:pPr>
        <w:spacing w:after="0" w:line="240" w:lineRule="auto"/>
        <w:ind w:firstLine="720"/>
        <w:jc w:val="both"/>
        <w:rPr>
          <w:rFonts w:ascii="Times New Roman" w:hAnsi="Times New Roman" w:cs="Times New Roman"/>
          <w:lang w:val="en-US"/>
        </w:rPr>
      </w:pPr>
      <w:r w:rsidRPr="00E13B26">
        <w:rPr>
          <w:rFonts w:ascii="Times New Roman" w:hAnsi="Times New Roman" w:cs="Times New Roman"/>
          <w:lang w:val="en-US"/>
        </w:rPr>
        <w:t>Sumber: Data diolah 2018</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m:oMathPara>
        <m:oMath>
          <m:r>
            <m:rPr>
              <m:sty m:val="p"/>
            </m:rPr>
            <w:rPr>
              <w:rFonts w:ascii="Cambria Math" w:hAnsi="Cambria Math" w:cs="Times New Roman"/>
              <w:lang w:val="en-US"/>
            </w:rPr>
            <m:t>Hasil Penelitian=</m:t>
          </m:r>
          <m:f>
            <m:fPr>
              <m:ctrlPr>
                <w:rPr>
                  <w:rFonts w:ascii="Cambria Math" w:hAnsi="Cambria Math" w:cs="Times New Roman"/>
                  <w:i/>
                  <w:lang w:val="en-US"/>
                </w:rPr>
              </m:ctrlPr>
            </m:fPr>
            <m:num>
              <m:r>
                <m:rPr>
                  <m:sty m:val="p"/>
                </m:rPr>
                <w:rPr>
                  <w:rFonts w:ascii="Cambria Math" w:hAnsi="Cambria Math" w:cs="Times New Roman"/>
                  <w:lang w:val="en-US"/>
                </w:rPr>
                <m:t>Total Skor</m:t>
              </m:r>
            </m:num>
            <m:den>
              <m:r>
                <m:rPr>
                  <m:sty m:val="p"/>
                </m:rPr>
                <w:rPr>
                  <w:rFonts w:ascii="Cambria Math" w:hAnsi="Cambria Math" w:cs="Times New Roman"/>
                  <w:lang w:val="en-US"/>
                </w:rPr>
                <m:t>Total Bobot</m:t>
              </m:r>
            </m:den>
          </m:f>
          <m:r>
            <w:rPr>
              <w:rFonts w:ascii="Cambria Math" w:hAnsi="Cambria Math" w:cs="Times New Roman"/>
              <w:lang w:val="en-US"/>
            </w:rPr>
            <m:t>×100</m:t>
          </m:r>
        </m:oMath>
      </m:oMathPara>
    </w:p>
    <w:p w:rsidR="009A5672" w:rsidRPr="00E13B26" w:rsidRDefault="009673B1" w:rsidP="00E13B26">
      <w:pPr>
        <w:spacing w:after="0" w:line="240" w:lineRule="auto"/>
        <w:ind w:firstLine="720"/>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          </w:t>
      </w:r>
      <w:r w:rsidR="009A5672" w:rsidRPr="00E13B26">
        <w:rPr>
          <w:rFonts w:ascii="Times New Roman" w:eastAsiaTheme="minorEastAsia" w:hAnsi="Times New Roman" w:cs="Times New Roman"/>
          <w:lang w:val="en-US"/>
        </w:rPr>
        <w:t>= 42%</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proofErr w:type="gramStart"/>
      <w:r w:rsidRPr="00E13B26">
        <w:rPr>
          <w:rFonts w:ascii="Times New Roman" w:eastAsiaTheme="minorEastAsia" w:hAnsi="Times New Roman" w:cs="Times New Roman"/>
          <w:lang w:val="en-US"/>
        </w:rPr>
        <w:t>Penilaian Tahun 2012 menunjukkan hasil 42%.</w:t>
      </w:r>
      <w:proofErr w:type="gramEnd"/>
      <w:r w:rsidRPr="00E13B26">
        <w:rPr>
          <w:rFonts w:ascii="Times New Roman" w:eastAsiaTheme="minorEastAsia" w:hAnsi="Times New Roman" w:cs="Times New Roman"/>
          <w:lang w:val="en-US"/>
        </w:rPr>
        <w:t xml:space="preserve"> Berdasarkan nilai tersebut, sesuai KEP-100/MBU/2002 perusahaan dinyatakan KURANG SEHAT dengan penilaian “BB” dimana total skor yang diperoleh dari aspek keuangan tahun 2012 adalah 21 atau 42% dengan standar penilaian yang terdiri dari :</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BBB apabila 50&lt;TS&lt; = 65</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   apabila 40&lt;TS&lt; = 50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     apabila 30&lt;TS&lt; = 40</w:t>
      </w:r>
    </w:p>
    <w:p w:rsidR="009A5672" w:rsidRPr="00E13B26" w:rsidRDefault="009A5672" w:rsidP="00E13B26">
      <w:pPr>
        <w:spacing w:after="0" w:line="240" w:lineRule="auto"/>
        <w:ind w:firstLine="491"/>
        <w:jc w:val="both"/>
        <w:rPr>
          <w:rFonts w:ascii="Times New Roman" w:hAnsi="Times New Roman" w:cs="Times New Roman"/>
          <w:lang w:val="en-US"/>
        </w:rPr>
      </w:pPr>
      <w:r w:rsidRPr="00E13B26">
        <w:rPr>
          <w:rFonts w:ascii="Times New Roman" w:eastAsiaTheme="minorEastAsia" w:hAnsi="Times New Roman" w:cs="Times New Roman"/>
        </w:rPr>
        <w:t>Hal ini disebabkan karena terjadinya ketidakseimbangan pendapatan dan persediaan dalam pengelolaan keuangan perusahaan pada PT. Pelabuhan Indonesia IV (Persero) di Kota Makassar</w:t>
      </w:r>
    </w:p>
    <w:p w:rsidR="009A5672" w:rsidRPr="00E13B26" w:rsidRDefault="009A5672" w:rsidP="009673B1">
      <w:pPr>
        <w:pStyle w:val="ListParagraph"/>
        <w:numPr>
          <w:ilvl w:val="1"/>
          <w:numId w:val="12"/>
        </w:numPr>
        <w:spacing w:after="0" w:line="240" w:lineRule="auto"/>
        <w:ind w:left="426"/>
        <w:jc w:val="both"/>
        <w:rPr>
          <w:rFonts w:ascii="Times New Roman" w:hAnsi="Times New Roman" w:cs="Times New Roman"/>
          <w:lang w:val="en-US"/>
        </w:rPr>
      </w:pPr>
      <w:r w:rsidRPr="00E13B26">
        <w:rPr>
          <w:rFonts w:ascii="Times New Roman" w:hAnsi="Times New Roman" w:cs="Times New Roman"/>
          <w:lang w:val="en-US"/>
        </w:rPr>
        <w:t>Dari analisis di atas skor yang diperoleh untuk aspek keuangan pada tahun 2013 :</w:t>
      </w:r>
    </w:p>
    <w:p w:rsidR="009A5672" w:rsidRPr="00E13B26" w:rsidRDefault="009A5672" w:rsidP="009673B1">
      <w:pPr>
        <w:pStyle w:val="ListParagraph"/>
        <w:spacing w:after="0" w:line="240" w:lineRule="auto"/>
        <w:ind w:left="1134" w:hanging="1134"/>
        <w:jc w:val="both"/>
        <w:rPr>
          <w:rFonts w:ascii="Times New Roman" w:hAnsi="Times New Roman" w:cs="Times New Roman"/>
          <w:b/>
          <w:lang w:val="en-US"/>
        </w:rPr>
      </w:pPr>
      <w:proofErr w:type="gramStart"/>
      <w:r w:rsidRPr="00E13B26">
        <w:rPr>
          <w:rFonts w:ascii="Times New Roman" w:hAnsi="Times New Roman" w:cs="Times New Roman"/>
          <w:b/>
          <w:lang w:val="en-US"/>
        </w:rPr>
        <w:t>Tabel 16.</w:t>
      </w:r>
      <w:proofErr w:type="gramEnd"/>
      <w:r w:rsidRPr="00E13B26">
        <w:rPr>
          <w:rFonts w:ascii="Times New Roman" w:hAnsi="Times New Roman" w:cs="Times New Roman"/>
          <w:b/>
          <w:lang w:val="en-US"/>
        </w:rPr>
        <w:t xml:space="preserve"> Skor Penilaian Kinerja Keuangan PT. Pelabuhan Indonesia IV (Persero) Cabang Makassar Tahun 2013</w:t>
      </w:r>
    </w:p>
    <w:tbl>
      <w:tblPr>
        <w:tblStyle w:val="TableGrid"/>
        <w:tblW w:w="0" w:type="auto"/>
        <w:tblInd w:w="250" w:type="dxa"/>
        <w:tblLook w:val="04A0" w:firstRow="1" w:lastRow="0" w:firstColumn="1" w:lastColumn="0" w:noHBand="0" w:noVBand="1"/>
      </w:tblPr>
      <w:tblGrid>
        <w:gridCol w:w="2977"/>
        <w:gridCol w:w="1134"/>
      </w:tblGrid>
      <w:tr w:rsidR="009A5672" w:rsidRPr="00E13B26" w:rsidTr="009673B1">
        <w:tc>
          <w:tcPr>
            <w:tcW w:w="2977"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Indikator</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Skor</w:t>
            </w:r>
          </w:p>
        </w:tc>
      </w:tr>
      <w:tr w:rsidR="009A5672" w:rsidRPr="00E13B26" w:rsidTr="009673B1">
        <w:tc>
          <w:tcPr>
            <w:tcW w:w="2977" w:type="dxa"/>
          </w:tcPr>
          <w:p w:rsidR="009A5672" w:rsidRPr="00E13B26" w:rsidRDefault="009A5672" w:rsidP="00E13B26">
            <w:pPr>
              <w:pStyle w:val="ListParagraph"/>
              <w:numPr>
                <w:ilvl w:val="3"/>
                <w:numId w:val="13"/>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kepada pemegang saham (ROE)</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w:t>
            </w:r>
          </w:p>
        </w:tc>
      </w:tr>
      <w:tr w:rsidR="009A5672" w:rsidRPr="00E13B26" w:rsidTr="009673B1">
        <w:tc>
          <w:tcPr>
            <w:tcW w:w="2977" w:type="dxa"/>
          </w:tcPr>
          <w:p w:rsidR="009A5672" w:rsidRPr="00E13B26" w:rsidRDefault="009A5672" w:rsidP="00E13B26">
            <w:pPr>
              <w:pStyle w:val="ListParagraph"/>
              <w:numPr>
                <w:ilvl w:val="3"/>
                <w:numId w:val="13"/>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Investasi (ROI)</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10</w:t>
            </w:r>
          </w:p>
        </w:tc>
      </w:tr>
      <w:tr w:rsidR="009A5672" w:rsidRPr="00E13B26" w:rsidTr="009673B1">
        <w:tc>
          <w:tcPr>
            <w:tcW w:w="2977" w:type="dxa"/>
          </w:tcPr>
          <w:p w:rsidR="009A5672" w:rsidRPr="00E13B26" w:rsidRDefault="009A5672" w:rsidP="00E13B26">
            <w:pPr>
              <w:pStyle w:val="ListParagraph"/>
              <w:numPr>
                <w:ilvl w:val="3"/>
                <w:numId w:val="13"/>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Collection Periods</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9673B1">
        <w:tc>
          <w:tcPr>
            <w:tcW w:w="2977" w:type="dxa"/>
          </w:tcPr>
          <w:p w:rsidR="009A5672" w:rsidRPr="00E13B26" w:rsidRDefault="009A5672" w:rsidP="00E13B26">
            <w:pPr>
              <w:pStyle w:val="ListParagraph"/>
              <w:numPr>
                <w:ilvl w:val="3"/>
                <w:numId w:val="13"/>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Perputaran Persediaan</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9673B1">
        <w:tc>
          <w:tcPr>
            <w:tcW w:w="2977" w:type="dxa"/>
          </w:tcPr>
          <w:p w:rsidR="009A5672" w:rsidRPr="00E13B26" w:rsidRDefault="009A5672" w:rsidP="00E13B26">
            <w:pPr>
              <w:pStyle w:val="ListParagraph"/>
              <w:numPr>
                <w:ilvl w:val="3"/>
                <w:numId w:val="13"/>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Total Asset Turn Over</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2</w:t>
            </w:r>
          </w:p>
        </w:tc>
      </w:tr>
      <w:tr w:rsidR="009A5672" w:rsidRPr="00E13B26" w:rsidTr="009673B1">
        <w:tc>
          <w:tcPr>
            <w:tcW w:w="2977" w:type="dxa"/>
          </w:tcPr>
          <w:p w:rsidR="009A5672" w:rsidRPr="00E13B26" w:rsidRDefault="009A5672" w:rsidP="00E13B26">
            <w:pPr>
              <w:pStyle w:val="ListParagraph"/>
              <w:spacing w:after="100" w:afterAutospacing="1" w:line="240" w:lineRule="auto"/>
              <w:ind w:left="0"/>
              <w:rPr>
                <w:rFonts w:ascii="Times New Roman" w:hAnsi="Times New Roman" w:cs="Times New Roman"/>
                <w:b/>
                <w:lang w:val="en-US"/>
              </w:rPr>
            </w:pPr>
            <w:r w:rsidRPr="00E13B26">
              <w:rPr>
                <w:rFonts w:ascii="Times New Roman" w:hAnsi="Times New Roman" w:cs="Times New Roman"/>
                <w:b/>
                <w:lang w:val="en-US"/>
              </w:rPr>
              <w:t>Total Bobot</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b/>
                <w:lang w:val="en-US"/>
              </w:rPr>
            </w:pPr>
            <w:r w:rsidRPr="00E13B26">
              <w:rPr>
                <w:rFonts w:ascii="Times New Roman" w:hAnsi="Times New Roman" w:cs="Times New Roman"/>
                <w:b/>
                <w:lang w:val="en-US"/>
              </w:rPr>
              <w:t>20</w:t>
            </w:r>
          </w:p>
        </w:tc>
      </w:tr>
    </w:tbl>
    <w:p w:rsidR="009A5672" w:rsidRPr="00E13B26" w:rsidRDefault="009A5672" w:rsidP="00E13B26">
      <w:pPr>
        <w:spacing w:after="0" w:line="240" w:lineRule="auto"/>
        <w:ind w:left="491" w:firstLine="229"/>
        <w:jc w:val="both"/>
        <w:rPr>
          <w:rFonts w:ascii="Times New Roman" w:hAnsi="Times New Roman" w:cs="Times New Roman"/>
          <w:lang w:val="en-US"/>
        </w:rPr>
      </w:pPr>
      <w:r w:rsidRPr="00E13B26">
        <w:rPr>
          <w:rFonts w:ascii="Times New Roman" w:hAnsi="Times New Roman" w:cs="Times New Roman"/>
          <w:lang w:val="en-US"/>
        </w:rPr>
        <w:t>Sumber: Data diolah 2018</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m:oMathPara>
        <m:oMath>
          <m:r>
            <m:rPr>
              <m:sty m:val="p"/>
            </m:rPr>
            <w:rPr>
              <w:rFonts w:ascii="Cambria Math" w:hAnsi="Cambria Math" w:cs="Times New Roman"/>
              <w:lang w:val="en-US"/>
            </w:rPr>
            <m:t>Hasil Penelitian=</m:t>
          </m:r>
          <m:f>
            <m:fPr>
              <m:ctrlPr>
                <w:rPr>
                  <w:rFonts w:ascii="Cambria Math" w:hAnsi="Cambria Math" w:cs="Times New Roman"/>
                  <w:i/>
                  <w:lang w:val="en-US"/>
                </w:rPr>
              </m:ctrlPr>
            </m:fPr>
            <m:num>
              <m:r>
                <m:rPr>
                  <m:sty m:val="p"/>
                </m:rPr>
                <w:rPr>
                  <w:rFonts w:ascii="Cambria Math" w:hAnsi="Cambria Math" w:cs="Times New Roman"/>
                  <w:lang w:val="en-US"/>
                </w:rPr>
                <m:t>Total Skor</m:t>
              </m:r>
            </m:num>
            <m:den>
              <m:r>
                <m:rPr>
                  <m:sty m:val="p"/>
                </m:rPr>
                <w:rPr>
                  <w:rFonts w:ascii="Cambria Math" w:hAnsi="Cambria Math" w:cs="Times New Roman"/>
                  <w:lang w:val="en-US"/>
                </w:rPr>
                <m:t>Total Bobot</m:t>
              </m:r>
            </m:den>
          </m:f>
          <m:r>
            <w:rPr>
              <w:rFonts w:ascii="Cambria Math" w:hAnsi="Cambria Math" w:cs="Times New Roman"/>
              <w:lang w:val="en-US"/>
            </w:rPr>
            <m:t>×100</m:t>
          </m:r>
        </m:oMath>
      </m:oMathPara>
    </w:p>
    <w:p w:rsidR="009A5672" w:rsidRPr="00E13B26" w:rsidRDefault="009673B1" w:rsidP="00E13B26">
      <w:pPr>
        <w:spacing w:after="0" w:line="240" w:lineRule="auto"/>
        <w:ind w:firstLine="720"/>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          </w:t>
      </w:r>
      <w:r w:rsidR="009A5672" w:rsidRPr="00E13B26">
        <w:rPr>
          <w:rFonts w:ascii="Times New Roman" w:eastAsiaTheme="minorEastAsia" w:hAnsi="Times New Roman" w:cs="Times New Roman"/>
          <w:lang w:val="en-US"/>
        </w:rPr>
        <w:t>= 40%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proofErr w:type="gramStart"/>
      <w:r w:rsidRPr="00E13B26">
        <w:rPr>
          <w:rFonts w:ascii="Times New Roman" w:eastAsiaTheme="minorEastAsia" w:hAnsi="Times New Roman" w:cs="Times New Roman"/>
          <w:lang w:val="en-US"/>
        </w:rPr>
        <w:t>Penilaian Tahun 2013 menunjukkan hasil 4</w:t>
      </w:r>
      <w:r w:rsidRPr="00E13B26">
        <w:rPr>
          <w:rFonts w:ascii="Times New Roman" w:eastAsiaTheme="minorEastAsia" w:hAnsi="Times New Roman" w:cs="Times New Roman"/>
        </w:rPr>
        <w:t>0</w:t>
      </w:r>
      <w:r w:rsidRPr="00E13B26">
        <w:rPr>
          <w:rFonts w:ascii="Times New Roman" w:eastAsiaTheme="minorEastAsia" w:hAnsi="Times New Roman" w:cs="Times New Roman"/>
          <w:lang w:val="en-US"/>
        </w:rPr>
        <w:t>%.</w:t>
      </w:r>
      <w:proofErr w:type="gramEnd"/>
      <w:r w:rsidRPr="00E13B26">
        <w:rPr>
          <w:rFonts w:ascii="Times New Roman" w:eastAsiaTheme="minorEastAsia" w:hAnsi="Times New Roman" w:cs="Times New Roman"/>
          <w:lang w:val="en-US"/>
        </w:rPr>
        <w:t xml:space="preserve"> Berdasarkan nilai tersebut, sesuai KEP-100/MBU/2002 perusahaan dinyatakan KURANG SEHAT dengan penilaian “BB” dimana total skor yang diperoleh dari aspek keuangan tahun 2013 adalah 20 atau 40% dengan standar penilaian yang terdiri dari :</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BBB apabila 50&lt;TS&lt; = 65</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   apabila 40&lt;TS&lt; = 50</w:t>
      </w:r>
    </w:p>
    <w:p w:rsidR="009A5672" w:rsidRPr="00E13B26" w:rsidRDefault="009A5672" w:rsidP="00E13B26">
      <w:pPr>
        <w:spacing w:after="0" w:line="240" w:lineRule="auto"/>
        <w:ind w:firstLine="720"/>
        <w:jc w:val="both"/>
        <w:rPr>
          <w:rFonts w:ascii="Times New Roman" w:eastAsiaTheme="minorEastAsia" w:hAnsi="Times New Roman" w:cs="Times New Roman"/>
        </w:rPr>
      </w:pPr>
      <w:r w:rsidRPr="00E13B26">
        <w:rPr>
          <w:rFonts w:ascii="Times New Roman" w:eastAsiaTheme="minorEastAsia" w:hAnsi="Times New Roman" w:cs="Times New Roman"/>
          <w:lang w:val="en-US"/>
        </w:rPr>
        <w:t>B     apabila 30&lt;TS&lt; = 40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rPr>
        <w:t xml:space="preserve">Hal ini disebabkan karena terjadinya ketidakseimbangan pendapatan dan persediaan </w:t>
      </w:r>
      <w:bookmarkStart w:id="0" w:name="_GoBack"/>
      <w:bookmarkEnd w:id="0"/>
      <w:r w:rsidRPr="00E13B26">
        <w:rPr>
          <w:rFonts w:ascii="Times New Roman" w:eastAsiaTheme="minorEastAsia" w:hAnsi="Times New Roman" w:cs="Times New Roman"/>
        </w:rPr>
        <w:t>dalam pengelolaan keuangan perusahaan pada PT. Pelabuhan Indonesia IV (Persero) di Kota Makassar</w:t>
      </w:r>
      <w:r w:rsidRPr="00E13B26">
        <w:rPr>
          <w:rFonts w:ascii="Times New Roman" w:eastAsiaTheme="minorEastAsia" w:hAnsi="Times New Roman" w:cs="Times New Roman"/>
          <w:lang w:val="en-US"/>
        </w:rPr>
        <w:t>.</w:t>
      </w:r>
    </w:p>
    <w:p w:rsidR="009A5672" w:rsidRPr="00E13B26" w:rsidRDefault="009A5672" w:rsidP="009673B1">
      <w:pPr>
        <w:pStyle w:val="ListParagraph"/>
        <w:numPr>
          <w:ilvl w:val="1"/>
          <w:numId w:val="12"/>
        </w:numPr>
        <w:spacing w:after="0" w:line="240" w:lineRule="auto"/>
        <w:ind w:left="426"/>
        <w:jc w:val="both"/>
        <w:rPr>
          <w:rFonts w:ascii="Times New Roman" w:hAnsi="Times New Roman" w:cs="Times New Roman"/>
          <w:lang w:val="en-US"/>
        </w:rPr>
      </w:pPr>
      <w:r w:rsidRPr="00E13B26">
        <w:rPr>
          <w:rFonts w:ascii="Times New Roman" w:hAnsi="Times New Roman" w:cs="Times New Roman"/>
          <w:lang w:val="en-US"/>
        </w:rPr>
        <w:t>Dari analisis di atas skor yang diperoleh untuk aspek keuangan pada tahun 2014 :</w:t>
      </w:r>
    </w:p>
    <w:p w:rsidR="009A5672" w:rsidRPr="00E13B26" w:rsidRDefault="009A5672" w:rsidP="009673B1">
      <w:pPr>
        <w:pStyle w:val="ListParagraph"/>
        <w:spacing w:after="0" w:line="240" w:lineRule="auto"/>
        <w:ind w:left="1134" w:hanging="1134"/>
        <w:jc w:val="both"/>
        <w:rPr>
          <w:rFonts w:ascii="Times New Roman" w:hAnsi="Times New Roman" w:cs="Times New Roman"/>
          <w:b/>
          <w:lang w:val="en-US"/>
        </w:rPr>
      </w:pPr>
      <w:proofErr w:type="gramStart"/>
      <w:r w:rsidRPr="00E13B26">
        <w:rPr>
          <w:rFonts w:ascii="Times New Roman" w:hAnsi="Times New Roman" w:cs="Times New Roman"/>
          <w:b/>
          <w:lang w:val="en-US"/>
        </w:rPr>
        <w:t>Tabel 17.</w:t>
      </w:r>
      <w:proofErr w:type="gramEnd"/>
      <w:r w:rsidRPr="00E13B26">
        <w:rPr>
          <w:rFonts w:ascii="Times New Roman" w:hAnsi="Times New Roman" w:cs="Times New Roman"/>
          <w:b/>
          <w:lang w:val="en-US"/>
        </w:rPr>
        <w:t xml:space="preserve"> Skor Penilaian Kinerja Keuangan PT. Pelabuhan Indonesia IV (Persero) Cabang Makassar Tahun 2014</w:t>
      </w:r>
    </w:p>
    <w:tbl>
      <w:tblPr>
        <w:tblStyle w:val="TableGrid"/>
        <w:tblW w:w="0" w:type="auto"/>
        <w:tblInd w:w="250" w:type="dxa"/>
        <w:tblLook w:val="04A0" w:firstRow="1" w:lastRow="0" w:firstColumn="1" w:lastColumn="0" w:noHBand="0" w:noVBand="1"/>
      </w:tblPr>
      <w:tblGrid>
        <w:gridCol w:w="2977"/>
        <w:gridCol w:w="1134"/>
      </w:tblGrid>
      <w:tr w:rsidR="009A5672" w:rsidRPr="00E13B26" w:rsidTr="009673B1">
        <w:tc>
          <w:tcPr>
            <w:tcW w:w="2977"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Indikator</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Skor</w:t>
            </w:r>
          </w:p>
        </w:tc>
      </w:tr>
      <w:tr w:rsidR="009A5672" w:rsidRPr="00E13B26" w:rsidTr="009673B1">
        <w:tc>
          <w:tcPr>
            <w:tcW w:w="2977" w:type="dxa"/>
          </w:tcPr>
          <w:p w:rsidR="009A5672" w:rsidRPr="00E13B26" w:rsidRDefault="009A5672" w:rsidP="00E13B26">
            <w:pPr>
              <w:pStyle w:val="ListParagraph"/>
              <w:numPr>
                <w:ilvl w:val="0"/>
                <w:numId w:val="16"/>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kepada pemegang saham (ROE)</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w:t>
            </w:r>
          </w:p>
        </w:tc>
      </w:tr>
      <w:tr w:rsidR="009A5672" w:rsidRPr="00E13B26" w:rsidTr="009673B1">
        <w:tc>
          <w:tcPr>
            <w:tcW w:w="2977" w:type="dxa"/>
          </w:tcPr>
          <w:p w:rsidR="009A5672" w:rsidRPr="00E13B26" w:rsidRDefault="009A5672" w:rsidP="00E13B26">
            <w:pPr>
              <w:pStyle w:val="ListParagraph"/>
              <w:numPr>
                <w:ilvl w:val="0"/>
                <w:numId w:val="16"/>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Investasi (ROI)</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10</w:t>
            </w:r>
          </w:p>
        </w:tc>
      </w:tr>
      <w:tr w:rsidR="009A5672" w:rsidRPr="00E13B26" w:rsidTr="009673B1">
        <w:tc>
          <w:tcPr>
            <w:tcW w:w="2977" w:type="dxa"/>
          </w:tcPr>
          <w:p w:rsidR="009A5672" w:rsidRPr="00E13B26" w:rsidRDefault="009A5672" w:rsidP="00E13B26">
            <w:pPr>
              <w:pStyle w:val="ListParagraph"/>
              <w:numPr>
                <w:ilvl w:val="0"/>
                <w:numId w:val="16"/>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Collection Periods</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9673B1">
        <w:tc>
          <w:tcPr>
            <w:tcW w:w="2977" w:type="dxa"/>
          </w:tcPr>
          <w:p w:rsidR="009A5672" w:rsidRPr="00E13B26" w:rsidRDefault="009A5672" w:rsidP="00E13B26">
            <w:pPr>
              <w:pStyle w:val="ListParagraph"/>
              <w:numPr>
                <w:ilvl w:val="0"/>
                <w:numId w:val="16"/>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Perputaran Persediaan</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9673B1">
        <w:tc>
          <w:tcPr>
            <w:tcW w:w="2977" w:type="dxa"/>
          </w:tcPr>
          <w:p w:rsidR="009A5672" w:rsidRPr="00E13B26" w:rsidRDefault="009A5672" w:rsidP="00E13B26">
            <w:pPr>
              <w:pStyle w:val="ListParagraph"/>
              <w:numPr>
                <w:ilvl w:val="0"/>
                <w:numId w:val="16"/>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Total Asset Turn Over</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2</w:t>
            </w:r>
          </w:p>
        </w:tc>
      </w:tr>
      <w:tr w:rsidR="009A5672" w:rsidRPr="00E13B26" w:rsidTr="009673B1">
        <w:tc>
          <w:tcPr>
            <w:tcW w:w="2977" w:type="dxa"/>
          </w:tcPr>
          <w:p w:rsidR="009A5672" w:rsidRPr="00E13B26" w:rsidRDefault="009A5672" w:rsidP="00E13B26">
            <w:pPr>
              <w:pStyle w:val="ListParagraph"/>
              <w:spacing w:after="100" w:afterAutospacing="1" w:line="240" w:lineRule="auto"/>
              <w:ind w:left="0"/>
              <w:rPr>
                <w:rFonts w:ascii="Times New Roman" w:hAnsi="Times New Roman" w:cs="Times New Roman"/>
                <w:b/>
                <w:lang w:val="en-US"/>
              </w:rPr>
            </w:pPr>
            <w:r w:rsidRPr="00E13B26">
              <w:rPr>
                <w:rFonts w:ascii="Times New Roman" w:hAnsi="Times New Roman" w:cs="Times New Roman"/>
                <w:b/>
                <w:lang w:val="en-US"/>
              </w:rPr>
              <w:t>Total Bobot</w:t>
            </w:r>
          </w:p>
        </w:tc>
        <w:tc>
          <w:tcPr>
            <w:tcW w:w="1134"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b/>
                <w:lang w:val="en-US"/>
              </w:rPr>
            </w:pPr>
            <w:r w:rsidRPr="00E13B26">
              <w:rPr>
                <w:rFonts w:ascii="Times New Roman" w:hAnsi="Times New Roman" w:cs="Times New Roman"/>
                <w:b/>
                <w:lang w:val="en-US"/>
              </w:rPr>
              <w:t>20</w:t>
            </w:r>
          </w:p>
        </w:tc>
      </w:tr>
    </w:tbl>
    <w:p w:rsidR="009A5672" w:rsidRPr="00E13B26" w:rsidRDefault="009A5672" w:rsidP="00E13B26">
      <w:pPr>
        <w:spacing w:after="0" w:line="240" w:lineRule="auto"/>
        <w:ind w:left="491" w:firstLine="229"/>
        <w:jc w:val="both"/>
        <w:rPr>
          <w:rFonts w:ascii="Times New Roman" w:hAnsi="Times New Roman" w:cs="Times New Roman"/>
          <w:lang w:val="en-US"/>
        </w:rPr>
      </w:pPr>
      <w:r w:rsidRPr="00E13B26">
        <w:rPr>
          <w:rFonts w:ascii="Times New Roman" w:hAnsi="Times New Roman" w:cs="Times New Roman"/>
          <w:lang w:val="en-US"/>
        </w:rPr>
        <w:t>Sumber: Data diolah 2018</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m:oMathPara>
        <m:oMath>
          <m:r>
            <m:rPr>
              <m:sty m:val="p"/>
            </m:rPr>
            <w:rPr>
              <w:rFonts w:ascii="Cambria Math" w:hAnsi="Cambria Math" w:cs="Times New Roman"/>
              <w:lang w:val="en-US"/>
            </w:rPr>
            <m:t>Hasil Penelitian=</m:t>
          </m:r>
          <m:f>
            <m:fPr>
              <m:ctrlPr>
                <w:rPr>
                  <w:rFonts w:ascii="Cambria Math" w:hAnsi="Cambria Math" w:cs="Times New Roman"/>
                  <w:i/>
                  <w:lang w:val="en-US"/>
                </w:rPr>
              </m:ctrlPr>
            </m:fPr>
            <m:num>
              <m:r>
                <m:rPr>
                  <m:sty m:val="p"/>
                </m:rPr>
                <w:rPr>
                  <w:rFonts w:ascii="Cambria Math" w:hAnsi="Cambria Math" w:cs="Times New Roman"/>
                  <w:lang w:val="en-US"/>
                </w:rPr>
                <m:t>Total Skor</m:t>
              </m:r>
            </m:num>
            <m:den>
              <m:r>
                <m:rPr>
                  <m:sty m:val="p"/>
                </m:rPr>
                <w:rPr>
                  <w:rFonts w:ascii="Cambria Math" w:hAnsi="Cambria Math" w:cs="Times New Roman"/>
                  <w:lang w:val="en-US"/>
                </w:rPr>
                <m:t>Total Bobot</m:t>
              </m:r>
            </m:den>
          </m:f>
          <m:r>
            <w:rPr>
              <w:rFonts w:ascii="Cambria Math" w:hAnsi="Cambria Math" w:cs="Times New Roman"/>
              <w:lang w:val="en-US"/>
            </w:rPr>
            <m:t>×100</m:t>
          </m:r>
        </m:oMath>
      </m:oMathPara>
    </w:p>
    <w:p w:rsidR="009A5672" w:rsidRPr="00E13B26" w:rsidRDefault="009673B1" w:rsidP="00E13B26">
      <w:pPr>
        <w:spacing w:after="0" w:line="240" w:lineRule="auto"/>
        <w:ind w:firstLine="720"/>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          </w:t>
      </w:r>
      <w:r w:rsidR="009A5672" w:rsidRPr="00E13B26">
        <w:rPr>
          <w:rFonts w:ascii="Times New Roman" w:eastAsiaTheme="minorEastAsia" w:hAnsi="Times New Roman" w:cs="Times New Roman"/>
          <w:lang w:val="en-US"/>
        </w:rPr>
        <w:t>= 40%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proofErr w:type="gramStart"/>
      <w:r w:rsidRPr="00E13B26">
        <w:rPr>
          <w:rFonts w:ascii="Times New Roman" w:eastAsiaTheme="minorEastAsia" w:hAnsi="Times New Roman" w:cs="Times New Roman"/>
          <w:lang w:val="en-US"/>
        </w:rPr>
        <w:t>Penilaian Tahun 201</w:t>
      </w:r>
      <w:r w:rsidRPr="00E13B26">
        <w:rPr>
          <w:rFonts w:ascii="Times New Roman" w:eastAsiaTheme="minorEastAsia" w:hAnsi="Times New Roman" w:cs="Times New Roman"/>
        </w:rPr>
        <w:t>4</w:t>
      </w:r>
      <w:r w:rsidRPr="00E13B26">
        <w:rPr>
          <w:rFonts w:ascii="Times New Roman" w:eastAsiaTheme="minorEastAsia" w:hAnsi="Times New Roman" w:cs="Times New Roman"/>
          <w:lang w:val="en-US"/>
        </w:rPr>
        <w:t xml:space="preserve"> menunjukkan hasil 4</w:t>
      </w:r>
      <w:r w:rsidRPr="00E13B26">
        <w:rPr>
          <w:rFonts w:ascii="Times New Roman" w:eastAsiaTheme="minorEastAsia" w:hAnsi="Times New Roman" w:cs="Times New Roman"/>
        </w:rPr>
        <w:t>0</w:t>
      </w:r>
      <w:r w:rsidRPr="00E13B26">
        <w:rPr>
          <w:rFonts w:ascii="Times New Roman" w:eastAsiaTheme="minorEastAsia" w:hAnsi="Times New Roman" w:cs="Times New Roman"/>
          <w:lang w:val="en-US"/>
        </w:rPr>
        <w:t>%.</w:t>
      </w:r>
      <w:proofErr w:type="gramEnd"/>
      <w:r w:rsidRPr="00E13B26">
        <w:rPr>
          <w:rFonts w:ascii="Times New Roman" w:eastAsiaTheme="minorEastAsia" w:hAnsi="Times New Roman" w:cs="Times New Roman"/>
          <w:lang w:val="en-US"/>
        </w:rPr>
        <w:t xml:space="preserve"> Berdasarkan nilai tersebut, sesuai KEP-100/MBU/2002 perusahaan dinyatakan KURANG SEHAT dengan penilaian “BB” dimana total skor yang diperoleh dari aspek keuangan tahun 2014 adalah 20 atau 40% dengan standar penilaian yang terdiri dari :</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BBB apabila 50&lt;TS&lt; = 65</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   apabila 40&lt;TS&lt; = 50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     apabila 30&lt;TS&lt; = 40</w:t>
      </w:r>
    </w:p>
    <w:p w:rsidR="009673B1" w:rsidRPr="009673B1" w:rsidRDefault="009A5672" w:rsidP="009673B1">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rPr>
        <w:t>Hal ini disebabkan karena terjadinya ketidakseimbangan pendapatan dan persediaan dalam pengelolaan keuangan perusahaan pada PT. Pelabuhan Indonesia IV (Persero) di Kota Makassar</w:t>
      </w:r>
    </w:p>
    <w:p w:rsidR="009A5672" w:rsidRPr="00E13B26" w:rsidRDefault="009A5672" w:rsidP="009673B1">
      <w:pPr>
        <w:pStyle w:val="ListParagraph"/>
        <w:numPr>
          <w:ilvl w:val="0"/>
          <w:numId w:val="15"/>
        </w:numPr>
        <w:spacing w:after="0" w:line="240" w:lineRule="auto"/>
        <w:ind w:left="426"/>
        <w:jc w:val="both"/>
        <w:rPr>
          <w:rFonts w:ascii="Times New Roman" w:hAnsi="Times New Roman" w:cs="Times New Roman"/>
          <w:lang w:val="en-US"/>
        </w:rPr>
      </w:pPr>
      <w:r w:rsidRPr="00E13B26">
        <w:rPr>
          <w:rFonts w:ascii="Times New Roman" w:hAnsi="Times New Roman" w:cs="Times New Roman"/>
          <w:lang w:val="en-US"/>
        </w:rPr>
        <w:lastRenderedPageBreak/>
        <w:t>Dari analisis di atas skor yang diperoleh untuk aspek keuangan pada tahun 2015 :</w:t>
      </w:r>
    </w:p>
    <w:p w:rsidR="009A5672" w:rsidRPr="00E13B26" w:rsidRDefault="009A5672" w:rsidP="009673B1">
      <w:pPr>
        <w:pStyle w:val="ListParagraph"/>
        <w:spacing w:after="0" w:line="240" w:lineRule="auto"/>
        <w:ind w:left="1134" w:hanging="1134"/>
        <w:jc w:val="both"/>
        <w:rPr>
          <w:rFonts w:ascii="Times New Roman" w:hAnsi="Times New Roman" w:cs="Times New Roman"/>
          <w:b/>
          <w:lang w:val="en-US"/>
        </w:rPr>
      </w:pPr>
      <w:proofErr w:type="gramStart"/>
      <w:r w:rsidRPr="00E13B26">
        <w:rPr>
          <w:rFonts w:ascii="Times New Roman" w:hAnsi="Times New Roman" w:cs="Times New Roman"/>
          <w:b/>
          <w:lang w:val="en-US"/>
        </w:rPr>
        <w:t>Tabel 18.</w:t>
      </w:r>
      <w:proofErr w:type="gramEnd"/>
      <w:r w:rsidRPr="00E13B26">
        <w:rPr>
          <w:rFonts w:ascii="Times New Roman" w:hAnsi="Times New Roman" w:cs="Times New Roman"/>
          <w:b/>
          <w:lang w:val="en-US"/>
        </w:rPr>
        <w:t xml:space="preserve"> Skor Penilaian Kinerja Keuangan PT. Pelabuhan Indonesia IV (Persero) Cabang Makassar Tahun 2015</w:t>
      </w:r>
    </w:p>
    <w:tbl>
      <w:tblPr>
        <w:tblStyle w:val="TableGrid"/>
        <w:tblW w:w="0" w:type="auto"/>
        <w:tblInd w:w="392" w:type="dxa"/>
        <w:tblLook w:val="04A0" w:firstRow="1" w:lastRow="0" w:firstColumn="1" w:lastColumn="0" w:noHBand="0" w:noVBand="1"/>
      </w:tblPr>
      <w:tblGrid>
        <w:gridCol w:w="2904"/>
        <w:gridCol w:w="1433"/>
      </w:tblGrid>
      <w:tr w:rsidR="009A5672" w:rsidRPr="00E13B26" w:rsidTr="005A286A">
        <w:tc>
          <w:tcPr>
            <w:tcW w:w="4961"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Indikator</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Skor</w:t>
            </w:r>
          </w:p>
        </w:tc>
      </w:tr>
      <w:tr w:rsidR="009A5672" w:rsidRPr="00E13B26" w:rsidTr="005A286A">
        <w:tc>
          <w:tcPr>
            <w:tcW w:w="4961" w:type="dxa"/>
          </w:tcPr>
          <w:p w:rsidR="009A5672" w:rsidRPr="00E13B26" w:rsidRDefault="009A5672" w:rsidP="00E13B26">
            <w:pPr>
              <w:pStyle w:val="ListParagraph"/>
              <w:numPr>
                <w:ilvl w:val="0"/>
                <w:numId w:val="17"/>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kepada pemegang saham (ROE)</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w:t>
            </w:r>
          </w:p>
        </w:tc>
      </w:tr>
      <w:tr w:rsidR="009A5672" w:rsidRPr="00E13B26" w:rsidTr="005A286A">
        <w:tc>
          <w:tcPr>
            <w:tcW w:w="4961" w:type="dxa"/>
          </w:tcPr>
          <w:p w:rsidR="009A5672" w:rsidRPr="00E13B26" w:rsidRDefault="009A5672" w:rsidP="00E13B26">
            <w:pPr>
              <w:pStyle w:val="ListParagraph"/>
              <w:numPr>
                <w:ilvl w:val="0"/>
                <w:numId w:val="17"/>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Investasi (ROI)</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10</w:t>
            </w:r>
          </w:p>
        </w:tc>
      </w:tr>
      <w:tr w:rsidR="009A5672" w:rsidRPr="00E13B26" w:rsidTr="005A286A">
        <w:tc>
          <w:tcPr>
            <w:tcW w:w="4961" w:type="dxa"/>
          </w:tcPr>
          <w:p w:rsidR="009A5672" w:rsidRPr="00E13B26" w:rsidRDefault="009A5672" w:rsidP="00E13B26">
            <w:pPr>
              <w:pStyle w:val="ListParagraph"/>
              <w:numPr>
                <w:ilvl w:val="0"/>
                <w:numId w:val="17"/>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Collection Periods</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5A286A">
        <w:tc>
          <w:tcPr>
            <w:tcW w:w="4961" w:type="dxa"/>
          </w:tcPr>
          <w:p w:rsidR="009A5672" w:rsidRPr="00E13B26" w:rsidRDefault="009A5672" w:rsidP="00E13B26">
            <w:pPr>
              <w:pStyle w:val="ListParagraph"/>
              <w:numPr>
                <w:ilvl w:val="0"/>
                <w:numId w:val="17"/>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Perputaran Persediaan</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5A286A">
        <w:tc>
          <w:tcPr>
            <w:tcW w:w="4961" w:type="dxa"/>
          </w:tcPr>
          <w:p w:rsidR="009A5672" w:rsidRPr="00E13B26" w:rsidRDefault="009A5672" w:rsidP="00E13B26">
            <w:pPr>
              <w:pStyle w:val="ListParagraph"/>
              <w:numPr>
                <w:ilvl w:val="0"/>
                <w:numId w:val="17"/>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Total Asset Turn Over</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1,5</w:t>
            </w:r>
          </w:p>
        </w:tc>
      </w:tr>
      <w:tr w:rsidR="009A5672" w:rsidRPr="00E13B26" w:rsidTr="005A286A">
        <w:tc>
          <w:tcPr>
            <w:tcW w:w="4961" w:type="dxa"/>
          </w:tcPr>
          <w:p w:rsidR="009A5672" w:rsidRPr="00E13B26" w:rsidRDefault="009A5672" w:rsidP="00E13B26">
            <w:pPr>
              <w:pStyle w:val="ListParagraph"/>
              <w:spacing w:after="100" w:afterAutospacing="1" w:line="240" w:lineRule="auto"/>
              <w:ind w:left="0"/>
              <w:rPr>
                <w:rFonts w:ascii="Times New Roman" w:hAnsi="Times New Roman" w:cs="Times New Roman"/>
                <w:b/>
                <w:lang w:val="en-US"/>
              </w:rPr>
            </w:pPr>
            <w:r w:rsidRPr="00E13B26">
              <w:rPr>
                <w:rFonts w:ascii="Times New Roman" w:hAnsi="Times New Roman" w:cs="Times New Roman"/>
                <w:b/>
                <w:lang w:val="en-US"/>
              </w:rPr>
              <w:t>Total Bobot</w:t>
            </w:r>
          </w:p>
        </w:tc>
        <w:tc>
          <w:tcPr>
            <w:tcW w:w="2835"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b/>
                <w:lang w:val="en-US"/>
              </w:rPr>
            </w:pPr>
            <w:r w:rsidRPr="00E13B26">
              <w:rPr>
                <w:rFonts w:ascii="Times New Roman" w:hAnsi="Times New Roman" w:cs="Times New Roman"/>
                <w:b/>
                <w:lang w:val="en-US"/>
              </w:rPr>
              <w:t>19,5</w:t>
            </w:r>
          </w:p>
        </w:tc>
      </w:tr>
    </w:tbl>
    <w:p w:rsidR="009A5672" w:rsidRPr="00E13B26" w:rsidRDefault="009A5672" w:rsidP="00E13B26">
      <w:pPr>
        <w:spacing w:after="0" w:line="240" w:lineRule="auto"/>
        <w:ind w:firstLine="720"/>
        <w:rPr>
          <w:rFonts w:ascii="Times New Roman" w:eastAsiaTheme="minorEastAsia" w:hAnsi="Times New Roman" w:cs="Times New Roman"/>
          <w:lang w:val="en-US"/>
        </w:rPr>
      </w:pPr>
      <w:r w:rsidRPr="00E13B26">
        <w:rPr>
          <w:rFonts w:ascii="Times New Roman" w:hAnsi="Times New Roman" w:cs="Times New Roman"/>
          <w:lang w:val="en-US"/>
        </w:rPr>
        <w:t>Sumber: Data diolah 2018</w:t>
      </w:r>
      <w:r w:rsidRPr="00E13B26">
        <w:rPr>
          <w:rFonts w:ascii="Cambria Math" w:hAnsi="Cambria Math" w:cs="Times New Roman"/>
          <w:lang w:val="en-US"/>
        </w:rPr>
        <w:br/>
      </w:r>
      <m:oMathPara>
        <m:oMath>
          <m:r>
            <m:rPr>
              <m:sty m:val="p"/>
            </m:rPr>
            <w:rPr>
              <w:rFonts w:ascii="Cambria Math" w:hAnsi="Cambria Math" w:cs="Times New Roman"/>
              <w:lang w:val="en-US"/>
            </w:rPr>
            <m:t>Hasil Penelitian=</m:t>
          </m:r>
          <m:f>
            <m:fPr>
              <m:ctrlPr>
                <w:rPr>
                  <w:rFonts w:ascii="Cambria Math" w:hAnsi="Cambria Math" w:cs="Times New Roman"/>
                  <w:i/>
                  <w:lang w:val="en-US"/>
                </w:rPr>
              </m:ctrlPr>
            </m:fPr>
            <m:num>
              <m:r>
                <m:rPr>
                  <m:sty m:val="p"/>
                </m:rPr>
                <w:rPr>
                  <w:rFonts w:ascii="Cambria Math" w:hAnsi="Cambria Math" w:cs="Times New Roman"/>
                  <w:lang w:val="en-US"/>
                </w:rPr>
                <m:t>Total Skor</m:t>
              </m:r>
            </m:num>
            <m:den>
              <m:r>
                <m:rPr>
                  <m:sty m:val="p"/>
                </m:rPr>
                <w:rPr>
                  <w:rFonts w:ascii="Cambria Math" w:hAnsi="Cambria Math" w:cs="Times New Roman"/>
                  <w:lang w:val="en-US"/>
                </w:rPr>
                <m:t>Total Bobot</m:t>
              </m:r>
            </m:den>
          </m:f>
          <m:r>
            <w:rPr>
              <w:rFonts w:ascii="Cambria Math" w:hAnsi="Cambria Math" w:cs="Times New Roman"/>
              <w:lang w:val="en-US"/>
            </w:rPr>
            <m:t>×100</m:t>
          </m:r>
        </m:oMath>
      </m:oMathPara>
    </w:p>
    <w:p w:rsidR="009A5672" w:rsidRPr="00E13B26" w:rsidRDefault="009673B1" w:rsidP="00E13B26">
      <w:pPr>
        <w:spacing w:after="0" w:line="240" w:lineRule="auto"/>
        <w:ind w:firstLine="720"/>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          </w:t>
      </w:r>
      <w:r w:rsidR="009A5672" w:rsidRPr="00E13B26">
        <w:rPr>
          <w:rFonts w:ascii="Times New Roman" w:eastAsiaTheme="minorEastAsia" w:hAnsi="Times New Roman" w:cs="Times New Roman"/>
          <w:lang w:val="en-US"/>
        </w:rPr>
        <w:t>= 39%</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proofErr w:type="gramStart"/>
      <w:r w:rsidRPr="00E13B26">
        <w:rPr>
          <w:rFonts w:ascii="Times New Roman" w:eastAsiaTheme="minorEastAsia" w:hAnsi="Times New Roman" w:cs="Times New Roman"/>
          <w:lang w:val="en-US"/>
        </w:rPr>
        <w:t>Penilaian Tahun 201</w:t>
      </w:r>
      <w:r w:rsidRPr="00E13B26">
        <w:rPr>
          <w:rFonts w:ascii="Times New Roman" w:eastAsiaTheme="minorEastAsia" w:hAnsi="Times New Roman" w:cs="Times New Roman"/>
        </w:rPr>
        <w:t>5</w:t>
      </w:r>
      <w:r w:rsidRPr="00E13B26">
        <w:rPr>
          <w:rFonts w:ascii="Times New Roman" w:eastAsiaTheme="minorEastAsia" w:hAnsi="Times New Roman" w:cs="Times New Roman"/>
          <w:lang w:val="en-US"/>
        </w:rPr>
        <w:t xml:space="preserve"> menunjukkan hasil </w:t>
      </w:r>
      <w:r w:rsidRPr="00E13B26">
        <w:rPr>
          <w:rFonts w:ascii="Times New Roman" w:eastAsiaTheme="minorEastAsia" w:hAnsi="Times New Roman" w:cs="Times New Roman"/>
        </w:rPr>
        <w:t>39</w:t>
      </w:r>
      <w:r w:rsidRPr="00E13B26">
        <w:rPr>
          <w:rFonts w:ascii="Times New Roman" w:eastAsiaTheme="minorEastAsia" w:hAnsi="Times New Roman" w:cs="Times New Roman"/>
          <w:lang w:val="en-US"/>
        </w:rPr>
        <w:t>%.</w:t>
      </w:r>
      <w:proofErr w:type="gramEnd"/>
      <w:r w:rsidRPr="00E13B26">
        <w:rPr>
          <w:rFonts w:ascii="Times New Roman" w:eastAsiaTheme="minorEastAsia" w:hAnsi="Times New Roman" w:cs="Times New Roman"/>
          <w:lang w:val="en-US"/>
        </w:rPr>
        <w:t xml:space="preserve"> Berdasarkan nilai tersebut, sesuai KEP-100/MBU/2002 perusahaan dinyatakan KURANG SEHAT dengan penilaian “B” dimana tot</w:t>
      </w:r>
      <w:r w:rsidRPr="00E13B26">
        <w:rPr>
          <w:rFonts w:ascii="Times New Roman" w:eastAsiaTheme="minorEastAsia" w:hAnsi="Times New Roman" w:cs="Times New Roman"/>
        </w:rPr>
        <w:t xml:space="preserve"> </w:t>
      </w:r>
      <w:r w:rsidRPr="00E13B26">
        <w:rPr>
          <w:rFonts w:ascii="Times New Roman" w:eastAsiaTheme="minorEastAsia" w:hAnsi="Times New Roman" w:cs="Times New Roman"/>
          <w:lang w:val="en-US"/>
        </w:rPr>
        <w:t>al skor yang diperoleh dari aspek keuangan tahun 2015 adalah 19,5 atau 39% dengan standar penilaian yang terdiri dari :</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BBB apabila 50&lt;TS&lt; = 65</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   apabila 40&lt;TS&lt; = 50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     apabila 30&lt;TS&lt; = 40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rPr>
        <w:t>Hal ini disebabkan karena terjadinya ketidakseimbangan pendapatan dan persediaan dalam pengelolaan keuangan perusahaan pada PT. Pelabuhan Indonesia IV (Persero) di Kota Makassar</w:t>
      </w:r>
    </w:p>
    <w:p w:rsidR="009A5672" w:rsidRPr="00E13B26" w:rsidRDefault="009A5672" w:rsidP="009673B1">
      <w:pPr>
        <w:pStyle w:val="ListParagraph"/>
        <w:numPr>
          <w:ilvl w:val="0"/>
          <w:numId w:val="15"/>
        </w:numPr>
        <w:spacing w:after="0" w:line="240" w:lineRule="auto"/>
        <w:ind w:left="426"/>
        <w:jc w:val="both"/>
        <w:rPr>
          <w:rFonts w:ascii="Times New Roman" w:hAnsi="Times New Roman" w:cs="Times New Roman"/>
          <w:lang w:val="en-US"/>
        </w:rPr>
      </w:pPr>
      <w:r w:rsidRPr="00E13B26">
        <w:rPr>
          <w:rFonts w:ascii="Times New Roman" w:hAnsi="Times New Roman" w:cs="Times New Roman"/>
          <w:lang w:val="en-US"/>
        </w:rPr>
        <w:t>Dari analisis di atas skor yang diperoleh untuk aspek keuangan pada tahun 2016 :</w:t>
      </w:r>
    </w:p>
    <w:p w:rsidR="009A5672" w:rsidRPr="00E13B26" w:rsidRDefault="009A5672" w:rsidP="009673B1">
      <w:pPr>
        <w:pStyle w:val="ListParagraph"/>
        <w:spacing w:after="0" w:line="240" w:lineRule="auto"/>
        <w:ind w:left="1134" w:hanging="1134"/>
        <w:jc w:val="both"/>
        <w:rPr>
          <w:rFonts w:ascii="Times New Roman" w:hAnsi="Times New Roman" w:cs="Times New Roman"/>
          <w:b/>
          <w:lang w:val="en-US"/>
        </w:rPr>
      </w:pPr>
      <w:proofErr w:type="gramStart"/>
      <w:r w:rsidRPr="00E13B26">
        <w:rPr>
          <w:rFonts w:ascii="Times New Roman" w:hAnsi="Times New Roman" w:cs="Times New Roman"/>
          <w:b/>
          <w:lang w:val="en-US"/>
        </w:rPr>
        <w:t>Tabel 19.</w:t>
      </w:r>
      <w:proofErr w:type="gramEnd"/>
      <w:r w:rsidRPr="00E13B26">
        <w:rPr>
          <w:rFonts w:ascii="Times New Roman" w:hAnsi="Times New Roman" w:cs="Times New Roman"/>
          <w:b/>
          <w:lang w:val="en-US"/>
        </w:rPr>
        <w:t xml:space="preserve"> Skor Penilaian Kinerja Keuangan PT. Pelabuhan Indonesia IV (Persero) Cabang Makassar Tahun 2016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76"/>
      </w:tblGrid>
      <w:tr w:rsidR="009A5672" w:rsidRPr="00E13B26" w:rsidTr="009673B1">
        <w:tc>
          <w:tcPr>
            <w:tcW w:w="2977" w:type="dxa"/>
            <w:tcBorders>
              <w:top w:val="single" w:sz="4" w:space="0" w:color="auto"/>
              <w:bottom w:val="single" w:sz="4" w:space="0" w:color="auto"/>
            </w:tcBorders>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Indikator</w:t>
            </w:r>
          </w:p>
        </w:tc>
        <w:tc>
          <w:tcPr>
            <w:tcW w:w="1276" w:type="dxa"/>
            <w:tcBorders>
              <w:top w:val="single" w:sz="4" w:space="0" w:color="auto"/>
              <w:bottom w:val="single" w:sz="4" w:space="0" w:color="auto"/>
            </w:tcBorders>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Skor</w:t>
            </w:r>
          </w:p>
        </w:tc>
      </w:tr>
      <w:tr w:rsidR="009A5672" w:rsidRPr="00E13B26" w:rsidTr="009673B1">
        <w:tc>
          <w:tcPr>
            <w:tcW w:w="2977" w:type="dxa"/>
            <w:tcBorders>
              <w:top w:val="single" w:sz="4" w:space="0" w:color="auto"/>
            </w:tcBorders>
          </w:tcPr>
          <w:p w:rsidR="009A5672" w:rsidRPr="00E13B26" w:rsidRDefault="009A5672" w:rsidP="00E13B26">
            <w:pPr>
              <w:pStyle w:val="ListParagraph"/>
              <w:numPr>
                <w:ilvl w:val="0"/>
                <w:numId w:val="18"/>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kepada pemegang saham (ROE)</w:t>
            </w:r>
          </w:p>
        </w:tc>
        <w:tc>
          <w:tcPr>
            <w:tcW w:w="1276" w:type="dxa"/>
            <w:tcBorders>
              <w:top w:val="single" w:sz="4" w:space="0" w:color="auto"/>
            </w:tcBorders>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w:t>
            </w:r>
          </w:p>
        </w:tc>
      </w:tr>
      <w:tr w:rsidR="009A5672" w:rsidRPr="00E13B26" w:rsidTr="009673B1">
        <w:tc>
          <w:tcPr>
            <w:tcW w:w="2977" w:type="dxa"/>
          </w:tcPr>
          <w:p w:rsidR="009A5672" w:rsidRPr="00E13B26" w:rsidRDefault="009A5672" w:rsidP="00E13B26">
            <w:pPr>
              <w:pStyle w:val="ListParagraph"/>
              <w:numPr>
                <w:ilvl w:val="0"/>
                <w:numId w:val="18"/>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Imbalan Investasi (ROI)</w:t>
            </w:r>
          </w:p>
        </w:tc>
        <w:tc>
          <w:tcPr>
            <w:tcW w:w="1276"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10</w:t>
            </w:r>
          </w:p>
        </w:tc>
      </w:tr>
      <w:tr w:rsidR="009A5672" w:rsidRPr="00E13B26" w:rsidTr="009673B1">
        <w:tc>
          <w:tcPr>
            <w:tcW w:w="2977" w:type="dxa"/>
          </w:tcPr>
          <w:p w:rsidR="009A5672" w:rsidRPr="00E13B26" w:rsidRDefault="009A5672" w:rsidP="00E13B26">
            <w:pPr>
              <w:pStyle w:val="ListParagraph"/>
              <w:numPr>
                <w:ilvl w:val="0"/>
                <w:numId w:val="18"/>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Collection Periods</w:t>
            </w:r>
          </w:p>
        </w:tc>
        <w:tc>
          <w:tcPr>
            <w:tcW w:w="1276"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9673B1">
        <w:tc>
          <w:tcPr>
            <w:tcW w:w="2977" w:type="dxa"/>
          </w:tcPr>
          <w:p w:rsidR="009A5672" w:rsidRPr="00E13B26" w:rsidRDefault="009A5672" w:rsidP="00E13B26">
            <w:pPr>
              <w:pStyle w:val="ListParagraph"/>
              <w:numPr>
                <w:ilvl w:val="0"/>
                <w:numId w:val="18"/>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lang w:val="en-US"/>
              </w:rPr>
              <w:t>Perputaran Persediaan</w:t>
            </w:r>
          </w:p>
        </w:tc>
        <w:tc>
          <w:tcPr>
            <w:tcW w:w="1276" w:type="dxa"/>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4</w:t>
            </w:r>
          </w:p>
        </w:tc>
      </w:tr>
      <w:tr w:rsidR="009A5672" w:rsidRPr="00E13B26" w:rsidTr="009673B1">
        <w:tc>
          <w:tcPr>
            <w:tcW w:w="2977" w:type="dxa"/>
            <w:tcBorders>
              <w:bottom w:val="single" w:sz="4" w:space="0" w:color="auto"/>
            </w:tcBorders>
          </w:tcPr>
          <w:p w:rsidR="009A5672" w:rsidRPr="00E13B26" w:rsidRDefault="009A5672" w:rsidP="00E13B26">
            <w:pPr>
              <w:pStyle w:val="ListParagraph"/>
              <w:numPr>
                <w:ilvl w:val="0"/>
                <w:numId w:val="18"/>
              </w:numPr>
              <w:spacing w:after="100" w:afterAutospacing="1" w:line="240" w:lineRule="auto"/>
              <w:ind w:left="459"/>
              <w:rPr>
                <w:rFonts w:ascii="Times New Roman" w:hAnsi="Times New Roman" w:cs="Times New Roman"/>
                <w:lang w:val="en-US"/>
              </w:rPr>
            </w:pPr>
            <w:r w:rsidRPr="00E13B26">
              <w:rPr>
                <w:rFonts w:ascii="Times New Roman" w:hAnsi="Times New Roman" w:cs="Times New Roman"/>
                <w:i/>
                <w:lang w:val="en-US"/>
              </w:rPr>
              <w:t>Total Asset Turn Over</w:t>
            </w:r>
          </w:p>
        </w:tc>
        <w:tc>
          <w:tcPr>
            <w:tcW w:w="1276" w:type="dxa"/>
            <w:tcBorders>
              <w:bottom w:val="single" w:sz="4" w:space="0" w:color="auto"/>
            </w:tcBorders>
          </w:tcPr>
          <w:p w:rsidR="009A5672" w:rsidRPr="00E13B26" w:rsidRDefault="009A5672" w:rsidP="00E13B26">
            <w:pPr>
              <w:pStyle w:val="ListParagraph"/>
              <w:spacing w:after="100" w:afterAutospacing="1" w:line="240" w:lineRule="auto"/>
              <w:ind w:left="0"/>
              <w:jc w:val="center"/>
              <w:rPr>
                <w:rFonts w:ascii="Times New Roman" w:hAnsi="Times New Roman" w:cs="Times New Roman"/>
                <w:lang w:val="en-US"/>
              </w:rPr>
            </w:pPr>
            <w:r w:rsidRPr="00E13B26">
              <w:rPr>
                <w:rFonts w:ascii="Times New Roman" w:hAnsi="Times New Roman" w:cs="Times New Roman"/>
                <w:lang w:val="en-US"/>
              </w:rPr>
              <w:t>1,5</w:t>
            </w:r>
          </w:p>
        </w:tc>
      </w:tr>
      <w:tr w:rsidR="009A5672" w:rsidRPr="00E13B26" w:rsidTr="009673B1">
        <w:tc>
          <w:tcPr>
            <w:tcW w:w="2977" w:type="dxa"/>
            <w:tcBorders>
              <w:top w:val="single" w:sz="4" w:space="0" w:color="auto"/>
              <w:bottom w:val="single" w:sz="4" w:space="0" w:color="auto"/>
            </w:tcBorders>
          </w:tcPr>
          <w:p w:rsidR="009A5672" w:rsidRPr="00E13B26" w:rsidRDefault="009A5672" w:rsidP="00E13B26">
            <w:pPr>
              <w:pStyle w:val="ListParagraph"/>
              <w:spacing w:after="100" w:afterAutospacing="1" w:line="240" w:lineRule="auto"/>
              <w:ind w:left="0"/>
              <w:rPr>
                <w:rFonts w:ascii="Times New Roman" w:hAnsi="Times New Roman" w:cs="Times New Roman"/>
                <w:b/>
                <w:lang w:val="en-US"/>
              </w:rPr>
            </w:pPr>
            <w:r w:rsidRPr="00E13B26">
              <w:rPr>
                <w:rFonts w:ascii="Times New Roman" w:hAnsi="Times New Roman" w:cs="Times New Roman"/>
                <w:b/>
                <w:lang w:val="en-US"/>
              </w:rPr>
              <w:t>Total Bobot</w:t>
            </w:r>
          </w:p>
        </w:tc>
        <w:tc>
          <w:tcPr>
            <w:tcW w:w="1276" w:type="dxa"/>
            <w:tcBorders>
              <w:top w:val="single" w:sz="4" w:space="0" w:color="auto"/>
              <w:bottom w:val="single" w:sz="4" w:space="0" w:color="auto"/>
            </w:tcBorders>
          </w:tcPr>
          <w:p w:rsidR="009A5672" w:rsidRPr="00E13B26" w:rsidRDefault="009A5672" w:rsidP="00E13B26">
            <w:pPr>
              <w:pStyle w:val="ListParagraph"/>
              <w:spacing w:after="100" w:afterAutospacing="1" w:line="240" w:lineRule="auto"/>
              <w:ind w:left="0"/>
              <w:jc w:val="center"/>
              <w:rPr>
                <w:rFonts w:ascii="Times New Roman" w:hAnsi="Times New Roman" w:cs="Times New Roman"/>
                <w:b/>
                <w:lang w:val="en-US"/>
              </w:rPr>
            </w:pPr>
            <w:r w:rsidRPr="00E13B26">
              <w:rPr>
                <w:rFonts w:ascii="Times New Roman" w:hAnsi="Times New Roman" w:cs="Times New Roman"/>
                <w:b/>
                <w:lang w:val="en-US"/>
              </w:rPr>
              <w:t>19,5</w:t>
            </w:r>
          </w:p>
        </w:tc>
      </w:tr>
    </w:tbl>
    <w:p w:rsidR="009A5672" w:rsidRPr="00E13B26" w:rsidRDefault="009A5672" w:rsidP="00E13B26">
      <w:pPr>
        <w:spacing w:after="0" w:line="240" w:lineRule="auto"/>
        <w:ind w:left="491" w:firstLine="229"/>
        <w:jc w:val="both"/>
        <w:rPr>
          <w:rFonts w:ascii="Times New Roman" w:hAnsi="Times New Roman" w:cs="Times New Roman"/>
          <w:lang w:val="en-US"/>
        </w:rPr>
      </w:pPr>
      <w:r w:rsidRPr="00E13B26">
        <w:rPr>
          <w:rFonts w:ascii="Times New Roman" w:hAnsi="Times New Roman" w:cs="Times New Roman"/>
          <w:lang w:val="en-US"/>
        </w:rPr>
        <w:t>Sumber: Data diolah 2018</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m:oMathPara>
        <m:oMath>
          <m:r>
            <m:rPr>
              <m:sty m:val="p"/>
            </m:rPr>
            <w:rPr>
              <w:rFonts w:ascii="Cambria Math" w:hAnsi="Cambria Math" w:cs="Times New Roman"/>
              <w:lang w:val="en-US"/>
            </w:rPr>
            <m:t>Hasil Penelitian=</m:t>
          </m:r>
          <m:f>
            <m:fPr>
              <m:ctrlPr>
                <w:rPr>
                  <w:rFonts w:ascii="Cambria Math" w:hAnsi="Cambria Math" w:cs="Times New Roman"/>
                  <w:i/>
                  <w:lang w:val="en-US"/>
                </w:rPr>
              </m:ctrlPr>
            </m:fPr>
            <m:num>
              <m:r>
                <m:rPr>
                  <m:sty m:val="p"/>
                </m:rPr>
                <w:rPr>
                  <w:rFonts w:ascii="Cambria Math" w:hAnsi="Cambria Math" w:cs="Times New Roman"/>
                  <w:lang w:val="en-US"/>
                </w:rPr>
                <m:t>Total Skor</m:t>
              </m:r>
            </m:num>
            <m:den>
              <m:r>
                <m:rPr>
                  <m:sty m:val="p"/>
                </m:rPr>
                <w:rPr>
                  <w:rFonts w:ascii="Cambria Math" w:hAnsi="Cambria Math" w:cs="Times New Roman"/>
                  <w:lang w:val="en-US"/>
                </w:rPr>
                <m:t>Total Bobot</m:t>
              </m:r>
            </m:den>
          </m:f>
          <m:r>
            <w:rPr>
              <w:rFonts w:ascii="Cambria Math" w:hAnsi="Cambria Math" w:cs="Times New Roman"/>
              <w:lang w:val="en-US"/>
            </w:rPr>
            <m:t>×100</m:t>
          </m:r>
        </m:oMath>
      </m:oMathPara>
    </w:p>
    <w:p w:rsidR="009A5672" w:rsidRPr="00E13B26" w:rsidRDefault="009673B1" w:rsidP="00E13B26">
      <w:pPr>
        <w:spacing w:after="0" w:line="240" w:lineRule="auto"/>
        <w:ind w:firstLine="720"/>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          </w:t>
      </w:r>
      <w:r w:rsidR="009A5672" w:rsidRPr="00E13B26">
        <w:rPr>
          <w:rFonts w:ascii="Times New Roman" w:eastAsiaTheme="minorEastAsia" w:hAnsi="Times New Roman" w:cs="Times New Roman"/>
          <w:lang w:val="en-US"/>
        </w:rPr>
        <w:t>= 39%</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proofErr w:type="gramStart"/>
      <w:r w:rsidRPr="00E13B26">
        <w:rPr>
          <w:rFonts w:ascii="Times New Roman" w:eastAsiaTheme="minorEastAsia" w:hAnsi="Times New Roman" w:cs="Times New Roman"/>
          <w:lang w:val="en-US"/>
        </w:rPr>
        <w:lastRenderedPageBreak/>
        <w:t>Penilaian Tahun 201</w:t>
      </w:r>
      <w:r w:rsidRPr="00E13B26">
        <w:rPr>
          <w:rFonts w:ascii="Times New Roman" w:eastAsiaTheme="minorEastAsia" w:hAnsi="Times New Roman" w:cs="Times New Roman"/>
        </w:rPr>
        <w:t>6</w:t>
      </w:r>
      <w:r w:rsidRPr="00E13B26">
        <w:rPr>
          <w:rFonts w:ascii="Times New Roman" w:eastAsiaTheme="minorEastAsia" w:hAnsi="Times New Roman" w:cs="Times New Roman"/>
          <w:lang w:val="en-US"/>
        </w:rPr>
        <w:t xml:space="preserve"> menunjukkan hasil </w:t>
      </w:r>
      <w:r w:rsidRPr="00E13B26">
        <w:rPr>
          <w:rFonts w:ascii="Times New Roman" w:eastAsiaTheme="minorEastAsia" w:hAnsi="Times New Roman" w:cs="Times New Roman"/>
        </w:rPr>
        <w:t>39</w:t>
      </w:r>
      <w:r w:rsidRPr="00E13B26">
        <w:rPr>
          <w:rFonts w:ascii="Times New Roman" w:eastAsiaTheme="minorEastAsia" w:hAnsi="Times New Roman" w:cs="Times New Roman"/>
          <w:lang w:val="en-US"/>
        </w:rPr>
        <w:t>%.</w:t>
      </w:r>
      <w:proofErr w:type="gramEnd"/>
      <w:r w:rsidRPr="00E13B26">
        <w:rPr>
          <w:rFonts w:ascii="Times New Roman" w:eastAsiaTheme="minorEastAsia" w:hAnsi="Times New Roman" w:cs="Times New Roman"/>
          <w:lang w:val="en-US"/>
        </w:rPr>
        <w:t xml:space="preserve"> Berdasarkan nilai tersebut, sesuai KEP-100/MBU/2002 perusahaan dinyatakan KURANG SEHAT dengan penilaian “B” dimana total skor yang diperoleh dari aspek keuangan tahun 2015 adalah 19,5 atau 39% dengan standar penilaian yang terdiri dari :</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BBB apabila 50&lt;TS&lt; = 65</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BB   apabila 40&lt;TS&lt; = 50</w:t>
      </w:r>
    </w:p>
    <w:p w:rsidR="009A5672" w:rsidRPr="00E13B26" w:rsidRDefault="009A5672" w:rsidP="00E13B26">
      <w:pPr>
        <w:spacing w:after="0" w:line="240" w:lineRule="auto"/>
        <w:ind w:firstLine="720"/>
        <w:jc w:val="both"/>
        <w:rPr>
          <w:rFonts w:ascii="Times New Roman" w:eastAsiaTheme="minorEastAsia" w:hAnsi="Times New Roman" w:cs="Times New Roman"/>
          <w:lang w:val="en-US"/>
        </w:rPr>
      </w:pPr>
      <w:r w:rsidRPr="00E13B26">
        <w:rPr>
          <w:rFonts w:ascii="Times New Roman" w:eastAsiaTheme="minorEastAsia" w:hAnsi="Times New Roman" w:cs="Times New Roman"/>
          <w:lang w:val="en-US"/>
        </w:rPr>
        <w:t>B     apabila 30&lt;TS&lt; = 40</w:t>
      </w:r>
    </w:p>
    <w:p w:rsidR="009A5672" w:rsidRPr="00E13B26" w:rsidRDefault="009A5672" w:rsidP="00E13B26">
      <w:pPr>
        <w:spacing w:after="0" w:line="240" w:lineRule="auto"/>
        <w:ind w:firstLine="491"/>
        <w:jc w:val="both"/>
        <w:rPr>
          <w:rFonts w:ascii="Times New Roman" w:eastAsiaTheme="minorEastAsia" w:hAnsi="Times New Roman" w:cs="Times New Roman"/>
          <w:lang w:val="en-US"/>
        </w:rPr>
      </w:pPr>
      <w:r w:rsidRPr="00E13B26">
        <w:rPr>
          <w:rFonts w:ascii="Times New Roman" w:eastAsiaTheme="minorEastAsia" w:hAnsi="Times New Roman" w:cs="Times New Roman"/>
        </w:rPr>
        <w:t>Hal ini disebabkan karena terjadinya ketidakseimbangan pendapatan dan persediaan dalam pengelolaan keuangan perusahaan pada PT. Pelabuhan Indonesia IV (Persero) di Kota Makassar</w:t>
      </w:r>
      <w:r w:rsidR="005A286A" w:rsidRPr="00E13B26">
        <w:rPr>
          <w:rFonts w:ascii="Times New Roman" w:eastAsiaTheme="minorEastAsia" w:hAnsi="Times New Roman" w:cs="Times New Roman"/>
          <w:lang w:val="en-US"/>
        </w:rPr>
        <w:t>.</w:t>
      </w:r>
    </w:p>
    <w:p w:rsidR="009A5672" w:rsidRPr="00E13B26" w:rsidRDefault="005A286A" w:rsidP="00E13B26">
      <w:pPr>
        <w:spacing w:after="0" w:line="240" w:lineRule="auto"/>
        <w:jc w:val="both"/>
        <w:rPr>
          <w:rFonts w:ascii="Times New Roman" w:eastAsiaTheme="minorEastAsia" w:hAnsi="Times New Roman" w:cs="Times New Roman"/>
          <w:b/>
          <w:lang w:val="en-US"/>
        </w:rPr>
      </w:pPr>
      <w:r w:rsidRPr="00E13B26">
        <w:rPr>
          <w:rFonts w:ascii="Times New Roman" w:eastAsiaTheme="minorEastAsia" w:hAnsi="Times New Roman" w:cs="Times New Roman"/>
          <w:b/>
          <w:lang w:val="en-US"/>
        </w:rPr>
        <w:t>PENUTUP</w:t>
      </w:r>
    </w:p>
    <w:p w:rsidR="005A286A" w:rsidRPr="00E13B26" w:rsidRDefault="005A286A" w:rsidP="00E13B26">
      <w:pPr>
        <w:spacing w:after="0" w:line="240" w:lineRule="auto"/>
        <w:jc w:val="both"/>
        <w:rPr>
          <w:rFonts w:ascii="Times New Roman" w:eastAsiaTheme="minorEastAsia" w:hAnsi="Times New Roman" w:cs="Times New Roman"/>
          <w:b/>
          <w:lang w:val="en-US"/>
        </w:rPr>
      </w:pPr>
      <w:r w:rsidRPr="00E13B26">
        <w:rPr>
          <w:rFonts w:ascii="Times New Roman" w:eastAsiaTheme="minorEastAsia" w:hAnsi="Times New Roman" w:cs="Times New Roman"/>
          <w:b/>
          <w:lang w:val="en-US"/>
        </w:rPr>
        <w:t>KESIMPULAN</w:t>
      </w:r>
    </w:p>
    <w:p w:rsidR="005A286A" w:rsidRPr="00E13B26" w:rsidRDefault="005A286A" w:rsidP="00E13B26">
      <w:pPr>
        <w:pStyle w:val="ListParagraph"/>
        <w:spacing w:after="0" w:line="240" w:lineRule="auto"/>
        <w:ind w:left="0" w:firstLine="720"/>
        <w:rPr>
          <w:rFonts w:ascii="Times New Roman" w:hAnsi="Times New Roman" w:cs="Times New Roman"/>
          <w:lang w:val="en-US"/>
        </w:rPr>
      </w:pPr>
      <w:r w:rsidRPr="00E13B26">
        <w:rPr>
          <w:rFonts w:ascii="Times New Roman" w:hAnsi="Times New Roman" w:cs="Times New Roman"/>
          <w:lang w:val="en-US"/>
        </w:rPr>
        <w:t>Kesimpulan yang dapat diambil dari analisis terhadap Kinerja Keuangan pada PT. Pelabuhan Indonesia IV (Persero) Cabang Makassar yaitu:</w:t>
      </w:r>
    </w:p>
    <w:p w:rsidR="005A286A" w:rsidRPr="00E13B26" w:rsidRDefault="005A286A" w:rsidP="00E13B26">
      <w:pPr>
        <w:pStyle w:val="ListParagraph"/>
        <w:numPr>
          <w:ilvl w:val="0"/>
          <w:numId w:val="19"/>
        </w:numPr>
        <w:spacing w:after="0" w:line="240" w:lineRule="auto"/>
        <w:jc w:val="both"/>
        <w:rPr>
          <w:rFonts w:ascii="Times New Roman" w:hAnsi="Times New Roman" w:cs="Times New Roman"/>
          <w:lang w:val="en-US"/>
        </w:rPr>
      </w:pPr>
      <w:r w:rsidRPr="00E13B26">
        <w:rPr>
          <w:rFonts w:ascii="Times New Roman" w:hAnsi="Times New Roman" w:cs="Times New Roman"/>
          <w:lang w:val="en-US"/>
        </w:rPr>
        <w:t xml:space="preserve">Analisis Laporan Keuangan dalam penelitian ini menggunakan metode rasio profitabilitas dan rasio aktivitas berdasarkan keputusan Menteri BUMN nomor: KEP-100/MBU/2002 terdiri dari ROE, ROI, </w:t>
      </w:r>
      <w:r w:rsidRPr="00E13B26">
        <w:rPr>
          <w:rFonts w:ascii="Times New Roman" w:hAnsi="Times New Roman" w:cs="Times New Roman"/>
          <w:i/>
          <w:lang w:val="en-US"/>
        </w:rPr>
        <w:t>Collection Periods</w:t>
      </w:r>
      <w:r w:rsidRPr="00E13B26">
        <w:rPr>
          <w:rFonts w:ascii="Times New Roman" w:hAnsi="Times New Roman" w:cs="Times New Roman"/>
          <w:lang w:val="en-US"/>
        </w:rPr>
        <w:t>, Perputaran Persediaan, dan Perputaran Total Aktiva</w:t>
      </w:r>
    </w:p>
    <w:p w:rsidR="005A286A" w:rsidRPr="00E13B26" w:rsidRDefault="005A286A" w:rsidP="00E13B26">
      <w:pPr>
        <w:pStyle w:val="ListParagraph"/>
        <w:numPr>
          <w:ilvl w:val="0"/>
          <w:numId w:val="19"/>
        </w:numPr>
        <w:spacing w:after="0" w:line="240" w:lineRule="auto"/>
        <w:jc w:val="both"/>
        <w:rPr>
          <w:rFonts w:ascii="Times New Roman" w:hAnsi="Times New Roman" w:cs="Times New Roman"/>
          <w:lang w:val="en-US"/>
        </w:rPr>
      </w:pPr>
      <w:r w:rsidRPr="00E13B26">
        <w:rPr>
          <w:rFonts w:ascii="Times New Roman" w:hAnsi="Times New Roman" w:cs="Times New Roman"/>
          <w:lang w:val="en-US"/>
        </w:rPr>
        <w:t>Berdasarkan hasil penelitian yang telah dilakukan oleh penulis diketahui bahwa Kinerja Keuangan PT. Pelabuhan Indonesia IV (Persero) Cabang Makassar dilihat pada tahun 2012 masuk dalam kategori KURANG SEHAT dengan predikat “BB” sedangkan Kinerja Keuangan paling rendah pada tahun 2015 dan 2016 masuk dalam kategori KURANG SEHAT dengan predikat “B”.</w:t>
      </w:r>
    </w:p>
    <w:p w:rsidR="005A286A" w:rsidRPr="00E13B26" w:rsidRDefault="005A286A" w:rsidP="00E13B26">
      <w:pPr>
        <w:spacing w:after="0" w:line="240" w:lineRule="auto"/>
        <w:jc w:val="both"/>
        <w:rPr>
          <w:rFonts w:ascii="Times New Roman" w:eastAsiaTheme="minorEastAsia" w:hAnsi="Times New Roman" w:cs="Times New Roman"/>
          <w:b/>
          <w:lang w:val="en-US"/>
        </w:rPr>
      </w:pPr>
      <w:r w:rsidRPr="00E13B26">
        <w:rPr>
          <w:rFonts w:ascii="Times New Roman" w:eastAsiaTheme="minorEastAsia" w:hAnsi="Times New Roman" w:cs="Times New Roman"/>
          <w:b/>
          <w:lang w:val="en-US"/>
        </w:rPr>
        <w:t>SARAN</w:t>
      </w:r>
    </w:p>
    <w:p w:rsidR="005A286A" w:rsidRPr="00E13B26" w:rsidRDefault="005A286A" w:rsidP="00E13B26">
      <w:pPr>
        <w:spacing w:after="0" w:line="240" w:lineRule="auto"/>
        <w:ind w:firstLine="720"/>
        <w:jc w:val="both"/>
        <w:rPr>
          <w:rFonts w:ascii="Times New Roman" w:hAnsi="Times New Roman" w:cs="Times New Roman"/>
          <w:lang w:val="en-US"/>
        </w:rPr>
      </w:pPr>
      <w:r w:rsidRPr="00E13B26">
        <w:rPr>
          <w:rFonts w:ascii="Times New Roman" w:hAnsi="Times New Roman" w:cs="Times New Roman"/>
          <w:lang w:val="en-US"/>
        </w:rPr>
        <w:t xml:space="preserve">Dari kesimpulan diatas, penulis ingin memberikan saran yang dapat dipertimbangkan bagi PT. Pelabuhan Indonesia IV (Persero) Cabang Makassar, yakni: </w:t>
      </w:r>
    </w:p>
    <w:p w:rsidR="005A286A" w:rsidRPr="00E13B26" w:rsidRDefault="005A286A" w:rsidP="009673B1">
      <w:pPr>
        <w:pStyle w:val="ListParagraph"/>
        <w:numPr>
          <w:ilvl w:val="0"/>
          <w:numId w:val="20"/>
        </w:numPr>
        <w:spacing w:after="0" w:line="240" w:lineRule="auto"/>
        <w:ind w:left="709"/>
        <w:jc w:val="both"/>
        <w:rPr>
          <w:rFonts w:ascii="Times New Roman" w:hAnsi="Times New Roman" w:cs="Times New Roman"/>
          <w:lang w:val="en-US"/>
        </w:rPr>
      </w:pPr>
      <w:r w:rsidRPr="00E13B26">
        <w:rPr>
          <w:rFonts w:ascii="Times New Roman" w:hAnsi="Times New Roman" w:cs="Times New Roman"/>
          <w:lang w:val="en-US"/>
        </w:rPr>
        <w:t xml:space="preserve">Perusahaan perlu melakukan peninjauan terhadap pos-pos pengeluaran </w:t>
      </w:r>
      <w:r w:rsidRPr="00E13B26">
        <w:rPr>
          <w:rFonts w:ascii="Times New Roman" w:hAnsi="Times New Roman" w:cs="Times New Roman"/>
        </w:rPr>
        <w:t xml:space="preserve">persediaan seperti persediaan pada alat faspel, persediaan suku cadang alat kapal, dan persediaan suku cadang alat mesin kapal </w:t>
      </w:r>
      <w:r w:rsidRPr="00E13B26">
        <w:rPr>
          <w:rFonts w:ascii="Times New Roman" w:hAnsi="Times New Roman" w:cs="Times New Roman"/>
          <w:lang w:val="en-US"/>
        </w:rPr>
        <w:t>agar dapat memberikan penghematan</w:t>
      </w:r>
    </w:p>
    <w:p w:rsidR="005A286A" w:rsidRPr="00E13B26" w:rsidRDefault="005A286A" w:rsidP="009673B1">
      <w:pPr>
        <w:pStyle w:val="ListParagraph"/>
        <w:numPr>
          <w:ilvl w:val="0"/>
          <w:numId w:val="20"/>
        </w:numPr>
        <w:tabs>
          <w:tab w:val="left" w:pos="709"/>
        </w:tabs>
        <w:spacing w:after="0" w:line="240" w:lineRule="auto"/>
        <w:ind w:left="709"/>
        <w:jc w:val="both"/>
        <w:rPr>
          <w:rFonts w:ascii="Times New Roman" w:hAnsi="Times New Roman" w:cs="Times New Roman"/>
          <w:lang w:val="en-US"/>
        </w:rPr>
      </w:pPr>
      <w:r w:rsidRPr="00E13B26">
        <w:rPr>
          <w:rFonts w:ascii="Times New Roman" w:hAnsi="Times New Roman" w:cs="Times New Roman"/>
          <w:lang w:val="en-US"/>
        </w:rPr>
        <w:t xml:space="preserve">Perusahaan harus sebisa mungkin meningkatkan kinerja keuangan melalui </w:t>
      </w:r>
      <w:r w:rsidRPr="00E13B26">
        <w:rPr>
          <w:rFonts w:ascii="Times New Roman" w:hAnsi="Times New Roman" w:cs="Times New Roman"/>
          <w:lang w:val="en-US"/>
        </w:rPr>
        <w:lastRenderedPageBreak/>
        <w:t>efektivitas pengelolaan keuangan sehingga dapat meningkatkan kegiatan operasional perusahaan agar memperoleh laba semaksimal mungkin demi kelanjutan perusahaan periode mendatang dan menjadikan perusahaan lebih berkembang.</w:t>
      </w:r>
    </w:p>
    <w:p w:rsidR="005A286A" w:rsidRPr="00E13B26" w:rsidRDefault="005A286A"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9673B1" w:rsidRDefault="009673B1" w:rsidP="00E13B26">
      <w:pPr>
        <w:spacing w:after="0" w:line="240" w:lineRule="auto"/>
        <w:jc w:val="both"/>
        <w:rPr>
          <w:rFonts w:ascii="Times New Roman" w:hAnsi="Times New Roman" w:cs="Times New Roman"/>
          <w:b/>
          <w:lang w:val="en-US"/>
        </w:rPr>
      </w:pPr>
    </w:p>
    <w:p w:rsidR="005A286A" w:rsidRPr="00E13B26" w:rsidRDefault="005A286A" w:rsidP="00E13B26">
      <w:pPr>
        <w:spacing w:after="0" w:line="240" w:lineRule="auto"/>
        <w:jc w:val="both"/>
        <w:rPr>
          <w:rFonts w:ascii="Times New Roman" w:hAnsi="Times New Roman" w:cs="Times New Roman"/>
          <w:b/>
          <w:lang w:val="en-US"/>
        </w:rPr>
      </w:pPr>
      <w:r w:rsidRPr="00E13B26">
        <w:rPr>
          <w:rFonts w:ascii="Times New Roman" w:hAnsi="Times New Roman" w:cs="Times New Roman"/>
          <w:b/>
          <w:lang w:val="en-US"/>
        </w:rPr>
        <w:lastRenderedPageBreak/>
        <w:t>DAFTAR PUSTAKA</w:t>
      </w:r>
    </w:p>
    <w:p w:rsidR="005A286A" w:rsidRPr="00E13B26" w:rsidRDefault="005A286A" w:rsidP="00E13B26">
      <w:pPr>
        <w:tabs>
          <w:tab w:val="left" w:pos="1260"/>
        </w:tabs>
        <w:spacing w:after="0" w:line="240" w:lineRule="auto"/>
        <w:ind w:left="567" w:hanging="567"/>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 xml:space="preserve">Agus Sartono. 2008. </w:t>
      </w:r>
      <w:r w:rsidRPr="00E13B26">
        <w:rPr>
          <w:rFonts w:ascii="Times New Roman" w:eastAsia="Times New Roman" w:hAnsi="Times New Roman" w:cs="Times New Roman"/>
          <w:i/>
          <w:lang w:val="en-US"/>
        </w:rPr>
        <w:t>Manajemen Keuangan Teori Dan Aplikasi</w:t>
      </w:r>
      <w:r w:rsidRPr="00E13B26">
        <w:rPr>
          <w:rFonts w:ascii="Times New Roman" w:eastAsia="Times New Roman" w:hAnsi="Times New Roman" w:cs="Times New Roman"/>
          <w:lang w:val="en-US"/>
        </w:rPr>
        <w:t>. Yogyakarta: BPFE Yogyakarta.</w:t>
      </w:r>
    </w:p>
    <w:p w:rsidR="005A286A" w:rsidRPr="00E13B26" w:rsidRDefault="005A286A" w:rsidP="00E13B26">
      <w:pPr>
        <w:tabs>
          <w:tab w:val="left" w:pos="1260"/>
        </w:tabs>
        <w:spacing w:after="0" w:line="240" w:lineRule="auto"/>
        <w:ind w:left="567" w:hanging="567"/>
        <w:jc w:val="both"/>
        <w:rPr>
          <w:rFonts w:ascii="Times New Roman" w:eastAsia="Times New Roman" w:hAnsi="Times New Roman" w:cs="Times New Roman"/>
          <w:lang w:val="en-US"/>
        </w:rPr>
      </w:pPr>
    </w:p>
    <w:p w:rsidR="005A286A" w:rsidRPr="00E13B26" w:rsidRDefault="005A286A" w:rsidP="00E13B26">
      <w:pPr>
        <w:tabs>
          <w:tab w:val="left" w:pos="1260"/>
        </w:tabs>
        <w:spacing w:after="0" w:line="240" w:lineRule="auto"/>
        <w:ind w:left="567" w:hanging="567"/>
        <w:jc w:val="both"/>
        <w:rPr>
          <w:rFonts w:ascii="Times New Roman" w:hAnsi="Times New Roman" w:cs="Times New Roman"/>
        </w:rPr>
      </w:pPr>
      <w:r w:rsidRPr="00E13B26">
        <w:rPr>
          <w:rFonts w:ascii="Times New Roman" w:hAnsi="Times New Roman" w:cs="Times New Roman"/>
        </w:rPr>
        <w:t xml:space="preserve">Agus Harjito dan Martono. 2011. </w:t>
      </w:r>
      <w:r w:rsidRPr="00E13B26">
        <w:rPr>
          <w:rFonts w:ascii="Times New Roman" w:hAnsi="Times New Roman" w:cs="Times New Roman"/>
          <w:i/>
        </w:rPr>
        <w:t>Manajemen Keuangan</w:t>
      </w:r>
      <w:r w:rsidRPr="00E13B26">
        <w:rPr>
          <w:rFonts w:ascii="Times New Roman" w:hAnsi="Times New Roman" w:cs="Times New Roman"/>
        </w:rPr>
        <w:t>. Edisi Kedua, Cetakan Pertama, Penerbit EKONISIA, Yogyakarta.</w:t>
      </w:r>
    </w:p>
    <w:p w:rsidR="005A286A" w:rsidRPr="00E13B26" w:rsidRDefault="005A286A" w:rsidP="00E13B26">
      <w:pPr>
        <w:spacing w:before="240" w:line="240" w:lineRule="auto"/>
        <w:ind w:left="720" w:hanging="720"/>
        <w:jc w:val="both"/>
        <w:rPr>
          <w:rFonts w:ascii="Times New Roman" w:hAnsi="Times New Roman"/>
        </w:rPr>
      </w:pPr>
      <w:r w:rsidRPr="00E13B26">
        <w:rPr>
          <w:rFonts w:ascii="Times New Roman" w:hAnsi="Times New Roman"/>
        </w:rPr>
        <w:t xml:space="preserve">Dian dan Astuti. 2005. </w:t>
      </w:r>
      <w:r w:rsidRPr="00E13B26">
        <w:rPr>
          <w:rFonts w:ascii="Times New Roman" w:hAnsi="Times New Roman"/>
          <w:i/>
        </w:rPr>
        <w:t>Analisis Rasio Keuangan Terhadap Perubahan Kinerja Pada Perusahaan di Industri Food and Beverages Yang Terdaftar di BEI.</w:t>
      </w:r>
      <w:r w:rsidRPr="00E13B26">
        <w:rPr>
          <w:rFonts w:ascii="Times New Roman" w:hAnsi="Times New Roman"/>
        </w:rPr>
        <w:t xml:space="preserve"> SNA VIII Solo, 15-16 September 2005.</w:t>
      </w:r>
    </w:p>
    <w:p w:rsidR="005A286A" w:rsidRPr="00E13B26" w:rsidRDefault="005A286A" w:rsidP="00E13B26">
      <w:pPr>
        <w:tabs>
          <w:tab w:val="left" w:pos="1260"/>
        </w:tabs>
        <w:spacing w:after="0" w:line="240" w:lineRule="auto"/>
        <w:jc w:val="both"/>
        <w:rPr>
          <w:rFonts w:ascii="Times New Roman" w:eastAsia="Times New Roman" w:hAnsi="Times New Roman" w:cs="Times New Roman"/>
          <w:lang w:val="en-US"/>
        </w:rPr>
      </w:pPr>
      <w:proofErr w:type="gramStart"/>
      <w:r w:rsidRPr="00E13B26">
        <w:rPr>
          <w:rFonts w:ascii="Times New Roman" w:eastAsia="Times New Roman" w:hAnsi="Times New Roman" w:cs="Times New Roman"/>
          <w:lang w:val="en-US"/>
        </w:rPr>
        <w:t>Fahmi, irham (2012).</w:t>
      </w:r>
      <w:proofErr w:type="gramEnd"/>
      <w:r w:rsidRPr="00E13B26">
        <w:rPr>
          <w:rFonts w:ascii="Times New Roman" w:eastAsia="Times New Roman" w:hAnsi="Times New Roman" w:cs="Times New Roman"/>
          <w:lang w:val="en-US"/>
        </w:rPr>
        <w:t xml:space="preserve"> </w:t>
      </w:r>
      <w:r w:rsidRPr="00E13B26">
        <w:rPr>
          <w:rFonts w:ascii="Times New Roman" w:eastAsia="Times New Roman" w:hAnsi="Times New Roman" w:cs="Times New Roman"/>
          <w:i/>
          <w:lang w:val="en-US"/>
        </w:rPr>
        <w:t>Analisis Kinerja Keuangan</w:t>
      </w:r>
      <w:r w:rsidRPr="00E13B26">
        <w:rPr>
          <w:rFonts w:ascii="Times New Roman" w:eastAsia="Times New Roman" w:hAnsi="Times New Roman" w:cs="Times New Roman"/>
          <w:lang w:val="en-US"/>
        </w:rPr>
        <w:t>. Bandung: CV.Alfabeta</w:t>
      </w:r>
    </w:p>
    <w:p w:rsidR="005A286A" w:rsidRPr="00E13B26" w:rsidRDefault="005A286A" w:rsidP="00E13B26">
      <w:pPr>
        <w:tabs>
          <w:tab w:val="left" w:pos="1260"/>
        </w:tabs>
        <w:spacing w:after="0" w:line="240" w:lineRule="auto"/>
        <w:jc w:val="both"/>
        <w:rPr>
          <w:rFonts w:ascii="Times New Roman" w:eastAsia="Times New Roman" w:hAnsi="Times New Roman" w:cs="Times New Roman"/>
          <w:lang w:val="en-US"/>
        </w:rPr>
      </w:pPr>
      <w:r w:rsidRPr="00E13B26">
        <w:rPr>
          <w:rFonts w:ascii="Times New Roman" w:eastAsia="Times New Roman" w:hAnsi="Times New Roman" w:cs="Times New Roman"/>
          <w:lang w:val="en-US"/>
        </w:rPr>
        <w:t xml:space="preserve">__________. (2011). </w:t>
      </w:r>
      <w:r w:rsidRPr="00E13B26">
        <w:rPr>
          <w:rFonts w:ascii="Times New Roman" w:eastAsia="Times New Roman" w:hAnsi="Times New Roman" w:cs="Times New Roman"/>
          <w:i/>
          <w:lang w:val="en-US"/>
        </w:rPr>
        <w:t>Analisa Laporan Keuangan</w:t>
      </w:r>
      <w:r w:rsidRPr="00E13B26">
        <w:rPr>
          <w:rFonts w:ascii="Times New Roman" w:eastAsia="Times New Roman" w:hAnsi="Times New Roman" w:cs="Times New Roman"/>
          <w:lang w:val="en-US"/>
        </w:rPr>
        <w:t>, Bandung: Alfabeta.</w:t>
      </w:r>
    </w:p>
    <w:p w:rsidR="005A286A" w:rsidRPr="00E13B26" w:rsidRDefault="005A286A" w:rsidP="00E13B26">
      <w:pPr>
        <w:spacing w:line="240" w:lineRule="auto"/>
        <w:ind w:left="709" w:hanging="709"/>
        <w:jc w:val="both"/>
        <w:rPr>
          <w:rFonts w:ascii="Times New Roman" w:hAnsi="Times New Roman" w:cs="Times New Roman"/>
          <w:lang w:val="en-US"/>
        </w:rPr>
      </w:pPr>
      <w:proofErr w:type="gramStart"/>
      <w:r w:rsidRPr="00E13B26">
        <w:rPr>
          <w:rFonts w:ascii="Times New Roman" w:hAnsi="Times New Roman" w:cs="Times New Roman"/>
          <w:lang w:val="en-US"/>
        </w:rPr>
        <w:t>__________.</w:t>
      </w:r>
      <w:r w:rsidRPr="00E13B26">
        <w:rPr>
          <w:rFonts w:ascii="Times New Roman" w:hAnsi="Times New Roman" w:cs="Times New Roman"/>
        </w:rPr>
        <w:t>2013.</w:t>
      </w:r>
      <w:proofErr w:type="gramEnd"/>
      <w:r w:rsidRPr="00E13B26">
        <w:rPr>
          <w:rFonts w:ascii="Times New Roman" w:hAnsi="Times New Roman" w:cs="Times New Roman"/>
        </w:rPr>
        <w:t xml:space="preserve"> </w:t>
      </w:r>
      <w:r w:rsidRPr="00E13B26">
        <w:rPr>
          <w:rFonts w:ascii="Times New Roman" w:hAnsi="Times New Roman" w:cs="Times New Roman"/>
          <w:i/>
        </w:rPr>
        <w:t>Pengantar Manajeman Keuangan Teori dan Soal Jawab</w:t>
      </w:r>
      <w:r w:rsidRPr="00E13B26">
        <w:rPr>
          <w:rFonts w:ascii="Times New Roman" w:hAnsi="Times New Roman" w:cs="Times New Roman"/>
        </w:rPr>
        <w:t>. Cetakan</w:t>
      </w:r>
      <w:r w:rsidRPr="00E13B26">
        <w:rPr>
          <w:rFonts w:ascii="Times New Roman" w:hAnsi="Times New Roman" w:cs="Times New Roman"/>
          <w:lang w:val="en-US"/>
        </w:rPr>
        <w:t xml:space="preserve"> </w:t>
      </w:r>
      <w:r w:rsidRPr="00E13B26">
        <w:rPr>
          <w:rFonts w:ascii="Times New Roman" w:hAnsi="Times New Roman" w:cs="Times New Roman"/>
        </w:rPr>
        <w:t xml:space="preserve"> Kedua. Bandung: Alfabeta.</w:t>
      </w:r>
    </w:p>
    <w:p w:rsidR="005A286A" w:rsidRPr="00E13B26" w:rsidRDefault="005A286A" w:rsidP="00E13B26">
      <w:pPr>
        <w:spacing w:after="0" w:line="240" w:lineRule="auto"/>
        <w:ind w:left="709" w:hanging="709"/>
        <w:jc w:val="both"/>
        <w:rPr>
          <w:rFonts w:ascii="Times New Roman" w:hAnsi="Times New Roman" w:cs="Times New Roman"/>
          <w:lang w:val="en-US"/>
        </w:rPr>
      </w:pPr>
    </w:p>
    <w:p w:rsidR="005A286A" w:rsidRPr="00E13B26" w:rsidRDefault="005A286A" w:rsidP="00E13B26">
      <w:pPr>
        <w:spacing w:line="240" w:lineRule="auto"/>
        <w:ind w:left="993" w:hanging="993"/>
        <w:jc w:val="both"/>
        <w:rPr>
          <w:rFonts w:ascii="Times New Roman" w:hAnsi="Times New Roman" w:cs="Times New Roman"/>
        </w:rPr>
      </w:pPr>
      <w:proofErr w:type="gramStart"/>
      <w:r w:rsidRPr="00E13B26">
        <w:rPr>
          <w:rFonts w:ascii="Times New Roman" w:hAnsi="Times New Roman" w:cs="Times New Roman"/>
          <w:lang w:val="en-US"/>
        </w:rPr>
        <w:t>Harmono, 2009.</w:t>
      </w:r>
      <w:proofErr w:type="gramEnd"/>
      <w:r w:rsidRPr="00E13B26">
        <w:rPr>
          <w:rFonts w:ascii="Times New Roman" w:hAnsi="Times New Roman" w:cs="Times New Roman"/>
          <w:lang w:val="en-US"/>
        </w:rPr>
        <w:t xml:space="preserve"> </w:t>
      </w:r>
      <w:r w:rsidRPr="00E13B26">
        <w:rPr>
          <w:rFonts w:ascii="Times New Roman" w:hAnsi="Times New Roman" w:cs="Times New Roman"/>
          <w:i/>
          <w:lang w:val="en-US"/>
        </w:rPr>
        <w:t>Manajemen Keuangan Berbasis Balance Scorecard, pendekatan teori, kasus dan riset bisnis</w:t>
      </w:r>
      <w:r w:rsidRPr="00E13B26">
        <w:rPr>
          <w:rFonts w:ascii="Times New Roman" w:hAnsi="Times New Roman" w:cs="Times New Roman"/>
          <w:lang w:val="en-US"/>
        </w:rPr>
        <w:t>. Bumi Aksara. Jakarta.</w:t>
      </w:r>
    </w:p>
    <w:p w:rsidR="005A286A" w:rsidRPr="00E13B26" w:rsidRDefault="005A286A" w:rsidP="00E13B26">
      <w:pPr>
        <w:spacing w:line="240" w:lineRule="auto"/>
        <w:ind w:left="709" w:hanging="709"/>
        <w:jc w:val="both"/>
        <w:rPr>
          <w:rFonts w:ascii="Times New Roman" w:hAnsi="Times New Roman" w:cs="Times New Roman"/>
        </w:rPr>
      </w:pPr>
      <w:r w:rsidRPr="00E13B26">
        <w:rPr>
          <w:rFonts w:ascii="Times New Roman" w:hAnsi="Times New Roman" w:cs="Times New Roman"/>
        </w:rPr>
        <w:t xml:space="preserve">Ikatan Akuntan Indonesia. 2007. </w:t>
      </w:r>
      <w:r w:rsidRPr="00E13B26">
        <w:rPr>
          <w:rFonts w:ascii="Times New Roman" w:hAnsi="Times New Roman" w:cs="Times New Roman"/>
          <w:i/>
        </w:rPr>
        <w:t>Pernyataan Standar Akuntansi Keuangan (PSAK)</w:t>
      </w:r>
      <w:r w:rsidRPr="00E13B26">
        <w:rPr>
          <w:rFonts w:ascii="Times New Roman" w:hAnsi="Times New Roman" w:cs="Times New Roman"/>
        </w:rPr>
        <w:t>. Jakarta.</w:t>
      </w:r>
    </w:p>
    <w:p w:rsidR="005A286A" w:rsidRPr="00E13B26" w:rsidRDefault="005A286A" w:rsidP="00E13B26">
      <w:pPr>
        <w:spacing w:line="240" w:lineRule="auto"/>
        <w:ind w:left="851" w:hanging="851"/>
        <w:jc w:val="both"/>
        <w:rPr>
          <w:rFonts w:ascii="Times New Roman" w:hAnsi="Times New Roman" w:cs="Times New Roman"/>
          <w:lang w:val="en-US"/>
        </w:rPr>
      </w:pPr>
      <w:r w:rsidRPr="00E13B26">
        <w:rPr>
          <w:rFonts w:ascii="Times New Roman" w:hAnsi="Times New Roman" w:cs="Times New Roman"/>
        </w:rPr>
        <w:t xml:space="preserve">Kasmir. 2008. </w:t>
      </w:r>
      <w:r w:rsidRPr="00E13B26">
        <w:rPr>
          <w:rFonts w:ascii="Times New Roman" w:hAnsi="Times New Roman" w:cs="Times New Roman"/>
          <w:i/>
        </w:rPr>
        <w:t>Bank dan Lembaga Keuangan Lainnya</w:t>
      </w:r>
      <w:r w:rsidRPr="00E13B26">
        <w:rPr>
          <w:rFonts w:ascii="Times New Roman" w:hAnsi="Times New Roman" w:cs="Times New Roman"/>
        </w:rPr>
        <w:t>. Edisi Revisi 2008. Jakarta: PT. RAJAGRAFINDO PERSADA.</w:t>
      </w:r>
    </w:p>
    <w:p w:rsidR="005A286A" w:rsidRPr="00E13B26" w:rsidRDefault="005A286A" w:rsidP="00E13B26">
      <w:pPr>
        <w:spacing w:line="240" w:lineRule="auto"/>
        <w:ind w:left="851" w:hanging="851"/>
        <w:jc w:val="both"/>
        <w:rPr>
          <w:rFonts w:ascii="Times New Roman" w:hAnsi="Times New Roman" w:cs="Times New Roman"/>
        </w:rPr>
      </w:pPr>
      <w:r w:rsidRPr="00E13B26">
        <w:rPr>
          <w:rFonts w:ascii="Times New Roman" w:hAnsi="Times New Roman" w:cs="Times New Roman"/>
          <w:lang w:val="en-US"/>
        </w:rPr>
        <w:t xml:space="preserve">______. 2010. </w:t>
      </w:r>
      <w:r w:rsidRPr="00E13B26">
        <w:rPr>
          <w:rFonts w:ascii="Times New Roman" w:hAnsi="Times New Roman" w:cs="Times New Roman"/>
          <w:i/>
          <w:lang w:val="en-US"/>
        </w:rPr>
        <w:t xml:space="preserve">Pengantar Manajemen Keuangan. </w:t>
      </w:r>
      <w:r w:rsidRPr="00E13B26">
        <w:rPr>
          <w:rFonts w:ascii="Times New Roman" w:hAnsi="Times New Roman" w:cs="Times New Roman"/>
          <w:lang w:val="en-US"/>
        </w:rPr>
        <w:t>Jakarta: kencana prenada media group</w:t>
      </w:r>
    </w:p>
    <w:p w:rsidR="005A286A" w:rsidRPr="00E13B26" w:rsidRDefault="005A286A" w:rsidP="00E13B26">
      <w:pPr>
        <w:spacing w:line="240" w:lineRule="auto"/>
        <w:ind w:left="851" w:hanging="851"/>
        <w:jc w:val="both"/>
        <w:rPr>
          <w:rFonts w:ascii="Times New Roman" w:hAnsi="Times New Roman" w:cs="Times New Roman"/>
        </w:rPr>
      </w:pPr>
      <w:r w:rsidRPr="00E13B26">
        <w:rPr>
          <w:rFonts w:ascii="Times New Roman" w:hAnsi="Times New Roman" w:cs="Times New Roman"/>
          <w:lang w:val="en-US"/>
        </w:rPr>
        <w:t xml:space="preserve">______. </w:t>
      </w:r>
      <w:r w:rsidRPr="00E13B26">
        <w:rPr>
          <w:rFonts w:ascii="Times New Roman" w:hAnsi="Times New Roman"/>
        </w:rPr>
        <w:t xml:space="preserve">2012 </w:t>
      </w:r>
      <w:r w:rsidRPr="00E13B26">
        <w:rPr>
          <w:rFonts w:ascii="Times New Roman" w:hAnsi="Times New Roman"/>
          <w:i/>
        </w:rPr>
        <w:t>Analisis Laporan Keuangan</w:t>
      </w:r>
      <w:r w:rsidRPr="00E13B26">
        <w:rPr>
          <w:rFonts w:ascii="Times New Roman" w:hAnsi="Times New Roman"/>
        </w:rPr>
        <w:t>. Jakarta : PT.Raja Grafindo Persada</w:t>
      </w:r>
    </w:p>
    <w:p w:rsidR="005A286A" w:rsidRPr="00E13B26" w:rsidRDefault="005A286A" w:rsidP="00E13B26">
      <w:pPr>
        <w:spacing w:line="240" w:lineRule="auto"/>
        <w:ind w:left="851" w:hanging="851"/>
        <w:jc w:val="both"/>
        <w:rPr>
          <w:rFonts w:ascii="Times New Roman" w:hAnsi="Times New Roman" w:cs="Times New Roman"/>
          <w:lang w:val="en-US"/>
        </w:rPr>
      </w:pPr>
      <w:r w:rsidRPr="00E13B26">
        <w:rPr>
          <w:rFonts w:ascii="Times New Roman" w:hAnsi="Times New Roman" w:cs="Times New Roman"/>
        </w:rPr>
        <w:t>Kementeri Usaha Milik Negara, 2002. Keputusan Menteri Badan Usaha Milik Negara Nomor: KEP-100/MBU/2002 Tentang Penilaian Kesehatan Badan Usaha Milik Negara. Menteri Badan Usaha Milik Negara, Indonesia.</w:t>
      </w:r>
    </w:p>
    <w:p w:rsidR="00B66DC7" w:rsidRPr="00E13B26" w:rsidRDefault="00B66DC7" w:rsidP="00E13B26">
      <w:pPr>
        <w:spacing w:line="240" w:lineRule="auto"/>
        <w:ind w:left="851" w:hanging="851"/>
        <w:jc w:val="both"/>
        <w:rPr>
          <w:rFonts w:ascii="Times New Roman" w:hAnsi="Times New Roman" w:cs="Times New Roman"/>
        </w:rPr>
      </w:pPr>
      <w:proofErr w:type="gramStart"/>
      <w:r w:rsidRPr="00E13B26">
        <w:rPr>
          <w:rFonts w:ascii="Times New Roman" w:hAnsi="Times New Roman" w:cs="Times New Roman"/>
          <w:lang w:val="en-US"/>
        </w:rPr>
        <w:t>L.M, Samryn.</w:t>
      </w:r>
      <w:proofErr w:type="gramEnd"/>
      <w:r w:rsidRPr="00E13B26">
        <w:rPr>
          <w:rFonts w:ascii="Times New Roman" w:hAnsi="Times New Roman" w:cs="Times New Roman"/>
          <w:lang w:val="en-US"/>
        </w:rPr>
        <w:t xml:space="preserve"> 2011. </w:t>
      </w:r>
      <w:r w:rsidRPr="00E13B26">
        <w:rPr>
          <w:rFonts w:ascii="Times New Roman" w:hAnsi="Times New Roman" w:cs="Times New Roman"/>
          <w:i/>
          <w:lang w:val="en-US"/>
        </w:rPr>
        <w:t>Pengantar Akuntansi: Mudah Membuat Jurnal Dengan Pendekatan Siklus Transaksi.</w:t>
      </w:r>
      <w:r w:rsidRPr="00E13B26">
        <w:rPr>
          <w:rFonts w:ascii="Times New Roman" w:hAnsi="Times New Roman" w:cs="Times New Roman"/>
          <w:lang w:val="en-US"/>
        </w:rPr>
        <w:t xml:space="preserve"> Edisi Pertama. Jakarta: Rajawali Pers.</w:t>
      </w:r>
    </w:p>
    <w:p w:rsidR="00B66DC7" w:rsidRPr="00E13B26" w:rsidRDefault="00B66DC7" w:rsidP="00E13B26">
      <w:pPr>
        <w:spacing w:line="240" w:lineRule="auto"/>
        <w:ind w:left="851" w:hanging="851"/>
        <w:jc w:val="both"/>
        <w:rPr>
          <w:rFonts w:ascii="Times New Roman" w:hAnsi="Times New Roman" w:cs="Times New Roman"/>
          <w:lang w:val="en-US"/>
        </w:rPr>
      </w:pPr>
    </w:p>
    <w:p w:rsidR="005A286A" w:rsidRPr="00E13B26" w:rsidRDefault="005A286A" w:rsidP="00E13B26">
      <w:pPr>
        <w:spacing w:line="240" w:lineRule="auto"/>
        <w:ind w:left="851" w:hanging="851"/>
        <w:jc w:val="both"/>
        <w:rPr>
          <w:rFonts w:ascii="Times New Roman" w:hAnsi="Times New Roman" w:cs="Times New Roman"/>
        </w:rPr>
      </w:pPr>
      <w:r w:rsidRPr="00E13B26">
        <w:rPr>
          <w:rFonts w:ascii="Times New Roman" w:hAnsi="Times New Roman" w:cs="Times New Roman"/>
        </w:rPr>
        <w:t>Mardiasmo</w:t>
      </w:r>
      <w:r w:rsidRPr="00E13B26">
        <w:rPr>
          <w:rFonts w:ascii="Times New Roman" w:hAnsi="Times New Roman" w:cs="Times New Roman"/>
          <w:lang w:val="en-US"/>
        </w:rPr>
        <w:t>.</w:t>
      </w:r>
      <w:r w:rsidRPr="00E13B26">
        <w:rPr>
          <w:rFonts w:ascii="Times New Roman" w:hAnsi="Times New Roman" w:cs="Times New Roman"/>
        </w:rPr>
        <w:t xml:space="preserve"> 2009, </w:t>
      </w:r>
      <w:r w:rsidRPr="00E13B26">
        <w:rPr>
          <w:rFonts w:ascii="Times New Roman" w:hAnsi="Times New Roman" w:cs="Times New Roman"/>
          <w:i/>
        </w:rPr>
        <w:t>Akuntansi Sektor Publik</w:t>
      </w:r>
      <w:r w:rsidRPr="00E13B26">
        <w:rPr>
          <w:rFonts w:ascii="Times New Roman" w:hAnsi="Times New Roman" w:cs="Times New Roman"/>
        </w:rPr>
        <w:t>, Yogyakarta: ANDI.</w:t>
      </w:r>
    </w:p>
    <w:p w:rsidR="005A286A" w:rsidRPr="00E13B26" w:rsidRDefault="005A286A" w:rsidP="00E13B26">
      <w:pPr>
        <w:spacing w:line="240" w:lineRule="auto"/>
        <w:ind w:left="851" w:hanging="851"/>
        <w:jc w:val="both"/>
        <w:rPr>
          <w:rFonts w:ascii="Times New Roman" w:hAnsi="Times New Roman" w:cs="Times New Roman"/>
        </w:rPr>
      </w:pPr>
      <w:r w:rsidRPr="00E13B26">
        <w:rPr>
          <w:rFonts w:ascii="Times New Roman" w:hAnsi="Times New Roman" w:cs="Times New Roman"/>
        </w:rPr>
        <w:t xml:space="preserve">Munawir. 2004, </w:t>
      </w:r>
      <w:r w:rsidRPr="00E13B26">
        <w:rPr>
          <w:rFonts w:ascii="Times New Roman" w:hAnsi="Times New Roman" w:cs="Times New Roman"/>
          <w:i/>
        </w:rPr>
        <w:t>Analisa Laporan Keuangan</w:t>
      </w:r>
      <w:r w:rsidRPr="00E13B26">
        <w:rPr>
          <w:rFonts w:ascii="Times New Roman" w:hAnsi="Times New Roman" w:cs="Times New Roman"/>
        </w:rPr>
        <w:t>, Edisi Keempat, Cetakan Ketigabelas, Yogyakarta: Liberty.</w:t>
      </w:r>
    </w:p>
    <w:p w:rsidR="005A286A" w:rsidRPr="00E13B26" w:rsidRDefault="005A286A" w:rsidP="00E13B26">
      <w:pPr>
        <w:spacing w:after="0" w:line="240" w:lineRule="auto"/>
        <w:ind w:left="992" w:hanging="992"/>
        <w:jc w:val="both"/>
        <w:rPr>
          <w:rFonts w:ascii="Times New Roman" w:hAnsi="Times New Roman" w:cs="Times New Roman"/>
          <w:lang w:val="en-US"/>
        </w:rPr>
      </w:pPr>
    </w:p>
    <w:p w:rsidR="005A286A" w:rsidRPr="00E13B26" w:rsidRDefault="005A286A" w:rsidP="00E13B26">
      <w:pPr>
        <w:spacing w:line="240" w:lineRule="auto"/>
        <w:ind w:left="993" w:hanging="993"/>
        <w:jc w:val="both"/>
        <w:rPr>
          <w:rFonts w:ascii="Times New Roman" w:hAnsi="Times New Roman" w:cs="Times New Roman"/>
        </w:rPr>
      </w:pPr>
      <w:r w:rsidRPr="00E13B26">
        <w:rPr>
          <w:rFonts w:ascii="Times New Roman" w:hAnsi="Times New Roman" w:cs="Times New Roman"/>
        </w:rPr>
        <w:t>Prastowo</w:t>
      </w:r>
      <w:r w:rsidRPr="00E13B26">
        <w:rPr>
          <w:rFonts w:ascii="Times New Roman" w:hAnsi="Times New Roman" w:cs="Times New Roman"/>
          <w:lang w:val="en-US"/>
        </w:rPr>
        <w:t>, Andi</w:t>
      </w:r>
      <w:r w:rsidRPr="00E13B26">
        <w:rPr>
          <w:rFonts w:ascii="Times New Roman" w:hAnsi="Times New Roman" w:cs="Times New Roman"/>
        </w:rPr>
        <w:t xml:space="preserve">. (2011). </w:t>
      </w:r>
      <w:r w:rsidRPr="00E13B26">
        <w:rPr>
          <w:rFonts w:ascii="Times New Roman" w:hAnsi="Times New Roman" w:cs="Times New Roman"/>
          <w:i/>
        </w:rPr>
        <w:t>Metode Penelitian Kualitatif dalam Perspektif Rancangan Penelitian</w:t>
      </w:r>
      <w:r w:rsidRPr="00E13B26">
        <w:rPr>
          <w:rFonts w:ascii="Times New Roman" w:hAnsi="Times New Roman" w:cs="Times New Roman"/>
        </w:rPr>
        <w:t>. Jogjakarta: Ar-Ruzz Media.</w:t>
      </w:r>
    </w:p>
    <w:p w:rsidR="005A286A" w:rsidRPr="00E13B26" w:rsidRDefault="005A286A" w:rsidP="00E13B26">
      <w:pPr>
        <w:spacing w:before="240" w:line="240" w:lineRule="auto"/>
        <w:ind w:left="720" w:hanging="720"/>
        <w:jc w:val="both"/>
        <w:rPr>
          <w:rFonts w:ascii="Times New Roman" w:hAnsi="Times New Roman"/>
        </w:rPr>
      </w:pPr>
      <w:r w:rsidRPr="00E13B26">
        <w:rPr>
          <w:rFonts w:ascii="Times New Roman" w:hAnsi="Times New Roman"/>
        </w:rPr>
        <w:t xml:space="preserve">Sartono, Agus, R. 2012. </w:t>
      </w:r>
      <w:r w:rsidRPr="00E13B26">
        <w:rPr>
          <w:rFonts w:ascii="Times New Roman" w:hAnsi="Times New Roman"/>
          <w:i/>
        </w:rPr>
        <w:t>Manajemen Keuangan Teori dan</w:t>
      </w:r>
      <w:r w:rsidRPr="00E13B26">
        <w:rPr>
          <w:rFonts w:ascii="Times New Roman" w:hAnsi="Times New Roman"/>
        </w:rPr>
        <w:t xml:space="preserve"> </w:t>
      </w:r>
      <w:r w:rsidRPr="00E13B26">
        <w:rPr>
          <w:rFonts w:ascii="Times New Roman" w:hAnsi="Times New Roman"/>
          <w:i/>
        </w:rPr>
        <w:t xml:space="preserve">Aplikasi dan Teori. </w:t>
      </w:r>
      <w:r w:rsidRPr="00E13B26">
        <w:rPr>
          <w:rFonts w:ascii="Times New Roman" w:hAnsi="Times New Roman"/>
        </w:rPr>
        <w:t>Edisi Keempat. BPFE UGM. Yogyakarta</w:t>
      </w:r>
    </w:p>
    <w:p w:rsidR="005A286A" w:rsidRPr="00E13B26" w:rsidRDefault="005A286A" w:rsidP="00E13B26">
      <w:pPr>
        <w:spacing w:before="240" w:line="240" w:lineRule="auto"/>
        <w:ind w:left="720" w:hanging="720"/>
        <w:rPr>
          <w:rFonts w:ascii="Times New Roman" w:hAnsi="Times New Roman"/>
        </w:rPr>
      </w:pPr>
      <w:r w:rsidRPr="00E13B26">
        <w:rPr>
          <w:rFonts w:ascii="Times New Roman" w:hAnsi="Times New Roman"/>
        </w:rPr>
        <w:t xml:space="preserve">Sutrisno, 2007. </w:t>
      </w:r>
      <w:r w:rsidRPr="00E13B26">
        <w:rPr>
          <w:rFonts w:ascii="Times New Roman" w:hAnsi="Times New Roman"/>
          <w:i/>
        </w:rPr>
        <w:t>Manajemen Keuangan, Teori, Konsep dan Aplikasi</w:t>
      </w:r>
      <w:r w:rsidRPr="00E13B26">
        <w:rPr>
          <w:rFonts w:ascii="Times New Roman" w:hAnsi="Times New Roman"/>
        </w:rPr>
        <w:t>. EKPNISIA, Fakultas  Ekonomi  UII:Yogyakarta.</w:t>
      </w:r>
    </w:p>
    <w:p w:rsidR="005A286A" w:rsidRPr="00E13B26" w:rsidRDefault="005A286A" w:rsidP="00E13B26">
      <w:pPr>
        <w:spacing w:after="0" w:line="240" w:lineRule="auto"/>
        <w:ind w:left="720" w:hanging="720"/>
        <w:rPr>
          <w:rFonts w:ascii="Times New Roman" w:hAnsi="Times New Roman"/>
        </w:rPr>
      </w:pPr>
      <w:r w:rsidRPr="00E13B26">
        <w:rPr>
          <w:rFonts w:ascii="Times New Roman" w:hAnsi="Times New Roman"/>
        </w:rPr>
        <w:t>Eviana. 2012. Analisis Rasio Profitabilitas dan Rasio Aktivitas sebagai dasar pengukuran Kinerja Keuangan Pada PT. Skyline Jaya. Surabaya. Universitas Wijaya Putra</w:t>
      </w:r>
    </w:p>
    <w:p w:rsidR="005A286A" w:rsidRPr="00E13B26" w:rsidRDefault="008414BC" w:rsidP="00E13B26">
      <w:pPr>
        <w:spacing w:after="0" w:line="240" w:lineRule="auto"/>
        <w:ind w:left="720"/>
        <w:rPr>
          <w:rFonts w:ascii="Times New Roman" w:hAnsi="Times New Roman"/>
        </w:rPr>
      </w:pPr>
      <w:hyperlink r:id="rId7" w:history="1">
        <w:r w:rsidR="005A286A" w:rsidRPr="00E13B26">
          <w:rPr>
            <w:rStyle w:val="Hyperlink"/>
            <w:rFonts w:ascii="Times New Roman" w:hAnsi="Times New Roman"/>
          </w:rPr>
          <w:t>https://www.scribd.com/document/357888873/eviana-180-1-01200000-a</w:t>
        </w:r>
      </w:hyperlink>
    </w:p>
    <w:p w:rsidR="005A286A" w:rsidRPr="00E13B26" w:rsidRDefault="005A286A" w:rsidP="00E13B26">
      <w:pPr>
        <w:spacing w:after="0" w:line="240" w:lineRule="auto"/>
        <w:ind w:left="720" w:hanging="720"/>
        <w:rPr>
          <w:rFonts w:ascii="Times New Roman" w:hAnsi="Times New Roman"/>
        </w:rPr>
      </w:pPr>
    </w:p>
    <w:p w:rsidR="005A286A" w:rsidRPr="00E13B26" w:rsidRDefault="005A286A" w:rsidP="00E13B26">
      <w:pPr>
        <w:spacing w:after="0" w:line="240" w:lineRule="auto"/>
        <w:ind w:left="720" w:hanging="720"/>
        <w:rPr>
          <w:rFonts w:ascii="Times New Roman" w:hAnsi="Times New Roman"/>
          <w:color w:val="548DD4" w:themeColor="text2" w:themeTint="99"/>
        </w:rPr>
      </w:pPr>
      <w:r w:rsidRPr="00E13B26">
        <w:rPr>
          <w:rFonts w:ascii="Times New Roman" w:hAnsi="Times New Roman"/>
        </w:rPr>
        <w:t>Ika Puspita. 2014. Rasio Aktivitas dan Profitabilitas untuk menilai Kinerja Keuangan Pada Optik Airlangga Surabaya. Surabaya. Sekolah Tinggi Ilmu Ekonomi Indonesia.</w:t>
      </w:r>
    </w:p>
    <w:p w:rsidR="005A286A" w:rsidRPr="00E13B26" w:rsidRDefault="005A286A" w:rsidP="00E13B26">
      <w:pPr>
        <w:spacing w:after="0" w:line="240" w:lineRule="auto"/>
        <w:jc w:val="both"/>
        <w:rPr>
          <w:rFonts w:ascii="Times New Roman" w:hAnsi="Times New Roman" w:cs="Times New Roman"/>
          <w:b/>
          <w:lang w:val="en-US"/>
        </w:rPr>
      </w:pPr>
      <w:r w:rsidRPr="00E13B26">
        <w:rPr>
          <w:rFonts w:ascii="Times New Roman" w:hAnsi="Times New Roman"/>
          <w:u w:val="single"/>
        </w:rPr>
        <w:t>http://repository.stiesia.ac.id/id/eprint/374</w:t>
      </w:r>
    </w:p>
    <w:sectPr w:rsidR="005A286A" w:rsidRPr="00E13B26" w:rsidSect="00B72ACB">
      <w:pgSz w:w="12240" w:h="15840"/>
      <w:pgMar w:top="1440" w:right="1440" w:bottom="1440" w:left="1440" w:header="720" w:footer="720" w:gutter="0"/>
      <w:cols w:num="2" w:space="3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323D"/>
    <w:multiLevelType w:val="hybridMultilevel"/>
    <w:tmpl w:val="03A08F90"/>
    <w:lvl w:ilvl="0" w:tplc="572A3EE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8CF04DA"/>
    <w:multiLevelType w:val="hybridMultilevel"/>
    <w:tmpl w:val="8668A3B6"/>
    <w:lvl w:ilvl="0" w:tplc="9796D864">
      <w:start w:val="4"/>
      <w:numFmt w:val="lowerLetter"/>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A106C"/>
    <w:multiLevelType w:val="hybridMultilevel"/>
    <w:tmpl w:val="3C98E64C"/>
    <w:lvl w:ilvl="0" w:tplc="A398AE4A">
      <w:start w:val="1"/>
      <w:numFmt w:val="decimal"/>
      <w:lvlText w:val="%1."/>
      <w:lvlJc w:val="left"/>
      <w:pPr>
        <w:ind w:left="1440" w:hanging="360"/>
      </w:pPr>
      <w:rPr>
        <w:rFonts w:hint="default"/>
        <w:b/>
      </w:rPr>
    </w:lvl>
    <w:lvl w:ilvl="1" w:tplc="981A8C8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722799"/>
    <w:multiLevelType w:val="hybridMultilevel"/>
    <w:tmpl w:val="56185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C10D9"/>
    <w:multiLevelType w:val="hybridMultilevel"/>
    <w:tmpl w:val="FD28748C"/>
    <w:lvl w:ilvl="0" w:tplc="7D6028CE">
      <w:start w:val="1"/>
      <w:numFmt w:val="decimal"/>
      <w:lvlText w:val="%1."/>
      <w:lvlJc w:val="left"/>
      <w:pPr>
        <w:ind w:left="786" w:hanging="360"/>
      </w:pPr>
      <w:rPr>
        <w:rFonts w:ascii="Times New Roman" w:hAnsi="Times New Roman" w:cs="Times New Roman" w:hint="default"/>
        <w:b/>
        <w:sz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35B93767"/>
    <w:multiLevelType w:val="hybridMultilevel"/>
    <w:tmpl w:val="28245E9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6E0FAD"/>
    <w:multiLevelType w:val="hybridMultilevel"/>
    <w:tmpl w:val="A14E9F64"/>
    <w:lvl w:ilvl="0" w:tplc="6732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9D53D0"/>
    <w:multiLevelType w:val="hybridMultilevel"/>
    <w:tmpl w:val="38BE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C1BCD"/>
    <w:multiLevelType w:val="hybridMultilevel"/>
    <w:tmpl w:val="DEA2A52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01A78"/>
    <w:multiLevelType w:val="hybridMultilevel"/>
    <w:tmpl w:val="BC84BFB0"/>
    <w:lvl w:ilvl="0" w:tplc="0060C658">
      <w:start w:val="1"/>
      <w:numFmt w:val="decimal"/>
      <w:lvlText w:val="%1."/>
      <w:lvlJc w:val="left"/>
      <w:pPr>
        <w:ind w:left="126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06568A2"/>
    <w:multiLevelType w:val="hybridMultilevel"/>
    <w:tmpl w:val="D16A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0079D"/>
    <w:multiLevelType w:val="hybridMultilevel"/>
    <w:tmpl w:val="A4BA0A0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54D23450"/>
    <w:multiLevelType w:val="hybridMultilevel"/>
    <w:tmpl w:val="7C5AF62E"/>
    <w:lvl w:ilvl="0" w:tplc="023C379E">
      <w:start w:val="1"/>
      <w:numFmt w:val="lowerLetter"/>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5A2F0C0A"/>
    <w:multiLevelType w:val="hybridMultilevel"/>
    <w:tmpl w:val="14486C44"/>
    <w:lvl w:ilvl="0" w:tplc="F83E23C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5D7D3E77"/>
    <w:multiLevelType w:val="hybridMultilevel"/>
    <w:tmpl w:val="515C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6C3F27"/>
    <w:multiLevelType w:val="hybridMultilevel"/>
    <w:tmpl w:val="72049D0C"/>
    <w:lvl w:ilvl="0" w:tplc="8D50D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7F40AE"/>
    <w:multiLevelType w:val="hybridMultilevel"/>
    <w:tmpl w:val="4EEE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32CE5"/>
    <w:multiLevelType w:val="hybridMultilevel"/>
    <w:tmpl w:val="216CA614"/>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F513307"/>
    <w:multiLevelType w:val="hybridMultilevel"/>
    <w:tmpl w:val="E87EB90C"/>
    <w:lvl w:ilvl="0" w:tplc="E308519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2445CF4"/>
    <w:multiLevelType w:val="hybridMultilevel"/>
    <w:tmpl w:val="85766D6A"/>
    <w:lvl w:ilvl="0" w:tplc="D27EEAD4">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20">
    <w:nsid w:val="7A6D73B9"/>
    <w:multiLevelType w:val="hybridMultilevel"/>
    <w:tmpl w:val="BF7C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5"/>
  </w:num>
  <w:num w:numId="4">
    <w:abstractNumId w:val="18"/>
  </w:num>
  <w:num w:numId="5">
    <w:abstractNumId w:val="3"/>
  </w:num>
  <w:num w:numId="6">
    <w:abstractNumId w:val="10"/>
  </w:num>
  <w:num w:numId="7">
    <w:abstractNumId w:val="14"/>
  </w:num>
  <w:num w:numId="8">
    <w:abstractNumId w:val="16"/>
  </w:num>
  <w:num w:numId="9">
    <w:abstractNumId w:val="8"/>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7"/>
  </w:num>
  <w:num w:numId="17">
    <w:abstractNumId w:val="13"/>
  </w:num>
  <w:num w:numId="18">
    <w:abstractNumId w:val="0"/>
  </w:num>
  <w:num w:numId="19">
    <w:abstractNumId w:val="20"/>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31C27"/>
    <w:rsid w:val="00031C27"/>
    <w:rsid w:val="000C5207"/>
    <w:rsid w:val="001F1444"/>
    <w:rsid w:val="005446D6"/>
    <w:rsid w:val="005A286A"/>
    <w:rsid w:val="00624088"/>
    <w:rsid w:val="008414BC"/>
    <w:rsid w:val="009673B1"/>
    <w:rsid w:val="009A5672"/>
    <w:rsid w:val="00A23D58"/>
    <w:rsid w:val="00B66DC7"/>
    <w:rsid w:val="00B72ACB"/>
    <w:rsid w:val="00C31CE2"/>
    <w:rsid w:val="00D20280"/>
    <w:rsid w:val="00E13B26"/>
    <w:rsid w:val="00E276B8"/>
    <w:rsid w:val="00F6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0" type="connector" idref="#Straight Arrow Connector 15"/>
        <o:r id="V:Rule11" type="connector" idref="#Straight Arrow Connector 11"/>
        <o:r id="V:Rule12" type="connector" idref="#Straight Arrow Connector 12"/>
        <o:r id="V:Rule13" type="connector" idref="#Straight Arrow Connector 5"/>
        <o:r id="V:Rule14" type="connector" idref="#Straight Arrow Connector 6"/>
        <o:r id="V:Rule15" type="connector" idref="#Straight Arrow Connector 10"/>
        <o:r id="V:Rule16" type="connector" idref="#Straight Arrow Connector 8"/>
        <o:r id="V:Rule17" type="connector" idref="#Straight Arrow Connector 4"/>
        <o:r id="V:Rule1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2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B8"/>
    <w:rPr>
      <w:color w:val="0000FF"/>
      <w:u w:val="single"/>
    </w:rPr>
  </w:style>
  <w:style w:type="table" w:styleId="TableGrid">
    <w:name w:val="Table Grid"/>
    <w:basedOn w:val="TableNormal"/>
    <w:uiPriority w:val="59"/>
    <w:rsid w:val="00E276B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E276B8"/>
    <w:pPr>
      <w:ind w:left="720"/>
      <w:contextualSpacing/>
    </w:pPr>
  </w:style>
  <w:style w:type="character" w:customStyle="1" w:styleId="ListParagraphChar">
    <w:name w:val="List Paragraph Char"/>
    <w:basedOn w:val="DefaultParagraphFont"/>
    <w:link w:val="ListParagraph"/>
    <w:uiPriority w:val="1"/>
    <w:rsid w:val="00E276B8"/>
    <w:rPr>
      <w:lang w:val="id-ID"/>
    </w:rPr>
  </w:style>
  <w:style w:type="paragraph" w:styleId="BalloonText">
    <w:name w:val="Balloon Text"/>
    <w:basedOn w:val="Normal"/>
    <w:link w:val="BalloonTextChar"/>
    <w:uiPriority w:val="99"/>
    <w:semiHidden/>
    <w:unhideWhenUsed/>
    <w:rsid w:val="00F6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A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27"/>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B8"/>
    <w:rPr>
      <w:color w:val="0000FF"/>
      <w:u w:val="single"/>
    </w:rPr>
  </w:style>
  <w:style w:type="table" w:styleId="TableGrid">
    <w:name w:val="Table Grid"/>
    <w:basedOn w:val="TableNormal"/>
    <w:uiPriority w:val="59"/>
    <w:rsid w:val="00E276B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E276B8"/>
    <w:pPr>
      <w:ind w:left="720"/>
      <w:contextualSpacing/>
    </w:pPr>
  </w:style>
  <w:style w:type="character" w:customStyle="1" w:styleId="ListParagraphChar">
    <w:name w:val="List Paragraph Char"/>
    <w:basedOn w:val="DefaultParagraphFont"/>
    <w:link w:val="ListParagraph"/>
    <w:uiPriority w:val="1"/>
    <w:rsid w:val="00E276B8"/>
    <w:rPr>
      <w:lang w:val="id-ID"/>
    </w:rPr>
  </w:style>
  <w:style w:type="paragraph" w:styleId="BalloonText">
    <w:name w:val="Balloon Text"/>
    <w:basedOn w:val="Normal"/>
    <w:link w:val="BalloonTextChar"/>
    <w:uiPriority w:val="99"/>
    <w:semiHidden/>
    <w:unhideWhenUsed/>
    <w:rsid w:val="00F6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0A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ribd.com/document/357888873/eviana-180-1-0120000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psserbaserbi.blogspot.com/2017/01/pengertian-dan-tujuan-laporan-keuanga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5866</Words>
  <Characters>33437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pisang smackdown</dc:creator>
  <cp:lastModifiedBy>pisang smackdown</cp:lastModifiedBy>
  <cp:revision>10</cp:revision>
  <dcterms:created xsi:type="dcterms:W3CDTF">2018-07-18T17:00:00Z</dcterms:created>
  <dcterms:modified xsi:type="dcterms:W3CDTF">2018-07-22T13:16:00Z</dcterms:modified>
</cp:coreProperties>
</file>